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9677C" w14:textId="202A9FED" w:rsidR="003964C1" w:rsidRPr="00DA4F88" w:rsidRDefault="003964C1" w:rsidP="008F4CAB">
      <w:pPr>
        <w:pStyle w:val="Bezmezer"/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DA4F88">
        <w:rPr>
          <w:rFonts w:cstheme="minorHAnsi"/>
          <w:b/>
          <w:bCs/>
          <w:sz w:val="36"/>
          <w:szCs w:val="36"/>
        </w:rPr>
        <w:t xml:space="preserve">Darovací smlouva </w:t>
      </w:r>
      <w:r w:rsidR="00DA4F88">
        <w:rPr>
          <w:rFonts w:cstheme="minorHAnsi"/>
          <w:b/>
          <w:bCs/>
          <w:sz w:val="36"/>
          <w:szCs w:val="36"/>
        </w:rPr>
        <w:t>se</w:t>
      </w:r>
      <w:r w:rsidRPr="00DA4F88">
        <w:rPr>
          <w:rFonts w:cstheme="minorHAnsi"/>
          <w:b/>
          <w:bCs/>
          <w:sz w:val="36"/>
          <w:szCs w:val="36"/>
        </w:rPr>
        <w:t xml:space="preserve"> zřízení</w:t>
      </w:r>
      <w:r w:rsidR="00DA4F88">
        <w:rPr>
          <w:rFonts w:cstheme="minorHAnsi"/>
          <w:b/>
          <w:bCs/>
          <w:sz w:val="36"/>
          <w:szCs w:val="36"/>
        </w:rPr>
        <w:t>m</w:t>
      </w:r>
      <w:r w:rsidRPr="00DA4F88">
        <w:rPr>
          <w:rFonts w:cstheme="minorHAnsi"/>
          <w:b/>
          <w:bCs/>
          <w:sz w:val="36"/>
          <w:szCs w:val="36"/>
        </w:rPr>
        <w:t xml:space="preserve"> služebnosti</w:t>
      </w:r>
    </w:p>
    <w:p w14:paraId="70C862F4" w14:textId="77777777" w:rsidR="008F4CAB" w:rsidRDefault="008F4CAB" w:rsidP="008F4CAB">
      <w:pPr>
        <w:spacing w:after="0" w:line="276" w:lineRule="auto"/>
        <w:jc w:val="center"/>
        <w:rPr>
          <w:b/>
        </w:rPr>
      </w:pPr>
      <w:r>
        <w:rPr>
          <w:b/>
        </w:rPr>
        <w:t>uzavřená dle ust. § 2055 a násl. zák. č. 89/2012 Sb., občanský zákoník</w:t>
      </w:r>
    </w:p>
    <w:p w14:paraId="1B93EFF3" w14:textId="77777777" w:rsidR="008F4CAB" w:rsidRDefault="008F4CAB" w:rsidP="008F4CAB">
      <w:pPr>
        <w:pStyle w:val="Bezmezer"/>
        <w:spacing w:line="276" w:lineRule="auto"/>
        <w:rPr>
          <w:rFonts w:cstheme="minorHAnsi"/>
          <w:u w:val="single"/>
        </w:rPr>
      </w:pPr>
    </w:p>
    <w:p w14:paraId="7397A4BF" w14:textId="19EFB232" w:rsidR="00590C77" w:rsidRPr="008F4CAB" w:rsidRDefault="008F4CAB" w:rsidP="008F4CAB">
      <w:pPr>
        <w:pStyle w:val="Bezmezer"/>
        <w:spacing w:line="276" w:lineRule="auto"/>
        <w:rPr>
          <w:rFonts w:cstheme="minorHAnsi"/>
          <w:u w:val="single"/>
        </w:rPr>
      </w:pPr>
      <w:r w:rsidRPr="008F4CAB">
        <w:rPr>
          <w:rFonts w:cstheme="minorHAnsi"/>
          <w:u w:val="single"/>
        </w:rPr>
        <w:t>Smluvní strany:</w:t>
      </w:r>
    </w:p>
    <w:p w14:paraId="64382FF2" w14:textId="77777777" w:rsidR="008F4CAB" w:rsidRDefault="008F4CAB" w:rsidP="008F4CAB">
      <w:pPr>
        <w:pStyle w:val="Bezmezer"/>
        <w:spacing w:line="276" w:lineRule="auto"/>
        <w:rPr>
          <w:rFonts w:cstheme="minorHAnsi"/>
          <w:b/>
          <w:bCs/>
        </w:rPr>
      </w:pPr>
    </w:p>
    <w:p w14:paraId="28B43E46" w14:textId="6110FFF4" w:rsidR="005C0CF6" w:rsidRPr="00EE2B77" w:rsidRDefault="005C0CF6" w:rsidP="008F4CAB">
      <w:pPr>
        <w:pStyle w:val="Bezmezer"/>
        <w:spacing w:line="276" w:lineRule="auto"/>
        <w:ind w:firstLine="708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Tělocvičná jednota Sokol Veselíčko, IČ 45180130</w:t>
      </w:r>
    </w:p>
    <w:p w14:paraId="049ECEF8" w14:textId="3BDC95A4" w:rsidR="005C0CF6" w:rsidRDefault="00AF7F62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s</w:t>
      </w:r>
      <w:r w:rsidR="005C0CF6">
        <w:rPr>
          <w:rFonts w:cstheme="minorHAnsi"/>
        </w:rPr>
        <w:t>e sídlem Veselíčko 145, 75125 Veselíčko,</w:t>
      </w:r>
    </w:p>
    <w:p w14:paraId="6E903F69" w14:textId="6E112909" w:rsidR="005C0CF6" w:rsidRDefault="00AF7F62" w:rsidP="008F4CAB">
      <w:pPr>
        <w:pStyle w:val="Bezmezer"/>
        <w:spacing w:line="276" w:lineRule="auto"/>
        <w:ind w:left="708"/>
        <w:rPr>
          <w:rFonts w:cstheme="minorHAnsi"/>
        </w:rPr>
      </w:pPr>
      <w:r>
        <w:rPr>
          <w:rFonts w:cstheme="minorHAnsi"/>
        </w:rPr>
        <w:t>z</w:t>
      </w:r>
      <w:r w:rsidR="005C0CF6">
        <w:rPr>
          <w:rFonts w:cstheme="minorHAnsi"/>
        </w:rPr>
        <w:t xml:space="preserve">astoupená </w:t>
      </w:r>
      <w:r>
        <w:rPr>
          <w:rFonts w:cstheme="minorHAnsi"/>
        </w:rPr>
        <w:t>starostou jednoty Tomášem Nádvorníkem a jednatelem jednoty Lucií Pazderovou,</w:t>
      </w:r>
    </w:p>
    <w:p w14:paraId="73F14C50" w14:textId="77777777" w:rsidR="003F7418" w:rsidRDefault="003F7418" w:rsidP="008F4CAB">
      <w:pPr>
        <w:spacing w:after="0" w:line="276" w:lineRule="auto"/>
      </w:pPr>
    </w:p>
    <w:p w14:paraId="10443106" w14:textId="70B53CFB" w:rsidR="00AF7F62" w:rsidRPr="00310BAE" w:rsidRDefault="00AF7F62" w:rsidP="008F4CAB">
      <w:pPr>
        <w:spacing w:after="0" w:line="276" w:lineRule="auto"/>
        <w:ind w:firstLine="708"/>
      </w:pPr>
      <w:r>
        <w:t xml:space="preserve">dále jako </w:t>
      </w:r>
      <w:r w:rsidRPr="00B87166">
        <w:rPr>
          <w:b/>
          <w:bCs/>
        </w:rPr>
        <w:t>„dárce“</w:t>
      </w:r>
    </w:p>
    <w:p w14:paraId="153E16B6" w14:textId="64B09E3C" w:rsidR="00AF7F62" w:rsidRDefault="00AF7F62" w:rsidP="008F4CAB">
      <w:pPr>
        <w:pStyle w:val="Bezmezer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a</w:t>
      </w:r>
    </w:p>
    <w:p w14:paraId="7ED28973" w14:textId="1865765E" w:rsidR="00AF7F62" w:rsidRDefault="00AF7F62" w:rsidP="008F4CAB">
      <w:pPr>
        <w:pStyle w:val="Bezmezer"/>
        <w:spacing w:line="276" w:lineRule="auto"/>
        <w:rPr>
          <w:rFonts w:cstheme="minorHAnsi"/>
        </w:rPr>
      </w:pPr>
    </w:p>
    <w:p w14:paraId="077ABA0F" w14:textId="40A1B2D2" w:rsidR="00AF7F62" w:rsidRPr="00EE2B77" w:rsidRDefault="003F7418" w:rsidP="008F4CAB">
      <w:pPr>
        <w:pStyle w:val="Bezmezer"/>
        <w:spacing w:line="276" w:lineRule="auto"/>
        <w:ind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EE2B77" w:rsidRPr="00EE2B77">
        <w:rPr>
          <w:rFonts w:cstheme="minorHAnsi"/>
          <w:b/>
          <w:bCs/>
        </w:rPr>
        <w:t>bec Veselíčko, IČ</w:t>
      </w:r>
      <w:r>
        <w:rPr>
          <w:rFonts w:cstheme="minorHAnsi"/>
          <w:b/>
          <w:bCs/>
        </w:rPr>
        <w:t xml:space="preserve"> 00302198</w:t>
      </w:r>
    </w:p>
    <w:p w14:paraId="1428D9BC" w14:textId="355580D7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se sídlem</w:t>
      </w:r>
      <w:r w:rsidR="003F7418">
        <w:rPr>
          <w:rFonts w:cstheme="minorHAnsi"/>
        </w:rPr>
        <w:t xml:space="preserve"> Veselíčko 68, PSČ 751 25</w:t>
      </w:r>
    </w:p>
    <w:p w14:paraId="59629031" w14:textId="48188BBA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zastoupená</w:t>
      </w:r>
      <w:r w:rsidR="003F7418">
        <w:rPr>
          <w:rFonts w:cstheme="minorHAnsi"/>
        </w:rPr>
        <w:t xml:space="preserve"> starostou obce Tomášem Šulákem</w:t>
      </w:r>
    </w:p>
    <w:p w14:paraId="0655C4FA" w14:textId="77777777" w:rsidR="003F7418" w:rsidRDefault="003F7418" w:rsidP="008F4CAB">
      <w:pPr>
        <w:pStyle w:val="Bezmezer"/>
        <w:spacing w:line="276" w:lineRule="auto"/>
        <w:rPr>
          <w:rFonts w:cstheme="minorHAnsi"/>
        </w:rPr>
      </w:pPr>
    </w:p>
    <w:p w14:paraId="75C87E31" w14:textId="371AE838" w:rsidR="00AF7F62" w:rsidRDefault="00EE2B77" w:rsidP="008F4CAB">
      <w:pPr>
        <w:pStyle w:val="Bezmezer"/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dále jako </w:t>
      </w:r>
      <w:r w:rsidRPr="00B87166">
        <w:rPr>
          <w:rFonts w:cstheme="minorHAnsi"/>
          <w:b/>
          <w:bCs/>
        </w:rPr>
        <w:t>„</w:t>
      </w:r>
      <w:r w:rsidR="002D758F">
        <w:rPr>
          <w:rFonts w:cstheme="minorHAnsi"/>
          <w:b/>
          <w:bCs/>
        </w:rPr>
        <w:t>obdarovaný</w:t>
      </w:r>
      <w:r w:rsidRPr="00B87166">
        <w:rPr>
          <w:rFonts w:cstheme="minorHAnsi"/>
          <w:b/>
          <w:bCs/>
        </w:rPr>
        <w:t>“</w:t>
      </w:r>
    </w:p>
    <w:p w14:paraId="3604FD5F" w14:textId="7878EE0A" w:rsidR="00AF7F62" w:rsidRDefault="00AF7F62" w:rsidP="008F4CAB">
      <w:pPr>
        <w:pStyle w:val="Bezmezer"/>
        <w:spacing w:line="276" w:lineRule="auto"/>
        <w:rPr>
          <w:rFonts w:cstheme="minorHAnsi"/>
        </w:rPr>
      </w:pPr>
    </w:p>
    <w:p w14:paraId="2985EEF8" w14:textId="4DD2114C" w:rsidR="00EE2B77" w:rsidRPr="00EE2B77" w:rsidRDefault="00EE2B77" w:rsidP="00F7296E">
      <w:pPr>
        <w:pStyle w:val="Bezmezer"/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>u</w:t>
      </w:r>
      <w:r w:rsidR="00AF7F62">
        <w:rPr>
          <w:rFonts w:cstheme="minorHAnsi"/>
        </w:rPr>
        <w:t>zavírají</w:t>
      </w:r>
      <w:r>
        <w:rPr>
          <w:rFonts w:cstheme="minorHAnsi"/>
        </w:rPr>
        <w:t xml:space="preserve"> tuto</w:t>
      </w:r>
      <w:r w:rsidR="00F7296E">
        <w:rPr>
          <w:rFonts w:cstheme="minorHAnsi"/>
        </w:rPr>
        <w:t xml:space="preserve"> </w:t>
      </w:r>
      <w:r w:rsidR="00F7296E" w:rsidRPr="00F7296E">
        <w:rPr>
          <w:rFonts w:cstheme="minorHAnsi"/>
          <w:b/>
          <w:bCs/>
        </w:rPr>
        <w:t>d</w:t>
      </w:r>
      <w:r w:rsidRPr="00EE2B77">
        <w:rPr>
          <w:rFonts w:cstheme="minorHAnsi"/>
          <w:b/>
          <w:bCs/>
        </w:rPr>
        <w:t>arovací smlouvu</w:t>
      </w:r>
      <w:r w:rsidR="00F7296E">
        <w:rPr>
          <w:rFonts w:cstheme="minorHAnsi"/>
          <w:b/>
          <w:bCs/>
        </w:rPr>
        <w:t>:</w:t>
      </w:r>
    </w:p>
    <w:p w14:paraId="7E5C3CEC" w14:textId="339A2F42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3D13C4D4" w14:textId="5B44773D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I.</w:t>
      </w:r>
    </w:p>
    <w:p w14:paraId="6C9F4549" w14:textId="7DBF2553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 xml:space="preserve">Prohlášení </w:t>
      </w:r>
      <w:r>
        <w:rPr>
          <w:rFonts w:cstheme="minorHAnsi"/>
          <w:b/>
          <w:bCs/>
        </w:rPr>
        <w:t>o způsobilosti</w:t>
      </w:r>
    </w:p>
    <w:p w14:paraId="661D0100" w14:textId="29A3415C" w:rsidR="00EE2B77" w:rsidRDefault="00EE2B77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770F328C" w14:textId="77777777" w:rsidR="00EE2B77" w:rsidRDefault="00EE2B77" w:rsidP="008F4CAB">
      <w:pPr>
        <w:pStyle w:val="Bezmezer"/>
        <w:spacing w:line="276" w:lineRule="auto"/>
        <w:rPr>
          <w:rFonts w:cstheme="minorHAnsi"/>
        </w:rPr>
      </w:pPr>
    </w:p>
    <w:p w14:paraId="305CDAC9" w14:textId="596A827E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II.</w:t>
      </w:r>
    </w:p>
    <w:p w14:paraId="7813426B" w14:textId="42F6498C" w:rsidR="00EE2B77" w:rsidRPr="00EE2B77" w:rsidRDefault="00EE2B77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EE2B77">
        <w:rPr>
          <w:rFonts w:cstheme="minorHAnsi"/>
          <w:b/>
          <w:bCs/>
        </w:rPr>
        <w:t>Vlastnické vztahy</w:t>
      </w:r>
    </w:p>
    <w:p w14:paraId="44C293EA" w14:textId="255B4620" w:rsidR="003F7418" w:rsidRDefault="00637B74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590C77">
        <w:rPr>
          <w:rFonts w:cstheme="minorHAnsi"/>
        </w:rPr>
        <w:t xml:space="preserve">Dárce </w:t>
      </w:r>
      <w:r w:rsidR="00DA4F88">
        <w:rPr>
          <w:rFonts w:cstheme="minorHAnsi"/>
        </w:rPr>
        <w:t xml:space="preserve">výslovně </w:t>
      </w:r>
      <w:r w:rsidR="00590C77">
        <w:rPr>
          <w:rFonts w:cstheme="minorHAnsi"/>
        </w:rPr>
        <w:t>prohlašuje</w:t>
      </w:r>
      <w:r w:rsidR="00DA4F88">
        <w:rPr>
          <w:rFonts w:cstheme="minorHAnsi"/>
        </w:rPr>
        <w:t xml:space="preserve"> a činí nesporným</w:t>
      </w:r>
      <w:r w:rsidR="00590C77">
        <w:rPr>
          <w:rFonts w:cstheme="minorHAnsi"/>
        </w:rPr>
        <w:t xml:space="preserve">, že </w:t>
      </w:r>
      <w:r w:rsidR="009F6713">
        <w:rPr>
          <w:rFonts w:cstheme="minorHAnsi"/>
        </w:rPr>
        <w:t xml:space="preserve">je </w:t>
      </w:r>
      <w:r w:rsidR="00EE2B77">
        <w:rPr>
          <w:rFonts w:cstheme="minorHAnsi"/>
        </w:rPr>
        <w:t xml:space="preserve">výlučným </w:t>
      </w:r>
      <w:r w:rsidR="009F6713">
        <w:rPr>
          <w:rFonts w:cstheme="minorHAnsi"/>
        </w:rPr>
        <w:t>vlastníkem</w:t>
      </w:r>
      <w:r w:rsidR="003F7418">
        <w:rPr>
          <w:rFonts w:cstheme="minorHAnsi"/>
        </w:rPr>
        <w:t xml:space="preserve"> níže uvedených nemovitých věcí:</w:t>
      </w:r>
    </w:p>
    <w:p w14:paraId="1C275F63" w14:textId="77777777" w:rsidR="00DD0278" w:rsidRDefault="00DD0278" w:rsidP="00DD0278">
      <w:pPr>
        <w:pStyle w:val="Bezmezer"/>
        <w:spacing w:line="276" w:lineRule="auto"/>
        <w:ind w:left="1068"/>
        <w:jc w:val="both"/>
        <w:rPr>
          <w:rFonts w:cstheme="minorHAnsi"/>
        </w:rPr>
      </w:pPr>
    </w:p>
    <w:p w14:paraId="62F857B1" w14:textId="434A8043" w:rsidR="008F42B7" w:rsidRDefault="008F42B7" w:rsidP="008F4CAB">
      <w:pPr>
        <w:pStyle w:val="Bezmezer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pozemku p.</w:t>
      </w:r>
      <w:r w:rsidR="00DA4F88">
        <w:rPr>
          <w:rFonts w:cstheme="minorHAnsi"/>
        </w:rPr>
        <w:t xml:space="preserve"> </w:t>
      </w:r>
      <w:r>
        <w:rPr>
          <w:rFonts w:cstheme="minorHAnsi"/>
        </w:rPr>
        <w:t>č. 945/15 - ostatní plocha, způsob využití sportoviště a rekreační plocha,</w:t>
      </w:r>
    </w:p>
    <w:p w14:paraId="6B0928AC" w14:textId="3C3DB75E" w:rsidR="008F42B7" w:rsidRDefault="008F42B7" w:rsidP="008F4CAB">
      <w:pPr>
        <w:pStyle w:val="Bezmezer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pozemku p.</w:t>
      </w:r>
      <w:r w:rsidR="00DA4F88">
        <w:rPr>
          <w:rFonts w:cstheme="minorHAnsi"/>
        </w:rPr>
        <w:t xml:space="preserve"> </w:t>
      </w:r>
      <w:r>
        <w:rPr>
          <w:rFonts w:cstheme="minorHAnsi"/>
        </w:rPr>
        <w:t>č. 945/</w:t>
      </w:r>
      <w:r w:rsidR="000B707B">
        <w:rPr>
          <w:rFonts w:cstheme="minorHAnsi"/>
        </w:rPr>
        <w:t>51</w:t>
      </w:r>
      <w:r>
        <w:rPr>
          <w:rFonts w:cstheme="minorHAnsi"/>
        </w:rPr>
        <w:t xml:space="preserve"> - orná půda,</w:t>
      </w:r>
    </w:p>
    <w:p w14:paraId="1E754DF8" w14:textId="26B2042F" w:rsidR="008F42B7" w:rsidRDefault="008F42B7" w:rsidP="008F4CAB">
      <w:pPr>
        <w:pStyle w:val="Bezmezer"/>
        <w:spacing w:line="276" w:lineRule="auto"/>
        <w:jc w:val="both"/>
        <w:rPr>
          <w:rFonts w:cstheme="minorHAnsi"/>
        </w:rPr>
      </w:pPr>
    </w:p>
    <w:p w14:paraId="126ED2A3" w14:textId="5A943DDD" w:rsidR="00695F9E" w:rsidRDefault="00695F9E" w:rsidP="008F4CAB">
      <w:pPr>
        <w:spacing w:after="0" w:line="276" w:lineRule="auto"/>
        <w:ind w:firstLine="708"/>
        <w:jc w:val="both"/>
      </w:pPr>
      <w:r w:rsidRPr="00EC3594">
        <w:rPr>
          <w:rFonts w:eastAsia="Geneva"/>
        </w:rPr>
        <w:t>kter</w:t>
      </w:r>
      <w:r>
        <w:rPr>
          <w:rFonts w:eastAsia="Geneva"/>
        </w:rPr>
        <w:t>é</w:t>
      </w:r>
      <w:r w:rsidRPr="00EC3594">
        <w:rPr>
          <w:rFonts w:eastAsia="Geneva"/>
        </w:rPr>
        <w:t xml:space="preserve"> j</w:t>
      </w:r>
      <w:r>
        <w:rPr>
          <w:rFonts w:eastAsia="Geneva"/>
        </w:rPr>
        <w:t>sou</w:t>
      </w:r>
      <w:r w:rsidRPr="00EC3594">
        <w:rPr>
          <w:rFonts w:eastAsia="Geneva"/>
        </w:rPr>
        <w:t xml:space="preserve"> zapsán</w:t>
      </w:r>
      <w:r>
        <w:rPr>
          <w:rFonts w:eastAsia="Geneva"/>
        </w:rPr>
        <w:t>y</w:t>
      </w:r>
      <w:r w:rsidRPr="00EC3594">
        <w:rPr>
          <w:rFonts w:eastAsia="Geneva"/>
        </w:rPr>
        <w:t xml:space="preserve"> na listu vlastnictví č. </w:t>
      </w:r>
      <w:r>
        <w:rPr>
          <w:rFonts w:eastAsia="Geneva"/>
        </w:rPr>
        <w:t>943 v katastrálním území Veselíčko u Lipníka nad Bečvou,</w:t>
      </w:r>
      <w:r w:rsidR="00637B74">
        <w:rPr>
          <w:rFonts w:eastAsia="Geneva"/>
        </w:rPr>
        <w:t xml:space="preserve"> obec Veselíčko, okres Přerov,</w:t>
      </w:r>
      <w:r>
        <w:rPr>
          <w:rFonts w:eastAsia="Geneva"/>
        </w:rPr>
        <w:t xml:space="preserve"> </w:t>
      </w:r>
      <w:r w:rsidRPr="00EC3594">
        <w:rPr>
          <w:rFonts w:eastAsia="Geneva"/>
        </w:rPr>
        <w:t xml:space="preserve">v katastru nemovitostí vedeném u </w:t>
      </w:r>
      <w:r>
        <w:rPr>
          <w:rFonts w:eastAsia="Geneva"/>
        </w:rPr>
        <w:t xml:space="preserve">Katastrálního úřadu </w:t>
      </w:r>
      <w:r w:rsidRPr="00EC3594">
        <w:rPr>
          <w:rFonts w:eastAsia="Geneva"/>
        </w:rPr>
        <w:t>pro</w:t>
      </w:r>
      <w:r>
        <w:rPr>
          <w:rFonts w:eastAsia="Geneva"/>
        </w:rPr>
        <w:t xml:space="preserve"> Olomoucký kraj</w:t>
      </w:r>
      <w:r w:rsidRPr="00EC3594">
        <w:rPr>
          <w:rFonts w:eastAsia="Geneva"/>
        </w:rPr>
        <w:t>, katastrá</w:t>
      </w:r>
      <w:r>
        <w:rPr>
          <w:rFonts w:eastAsia="Geneva"/>
        </w:rPr>
        <w:t>lní pracoviště Přerov</w:t>
      </w:r>
      <w:r w:rsidR="00637B74">
        <w:t>.</w:t>
      </w:r>
    </w:p>
    <w:p w14:paraId="04163728" w14:textId="77777777" w:rsidR="008F4CAB" w:rsidRDefault="008F4CAB" w:rsidP="008F4CAB">
      <w:pPr>
        <w:spacing w:after="0" w:line="276" w:lineRule="auto"/>
        <w:ind w:firstLine="708"/>
        <w:jc w:val="both"/>
      </w:pPr>
    </w:p>
    <w:p w14:paraId="146316E1" w14:textId="2B10690C" w:rsidR="00637B74" w:rsidRPr="00A818C1" w:rsidRDefault="00637B74" w:rsidP="008F4CAB">
      <w:pPr>
        <w:spacing w:after="0" w:line="276" w:lineRule="auto"/>
        <w:ind w:firstLine="708"/>
        <w:jc w:val="both"/>
      </w:pPr>
      <w:r>
        <w:t xml:space="preserve">2. </w:t>
      </w:r>
      <w:r w:rsidRPr="00902BEA">
        <w:t xml:space="preserve">Smluvní strany prohlašují a činí nesporným, že geometrickým plánem pro rozdělení pozemku č. </w:t>
      </w:r>
      <w:r>
        <w:t>116/2019</w:t>
      </w:r>
      <w:r w:rsidRPr="00902BEA">
        <w:t xml:space="preserve"> ze dne </w:t>
      </w:r>
      <w:r>
        <w:t>2</w:t>
      </w:r>
      <w:r w:rsidRPr="00902BEA">
        <w:t>.</w:t>
      </w:r>
      <w:r>
        <w:t>12</w:t>
      </w:r>
      <w:r w:rsidRPr="00902BEA">
        <w:t>.201</w:t>
      </w:r>
      <w:r>
        <w:t>9</w:t>
      </w:r>
      <w:r w:rsidR="004B0F6E">
        <w:t xml:space="preserve"> (dále jen „geometrický plán“)</w:t>
      </w:r>
      <w:r w:rsidRPr="00902BEA">
        <w:t>, který je nedílnou součástí této smlouvy</w:t>
      </w:r>
      <w:r>
        <w:t xml:space="preserve"> jako  </w:t>
      </w:r>
      <w:r w:rsidRPr="000F2DFE">
        <w:t>příloha č. 1,</w:t>
      </w:r>
      <w:r w:rsidRPr="00902BEA">
        <w:t xml:space="preserve"> byl z</w:t>
      </w:r>
      <w:r>
        <w:t xml:space="preserve"> části</w:t>
      </w:r>
      <w:r w:rsidRPr="00902BEA">
        <w:t xml:space="preserve"> pozemku p.</w:t>
      </w:r>
      <w:r>
        <w:t xml:space="preserve"> </w:t>
      </w:r>
      <w:r w:rsidRPr="00902BEA">
        <w:t xml:space="preserve">č. </w:t>
      </w:r>
      <w:r>
        <w:t>st. 208/1 -</w:t>
      </w:r>
      <w:r w:rsidR="00F7296E">
        <w:t xml:space="preserve"> </w:t>
      </w:r>
      <w:r>
        <w:t xml:space="preserve">zastavěná plocha a nádvoří </w:t>
      </w:r>
      <w:r w:rsidR="00F7296E">
        <w:t xml:space="preserve"> vyčleněn </w:t>
      </w:r>
      <w:r>
        <w:t>díl „a“ o výměře 54 m</w:t>
      </w:r>
      <w:r>
        <w:rPr>
          <w:vertAlign w:val="superscript"/>
        </w:rPr>
        <w:t>2</w:t>
      </w:r>
      <w:r>
        <w:t xml:space="preserve">, z části </w:t>
      </w:r>
      <w:r w:rsidRPr="00902BEA">
        <w:t>pozemk</w:t>
      </w:r>
      <w:r>
        <w:t>u</w:t>
      </w:r>
      <w:r w:rsidRPr="00902BEA">
        <w:t xml:space="preserve"> </w:t>
      </w:r>
      <w:r>
        <w:t>p.</w:t>
      </w:r>
      <w:r w:rsidR="00F7296E">
        <w:t xml:space="preserve"> </w:t>
      </w:r>
      <w:r>
        <w:t xml:space="preserve">č. 945/15 </w:t>
      </w:r>
      <w:r w:rsidR="00DA4F88">
        <w:t>-</w:t>
      </w:r>
      <w:r>
        <w:t xml:space="preserve"> ostatní plocha </w:t>
      </w:r>
      <w:r w:rsidR="00F7296E">
        <w:t xml:space="preserve">byl vyčleněn </w:t>
      </w:r>
      <w:r>
        <w:t>díl „b“</w:t>
      </w:r>
      <w:r w:rsidR="00DA4F88">
        <w:t xml:space="preserve"> o výměře 5421 </w:t>
      </w:r>
      <w:r w:rsidR="00DA4F88" w:rsidRPr="00DA4F88">
        <w:t>m</w:t>
      </w:r>
      <w:r w:rsidR="00DA4F88">
        <w:rPr>
          <w:vertAlign w:val="superscript"/>
        </w:rPr>
        <w:t>2</w:t>
      </w:r>
      <w:r w:rsidR="00DA4F88">
        <w:t xml:space="preserve"> </w:t>
      </w:r>
      <w:r w:rsidR="00DA4F88" w:rsidRPr="00DA4F88">
        <w:t>a</w:t>
      </w:r>
      <w:r w:rsidR="00DA4F88">
        <w:t xml:space="preserve"> z části pozemku p.</w:t>
      </w:r>
      <w:r w:rsidR="00F7296E">
        <w:t xml:space="preserve"> </w:t>
      </w:r>
      <w:r w:rsidR="00DA4F88">
        <w:t>č. 945/51 - orná půda  o výměře 1707 m</w:t>
      </w:r>
      <w:r w:rsidR="00DA4F88">
        <w:rPr>
          <w:vertAlign w:val="superscript"/>
        </w:rPr>
        <w:t>2</w:t>
      </w:r>
      <w:r w:rsidR="00DA4F88">
        <w:t xml:space="preserve"> </w:t>
      </w:r>
      <w:r w:rsidR="00F7296E">
        <w:t xml:space="preserve">byl vyčleněn </w:t>
      </w:r>
      <w:r w:rsidR="00DA4F88">
        <w:t>díl „d“</w:t>
      </w:r>
      <w:r w:rsidR="00F7296E">
        <w:t xml:space="preserve"> a scelením těchto dílů</w:t>
      </w:r>
      <w:r w:rsidR="00DA4F88">
        <w:t xml:space="preserve"> </w:t>
      </w:r>
      <w:r w:rsidR="00F7296E">
        <w:t xml:space="preserve">vznikl </w:t>
      </w:r>
      <w:r w:rsidR="00DA4F88">
        <w:t xml:space="preserve">nový pozemek </w:t>
      </w:r>
      <w:r w:rsidR="00F7296E">
        <w:t xml:space="preserve">p. č. </w:t>
      </w:r>
      <w:r w:rsidR="00DA4F88" w:rsidRPr="00DA4F88">
        <w:rPr>
          <w:b/>
          <w:bCs/>
        </w:rPr>
        <w:t>945/15</w:t>
      </w:r>
      <w:r w:rsidRPr="000F2DFE">
        <w:rPr>
          <w:b/>
        </w:rPr>
        <w:t>-o</w:t>
      </w:r>
      <w:r w:rsidR="00F7296E">
        <w:rPr>
          <w:b/>
        </w:rPr>
        <w:t>statní plocha</w:t>
      </w:r>
      <w:r w:rsidRPr="000F2DFE">
        <w:rPr>
          <w:b/>
        </w:rPr>
        <w:t xml:space="preserve"> </w:t>
      </w:r>
      <w:r w:rsidRPr="00902BEA">
        <w:t xml:space="preserve">o výměře </w:t>
      </w:r>
      <w:r w:rsidR="00DA4F88">
        <w:t>7182 m</w:t>
      </w:r>
      <w:r w:rsidR="00DA4F88">
        <w:rPr>
          <w:vertAlign w:val="superscript"/>
        </w:rPr>
        <w:t>2</w:t>
      </w:r>
      <w:r w:rsidRPr="00A818C1">
        <w:rPr>
          <w:rFonts w:eastAsia="Geneva"/>
        </w:rPr>
        <w:t>.</w:t>
      </w:r>
      <w:r w:rsidRPr="00A818C1">
        <w:t xml:space="preserve"> Souhlas </w:t>
      </w:r>
      <w:r w:rsidR="00A818C1" w:rsidRPr="00A818C1">
        <w:t>Městsk</w:t>
      </w:r>
      <w:r w:rsidR="00A818C1">
        <w:t>ého</w:t>
      </w:r>
      <w:r w:rsidR="00A818C1" w:rsidRPr="00A818C1">
        <w:t xml:space="preserve"> úřad</w:t>
      </w:r>
      <w:r w:rsidR="00A818C1">
        <w:t>u</w:t>
      </w:r>
      <w:r w:rsidR="00A818C1" w:rsidRPr="00A818C1">
        <w:t xml:space="preserve"> Lipník </w:t>
      </w:r>
      <w:r w:rsidR="00A818C1" w:rsidRPr="00A818C1">
        <w:lastRenderedPageBreak/>
        <w:t>nad Bečvou</w:t>
      </w:r>
      <w:r w:rsidR="00A818C1">
        <w:t>, jako</w:t>
      </w:r>
      <w:r w:rsidR="00A818C1" w:rsidRPr="00A818C1">
        <w:t xml:space="preserve"> </w:t>
      </w:r>
      <w:r w:rsidRPr="00A818C1">
        <w:t xml:space="preserve">příslušného stavebního úřadu s dělením pozemku, </w:t>
      </w:r>
      <w:r w:rsidR="00A818C1" w:rsidRPr="00A818C1">
        <w:t>byl udělen dne 27.1.2020 pod č. j. MU/01952/2020/SÚ-UŘO1</w:t>
      </w:r>
      <w:r w:rsidR="00A818C1">
        <w:t xml:space="preserve"> a </w:t>
      </w:r>
      <w:r w:rsidRPr="00A818C1">
        <w:t>je nedílnou součástí této smlouvy jako příloha č. 2</w:t>
      </w:r>
      <w:r w:rsidR="00A818C1">
        <w:t>.</w:t>
      </w:r>
      <w:r w:rsidRPr="00A818C1">
        <w:t xml:space="preserve"> </w:t>
      </w:r>
    </w:p>
    <w:p w14:paraId="1B446127" w14:textId="77777777" w:rsidR="004B0F6E" w:rsidRDefault="004B0F6E" w:rsidP="008F4CAB">
      <w:pPr>
        <w:spacing w:after="0" w:line="276" w:lineRule="auto"/>
        <w:ind w:firstLine="708"/>
        <w:jc w:val="both"/>
      </w:pPr>
    </w:p>
    <w:p w14:paraId="1942FF1E" w14:textId="55F61945" w:rsidR="002D758F" w:rsidRDefault="002D758F" w:rsidP="008F4CAB">
      <w:pPr>
        <w:spacing w:after="0" w:line="276" w:lineRule="auto"/>
        <w:jc w:val="center"/>
        <w:rPr>
          <w:b/>
        </w:rPr>
      </w:pPr>
      <w:r>
        <w:rPr>
          <w:b/>
        </w:rPr>
        <w:t>III.</w:t>
      </w:r>
    </w:p>
    <w:p w14:paraId="3A41E46F" w14:textId="77777777" w:rsidR="002D758F" w:rsidRDefault="002D758F" w:rsidP="008F4CAB">
      <w:pPr>
        <w:spacing w:after="0" w:line="276" w:lineRule="auto"/>
        <w:jc w:val="center"/>
        <w:rPr>
          <w:b/>
        </w:rPr>
      </w:pPr>
      <w:r>
        <w:rPr>
          <w:b/>
        </w:rPr>
        <w:t>Darování</w:t>
      </w:r>
    </w:p>
    <w:p w14:paraId="53CF18A6" w14:textId="5BB13263" w:rsidR="009C7D33" w:rsidRPr="00A241ED" w:rsidRDefault="009C7D33" w:rsidP="009C7D33">
      <w:pPr>
        <w:spacing w:after="0" w:line="276" w:lineRule="auto"/>
        <w:ind w:firstLine="708"/>
        <w:jc w:val="both"/>
      </w:pPr>
      <w:r w:rsidRPr="00A241ED">
        <w:t>1. Dárce na základě této smlouvy daruje obdarovanému do jeho výlučného vlastnictví dle geometrického plánu vyčleněnou část pozemku p. č. 945/15 - ostatní plocha (díl „b“) o výměře 5421 m</w:t>
      </w:r>
      <w:r w:rsidRPr="00A241ED">
        <w:rPr>
          <w:vertAlign w:val="superscript"/>
        </w:rPr>
        <w:t>2</w:t>
      </w:r>
      <w:r w:rsidRPr="00A241ED">
        <w:t xml:space="preserve"> a vyčleněnou část pozemku p. č. 945/51 - orná půda o výměře 1707 m</w:t>
      </w:r>
      <w:r w:rsidRPr="00A241ED">
        <w:rPr>
          <w:vertAlign w:val="superscript"/>
        </w:rPr>
        <w:t>2</w:t>
      </w:r>
      <w:r w:rsidRPr="00A241ED">
        <w:t xml:space="preserve"> (díl „d“) včetně veškerých součástí a příslušenství, celkově tedy 71</w:t>
      </w:r>
      <w:r w:rsidR="00565BA6" w:rsidRPr="00A241ED">
        <w:t>2</w:t>
      </w:r>
      <w:r w:rsidRPr="00A241ED">
        <w:t>8 m</w:t>
      </w:r>
      <w:r w:rsidRPr="00A241ED">
        <w:rPr>
          <w:vertAlign w:val="superscript"/>
        </w:rPr>
        <w:t>2</w:t>
      </w:r>
      <w:r w:rsidRPr="00A241ED">
        <w:t xml:space="preserve"> (dále jen „</w:t>
      </w:r>
      <w:r w:rsidRPr="00A241ED">
        <w:rPr>
          <w:b/>
          <w:bCs/>
        </w:rPr>
        <w:t>darovaná nemovitost</w:t>
      </w:r>
      <w:r w:rsidRPr="00A241ED">
        <w:t>“). Smluvní strany prohlašují a činí nesporným, že darovaná nemovitost spolu s částí pozemku p. č. st. 208/1-zastavěná plocha a nádvoří (díl „a“)  o výměře 54 m</w:t>
      </w:r>
      <w:r w:rsidRPr="00A241ED">
        <w:rPr>
          <w:vertAlign w:val="superscript"/>
        </w:rPr>
        <w:t xml:space="preserve">2 </w:t>
      </w:r>
      <w:r w:rsidRPr="00A241ED">
        <w:t xml:space="preserve">byla geometrickým plánem scelena v nový pozemek p. č. </w:t>
      </w:r>
      <w:r w:rsidRPr="00A241ED">
        <w:rPr>
          <w:b/>
          <w:bCs/>
        </w:rPr>
        <w:t xml:space="preserve">945/15 </w:t>
      </w:r>
      <w:r w:rsidRPr="00A241ED">
        <w:rPr>
          <w:b/>
        </w:rPr>
        <w:t xml:space="preserve">– ostatní plocha </w:t>
      </w:r>
      <w:r w:rsidRPr="00A241ED">
        <w:t>o výměře 7182 m</w:t>
      </w:r>
      <w:r w:rsidRPr="00A241ED">
        <w:rPr>
          <w:vertAlign w:val="superscript"/>
        </w:rPr>
        <w:t>2</w:t>
      </w:r>
      <w:r w:rsidRPr="00A241ED">
        <w:rPr>
          <w:rFonts w:eastAsia="Geneva"/>
        </w:rPr>
        <w:t>.</w:t>
      </w:r>
      <w:r w:rsidRPr="00A241ED">
        <w:t xml:space="preserve"> </w:t>
      </w:r>
    </w:p>
    <w:p w14:paraId="746C9823" w14:textId="77777777" w:rsidR="004B0F6E" w:rsidRPr="00A241ED" w:rsidRDefault="004B0F6E" w:rsidP="008F4CAB">
      <w:pPr>
        <w:spacing w:after="0" w:line="276" w:lineRule="auto"/>
        <w:ind w:firstLine="708"/>
        <w:jc w:val="both"/>
      </w:pPr>
    </w:p>
    <w:p w14:paraId="17E30C5B" w14:textId="69A9B42C" w:rsidR="002D758F" w:rsidRDefault="004B0F6E" w:rsidP="008F4CAB">
      <w:pPr>
        <w:spacing w:after="0" w:line="276" w:lineRule="auto"/>
        <w:ind w:firstLine="708"/>
        <w:jc w:val="both"/>
      </w:pPr>
      <w:r>
        <w:t xml:space="preserve">2. </w:t>
      </w:r>
      <w:r w:rsidR="002D758F">
        <w:t>Obdarovaný na základě této smlouvy s díky přejímá od dárc</w:t>
      </w:r>
      <w:r>
        <w:t>e</w:t>
      </w:r>
      <w:r w:rsidR="002D758F">
        <w:t xml:space="preserve"> do svého výlučného vlastnictví darovan</w:t>
      </w:r>
      <w:r w:rsidR="00575632">
        <w:t>ou</w:t>
      </w:r>
      <w:r w:rsidR="002D758F">
        <w:t xml:space="preserve"> nemovitost včetně veškerých součástí a veškerého příslušenství.</w:t>
      </w:r>
    </w:p>
    <w:p w14:paraId="220D17E1" w14:textId="77777777" w:rsidR="004B0F6E" w:rsidRDefault="004B0F6E" w:rsidP="008F4CAB">
      <w:pPr>
        <w:spacing w:after="0" w:line="276" w:lineRule="auto"/>
        <w:ind w:firstLine="708"/>
        <w:jc w:val="both"/>
      </w:pPr>
    </w:p>
    <w:p w14:paraId="3476E256" w14:textId="14AF51A8" w:rsidR="002D758F" w:rsidRDefault="002D758F" w:rsidP="008F4CAB">
      <w:pPr>
        <w:spacing w:after="0" w:line="276" w:lineRule="auto"/>
        <w:ind w:firstLine="708"/>
        <w:jc w:val="both"/>
      </w:pPr>
      <w:r>
        <w:t>3.</w:t>
      </w:r>
      <w:r w:rsidR="004B0F6E">
        <w:t xml:space="preserve"> </w:t>
      </w:r>
      <w:r w:rsidRPr="00C67455">
        <w:t>Dárc</w:t>
      </w:r>
      <w:r w:rsidR="004B0F6E">
        <w:t>e</w:t>
      </w:r>
      <w:r w:rsidRPr="00C67455">
        <w:t xml:space="preserve"> </w:t>
      </w:r>
      <w:r>
        <w:t>prohlašuj</w:t>
      </w:r>
      <w:r w:rsidR="004B0F6E">
        <w:t>e</w:t>
      </w:r>
      <w:r>
        <w:t xml:space="preserve">, že </w:t>
      </w:r>
      <w:r w:rsidRPr="00C67455">
        <w:t>seznámil obdarovaného se stavem darovan</w:t>
      </w:r>
      <w:r w:rsidR="00575632">
        <w:t>é</w:t>
      </w:r>
      <w:r w:rsidRPr="00C67455">
        <w:t xml:space="preserve"> nemovitost</w:t>
      </w:r>
      <w:r w:rsidR="00575632">
        <w:t>i</w:t>
      </w:r>
      <w:r w:rsidRPr="00C67455">
        <w:t xml:space="preserve"> ke dni podpisu této smlouvy a dárce </w:t>
      </w:r>
      <w:r w:rsidRPr="00C67455">
        <w:rPr>
          <w:szCs w:val="24"/>
        </w:rPr>
        <w:t>prohlašuje, že se podrobně seznámil se skutečným stavem darovan</w:t>
      </w:r>
      <w:r w:rsidR="00575632">
        <w:rPr>
          <w:szCs w:val="24"/>
        </w:rPr>
        <w:t xml:space="preserve">é </w:t>
      </w:r>
      <w:r w:rsidRPr="00C67455">
        <w:rPr>
          <w:szCs w:val="24"/>
        </w:rPr>
        <w:t>nemovitost</w:t>
      </w:r>
      <w:r w:rsidR="00575632">
        <w:rPr>
          <w:szCs w:val="24"/>
        </w:rPr>
        <w:t>i</w:t>
      </w:r>
      <w:r w:rsidRPr="00C67455">
        <w:rPr>
          <w:szCs w:val="24"/>
        </w:rPr>
        <w:t xml:space="preserve"> a </w:t>
      </w:r>
      <w:r w:rsidRPr="00C67455">
        <w:t>v tomto stavu je bez výhrad přijímá.</w:t>
      </w:r>
    </w:p>
    <w:p w14:paraId="66C2AF3C" w14:textId="77777777" w:rsidR="004B0F6E" w:rsidRDefault="004B0F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4EB7ED3C" w14:textId="634EB446" w:rsidR="001F682B" w:rsidRDefault="001F682B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1F682B">
        <w:rPr>
          <w:rFonts w:cstheme="minorHAnsi"/>
          <w:b/>
          <w:bCs/>
        </w:rPr>
        <w:t>IV.</w:t>
      </w:r>
    </w:p>
    <w:p w14:paraId="5D66CADA" w14:textId="32271AA3" w:rsidR="008F4CAB" w:rsidRPr="001F682B" w:rsidRDefault="008F4CAB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Prohlášení smluvních stran</w:t>
      </w:r>
    </w:p>
    <w:p w14:paraId="2EA4075D" w14:textId="2A4C0CC5" w:rsidR="001F682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1F682B">
        <w:rPr>
          <w:rFonts w:cstheme="minorHAnsi"/>
        </w:rPr>
        <w:t>Dárce výslovně prohlašuje, že je oprávněn s</w:t>
      </w:r>
      <w:r>
        <w:rPr>
          <w:rFonts w:cstheme="minorHAnsi"/>
        </w:rPr>
        <w:t> darovan</w:t>
      </w:r>
      <w:r w:rsidR="00575632">
        <w:rPr>
          <w:rFonts w:cstheme="minorHAnsi"/>
        </w:rPr>
        <w:t>ou</w:t>
      </w:r>
      <w:r>
        <w:rPr>
          <w:rFonts w:cstheme="minorHAnsi"/>
        </w:rPr>
        <w:t xml:space="preserve"> nemovitost</w:t>
      </w:r>
      <w:r w:rsidR="00575632">
        <w:rPr>
          <w:rFonts w:cstheme="minorHAnsi"/>
        </w:rPr>
        <w:t>í</w:t>
      </w:r>
      <w:r>
        <w:rPr>
          <w:rFonts w:cstheme="minorHAnsi"/>
        </w:rPr>
        <w:t xml:space="preserve"> </w:t>
      </w:r>
      <w:r w:rsidR="001F682B">
        <w:rPr>
          <w:rFonts w:cstheme="minorHAnsi"/>
        </w:rPr>
        <w:t>disponovat, že n</w:t>
      </w:r>
      <w:r>
        <w:rPr>
          <w:rFonts w:cstheme="minorHAnsi"/>
        </w:rPr>
        <w:t>e</w:t>
      </w:r>
      <w:r w:rsidR="00575632">
        <w:rPr>
          <w:rFonts w:cstheme="minorHAnsi"/>
        </w:rPr>
        <w:t>ní</w:t>
      </w:r>
      <w:r>
        <w:rPr>
          <w:rFonts w:cstheme="minorHAnsi"/>
        </w:rPr>
        <w:t xml:space="preserve"> zatížen</w:t>
      </w:r>
      <w:r w:rsidR="0057563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1F682B">
        <w:rPr>
          <w:rFonts w:cstheme="minorHAnsi"/>
        </w:rPr>
        <w:t xml:space="preserve">žádnými </w:t>
      </w:r>
      <w:r>
        <w:rPr>
          <w:rFonts w:cstheme="minorHAnsi"/>
        </w:rPr>
        <w:t xml:space="preserve">faktickými a právními </w:t>
      </w:r>
      <w:r w:rsidR="001F682B">
        <w:rPr>
          <w:rFonts w:cstheme="minorHAnsi"/>
        </w:rPr>
        <w:t>vadami, nevázne na n</w:t>
      </w:r>
      <w:r w:rsidR="00575632">
        <w:rPr>
          <w:rFonts w:cstheme="minorHAnsi"/>
        </w:rPr>
        <w:t>í</w:t>
      </w:r>
      <w:r w:rsidR="001F682B">
        <w:rPr>
          <w:rFonts w:cstheme="minorHAnsi"/>
        </w:rPr>
        <w:t xml:space="preserve"> žádná právní povinnost, zejména pak dluh, zástava, věcná břemena, případně další omezení, která by opravňovala </w:t>
      </w:r>
      <w:r w:rsidR="00AE1536">
        <w:rPr>
          <w:rFonts w:cstheme="minorHAnsi"/>
        </w:rPr>
        <w:t>třetí</w:t>
      </w:r>
      <w:r>
        <w:rPr>
          <w:rFonts w:cstheme="minorHAnsi"/>
        </w:rPr>
        <w:t xml:space="preserve"> </w:t>
      </w:r>
      <w:r w:rsidR="00AE1536">
        <w:rPr>
          <w:rFonts w:cstheme="minorHAnsi"/>
        </w:rPr>
        <w:t>osobu k jakémukoliv užívání.</w:t>
      </w:r>
    </w:p>
    <w:p w14:paraId="34E752E0" w14:textId="7777777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2F356E74" w14:textId="6F41046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Obdarovaný</w:t>
      </w:r>
      <w:r w:rsidR="00AE1536">
        <w:rPr>
          <w:rFonts w:cstheme="minorHAnsi"/>
        </w:rPr>
        <w:t xml:space="preserve"> výslovně prohlašuje, že se řádně seznámil se současným faktickým stavem </w:t>
      </w:r>
      <w:r>
        <w:rPr>
          <w:rFonts w:cstheme="minorHAnsi"/>
        </w:rPr>
        <w:t>darovan</w:t>
      </w:r>
      <w:r w:rsidR="00575632">
        <w:rPr>
          <w:rFonts w:cstheme="minorHAnsi"/>
        </w:rPr>
        <w:t>é</w:t>
      </w:r>
      <w:r w:rsidR="00AE1536">
        <w:rPr>
          <w:rFonts w:cstheme="minorHAnsi"/>
        </w:rPr>
        <w:t xml:space="preserve"> nemovitost</w:t>
      </w:r>
      <w:r w:rsidR="00575632">
        <w:rPr>
          <w:rFonts w:cstheme="minorHAnsi"/>
        </w:rPr>
        <w:t>i</w:t>
      </w:r>
      <w:r w:rsidR="00AE1536">
        <w:rPr>
          <w:rFonts w:cstheme="minorHAnsi"/>
        </w:rPr>
        <w:t xml:space="preserve">, tento je mu dobře znám a v tomto stavu také </w:t>
      </w:r>
      <w:r>
        <w:rPr>
          <w:rFonts w:cstheme="minorHAnsi"/>
        </w:rPr>
        <w:t>t</w:t>
      </w:r>
      <w:r w:rsidR="00575632">
        <w:rPr>
          <w:rFonts w:cstheme="minorHAnsi"/>
        </w:rPr>
        <w:t>u</w:t>
      </w:r>
      <w:r>
        <w:rPr>
          <w:rFonts w:cstheme="minorHAnsi"/>
        </w:rPr>
        <w:t>to</w:t>
      </w:r>
      <w:r w:rsidR="00AE1536">
        <w:rPr>
          <w:rFonts w:cstheme="minorHAnsi"/>
        </w:rPr>
        <w:t xml:space="preserve"> do svého výlučného vlastnictví přijímá</w:t>
      </w:r>
      <w:r>
        <w:rPr>
          <w:rFonts w:cstheme="minorHAnsi"/>
        </w:rPr>
        <w:t>.</w:t>
      </w:r>
    </w:p>
    <w:p w14:paraId="04F43490" w14:textId="77777777" w:rsid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5F22DA45" w14:textId="3CDA9C4A" w:rsidR="00AE1536" w:rsidRPr="00A241ED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A241ED">
        <w:rPr>
          <w:rFonts w:cstheme="minorHAnsi"/>
        </w:rPr>
        <w:t xml:space="preserve">3. </w:t>
      </w:r>
      <w:r w:rsidR="009B446D" w:rsidRPr="00A241ED">
        <w:rPr>
          <w:rFonts w:cstheme="minorHAnsi"/>
        </w:rPr>
        <w:t xml:space="preserve">Smluvní strany prohlašují a činí nesporným, že </w:t>
      </w:r>
      <w:r w:rsidR="00802B90" w:rsidRPr="00A241ED">
        <w:rPr>
          <w:rFonts w:cstheme="minorHAnsi"/>
        </w:rPr>
        <w:t xml:space="preserve">hodnota darované nemovitosti byla podle zákona č. 151/1997 Sb. o oceňování majetku ve znění pozdějších předpisů oceněna ke dni 10.3.2020 na částku </w:t>
      </w:r>
      <w:r w:rsidR="00802B90" w:rsidRPr="00A241ED">
        <w:rPr>
          <w:rFonts w:cstheme="minorHAnsi"/>
          <w:b/>
          <w:bCs/>
        </w:rPr>
        <w:t>326.630,-- Kč</w:t>
      </w:r>
      <w:r w:rsidR="00802B90" w:rsidRPr="00A241ED">
        <w:rPr>
          <w:rFonts w:cstheme="minorHAnsi"/>
        </w:rPr>
        <w:t xml:space="preserve"> </w:t>
      </w:r>
      <w:r w:rsidR="00802B90" w:rsidRPr="00A241ED">
        <w:rPr>
          <w:rFonts w:cstheme="minorHAnsi"/>
          <w:b/>
          <w:bCs/>
        </w:rPr>
        <w:t>(slovy: tři sta dvacet šest tisíc šest set třicet korun českých)</w:t>
      </w:r>
      <w:r w:rsidR="00802B90" w:rsidRPr="00A241ED">
        <w:rPr>
          <w:rFonts w:cstheme="minorHAnsi"/>
        </w:rPr>
        <w:t xml:space="preserve">, a to dle znaleckého posudku č. 1674/02/2020 ze dne 10.3.2020, který zpracovala Libuše Fadanelli, znalkyně z oboru ekonomika, odvětví ceny a odhady nemovitostí. Dle dodatku č. 1. ze dne 29.4.2020 tohoto posudku byla </w:t>
      </w:r>
      <w:r w:rsidR="00D037A2" w:rsidRPr="00A241ED">
        <w:rPr>
          <w:rFonts w:cstheme="minorHAnsi"/>
        </w:rPr>
        <w:t xml:space="preserve">obvyklá cena darované nemovitosti </w:t>
      </w:r>
      <w:r w:rsidR="009B446D" w:rsidRPr="00A241ED">
        <w:rPr>
          <w:rFonts w:cstheme="minorHAnsi"/>
        </w:rPr>
        <w:t xml:space="preserve">ke dni 10.3.2020 </w:t>
      </w:r>
      <w:r w:rsidR="00D037A2" w:rsidRPr="00A241ED">
        <w:rPr>
          <w:rFonts w:cstheme="minorHAnsi"/>
        </w:rPr>
        <w:t xml:space="preserve">stanovena </w:t>
      </w:r>
      <w:r w:rsidR="009B446D" w:rsidRPr="00A241ED">
        <w:rPr>
          <w:rFonts w:cstheme="minorHAnsi"/>
        </w:rPr>
        <w:t xml:space="preserve">na částku </w:t>
      </w:r>
      <w:r w:rsidR="00D037A2" w:rsidRPr="00A241ED">
        <w:rPr>
          <w:rFonts w:cstheme="minorHAnsi"/>
          <w:b/>
          <w:bCs/>
        </w:rPr>
        <w:t>712</w:t>
      </w:r>
      <w:r w:rsidR="009B446D" w:rsidRPr="00A241ED">
        <w:rPr>
          <w:rFonts w:cstheme="minorHAnsi"/>
          <w:b/>
          <w:bCs/>
        </w:rPr>
        <w:t>.</w:t>
      </w:r>
      <w:r w:rsidR="00D037A2" w:rsidRPr="00A241ED">
        <w:rPr>
          <w:rFonts w:cstheme="minorHAnsi"/>
          <w:b/>
          <w:bCs/>
        </w:rPr>
        <w:t>80</w:t>
      </w:r>
      <w:r w:rsidR="009B446D" w:rsidRPr="00A241ED">
        <w:rPr>
          <w:rFonts w:cstheme="minorHAnsi"/>
          <w:b/>
          <w:bCs/>
        </w:rPr>
        <w:t>0,-- Kč</w:t>
      </w:r>
      <w:r w:rsidR="009B446D" w:rsidRPr="00A241ED">
        <w:rPr>
          <w:rFonts w:cstheme="minorHAnsi"/>
        </w:rPr>
        <w:t xml:space="preserve"> </w:t>
      </w:r>
      <w:r w:rsidR="009B446D" w:rsidRPr="00A241ED">
        <w:rPr>
          <w:rFonts w:cstheme="minorHAnsi"/>
          <w:b/>
          <w:bCs/>
        </w:rPr>
        <w:t xml:space="preserve">(slovy: </w:t>
      </w:r>
      <w:r w:rsidR="00D037A2" w:rsidRPr="00A241ED">
        <w:rPr>
          <w:rFonts w:cstheme="minorHAnsi"/>
          <w:b/>
          <w:bCs/>
        </w:rPr>
        <w:t>sedm set dvanáct tisíc osm set</w:t>
      </w:r>
      <w:r w:rsidR="009B446D" w:rsidRPr="00A241ED">
        <w:rPr>
          <w:rFonts w:cstheme="minorHAnsi"/>
          <w:b/>
          <w:bCs/>
        </w:rPr>
        <w:t xml:space="preserve"> korun českých)</w:t>
      </w:r>
      <w:r w:rsidR="009B446D" w:rsidRPr="00A241ED">
        <w:rPr>
          <w:rFonts w:cstheme="minorHAnsi"/>
        </w:rPr>
        <w:t>.</w:t>
      </w:r>
    </w:p>
    <w:p w14:paraId="3B4CBAEC" w14:textId="13AF6068" w:rsidR="00BA6228" w:rsidRDefault="00BA6228" w:rsidP="008F4CAB">
      <w:pPr>
        <w:pStyle w:val="Bezmezer"/>
        <w:spacing w:line="276" w:lineRule="auto"/>
        <w:rPr>
          <w:rFonts w:cstheme="minorHAnsi"/>
          <w:color w:val="FF0000"/>
        </w:rPr>
      </w:pPr>
    </w:p>
    <w:p w14:paraId="373E29B5" w14:textId="7FAAD932" w:rsidR="00A241ED" w:rsidRPr="00600B22" w:rsidRDefault="00A241ED" w:rsidP="00A241ED">
      <w:pPr>
        <w:pStyle w:val="Bezmezer"/>
        <w:spacing w:line="276" w:lineRule="auto"/>
        <w:ind w:firstLine="708"/>
        <w:jc w:val="both"/>
        <w:rPr>
          <w:rFonts w:cstheme="minorHAnsi"/>
          <w:color w:val="FF0000"/>
        </w:rPr>
      </w:pPr>
      <w:r w:rsidRPr="00600B22">
        <w:rPr>
          <w:rFonts w:cstheme="minorHAnsi"/>
          <w:color w:val="FF0000"/>
        </w:rPr>
        <w:t>4. Smluvní strany se pro případ sporu dohodly, že hodnota darovan</w:t>
      </w:r>
      <w:r w:rsidR="00C939A5">
        <w:rPr>
          <w:rFonts w:cstheme="minorHAnsi"/>
          <w:color w:val="FF0000"/>
        </w:rPr>
        <w:t>é</w:t>
      </w:r>
      <w:r w:rsidRPr="00600B22">
        <w:rPr>
          <w:rFonts w:cstheme="minorHAnsi"/>
          <w:color w:val="FF0000"/>
        </w:rPr>
        <w:t xml:space="preserve"> nemovitost</w:t>
      </w:r>
      <w:r w:rsidR="00C939A5">
        <w:rPr>
          <w:rFonts w:cstheme="minorHAnsi"/>
          <w:color w:val="FF0000"/>
        </w:rPr>
        <w:t>i</w:t>
      </w:r>
      <w:r w:rsidRPr="00600B22">
        <w:rPr>
          <w:rFonts w:cstheme="minorHAnsi"/>
          <w:color w:val="FF0000"/>
        </w:rPr>
        <w:t xml:space="preserve"> je ke dni podpisu této smlouvy smluvně stanovena na částku </w:t>
      </w:r>
      <w:r w:rsidRPr="00600B22">
        <w:rPr>
          <w:rFonts w:cstheme="minorHAnsi"/>
          <w:b/>
          <w:bCs/>
          <w:color w:val="FF0000"/>
        </w:rPr>
        <w:t>110 Kč/m</w:t>
      </w:r>
      <w:r w:rsidRPr="00600B22">
        <w:rPr>
          <w:rFonts w:cstheme="minorHAnsi"/>
          <w:b/>
          <w:bCs/>
          <w:color w:val="FF0000"/>
          <w:vertAlign w:val="superscript"/>
        </w:rPr>
        <w:t>2</w:t>
      </w:r>
      <w:r w:rsidRPr="00600B22">
        <w:rPr>
          <w:rFonts w:cstheme="minorHAnsi"/>
          <w:color w:val="FF0000"/>
        </w:rPr>
        <w:t>.</w:t>
      </w:r>
    </w:p>
    <w:p w14:paraId="16E54C3F" w14:textId="537A8D67" w:rsidR="00A241ED" w:rsidRDefault="00A241ED" w:rsidP="00A241ED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1F8F83C2" w14:textId="5FBE6D0F" w:rsidR="00A241ED" w:rsidRDefault="00A241ED" w:rsidP="00A241ED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276AD282" w14:textId="481A9AF2" w:rsidR="00A241ED" w:rsidRDefault="00A241ED" w:rsidP="00A241ED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3FB707F6" w14:textId="77777777" w:rsidR="00A241ED" w:rsidRPr="00A241ED" w:rsidRDefault="00A241ED" w:rsidP="00A241ED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63DF15CD" w14:textId="41284980" w:rsidR="00BA6228" w:rsidRPr="00BA6228" w:rsidRDefault="00BA6228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A241ED">
        <w:rPr>
          <w:rFonts w:cstheme="minorHAnsi"/>
          <w:b/>
          <w:bCs/>
        </w:rPr>
        <w:lastRenderedPageBreak/>
        <w:t>V.</w:t>
      </w:r>
    </w:p>
    <w:p w14:paraId="29D86020" w14:textId="267AD340" w:rsidR="009D4A35" w:rsidRPr="00BA6228" w:rsidRDefault="00BA6228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A6228">
        <w:rPr>
          <w:rFonts w:cstheme="minorHAnsi"/>
          <w:b/>
          <w:bCs/>
        </w:rPr>
        <w:t>Odvolání a vrácení daru</w:t>
      </w:r>
    </w:p>
    <w:p w14:paraId="300F7224" w14:textId="0432B843" w:rsidR="00A64E6D" w:rsidRPr="008F4CAB" w:rsidRDefault="008F4CAB" w:rsidP="008F4CAB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8F4CAB">
        <w:rPr>
          <w:rFonts w:cstheme="minorHAnsi"/>
          <w:color w:val="000000"/>
        </w:rPr>
        <w:t xml:space="preserve">1. </w:t>
      </w:r>
      <w:r w:rsidR="003463D7">
        <w:rPr>
          <w:rFonts w:cstheme="minorHAnsi"/>
          <w:color w:val="000000"/>
        </w:rPr>
        <w:t>Dárce daruje obdarovanému darovan</w:t>
      </w:r>
      <w:r w:rsidR="00575632">
        <w:rPr>
          <w:rFonts w:cstheme="minorHAnsi"/>
          <w:color w:val="000000"/>
        </w:rPr>
        <w:t>ou</w:t>
      </w:r>
      <w:r>
        <w:rPr>
          <w:rFonts w:cstheme="minorHAnsi"/>
          <w:color w:val="000000"/>
        </w:rPr>
        <w:t xml:space="preserve"> nemovitost </w:t>
      </w:r>
      <w:r w:rsidR="002D71AD" w:rsidRPr="008F4CAB">
        <w:rPr>
          <w:rFonts w:cstheme="minorHAnsi"/>
        </w:rPr>
        <w:t>za účelem výstavby víceúčelového hřiště</w:t>
      </w:r>
      <w:r w:rsidR="00D76F0E" w:rsidRPr="008F4CAB">
        <w:rPr>
          <w:rFonts w:cstheme="minorHAnsi"/>
        </w:rPr>
        <w:t xml:space="preserve"> vč. nezbytných budov technického zázemí</w:t>
      </w:r>
      <w:r w:rsidR="00950FB0" w:rsidRPr="008F4CAB">
        <w:rPr>
          <w:rFonts w:cstheme="minorHAnsi"/>
        </w:rPr>
        <w:t xml:space="preserve"> a dalších sportovišť</w:t>
      </w:r>
      <w:r w:rsidR="000D78AD" w:rsidRPr="008F4CAB">
        <w:rPr>
          <w:rFonts w:cstheme="minorHAnsi"/>
        </w:rPr>
        <w:t xml:space="preserve"> v souladu s ust. § 6 zákona č. 115/2001 Sb</w:t>
      </w:r>
      <w:r w:rsidR="00B03729" w:rsidRPr="008F4CAB">
        <w:rPr>
          <w:rFonts w:cstheme="minorHAnsi"/>
        </w:rPr>
        <w:t>., o podpoře sportu</w:t>
      </w:r>
      <w:r w:rsidR="000D78AD" w:rsidRPr="008F4CAB">
        <w:rPr>
          <w:rFonts w:cstheme="minorHAnsi"/>
        </w:rPr>
        <w:t>.</w:t>
      </w:r>
      <w:r w:rsidR="002126B3" w:rsidRPr="008F4CAB">
        <w:rPr>
          <w:rFonts w:cstheme="minorHAnsi"/>
        </w:rPr>
        <w:t xml:space="preserve"> </w:t>
      </w:r>
      <w:r w:rsidR="003463D7">
        <w:rPr>
          <w:rFonts w:cstheme="minorHAnsi"/>
        </w:rPr>
        <w:t>Smluvní strany se dohodly, že v</w:t>
      </w:r>
      <w:r w:rsidR="002126B3" w:rsidRPr="008F4CAB">
        <w:rPr>
          <w:rFonts w:cstheme="minorHAnsi"/>
        </w:rPr>
        <w:t xml:space="preserve">ýška vybudovaných staveb nepřesáhne úroveň hřiště TJ na pozemku </w:t>
      </w:r>
      <w:r w:rsidR="003463D7">
        <w:rPr>
          <w:rFonts w:cstheme="minorHAnsi"/>
        </w:rPr>
        <w:t xml:space="preserve">p. č. </w:t>
      </w:r>
      <w:r w:rsidR="002126B3" w:rsidRPr="008F4CAB">
        <w:rPr>
          <w:rFonts w:cstheme="minorHAnsi"/>
        </w:rPr>
        <w:t>945/28.</w:t>
      </w:r>
      <w:r w:rsidR="00950FB0" w:rsidRPr="008F4CAB">
        <w:rPr>
          <w:rFonts w:cstheme="minorHAnsi"/>
        </w:rPr>
        <w:t xml:space="preserve"> Plochy ne</w:t>
      </w:r>
      <w:r w:rsidR="00FD3AD2" w:rsidRPr="008F4CAB">
        <w:rPr>
          <w:rFonts w:cstheme="minorHAnsi"/>
        </w:rPr>
        <w:t xml:space="preserve">využité pro nové stavby budou i nadále </w:t>
      </w:r>
      <w:r w:rsidR="00344589" w:rsidRPr="008F4CAB">
        <w:rPr>
          <w:rFonts w:cstheme="minorHAnsi"/>
        </w:rPr>
        <w:t>sloužit</w:t>
      </w:r>
      <w:r w:rsidR="00FD3AD2" w:rsidRPr="008F4CAB">
        <w:rPr>
          <w:rFonts w:cstheme="minorHAnsi"/>
        </w:rPr>
        <w:t xml:space="preserve"> pro sportovní účely</w:t>
      </w:r>
      <w:r w:rsidR="004C240E" w:rsidRPr="008F4CAB">
        <w:rPr>
          <w:rFonts w:cstheme="minorHAnsi"/>
        </w:rPr>
        <w:t xml:space="preserve"> jako volně přístupná travnatá plocha</w:t>
      </w:r>
      <w:r w:rsidR="009A7AD1" w:rsidRPr="008F4CAB">
        <w:rPr>
          <w:rFonts w:cstheme="minorHAnsi"/>
        </w:rPr>
        <w:t xml:space="preserve"> pro </w:t>
      </w:r>
      <w:r w:rsidR="00230E4F" w:rsidRPr="008F4CAB">
        <w:rPr>
          <w:rFonts w:cstheme="minorHAnsi"/>
        </w:rPr>
        <w:t>potřeby</w:t>
      </w:r>
      <w:r w:rsidR="009A7AD1" w:rsidRPr="008F4CAB">
        <w:rPr>
          <w:rFonts w:cstheme="minorHAnsi"/>
        </w:rPr>
        <w:t xml:space="preserve"> hasičského sportu, kopané</w:t>
      </w:r>
      <w:r w:rsidR="00401F4B" w:rsidRPr="008F4CAB">
        <w:rPr>
          <w:rFonts w:cstheme="minorHAnsi"/>
        </w:rPr>
        <w:t xml:space="preserve"> a další využití</w:t>
      </w:r>
      <w:r w:rsidR="004C240E" w:rsidRPr="008F4CAB">
        <w:rPr>
          <w:rFonts w:cstheme="minorHAnsi"/>
        </w:rPr>
        <w:t>.</w:t>
      </w:r>
    </w:p>
    <w:p w14:paraId="0DD5DEB7" w14:textId="77777777" w:rsidR="00802B90" w:rsidRDefault="00802B90" w:rsidP="0057563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733B8F7" w14:textId="29AA85A5" w:rsidR="00575632" w:rsidRPr="00A241ED" w:rsidRDefault="003463D7" w:rsidP="0057563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241ED">
        <w:rPr>
          <w:rFonts w:asciiTheme="minorHAnsi" w:hAnsiTheme="minorHAnsi" w:cstheme="minorHAnsi"/>
          <w:color w:val="auto"/>
          <w:sz w:val="22"/>
          <w:szCs w:val="22"/>
        </w:rPr>
        <w:t>2. Smluvní strany se dohodly, že vy</w:t>
      </w:r>
      <w:r w:rsidR="00553469" w:rsidRPr="00A241ED">
        <w:rPr>
          <w:rFonts w:asciiTheme="minorHAnsi" w:hAnsiTheme="minorHAnsi" w:cstheme="minorHAnsi"/>
          <w:color w:val="auto"/>
          <w:sz w:val="22"/>
          <w:szCs w:val="22"/>
        </w:rPr>
        <w:t>budovan</w:t>
      </w:r>
      <w:r w:rsidRPr="00A241ED">
        <w:rPr>
          <w:rFonts w:asciiTheme="minorHAnsi" w:hAnsiTheme="minorHAnsi" w:cstheme="minorHAnsi"/>
          <w:color w:val="auto"/>
          <w:sz w:val="22"/>
          <w:szCs w:val="22"/>
        </w:rPr>
        <w:t>é</w:t>
      </w:r>
      <w:r w:rsidR="00553469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 sportoviště</w:t>
      </w:r>
      <w:r w:rsidR="009B7BA3" w:rsidRPr="00A241ED">
        <w:rPr>
          <w:rFonts w:asciiTheme="minorHAnsi" w:hAnsiTheme="minorHAnsi" w:cstheme="minorHAnsi"/>
          <w:color w:val="auto"/>
          <w:sz w:val="22"/>
          <w:szCs w:val="22"/>
        </w:rPr>
        <w:t>, budovy</w:t>
      </w:r>
      <w:r w:rsidR="00553469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68B5" w:rsidRPr="00A241E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53469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575632" w:rsidRPr="00A241ED">
        <w:rPr>
          <w:rFonts w:asciiTheme="minorHAnsi" w:hAnsiTheme="minorHAnsi" w:cstheme="minorHAnsi"/>
          <w:color w:val="auto"/>
          <w:sz w:val="22"/>
          <w:szCs w:val="22"/>
        </w:rPr>
        <w:t>darované nemovitosti nebudou využívány ke komerčním účelům. Za komerční účely se nepovažuje pořádání sportovních</w:t>
      </w:r>
      <w:r w:rsidR="000D34C0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 a vzdělávacích</w:t>
      </w:r>
      <w:r w:rsidR="00575632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 akcí</w:t>
      </w:r>
      <w:r w:rsidR="00802B90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 obdarovaným nebo subjektem ve smyslu § 2 odst. 2 zákona č. 115/2001 Sb., o podpoře sportu, tj. právnickou osobou založenou za jiným účelem než dosažení zisku, zahrnuje-li předmět činnosti této právnické osoby činnost v oblasti sportu. Za komerční účely se dále nepovažuje výběr poplatků za užívání sportovišť a příjem z pronájmu reklamních ploch ve prospěch obdarovaného.</w:t>
      </w:r>
    </w:p>
    <w:p w14:paraId="0EAA346F" w14:textId="77777777" w:rsidR="00575632" w:rsidRPr="00A241ED" w:rsidRDefault="00575632" w:rsidP="00575632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A72ACD" w14:textId="5B5D8985" w:rsidR="005968B5" w:rsidRDefault="00575632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5968B5"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Obdarovaný </w:t>
      </w:r>
      <w:r w:rsidRPr="00A241ED">
        <w:rPr>
          <w:rFonts w:asciiTheme="minorHAnsi" w:hAnsiTheme="minorHAnsi" w:cstheme="minorHAnsi"/>
          <w:color w:val="auto"/>
          <w:sz w:val="22"/>
          <w:szCs w:val="22"/>
        </w:rPr>
        <w:t xml:space="preserve">se zavazuje nepřevést </w:t>
      </w:r>
      <w:r>
        <w:rPr>
          <w:rFonts w:asciiTheme="minorHAnsi" w:hAnsiTheme="minorHAnsi" w:cstheme="minorHAnsi"/>
          <w:sz w:val="22"/>
          <w:szCs w:val="22"/>
        </w:rPr>
        <w:t>darovan</w:t>
      </w:r>
      <w:r w:rsidR="005968B5">
        <w:rPr>
          <w:rFonts w:asciiTheme="minorHAnsi" w:hAnsiTheme="minorHAnsi" w:cstheme="minorHAnsi"/>
          <w:sz w:val="22"/>
          <w:szCs w:val="22"/>
        </w:rPr>
        <w:t>ou</w:t>
      </w:r>
      <w:r>
        <w:rPr>
          <w:rFonts w:asciiTheme="minorHAnsi" w:hAnsiTheme="minorHAnsi" w:cstheme="minorHAnsi"/>
          <w:sz w:val="22"/>
          <w:szCs w:val="22"/>
        </w:rPr>
        <w:t xml:space="preserve"> nemovitost</w:t>
      </w:r>
      <w:r w:rsidR="006A5FA6" w:rsidRPr="002A2105">
        <w:rPr>
          <w:rFonts w:asciiTheme="minorHAnsi" w:hAnsiTheme="minorHAnsi" w:cstheme="minorHAnsi"/>
          <w:sz w:val="22"/>
          <w:szCs w:val="22"/>
        </w:rPr>
        <w:t xml:space="preserve"> na třetí osobu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s výjimkou </w:t>
      </w:r>
      <w:r w:rsidR="009B7BA3" w:rsidRPr="002A2105">
        <w:rPr>
          <w:rFonts w:asciiTheme="minorHAnsi" w:hAnsiTheme="minorHAnsi" w:cstheme="minorHAnsi"/>
          <w:sz w:val="22"/>
          <w:szCs w:val="22"/>
        </w:rPr>
        <w:t>dárce</w:t>
      </w:r>
      <w:r w:rsidR="00B232EE" w:rsidRPr="002A2105">
        <w:rPr>
          <w:rFonts w:asciiTheme="minorHAnsi" w:hAnsiTheme="minorHAnsi" w:cstheme="minorHAnsi"/>
          <w:sz w:val="22"/>
          <w:szCs w:val="22"/>
        </w:rPr>
        <w:t>, resp. ČOS</w:t>
      </w:r>
      <w:r w:rsidR="002126B3" w:rsidRPr="002A2105">
        <w:rPr>
          <w:rFonts w:asciiTheme="minorHAnsi" w:hAnsiTheme="minorHAnsi" w:cstheme="minorHAnsi"/>
          <w:sz w:val="22"/>
          <w:szCs w:val="22"/>
        </w:rPr>
        <w:t xml:space="preserve"> jako hlavního spolku dárce</w:t>
      </w:r>
      <w:r w:rsidR="006A5FA6" w:rsidRPr="002A2105">
        <w:rPr>
          <w:rFonts w:asciiTheme="minorHAnsi" w:hAnsiTheme="minorHAnsi" w:cstheme="minorHAnsi"/>
          <w:sz w:val="22"/>
          <w:szCs w:val="22"/>
        </w:rPr>
        <w:t>.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</w:t>
      </w:r>
      <w:r w:rsidR="005968B5">
        <w:rPr>
          <w:rFonts w:asciiTheme="minorHAnsi" w:hAnsiTheme="minorHAnsi" w:cstheme="minorHAnsi"/>
          <w:sz w:val="22"/>
          <w:szCs w:val="22"/>
        </w:rPr>
        <w:t>Obdarovaný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se dále zavazuje, že nezatíží </w:t>
      </w:r>
      <w:r w:rsidR="005968B5">
        <w:rPr>
          <w:rFonts w:asciiTheme="minorHAnsi" w:hAnsiTheme="minorHAnsi" w:cstheme="minorHAnsi"/>
          <w:sz w:val="22"/>
          <w:szCs w:val="22"/>
        </w:rPr>
        <w:t>darovanou</w:t>
      </w:r>
      <w:r w:rsidR="00B57E43" w:rsidRPr="002A2105">
        <w:rPr>
          <w:rFonts w:asciiTheme="minorHAnsi" w:hAnsiTheme="minorHAnsi" w:cstheme="minorHAnsi"/>
          <w:sz w:val="22"/>
          <w:szCs w:val="22"/>
        </w:rPr>
        <w:t xml:space="preserve"> nemovitost dluhem nebo zástavou.</w:t>
      </w:r>
    </w:p>
    <w:p w14:paraId="2ABAB1A1" w14:textId="77777777" w:rsid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7152B0" w14:textId="5553E99D" w:rsidR="005968B5" w:rsidRP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968B5">
        <w:rPr>
          <w:rFonts w:asciiTheme="minorHAnsi" w:hAnsiTheme="minorHAnsi" w:cstheme="minorHAnsi"/>
          <w:sz w:val="22"/>
          <w:szCs w:val="22"/>
        </w:rPr>
        <w:t>4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Obdarovaný 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se zavazuje 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>umožn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>it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dárci 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bezplatné užívání </w:t>
      </w:r>
      <w:r w:rsidRPr="005968B5">
        <w:rPr>
          <w:rFonts w:asciiTheme="minorHAnsi" w:hAnsiTheme="minorHAnsi" w:cstheme="minorHAnsi"/>
          <w:color w:val="auto"/>
          <w:sz w:val="22"/>
          <w:szCs w:val="22"/>
        </w:rPr>
        <w:t>darovaných nemovitostí a vybudovaných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sportovišť za účelem vlastní sportovní a tělovýchovné činnosti dárce. Rozsah této činnosti 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upřesněn v čl.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VI.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A2105" w:rsidRPr="005968B5">
        <w:rPr>
          <w:rFonts w:asciiTheme="minorHAnsi" w:hAnsiTheme="minorHAnsi" w:cstheme="minorHAnsi"/>
          <w:color w:val="auto"/>
          <w:sz w:val="22"/>
          <w:szCs w:val="22"/>
        </w:rPr>
        <w:t>této</w:t>
      </w:r>
      <w:r w:rsidR="009B7BA3" w:rsidRPr="005968B5">
        <w:rPr>
          <w:rFonts w:asciiTheme="minorHAnsi" w:hAnsiTheme="minorHAnsi" w:cstheme="minorHAnsi"/>
          <w:color w:val="auto"/>
          <w:sz w:val="22"/>
          <w:szCs w:val="22"/>
        </w:rPr>
        <w:t xml:space="preserve"> smlouvy zřizujícím služebnost ve prospěch dárce.</w:t>
      </w:r>
    </w:p>
    <w:p w14:paraId="3D079398" w14:textId="77777777" w:rsid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76893F" w14:textId="0DCA6E44" w:rsidR="002126B3" w:rsidRPr="005968B5" w:rsidRDefault="005968B5" w:rsidP="005968B5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968B5">
        <w:rPr>
          <w:rFonts w:asciiTheme="minorHAnsi" w:hAnsiTheme="minorHAnsi" w:cstheme="minorHAnsi"/>
          <w:sz w:val="22"/>
          <w:szCs w:val="22"/>
        </w:rPr>
        <w:t xml:space="preserve">5. </w:t>
      </w:r>
      <w:r w:rsidR="00B03729" w:rsidRPr="005968B5">
        <w:rPr>
          <w:rFonts w:asciiTheme="minorHAnsi" w:hAnsiTheme="minorHAnsi" w:cstheme="minorHAnsi"/>
          <w:sz w:val="22"/>
          <w:szCs w:val="22"/>
        </w:rPr>
        <w:t xml:space="preserve">Porušení povinností </w:t>
      </w:r>
      <w:r>
        <w:rPr>
          <w:rFonts w:asciiTheme="minorHAnsi" w:hAnsiTheme="minorHAnsi" w:cstheme="minorHAnsi"/>
          <w:sz w:val="22"/>
          <w:szCs w:val="22"/>
        </w:rPr>
        <w:t xml:space="preserve">obdarovaného </w:t>
      </w:r>
      <w:r w:rsidR="00B03729" w:rsidRPr="005968B5">
        <w:rPr>
          <w:rFonts w:asciiTheme="minorHAnsi" w:hAnsiTheme="minorHAnsi" w:cstheme="minorHAnsi"/>
          <w:sz w:val="22"/>
          <w:szCs w:val="22"/>
        </w:rPr>
        <w:t xml:space="preserve">vyplývajících z ust. § 6 zákona č.115/2001 Sb., o podpoře sportu, a podmínek </w:t>
      </w:r>
      <w:r w:rsidR="002A2105" w:rsidRPr="005968B5">
        <w:rPr>
          <w:rFonts w:asciiTheme="minorHAnsi" w:hAnsiTheme="minorHAnsi" w:cstheme="minorHAnsi"/>
          <w:sz w:val="22"/>
          <w:szCs w:val="22"/>
        </w:rPr>
        <w:t xml:space="preserve">uvedených v tomto článku smlouvy </w:t>
      </w:r>
      <w:r w:rsidR="00B03729" w:rsidRPr="005968B5">
        <w:rPr>
          <w:rFonts w:asciiTheme="minorHAnsi" w:hAnsiTheme="minorHAnsi" w:cstheme="minorHAnsi"/>
          <w:sz w:val="22"/>
          <w:szCs w:val="22"/>
        </w:rPr>
        <w:t>definují obě smluvní strany jako porušení dobrých mravů dle ust. § 2072 zákona č. 89/2012 Sb., občanský zákoník, které by založilo právo dárce odstoupit od darovací smlouvy pro nevděk nabyvatele. V případě práva dárce odvolat dar a požadovat po obdarovaném jeho vrácení pro nouzi nebo nevděk se dále užije úpravy ustanovení § 2068 až §2075 zákona č. 89/2012 Sb., občanský zákoník, v platném znění.</w:t>
      </w:r>
    </w:p>
    <w:p w14:paraId="6E872F78" w14:textId="04CE8505" w:rsidR="00401F4B" w:rsidRDefault="00401F4B" w:rsidP="008F4CAB">
      <w:pPr>
        <w:pStyle w:val="Bezmezer"/>
        <w:spacing w:line="276" w:lineRule="auto"/>
        <w:rPr>
          <w:rFonts w:cstheme="minorHAnsi"/>
        </w:rPr>
      </w:pPr>
    </w:p>
    <w:p w14:paraId="01D1C80B" w14:textId="084C45AE" w:rsidR="002A2105" w:rsidRPr="00FD163F" w:rsidRDefault="002A2105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FD163F">
        <w:rPr>
          <w:rFonts w:cstheme="minorHAnsi"/>
          <w:b/>
          <w:bCs/>
        </w:rPr>
        <w:t>VI.</w:t>
      </w:r>
    </w:p>
    <w:p w14:paraId="7119D031" w14:textId="48AE8562" w:rsidR="002A2105" w:rsidRPr="00FD163F" w:rsidRDefault="002A2105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FD163F">
        <w:rPr>
          <w:rFonts w:cstheme="minorHAnsi"/>
          <w:b/>
          <w:bCs/>
        </w:rPr>
        <w:t>Služebnost požívacího práva</w:t>
      </w:r>
    </w:p>
    <w:p w14:paraId="2B12DAD6" w14:textId="16C0C66E" w:rsidR="002A2105" w:rsidRDefault="000D34C0" w:rsidP="000D34C0">
      <w:pPr>
        <w:pStyle w:val="Bezmezer"/>
        <w:spacing w:line="276" w:lineRule="auto"/>
        <w:ind w:firstLine="708"/>
        <w:jc w:val="both"/>
      </w:pPr>
      <w:r>
        <w:rPr>
          <w:rFonts w:cstheme="minorHAnsi"/>
        </w:rPr>
        <w:t xml:space="preserve">1. </w:t>
      </w:r>
      <w:r w:rsidR="006E028F">
        <w:rPr>
          <w:rFonts w:cstheme="minorHAnsi"/>
        </w:rPr>
        <w:t xml:space="preserve">Strany této smlouvy sjednávají ve prospěch dárce </w:t>
      </w:r>
      <w:r w:rsidR="005968B5">
        <w:rPr>
          <w:rFonts w:cstheme="minorHAnsi"/>
        </w:rPr>
        <w:t xml:space="preserve">závazkové </w:t>
      </w:r>
      <w:r w:rsidR="007D35F1">
        <w:rPr>
          <w:rFonts w:cstheme="minorHAnsi"/>
        </w:rPr>
        <w:t xml:space="preserve">bezúplatné </w:t>
      </w:r>
      <w:r w:rsidR="006E028F">
        <w:t>požívací právo k</w:t>
      </w:r>
      <w:r w:rsidR="005968B5">
        <w:t xml:space="preserve"> darované </w:t>
      </w:r>
      <w:r w:rsidR="006E028F">
        <w:t xml:space="preserve">nemovitosti a sportovištím vybudovaným na </w:t>
      </w:r>
      <w:r w:rsidR="007D35F1">
        <w:t>darované</w:t>
      </w:r>
      <w:r w:rsidR="006E028F">
        <w:t xml:space="preserve"> nemovitosti</w:t>
      </w:r>
      <w:r w:rsidR="00DD0278">
        <w:t>.</w:t>
      </w:r>
    </w:p>
    <w:p w14:paraId="6CE7B6CE" w14:textId="77777777" w:rsidR="000D34C0" w:rsidRDefault="000D34C0" w:rsidP="008F4CAB">
      <w:pPr>
        <w:pStyle w:val="Bezmezer"/>
        <w:spacing w:line="276" w:lineRule="auto"/>
        <w:jc w:val="both"/>
      </w:pPr>
    </w:p>
    <w:p w14:paraId="3BD3DF62" w14:textId="6BB93E3C" w:rsidR="0084230D" w:rsidRDefault="000D34C0" w:rsidP="000D34C0">
      <w:pPr>
        <w:pStyle w:val="Bezmezer"/>
        <w:spacing w:line="276" w:lineRule="auto"/>
        <w:ind w:firstLine="708"/>
        <w:jc w:val="both"/>
      </w:pPr>
      <w:r>
        <w:t xml:space="preserve">2. </w:t>
      </w:r>
      <w:r w:rsidR="0084230D">
        <w:t xml:space="preserve">Dárce má právo využívat </w:t>
      </w:r>
      <w:r>
        <w:t xml:space="preserve">vybudované </w:t>
      </w:r>
      <w:r w:rsidR="0084230D">
        <w:t xml:space="preserve">sportoviště </w:t>
      </w:r>
      <w:r>
        <w:t xml:space="preserve">na darované nemovitosti </w:t>
      </w:r>
      <w:r w:rsidR="0084230D">
        <w:t>za účelem vlastní sportovní a tělocvičné činnosti dárce v tomto rozsahu:</w:t>
      </w:r>
    </w:p>
    <w:p w14:paraId="3C9563C8" w14:textId="77777777" w:rsidR="00A241ED" w:rsidRDefault="00A241ED" w:rsidP="000D34C0">
      <w:pPr>
        <w:pStyle w:val="Bezmezer"/>
        <w:spacing w:line="276" w:lineRule="auto"/>
        <w:ind w:firstLine="708"/>
        <w:jc w:val="both"/>
      </w:pPr>
    </w:p>
    <w:p w14:paraId="4A2D7EE1" w14:textId="68F21811" w:rsidR="0084230D" w:rsidRPr="00F7296E" w:rsidRDefault="007D35F1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t>V</w:t>
      </w:r>
      <w:r w:rsidR="000D34C0" w:rsidRPr="00F7296E">
        <w:t>í</w:t>
      </w:r>
      <w:r w:rsidR="0084230D" w:rsidRPr="00F7296E">
        <w:t xml:space="preserve">ceúčelové hřiště vč. technického zázemí: 10 hodin týdně. Dárce poskytne </w:t>
      </w:r>
      <w:r w:rsidR="000D34C0" w:rsidRPr="00F7296E">
        <w:t>obdarovanému nejpozději</w:t>
      </w:r>
      <w:r w:rsidR="0084230D" w:rsidRPr="00F7296E">
        <w:t xml:space="preserve"> do </w:t>
      </w:r>
      <w:r w:rsidR="000D34C0" w:rsidRPr="00324AB3">
        <w:rPr>
          <w:highlight w:val="yellow"/>
        </w:rPr>
        <w:t>…</w:t>
      </w:r>
      <w:r w:rsidR="00324AB3">
        <w:rPr>
          <w:highlight w:val="yellow"/>
        </w:rPr>
        <w:t>datum</w:t>
      </w:r>
      <w:r w:rsidR="000D34C0" w:rsidRPr="00324AB3">
        <w:rPr>
          <w:highlight w:val="yellow"/>
        </w:rPr>
        <w:t>..</w:t>
      </w:r>
      <w:r w:rsidR="0084230D" w:rsidRPr="00F7296E">
        <w:t xml:space="preserve"> běžného roku rozpis pravidelných cvičení,</w:t>
      </w:r>
      <w:r w:rsidR="000D34C0" w:rsidRPr="00F7296E">
        <w:t xml:space="preserve"> </w:t>
      </w:r>
      <w:r w:rsidR="00B87166" w:rsidRPr="00F7296E">
        <w:t>na základě</w:t>
      </w:r>
      <w:r w:rsidR="0084230D" w:rsidRPr="00F7296E">
        <w:t xml:space="preserve"> kterého bude hřiště </w:t>
      </w:r>
      <w:r w:rsidR="000D34C0" w:rsidRPr="00F7296E">
        <w:t xml:space="preserve">jím </w:t>
      </w:r>
      <w:r w:rsidR="0084230D" w:rsidRPr="00F7296E">
        <w:t>využíváno. Hodiny nevyužité pro pravidelná cvičení může dárce využívat</w:t>
      </w:r>
      <w:r w:rsidR="00230E4F" w:rsidRPr="00F7296E">
        <w:t xml:space="preserve"> pro potřeby svých členů</w:t>
      </w:r>
      <w:r w:rsidR="0084230D" w:rsidRPr="00F7296E">
        <w:t>, žádosti bude uplatňovat v rezervačním systému</w:t>
      </w:r>
      <w:r w:rsidR="00FD163F" w:rsidRPr="00F7296E">
        <w:t xml:space="preserve"> nebo jiným způsobem stanoveným provozním řádem</w:t>
      </w:r>
      <w:r w:rsidR="0084230D" w:rsidRPr="00F7296E">
        <w:t xml:space="preserve">. </w:t>
      </w:r>
      <w:r w:rsidR="00FD163F" w:rsidRPr="00F7296E">
        <w:t xml:space="preserve">Nabyvatel umožní dárci tyto hodiny čerpat do stanoveného týdenního počtu. </w:t>
      </w:r>
      <w:r w:rsidR="0084230D" w:rsidRPr="00F7296E">
        <w:t>Za nevyužité hodiny nebude</w:t>
      </w:r>
      <w:r w:rsidR="00230E4F" w:rsidRPr="00F7296E">
        <w:t xml:space="preserve"> žádnou ze smluvních stran</w:t>
      </w:r>
      <w:r w:rsidR="0084230D" w:rsidRPr="00F7296E">
        <w:t xml:space="preserve"> požadov</w:t>
      </w:r>
      <w:r w:rsidR="00230E4F" w:rsidRPr="00F7296E">
        <w:t>ána</w:t>
      </w:r>
      <w:r w:rsidR="0084230D" w:rsidRPr="00F7296E">
        <w:t xml:space="preserve"> náhrad</w:t>
      </w:r>
      <w:r w:rsidR="00230E4F" w:rsidRPr="00F7296E">
        <w:t>a</w:t>
      </w:r>
      <w:r w:rsidR="0084230D" w:rsidRPr="00F7296E">
        <w:t>.</w:t>
      </w:r>
    </w:p>
    <w:p w14:paraId="4E695421" w14:textId="1FA3A23C" w:rsidR="0084230D" w:rsidRDefault="007D35F1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lastRenderedPageBreak/>
        <w:t>V</w:t>
      </w:r>
      <w:r w:rsidR="0084230D" w:rsidRPr="00F7296E">
        <w:t xml:space="preserve">íceúčelové hřiště vč. technického zázemí: </w:t>
      </w:r>
      <w:r w:rsidR="00FD163F" w:rsidRPr="00F7296E">
        <w:t>4</w:t>
      </w:r>
      <w:r w:rsidR="0084230D" w:rsidRPr="00F7296E">
        <w:t>x ročně celodenní využití pro pořádání sportovních turnajů, soustředění nebo vzdělávacích akcí dárce. Termíny využití poskytne nabyvateli jako v předchozím bodu</w:t>
      </w:r>
      <w:r w:rsidR="00A241ED">
        <w:t>.</w:t>
      </w:r>
    </w:p>
    <w:p w14:paraId="0B6A33C3" w14:textId="77777777" w:rsidR="00A241ED" w:rsidRPr="00F7296E" w:rsidRDefault="00A241ED" w:rsidP="00A241ED">
      <w:pPr>
        <w:pStyle w:val="Bezmezer"/>
        <w:spacing w:line="276" w:lineRule="auto"/>
        <w:ind w:left="720"/>
        <w:jc w:val="both"/>
      </w:pPr>
    </w:p>
    <w:p w14:paraId="39CD6063" w14:textId="3936DB47" w:rsidR="0084230D" w:rsidRDefault="0084230D" w:rsidP="008F4CAB">
      <w:pPr>
        <w:pStyle w:val="Bezmezer"/>
        <w:numPr>
          <w:ilvl w:val="0"/>
          <w:numId w:val="3"/>
        </w:numPr>
        <w:spacing w:line="276" w:lineRule="auto"/>
        <w:jc w:val="both"/>
      </w:pPr>
      <w:r w:rsidRPr="00F7296E">
        <w:t xml:space="preserve">Zbývající </w:t>
      </w:r>
      <w:r w:rsidR="00FD163F" w:rsidRPr="00F7296E">
        <w:t>volně přístupné</w:t>
      </w:r>
      <w:r w:rsidR="00FD163F">
        <w:t xml:space="preserve"> </w:t>
      </w:r>
      <w:r>
        <w:t xml:space="preserve">travnaté plochy na </w:t>
      </w:r>
      <w:r w:rsidR="007D35F1">
        <w:t xml:space="preserve">darované </w:t>
      </w:r>
      <w:r w:rsidR="00FD163F">
        <w:t>nemovitosti</w:t>
      </w:r>
      <w:r>
        <w:t xml:space="preserve"> bude dárce používat bez omezení, přičemž </w:t>
      </w:r>
      <w:r w:rsidR="007D35F1">
        <w:t xml:space="preserve">musí </w:t>
      </w:r>
      <w:r w:rsidR="00DD0278">
        <w:t xml:space="preserve">vždy </w:t>
      </w:r>
      <w:r w:rsidR="007D35F1">
        <w:t>zohlednit</w:t>
      </w:r>
      <w:r>
        <w:t xml:space="preserve"> potřeby a využívání</w:t>
      </w:r>
      <w:r w:rsidR="00DD0278">
        <w:t xml:space="preserve"> těchto travnatých ploch</w:t>
      </w:r>
      <w:r>
        <w:t xml:space="preserve"> </w:t>
      </w:r>
      <w:r w:rsidR="007D35F1">
        <w:t xml:space="preserve">obdarovaným a třetími subjekty s povolením </w:t>
      </w:r>
      <w:r w:rsidR="00DD0278">
        <w:t xml:space="preserve">k jejich </w:t>
      </w:r>
      <w:r w:rsidR="007D35F1">
        <w:t>užívání</w:t>
      </w:r>
      <w:r>
        <w:t>.</w:t>
      </w:r>
    </w:p>
    <w:p w14:paraId="16F78D1C" w14:textId="77777777" w:rsidR="0084230D" w:rsidRDefault="0084230D" w:rsidP="008F4CAB">
      <w:pPr>
        <w:pStyle w:val="Bezmezer"/>
        <w:spacing w:line="276" w:lineRule="auto"/>
      </w:pPr>
    </w:p>
    <w:p w14:paraId="31ED282A" w14:textId="60CDC8CD" w:rsidR="0084230D" w:rsidRPr="00D037A2" w:rsidRDefault="000D34C0" w:rsidP="000D34C0">
      <w:pPr>
        <w:pStyle w:val="Bezmezer"/>
        <w:spacing w:line="276" w:lineRule="auto"/>
        <w:ind w:firstLine="708"/>
        <w:jc w:val="both"/>
        <w:rPr>
          <w:strike/>
          <w:color w:val="FF0000"/>
        </w:rPr>
      </w:pPr>
      <w:r>
        <w:t xml:space="preserve">3. </w:t>
      </w:r>
      <w:r w:rsidR="0084230D">
        <w:t>Požívací právo</w:t>
      </w:r>
      <w:r>
        <w:t xml:space="preserve"> dárce</w:t>
      </w:r>
      <w:r w:rsidR="0084230D">
        <w:t xml:space="preserve"> se zřizuje jako </w:t>
      </w:r>
      <w:r>
        <w:t xml:space="preserve">závazkové a </w:t>
      </w:r>
      <w:r w:rsidR="0084230D">
        <w:t>bezúplatné. Náklady na</w:t>
      </w:r>
      <w:r>
        <w:t xml:space="preserve"> běžnou údržbu a opotřebení</w:t>
      </w:r>
      <w:r w:rsidR="00DD0278">
        <w:t xml:space="preserve"> darované nemovitosti</w:t>
      </w:r>
      <w:r w:rsidR="0084230D">
        <w:t xml:space="preserve"> ponese </w:t>
      </w:r>
      <w:r>
        <w:t>obdarovaný</w:t>
      </w:r>
      <w:r w:rsidR="0084230D">
        <w:t>.</w:t>
      </w:r>
      <w:r>
        <w:t xml:space="preserve"> </w:t>
      </w:r>
    </w:p>
    <w:p w14:paraId="1B1CF2FF" w14:textId="77777777" w:rsidR="00DD0278" w:rsidRDefault="00DD0278" w:rsidP="000D34C0">
      <w:pPr>
        <w:pStyle w:val="Bezmezer"/>
        <w:spacing w:line="276" w:lineRule="auto"/>
        <w:ind w:firstLine="708"/>
        <w:jc w:val="both"/>
      </w:pPr>
    </w:p>
    <w:p w14:paraId="3B7410FF" w14:textId="75BA3520" w:rsidR="000D34C0" w:rsidRDefault="000D34C0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t xml:space="preserve">4. </w:t>
      </w:r>
      <w:r w:rsidR="0084230D">
        <w:t>Služebnost se zřizuje na dobu trvání dárce (</w:t>
      </w:r>
      <w:r w:rsidR="0084230D">
        <w:rPr>
          <w:rFonts w:cstheme="minorHAnsi"/>
        </w:rPr>
        <w:t>§ 1302 odst. 1 věta druhá OZ). Služebnost nelze vypovědět (§ 1999 odst. 2 OZ).</w:t>
      </w:r>
    </w:p>
    <w:p w14:paraId="322AAC4F" w14:textId="01037376" w:rsidR="006E028F" w:rsidRDefault="006E028F" w:rsidP="008F4CAB">
      <w:pPr>
        <w:pStyle w:val="Bezmezer"/>
        <w:spacing w:line="276" w:lineRule="auto"/>
        <w:rPr>
          <w:rFonts w:cstheme="minorHAnsi"/>
        </w:rPr>
      </w:pPr>
    </w:p>
    <w:p w14:paraId="7C7117F5" w14:textId="7D877867" w:rsidR="00AD68A4" w:rsidRPr="00230E4F" w:rsidRDefault="00AD68A4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230E4F">
        <w:rPr>
          <w:rFonts w:cstheme="minorHAnsi"/>
          <w:b/>
          <w:bCs/>
        </w:rPr>
        <w:t>VII.</w:t>
      </w:r>
    </w:p>
    <w:p w14:paraId="5122FCD4" w14:textId="0D0551E1" w:rsidR="00AD68A4" w:rsidRPr="00230E4F" w:rsidRDefault="00AD68A4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230E4F">
        <w:rPr>
          <w:rFonts w:cstheme="minorHAnsi"/>
          <w:b/>
          <w:bCs/>
        </w:rPr>
        <w:t>Ostatní ujednání</w:t>
      </w:r>
    </w:p>
    <w:p w14:paraId="51D0A2D9" w14:textId="16974E91" w:rsidR="00AD68A4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AD68A4">
        <w:rPr>
          <w:rFonts w:cstheme="minorHAnsi"/>
        </w:rPr>
        <w:t>Práva a povinnosti, jež tato smlouva výslovně neupravuje, se řídí příslušnými ustanoveními občanského zákoníku. Vlastnické právo k nemovitosti přechází okamžikem zápisu vlastnického práva do katastru nemovitostí.</w:t>
      </w:r>
    </w:p>
    <w:p w14:paraId="45ADE139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E40261C" w14:textId="3AA62BA9" w:rsidR="009E3F60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2. Obdarovaný</w:t>
      </w:r>
      <w:r w:rsidR="009E3F60">
        <w:rPr>
          <w:rFonts w:cstheme="minorHAnsi"/>
        </w:rPr>
        <w:t xml:space="preserve"> uhradí správní poplatek z návrhu na zahájení řízení o povolení vkladu vlastnického práva a práva do katastru nemovitostí dle této smlouvy.</w:t>
      </w:r>
    </w:p>
    <w:p w14:paraId="13E5D813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1173CF4C" w14:textId="48552D56" w:rsidR="00AD68A4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D68A4">
        <w:rPr>
          <w:rFonts w:cstheme="minorHAnsi"/>
        </w:rPr>
        <w:t xml:space="preserve">V případě, že </w:t>
      </w:r>
      <w:r>
        <w:rPr>
          <w:rFonts w:cstheme="minorHAnsi"/>
        </w:rPr>
        <w:t>příslušný k</w:t>
      </w:r>
      <w:r w:rsidR="00AD68A4">
        <w:rPr>
          <w:rFonts w:cstheme="minorHAnsi"/>
        </w:rPr>
        <w:t>atastrální úřad vlastnické právo</w:t>
      </w:r>
      <w:r w:rsidR="00D60883">
        <w:rPr>
          <w:rFonts w:cstheme="minorHAnsi"/>
        </w:rPr>
        <w:t xml:space="preserve"> </w:t>
      </w:r>
      <w:r w:rsidR="00AD68A4">
        <w:rPr>
          <w:rFonts w:cstheme="minorHAnsi"/>
        </w:rPr>
        <w:t>na základě této smlouvy nezapíše, smluvní strany se tímto zavazují uzavřít novou smlouvu tak, aby bylo možné vlastnické právo</w:t>
      </w:r>
      <w:r w:rsidR="00D60883">
        <w:rPr>
          <w:rFonts w:cstheme="minorHAnsi"/>
        </w:rPr>
        <w:t xml:space="preserve"> </w:t>
      </w:r>
      <w:r w:rsidR="00AD68A4">
        <w:rPr>
          <w:rFonts w:cstheme="minorHAnsi"/>
        </w:rPr>
        <w:t xml:space="preserve">ve prospěch </w:t>
      </w:r>
      <w:r>
        <w:rPr>
          <w:rFonts w:cstheme="minorHAnsi"/>
        </w:rPr>
        <w:t>obdarovaného</w:t>
      </w:r>
      <w:r w:rsidR="00AD68A4">
        <w:rPr>
          <w:rFonts w:cstheme="minorHAnsi"/>
        </w:rPr>
        <w:t xml:space="preserve"> do katastru nemovitostí zapsat.</w:t>
      </w:r>
    </w:p>
    <w:p w14:paraId="06B904A0" w14:textId="02F33370" w:rsidR="009B446D" w:rsidRDefault="009B446D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70903D6" w14:textId="33D68A18" w:rsidR="009B446D" w:rsidRPr="0079529D" w:rsidRDefault="009B446D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79529D">
        <w:rPr>
          <w:rFonts w:cstheme="minorHAnsi"/>
        </w:rPr>
        <w:t>4. Smluvní strany se dohodly, že nejpozději do 5-ti pracovních dnů od podpisu této smlouvy pod</w:t>
      </w:r>
      <w:r w:rsidR="0059015B" w:rsidRPr="0079529D">
        <w:rPr>
          <w:rFonts w:cstheme="minorHAnsi"/>
        </w:rPr>
        <w:t xml:space="preserve">á obdarovaný </w:t>
      </w:r>
      <w:r w:rsidRPr="0079529D">
        <w:rPr>
          <w:rFonts w:cstheme="minorHAnsi"/>
        </w:rPr>
        <w:t xml:space="preserve">návrh </w:t>
      </w:r>
      <w:r w:rsidR="0059015B" w:rsidRPr="0079529D">
        <w:rPr>
          <w:rFonts w:cstheme="minorHAnsi"/>
        </w:rPr>
        <w:t xml:space="preserve">na vklad vlastnického práva do katastru nemovitostí a zaplatí správní poplatek ve výši 2.000,-- Kč. </w:t>
      </w:r>
      <w:r w:rsidRPr="0079529D">
        <w:rPr>
          <w:rFonts w:cstheme="minorHAnsi"/>
        </w:rPr>
        <w:t xml:space="preserve"> </w:t>
      </w:r>
    </w:p>
    <w:p w14:paraId="409A9102" w14:textId="04B9D658" w:rsidR="00AD68A4" w:rsidRDefault="00AD68A4" w:rsidP="008F4CAB">
      <w:pPr>
        <w:pStyle w:val="Bezmezer"/>
        <w:spacing w:line="276" w:lineRule="auto"/>
        <w:ind w:left="720"/>
        <w:rPr>
          <w:rFonts w:cstheme="minorHAnsi"/>
        </w:rPr>
      </w:pPr>
    </w:p>
    <w:p w14:paraId="68608E8F" w14:textId="66C3905C" w:rsidR="00AD68A4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VIII.</w:t>
      </w:r>
    </w:p>
    <w:p w14:paraId="77860BD6" w14:textId="6A684220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Závěrečná ustanovení</w:t>
      </w:r>
    </w:p>
    <w:p w14:paraId="74B35D75" w14:textId="4D9AD7CA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363A00">
        <w:rPr>
          <w:rFonts w:cstheme="minorHAnsi"/>
        </w:rPr>
        <w:t>Tato smlouva je vyhotovena</w:t>
      </w:r>
      <w:r w:rsidR="00426067">
        <w:rPr>
          <w:rFonts w:cstheme="minorHAnsi"/>
        </w:rPr>
        <w:t xml:space="preserve"> ve </w:t>
      </w:r>
      <w:r w:rsidR="009B446D">
        <w:rPr>
          <w:rFonts w:cstheme="minorHAnsi"/>
        </w:rPr>
        <w:t>5 vyhotoveních</w:t>
      </w:r>
      <w:r w:rsidR="00363A00">
        <w:rPr>
          <w:rFonts w:cstheme="minorHAnsi"/>
        </w:rPr>
        <w:t xml:space="preserve"> s platností originálu. Každá strana obdrží </w:t>
      </w:r>
      <w:r w:rsidR="009B446D">
        <w:rPr>
          <w:rFonts w:cstheme="minorHAnsi"/>
        </w:rPr>
        <w:t xml:space="preserve">po dvou vyhotoveních </w:t>
      </w:r>
      <w:r w:rsidR="009B446D">
        <w:rPr>
          <w:rFonts w:cstheme="minorHAnsi"/>
          <w:i/>
          <w:iCs/>
        </w:rPr>
        <w:t xml:space="preserve">a </w:t>
      </w:r>
      <w:r w:rsidR="00363A00">
        <w:rPr>
          <w:rFonts w:cstheme="minorHAnsi"/>
        </w:rPr>
        <w:t>j</w:t>
      </w:r>
      <w:r w:rsidR="009B446D">
        <w:rPr>
          <w:rFonts w:cstheme="minorHAnsi"/>
        </w:rPr>
        <w:t>edno vyhotovení</w:t>
      </w:r>
      <w:r w:rsidR="00DD0278">
        <w:rPr>
          <w:rFonts w:cstheme="minorHAnsi"/>
        </w:rPr>
        <w:t xml:space="preserve"> s úředně ověřenými podpisy</w:t>
      </w:r>
      <w:r w:rsidR="00363A00">
        <w:rPr>
          <w:rFonts w:cstheme="minorHAnsi"/>
        </w:rPr>
        <w:t xml:space="preserve"> je určen pro řízení před příslušným </w:t>
      </w:r>
      <w:r w:rsidR="00DD0278">
        <w:rPr>
          <w:rFonts w:cstheme="minorHAnsi"/>
        </w:rPr>
        <w:t>k</w:t>
      </w:r>
      <w:r w:rsidR="00363A00">
        <w:rPr>
          <w:rFonts w:cstheme="minorHAnsi"/>
        </w:rPr>
        <w:t>atastrálním úřadem.</w:t>
      </w:r>
    </w:p>
    <w:p w14:paraId="4C48F337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5A5F6F1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363A00">
        <w:rPr>
          <w:rFonts w:cstheme="minorHAnsi"/>
        </w:rPr>
        <w:t>Smluvní strany prohlašují, že smlouva byla uzavřena na základě jejich pravé, svobodné vůle, prosté omylu, nikoliv v tísni a za nápadně nevýhodných podmínek, že byly s obsahem smlouvy seznámeny, souhlasí s ním a na důkaz toho připojují své podpisy.</w:t>
      </w:r>
    </w:p>
    <w:p w14:paraId="7F989937" w14:textId="77777777" w:rsidR="007D35F1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478A446A" w14:textId="075B9498" w:rsidR="00363A00" w:rsidRDefault="007D35F1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363A00">
        <w:rPr>
          <w:rFonts w:cstheme="minorHAnsi"/>
        </w:rPr>
        <w:t>Změny a doplňky této smlouvy lze činit pouze písemně, číslovanými dodatky, podepsanými oběma smluvními stranami.</w:t>
      </w:r>
    </w:p>
    <w:p w14:paraId="5F603421" w14:textId="08BCB693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</w:p>
    <w:p w14:paraId="285D6C99" w14:textId="272E0321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4. Nedílnou součástí této smlouvy je:</w:t>
      </w:r>
    </w:p>
    <w:p w14:paraId="4AB4DE0C" w14:textId="42581EC3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lastRenderedPageBreak/>
        <w:tab/>
        <w:t xml:space="preserve">Příloha č. 1 - Geometrický plán č. </w:t>
      </w:r>
      <w:r>
        <w:t>116/2019</w:t>
      </w:r>
      <w:r w:rsidRPr="00902BEA">
        <w:t xml:space="preserve"> </w:t>
      </w:r>
      <w:r>
        <w:rPr>
          <w:rFonts w:cstheme="minorHAnsi"/>
        </w:rPr>
        <w:t>ze dne 2.12.2019</w:t>
      </w:r>
    </w:p>
    <w:p w14:paraId="5E9D1C61" w14:textId="757770A3" w:rsidR="00F7296E" w:rsidRDefault="00F7296E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ab/>
        <w:t xml:space="preserve">Příloha č. 2 - Souhlas s dělením pozemku ze dne </w:t>
      </w:r>
      <w:r w:rsidR="0079529D">
        <w:rPr>
          <w:rFonts w:cstheme="minorHAnsi"/>
        </w:rPr>
        <w:t>27.1.2020</w:t>
      </w:r>
      <w:r>
        <w:rPr>
          <w:rFonts w:cstheme="minorHAnsi"/>
        </w:rPr>
        <w:t xml:space="preserve">  </w:t>
      </w:r>
    </w:p>
    <w:p w14:paraId="7DE7BA5F" w14:textId="7B682DCC" w:rsidR="00F7296E" w:rsidRDefault="00F729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73DB62AA" w14:textId="7E1B71BF" w:rsidR="00B87166" w:rsidRPr="00B87166" w:rsidRDefault="00B87166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IX.</w:t>
      </w:r>
    </w:p>
    <w:p w14:paraId="74405183" w14:textId="4AB6ABB9" w:rsidR="00B87166" w:rsidRPr="00B87166" w:rsidRDefault="00B87166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Doložka dárce</w:t>
      </w:r>
    </w:p>
    <w:p w14:paraId="5446D27E" w14:textId="736D291A" w:rsidR="00B87166" w:rsidRDefault="00B87166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Tato smlouva byla schválena …</w:t>
      </w:r>
      <w:r w:rsidRPr="008A1D13">
        <w:rPr>
          <w:rFonts w:cstheme="minorHAnsi"/>
          <w:i/>
          <w:iCs/>
          <w:highlight w:val="yellow"/>
        </w:rPr>
        <w:t>datum</w:t>
      </w:r>
      <w:r>
        <w:rPr>
          <w:rFonts w:cstheme="minorHAnsi"/>
          <w:i/>
          <w:iCs/>
        </w:rPr>
        <w:t>…</w:t>
      </w:r>
      <w:r>
        <w:rPr>
          <w:rFonts w:cstheme="minorHAnsi"/>
        </w:rPr>
        <w:t xml:space="preserve"> výborem Tělocvičné jednoty Sokol Veselíčko na základě záměru darování nemovitosti, odsouhlaseného valnou hromadou Tělocvičné jednoty Sokol Veselíčko, konané dne 16.3.2019.</w:t>
      </w:r>
    </w:p>
    <w:p w14:paraId="520DD0FC" w14:textId="77777777" w:rsidR="00F7296E" w:rsidRDefault="00F7296E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</w:p>
    <w:p w14:paraId="3EFA4FD0" w14:textId="7CFEB25F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X.</w:t>
      </w:r>
    </w:p>
    <w:p w14:paraId="360811F8" w14:textId="1040D7CB" w:rsidR="00363A00" w:rsidRPr="00B87166" w:rsidRDefault="00363A00" w:rsidP="008F4CAB">
      <w:pPr>
        <w:pStyle w:val="Bezmezer"/>
        <w:spacing w:line="276" w:lineRule="auto"/>
        <w:jc w:val="center"/>
        <w:rPr>
          <w:rFonts w:cstheme="minorHAnsi"/>
          <w:b/>
          <w:bCs/>
        </w:rPr>
      </w:pPr>
      <w:r w:rsidRPr="00B87166">
        <w:rPr>
          <w:rFonts w:cstheme="minorHAnsi"/>
          <w:b/>
          <w:bCs/>
        </w:rPr>
        <w:t>Doložka obce</w:t>
      </w:r>
    </w:p>
    <w:p w14:paraId="03444CED" w14:textId="579C17DF" w:rsidR="00363A00" w:rsidRDefault="00363A00" w:rsidP="007D35F1">
      <w:pPr>
        <w:pStyle w:val="Bezmezer"/>
        <w:spacing w:line="276" w:lineRule="auto"/>
        <w:ind w:firstLine="708"/>
        <w:jc w:val="both"/>
        <w:rPr>
          <w:rFonts w:cstheme="minorHAnsi"/>
        </w:rPr>
      </w:pPr>
      <w:r w:rsidRPr="008A1D13">
        <w:rPr>
          <w:rFonts w:cstheme="minorHAnsi"/>
          <w:highlight w:val="yellow"/>
        </w:rPr>
        <w:t>Touto doložkou se osvědčuje, že v souladu s ust. §41 zákona č. 128/2000 Sb., o obcích, byla splněna podmínka platnosti právního jednání jeho předchozím schválení Zastupitelstvem obce Veselíčko, jeho … zasedání konaném …, číslo usnesení …</w:t>
      </w:r>
    </w:p>
    <w:p w14:paraId="1A4CACE4" w14:textId="0A91695E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46C5E7E1" w14:textId="66F28A40" w:rsidR="00230E4F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Ve Veselíčku dne ………………………..</w:t>
      </w:r>
    </w:p>
    <w:p w14:paraId="01AEA8F9" w14:textId="24950544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03F7CD03" w14:textId="63939E9A" w:rsidR="00230E4F" w:rsidRDefault="00230E4F" w:rsidP="008F4CAB">
      <w:pPr>
        <w:pStyle w:val="Bezmezer"/>
        <w:spacing w:line="276" w:lineRule="auto"/>
        <w:rPr>
          <w:rFonts w:cstheme="minorHAnsi"/>
        </w:rPr>
      </w:pPr>
    </w:p>
    <w:p w14:paraId="31386CBD" w14:textId="77777777" w:rsidR="00A241ED" w:rsidRDefault="00A241ED" w:rsidP="008F4CAB">
      <w:pPr>
        <w:pStyle w:val="Bezmezer"/>
        <w:spacing w:line="276" w:lineRule="auto"/>
        <w:rPr>
          <w:rFonts w:cstheme="minorHAnsi"/>
        </w:rPr>
      </w:pPr>
    </w:p>
    <w:p w14:paraId="040D4266" w14:textId="77777777" w:rsidR="00F7296E" w:rsidRDefault="00F7296E" w:rsidP="008F4CAB">
      <w:pPr>
        <w:pStyle w:val="Bezmezer"/>
        <w:spacing w:line="276" w:lineRule="auto"/>
        <w:rPr>
          <w:rFonts w:cstheme="minorHAnsi"/>
        </w:rPr>
      </w:pPr>
    </w:p>
    <w:p w14:paraId="6650C584" w14:textId="08870B10" w:rsidR="00230E4F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…………………………………………….</w:t>
      </w:r>
    </w:p>
    <w:p w14:paraId="4B251BCE" w14:textId="6CA2F97F" w:rsidR="00230E4F" w:rsidRPr="00B232EE" w:rsidRDefault="00230E4F" w:rsidP="008F4CAB">
      <w:pPr>
        <w:pStyle w:val="Bezmezer"/>
        <w:spacing w:line="276" w:lineRule="auto"/>
        <w:rPr>
          <w:rFonts w:cstheme="minorHAnsi"/>
        </w:rPr>
      </w:pPr>
      <w:r>
        <w:rPr>
          <w:rFonts w:cstheme="minorHAnsi"/>
        </w:rPr>
        <w:t>Tělocvičná jednota Sokol Veselíčko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D0278">
        <w:rPr>
          <w:rFonts w:cstheme="minorHAnsi"/>
        </w:rPr>
        <w:t xml:space="preserve">            </w:t>
      </w:r>
      <w:r>
        <w:rPr>
          <w:rFonts w:cstheme="minorHAnsi"/>
        </w:rPr>
        <w:t>Obec Veselíčko</w:t>
      </w:r>
    </w:p>
    <w:sectPr w:rsidR="00230E4F" w:rsidRPr="00B2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735"/>
    <w:multiLevelType w:val="hybridMultilevel"/>
    <w:tmpl w:val="9482B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C09"/>
    <w:multiLevelType w:val="hybridMultilevel"/>
    <w:tmpl w:val="D0F607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802A7A"/>
    <w:multiLevelType w:val="hybridMultilevel"/>
    <w:tmpl w:val="D1C27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B34"/>
    <w:multiLevelType w:val="hybridMultilevel"/>
    <w:tmpl w:val="E1644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665F"/>
    <w:multiLevelType w:val="hybridMultilevel"/>
    <w:tmpl w:val="00B473BE"/>
    <w:lvl w:ilvl="0" w:tplc="B60671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3487"/>
    <w:multiLevelType w:val="hybridMultilevel"/>
    <w:tmpl w:val="F9E6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4"/>
    <w:rsid w:val="000B707B"/>
    <w:rsid w:val="000D34C0"/>
    <w:rsid w:val="000D78AD"/>
    <w:rsid w:val="001B620C"/>
    <w:rsid w:val="001C1FF8"/>
    <w:rsid w:val="001F682B"/>
    <w:rsid w:val="002126B3"/>
    <w:rsid w:val="00230E4F"/>
    <w:rsid w:val="002A2105"/>
    <w:rsid w:val="002D71AD"/>
    <w:rsid w:val="002D758F"/>
    <w:rsid w:val="002E2A03"/>
    <w:rsid w:val="002F3F1E"/>
    <w:rsid w:val="00310BAE"/>
    <w:rsid w:val="00324AB3"/>
    <w:rsid w:val="00344589"/>
    <w:rsid w:val="003463D7"/>
    <w:rsid w:val="00363A00"/>
    <w:rsid w:val="003964C1"/>
    <w:rsid w:val="003F7418"/>
    <w:rsid w:val="00401F4B"/>
    <w:rsid w:val="00426067"/>
    <w:rsid w:val="00452414"/>
    <w:rsid w:val="004B0F6E"/>
    <w:rsid w:val="004C240E"/>
    <w:rsid w:val="004D1BD5"/>
    <w:rsid w:val="00553469"/>
    <w:rsid w:val="00565BA6"/>
    <w:rsid w:val="00575632"/>
    <w:rsid w:val="0059015B"/>
    <w:rsid w:val="00590C77"/>
    <w:rsid w:val="005968B5"/>
    <w:rsid w:val="005C0CF6"/>
    <w:rsid w:val="005F0E02"/>
    <w:rsid w:val="005F6F0E"/>
    <w:rsid w:val="00600B22"/>
    <w:rsid w:val="00633733"/>
    <w:rsid w:val="00637B74"/>
    <w:rsid w:val="00695F9E"/>
    <w:rsid w:val="006A5FA6"/>
    <w:rsid w:val="006E028F"/>
    <w:rsid w:val="0079529D"/>
    <w:rsid w:val="007B45A1"/>
    <w:rsid w:val="007D35F1"/>
    <w:rsid w:val="00802B90"/>
    <w:rsid w:val="00806D34"/>
    <w:rsid w:val="0084230D"/>
    <w:rsid w:val="008538A9"/>
    <w:rsid w:val="008A1D13"/>
    <w:rsid w:val="008F42B7"/>
    <w:rsid w:val="008F4CAB"/>
    <w:rsid w:val="00914075"/>
    <w:rsid w:val="00950FB0"/>
    <w:rsid w:val="009A7AD1"/>
    <w:rsid w:val="009B446D"/>
    <w:rsid w:val="009B7BA3"/>
    <w:rsid w:val="009C7D33"/>
    <w:rsid w:val="009D4A35"/>
    <w:rsid w:val="009E3F60"/>
    <w:rsid w:val="009F6713"/>
    <w:rsid w:val="00A241ED"/>
    <w:rsid w:val="00A64E6D"/>
    <w:rsid w:val="00A818C1"/>
    <w:rsid w:val="00AA3F3A"/>
    <w:rsid w:val="00AC3AA3"/>
    <w:rsid w:val="00AD68A4"/>
    <w:rsid w:val="00AD75A4"/>
    <w:rsid w:val="00AE1536"/>
    <w:rsid w:val="00AF7F62"/>
    <w:rsid w:val="00B03729"/>
    <w:rsid w:val="00B232EE"/>
    <w:rsid w:val="00B57E43"/>
    <w:rsid w:val="00B87166"/>
    <w:rsid w:val="00BA6228"/>
    <w:rsid w:val="00C32D90"/>
    <w:rsid w:val="00C72915"/>
    <w:rsid w:val="00C939A5"/>
    <w:rsid w:val="00D037A2"/>
    <w:rsid w:val="00D60883"/>
    <w:rsid w:val="00D76F0E"/>
    <w:rsid w:val="00DA4F88"/>
    <w:rsid w:val="00DA63E4"/>
    <w:rsid w:val="00DD0278"/>
    <w:rsid w:val="00E12844"/>
    <w:rsid w:val="00E60371"/>
    <w:rsid w:val="00E61894"/>
    <w:rsid w:val="00EA1984"/>
    <w:rsid w:val="00EC3F43"/>
    <w:rsid w:val="00EE2B77"/>
    <w:rsid w:val="00F7296E"/>
    <w:rsid w:val="00FD163F"/>
    <w:rsid w:val="00FD3AD2"/>
    <w:rsid w:val="00F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51C9"/>
  <w15:chartTrackingRefBased/>
  <w15:docId w15:val="{4FDE913E-27B0-43C1-9E70-DEFB8C9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EAC"/>
    <w:pPr>
      <w:spacing w:after="0" w:line="240" w:lineRule="auto"/>
    </w:pPr>
  </w:style>
  <w:style w:type="paragraph" w:customStyle="1" w:styleId="Default">
    <w:name w:val="Default"/>
    <w:rsid w:val="00FD3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Jana Sovová</cp:lastModifiedBy>
  <cp:revision>2</cp:revision>
  <cp:lastPrinted>2020-01-16T06:49:00Z</cp:lastPrinted>
  <dcterms:created xsi:type="dcterms:W3CDTF">2020-11-10T19:39:00Z</dcterms:created>
  <dcterms:modified xsi:type="dcterms:W3CDTF">2020-11-10T19:39:00Z</dcterms:modified>
</cp:coreProperties>
</file>