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473"/>
        <w:gridCol w:w="3280"/>
      </w:tblGrid>
      <w:tr w:rsidR="008C2952" w:rsidRPr="005F5BAF" w14:paraId="3BC4D756" w14:textId="54125CC3" w:rsidTr="008C2952">
        <w:trPr>
          <w:trHeight w:val="823"/>
          <w:jc w:val="right"/>
        </w:trPr>
        <w:tc>
          <w:tcPr>
            <w:tcW w:w="10313" w:type="dxa"/>
            <w:gridSpan w:val="3"/>
            <w:tcBorders>
              <w:top w:val="double" w:sz="4" w:space="0" w:color="auto"/>
              <w:left w:val="double" w:sz="4" w:space="0" w:color="auto"/>
              <w:bottom w:val="single" w:sz="4" w:space="0" w:color="auto"/>
              <w:right w:val="double" w:sz="4" w:space="0" w:color="auto"/>
            </w:tcBorders>
            <w:vAlign w:val="center"/>
          </w:tcPr>
          <w:p w14:paraId="3BC4D755" w14:textId="77777777" w:rsidR="008C2952" w:rsidRPr="005F5BAF" w:rsidRDefault="008C2952" w:rsidP="008C2952">
            <w:pPr>
              <w:spacing w:before="0"/>
              <w:ind w:left="0" w:firstLine="0"/>
              <w:jc w:val="center"/>
              <w:rPr>
                <w:rFonts w:ascii="Arial" w:hAnsi="Arial" w:cs="Arial"/>
                <w:b/>
                <w:smallCaps/>
                <w:sz w:val="32"/>
                <w:szCs w:val="32"/>
              </w:rPr>
            </w:pPr>
            <w:bookmarkStart w:id="0" w:name="_GoBack"/>
            <w:bookmarkEnd w:id="0"/>
            <w:r w:rsidRPr="005F5BAF">
              <w:rPr>
                <w:rFonts w:ascii="Arial" w:hAnsi="Arial" w:cs="Arial"/>
                <w:b/>
                <w:smallCaps/>
                <w:sz w:val="32"/>
                <w:szCs w:val="32"/>
              </w:rPr>
              <w:t>Smlouva o zajištění zpětného odběru elektrozařízení</w:t>
            </w:r>
          </w:p>
        </w:tc>
      </w:tr>
      <w:tr w:rsidR="008C2952" w:rsidRPr="005F5BAF" w14:paraId="3BC4D75A" w14:textId="6D3DC1B3" w:rsidTr="008C2952">
        <w:trPr>
          <w:trHeight w:val="467"/>
          <w:jc w:val="right"/>
        </w:trPr>
        <w:tc>
          <w:tcPr>
            <w:tcW w:w="4500" w:type="dxa"/>
            <w:vMerge w:val="restart"/>
            <w:tcBorders>
              <w:top w:val="double" w:sz="4" w:space="0" w:color="auto"/>
              <w:left w:val="nil"/>
              <w:right w:val="single" w:sz="4" w:space="0" w:color="auto"/>
            </w:tcBorders>
            <w:vAlign w:val="center"/>
          </w:tcPr>
          <w:p w14:paraId="3BC4D757" w14:textId="77777777" w:rsidR="008C2952" w:rsidRPr="005F5BAF" w:rsidRDefault="008C2952" w:rsidP="008C2952">
            <w:pPr>
              <w:pStyle w:val="FR1"/>
              <w:ind w:left="0"/>
              <w:jc w:val="center"/>
              <w:rPr>
                <w:rFonts w:ascii="Arial" w:hAnsi="Arial" w:cs="Arial"/>
                <w:sz w:val="20"/>
              </w:rPr>
            </w:pPr>
          </w:p>
        </w:tc>
        <w:tc>
          <w:tcPr>
            <w:tcW w:w="2500" w:type="dxa"/>
            <w:tcBorders>
              <w:top w:val="double" w:sz="4" w:space="0" w:color="auto"/>
              <w:left w:val="double" w:sz="4" w:space="0" w:color="auto"/>
              <w:bottom w:val="double" w:sz="4" w:space="0" w:color="auto"/>
              <w:right w:val="single" w:sz="4" w:space="0" w:color="auto"/>
            </w:tcBorders>
            <w:vAlign w:val="center"/>
          </w:tcPr>
          <w:p w14:paraId="3BC4D758" w14:textId="77777777" w:rsidR="008C2952" w:rsidRPr="005F5BAF" w:rsidRDefault="008C2952" w:rsidP="008C2952">
            <w:pPr>
              <w:spacing w:before="0" w:line="240" w:lineRule="auto"/>
              <w:ind w:left="0" w:firstLine="0"/>
              <w:rPr>
                <w:rFonts w:ascii="Arial" w:hAnsi="Arial" w:cs="Arial"/>
              </w:rPr>
            </w:pPr>
            <w:r w:rsidRPr="005F5BAF">
              <w:rPr>
                <w:rFonts w:ascii="Arial" w:hAnsi="Arial" w:cs="Arial"/>
              </w:rPr>
              <w:t>Číslo smlouvy ASEKOL</w:t>
            </w:r>
          </w:p>
        </w:tc>
        <w:tc>
          <w:tcPr>
            <w:tcW w:w="3313" w:type="dxa"/>
            <w:tcBorders>
              <w:top w:val="double" w:sz="4" w:space="0" w:color="auto"/>
              <w:left w:val="single" w:sz="4" w:space="0" w:color="auto"/>
              <w:bottom w:val="double" w:sz="4" w:space="0" w:color="auto"/>
              <w:right w:val="double" w:sz="4" w:space="0" w:color="auto"/>
            </w:tcBorders>
            <w:vAlign w:val="center"/>
          </w:tcPr>
          <w:p w14:paraId="3BC4D759" w14:textId="4AACB160" w:rsidR="008C2952" w:rsidRPr="005F5BAF" w:rsidRDefault="008C2952" w:rsidP="00DE333E">
            <w:pPr>
              <w:spacing w:before="0" w:line="240" w:lineRule="auto"/>
              <w:ind w:left="0" w:firstLine="0"/>
              <w:jc w:val="right"/>
              <w:rPr>
                <w:rFonts w:ascii="Arial" w:hAnsi="Arial" w:cs="Arial"/>
              </w:rPr>
            </w:pPr>
            <w:r w:rsidRPr="00AF58B3">
              <w:rPr>
                <w:rFonts w:ascii="Arial" w:hAnsi="Arial" w:cs="Arial"/>
              </w:rPr>
              <w:t>/ZOZ</w:t>
            </w:r>
            <w:r w:rsidR="00D60826">
              <w:rPr>
                <w:rFonts w:ascii="Arial" w:hAnsi="Arial" w:cs="Arial"/>
              </w:rPr>
              <w:t>/</w:t>
            </w:r>
            <w:r w:rsidRPr="00AF58B3">
              <w:rPr>
                <w:rFonts w:ascii="Arial" w:hAnsi="Arial" w:cs="Arial"/>
              </w:rPr>
              <w:t>/20</w:t>
            </w:r>
            <w:r w:rsidR="00AA65E4" w:rsidRPr="00AF58B3">
              <w:rPr>
                <w:rFonts w:ascii="Arial" w:hAnsi="Arial" w:cs="Arial"/>
              </w:rPr>
              <w:t>1</w:t>
            </w:r>
            <w:r w:rsidR="00246DFC">
              <w:rPr>
                <w:rFonts w:ascii="Arial" w:hAnsi="Arial" w:cs="Arial"/>
              </w:rPr>
              <w:t>8</w:t>
            </w:r>
            <w:r w:rsidR="00AA65E4" w:rsidRPr="00AF58B3">
              <w:rPr>
                <w:rFonts w:ascii="Arial" w:hAnsi="Arial" w:cs="Arial"/>
              </w:rPr>
              <w:t>/</w:t>
            </w:r>
            <w:r w:rsidR="00672C65" w:rsidRPr="00AF58B3">
              <w:rPr>
                <w:rFonts w:ascii="Arial" w:hAnsi="Arial" w:cs="Arial"/>
              </w:rPr>
              <w:t>V</w:t>
            </w:r>
            <w:r w:rsidR="00667D95">
              <w:rPr>
                <w:rFonts w:ascii="Arial" w:hAnsi="Arial" w:cs="Arial"/>
              </w:rPr>
              <w:t>7</w:t>
            </w:r>
          </w:p>
        </w:tc>
      </w:tr>
      <w:tr w:rsidR="008C2952" w:rsidRPr="005F5BAF" w14:paraId="3BC4D75E" w14:textId="4A357251" w:rsidTr="008C2952">
        <w:trPr>
          <w:trHeight w:val="467"/>
          <w:jc w:val="right"/>
        </w:trPr>
        <w:tc>
          <w:tcPr>
            <w:tcW w:w="4500" w:type="dxa"/>
            <w:vMerge/>
            <w:tcBorders>
              <w:left w:val="nil"/>
              <w:bottom w:val="nil"/>
              <w:right w:val="single" w:sz="4" w:space="0" w:color="auto"/>
            </w:tcBorders>
            <w:vAlign w:val="center"/>
          </w:tcPr>
          <w:p w14:paraId="3BC4D75B" w14:textId="77777777" w:rsidR="008C2952" w:rsidRPr="005F5BAF" w:rsidRDefault="008C2952" w:rsidP="008C2952">
            <w:pPr>
              <w:pStyle w:val="FR1"/>
              <w:spacing w:before="220" w:line="260" w:lineRule="auto"/>
              <w:ind w:left="0" w:hanging="520"/>
              <w:jc w:val="center"/>
              <w:rPr>
                <w:rFonts w:ascii="Arial" w:hAnsi="Arial" w:cs="Arial"/>
                <w:sz w:val="20"/>
              </w:rPr>
            </w:pPr>
          </w:p>
        </w:tc>
        <w:tc>
          <w:tcPr>
            <w:tcW w:w="2500" w:type="dxa"/>
            <w:tcBorders>
              <w:top w:val="double" w:sz="4" w:space="0" w:color="auto"/>
              <w:left w:val="double" w:sz="4" w:space="0" w:color="auto"/>
              <w:bottom w:val="double" w:sz="4" w:space="0" w:color="auto"/>
              <w:right w:val="single" w:sz="4" w:space="0" w:color="auto"/>
            </w:tcBorders>
            <w:vAlign w:val="center"/>
          </w:tcPr>
          <w:p w14:paraId="3BC4D75C" w14:textId="77777777" w:rsidR="008C2952" w:rsidRPr="005F5BAF" w:rsidRDefault="008C2952" w:rsidP="008C2952">
            <w:pPr>
              <w:spacing w:before="0" w:line="240" w:lineRule="auto"/>
              <w:ind w:left="0" w:firstLine="0"/>
              <w:rPr>
                <w:rFonts w:ascii="Arial" w:hAnsi="Arial" w:cs="Arial"/>
              </w:rPr>
            </w:pPr>
            <w:r w:rsidRPr="005F5BAF">
              <w:rPr>
                <w:rFonts w:ascii="Arial" w:hAnsi="Arial" w:cs="Arial"/>
              </w:rPr>
              <w:t>Číslo smlouvy obec</w:t>
            </w:r>
          </w:p>
        </w:tc>
        <w:tc>
          <w:tcPr>
            <w:tcW w:w="3313" w:type="dxa"/>
            <w:tcBorders>
              <w:top w:val="double" w:sz="4" w:space="0" w:color="auto"/>
              <w:left w:val="single" w:sz="4" w:space="0" w:color="auto"/>
              <w:bottom w:val="double" w:sz="4" w:space="0" w:color="auto"/>
              <w:right w:val="double" w:sz="4" w:space="0" w:color="auto"/>
            </w:tcBorders>
            <w:vAlign w:val="center"/>
          </w:tcPr>
          <w:p w14:paraId="3BC4D75D" w14:textId="77777777" w:rsidR="008C2952" w:rsidRPr="005F5BAF" w:rsidRDefault="008C2952" w:rsidP="008C2952">
            <w:pPr>
              <w:spacing w:before="0" w:line="240" w:lineRule="auto"/>
              <w:ind w:left="0" w:firstLine="0"/>
              <w:rPr>
                <w:rFonts w:ascii="Arial" w:hAnsi="Arial" w:cs="Arial"/>
              </w:rPr>
            </w:pPr>
          </w:p>
        </w:tc>
      </w:tr>
    </w:tbl>
    <w:p w14:paraId="3BC4D75F" w14:textId="77777777" w:rsidR="008C2952" w:rsidRPr="005F5BAF" w:rsidRDefault="008C2952" w:rsidP="008C2952">
      <w:pPr>
        <w:spacing w:before="0" w:line="240" w:lineRule="auto"/>
        <w:ind w:left="0" w:firstLine="0"/>
        <w:rPr>
          <w:rFonts w:ascii="Arial" w:hAnsi="Arial" w:cs="Arial"/>
          <w:b/>
          <w:smallCaps/>
          <w:noProof/>
          <w:u w:val="single"/>
        </w:rPr>
      </w:pPr>
      <w:r w:rsidRPr="005F5BAF">
        <w:rPr>
          <w:rFonts w:ascii="Arial" w:hAnsi="Arial" w:cs="Arial"/>
          <w:b/>
          <w:smallCaps/>
          <w:noProof/>
        </w:rPr>
        <w:t xml:space="preserve"> </w:t>
      </w:r>
      <w:r w:rsidRPr="005F5BAF">
        <w:rPr>
          <w:rFonts w:ascii="Arial" w:hAnsi="Arial" w:cs="Arial"/>
          <w:b/>
          <w:smallCaps/>
          <w:noProof/>
          <w:u w:val="single"/>
        </w:rPr>
        <w:t>Smluvní strany</w:t>
      </w:r>
    </w:p>
    <w:p w14:paraId="3BC4D760" w14:textId="77777777" w:rsidR="008C2952" w:rsidRPr="005F5BAF" w:rsidRDefault="008C2952" w:rsidP="008C2952">
      <w:pPr>
        <w:spacing w:before="0" w:line="240" w:lineRule="auto"/>
        <w:ind w:left="0" w:firstLine="0"/>
        <w:rPr>
          <w:rFonts w:ascii="Arial" w:hAnsi="Arial" w:cs="Arial"/>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585"/>
        <w:gridCol w:w="540"/>
        <w:gridCol w:w="3248"/>
      </w:tblGrid>
      <w:tr w:rsidR="008C2952" w:rsidRPr="005F5BAF" w14:paraId="3BC4D763" w14:textId="77777777" w:rsidTr="008C2952">
        <w:trPr>
          <w:cantSplit/>
          <w:trHeight w:val="463"/>
          <w:jc w:val="right"/>
        </w:trPr>
        <w:tc>
          <w:tcPr>
            <w:tcW w:w="2902" w:type="dxa"/>
            <w:tcBorders>
              <w:top w:val="double" w:sz="4" w:space="0" w:color="auto"/>
              <w:left w:val="double" w:sz="4" w:space="0" w:color="auto"/>
              <w:right w:val="double" w:sz="4" w:space="0" w:color="auto"/>
            </w:tcBorders>
            <w:vAlign w:val="center"/>
          </w:tcPr>
          <w:p w14:paraId="3BC4D761" w14:textId="77777777" w:rsidR="008C2952" w:rsidRPr="005F5BAF" w:rsidRDefault="008C2952" w:rsidP="008C2952">
            <w:pPr>
              <w:spacing w:before="0" w:line="240" w:lineRule="auto"/>
              <w:ind w:left="0" w:firstLine="0"/>
              <w:rPr>
                <w:rFonts w:ascii="Arial" w:hAnsi="Arial" w:cs="Arial"/>
                <w:i/>
              </w:rPr>
            </w:pPr>
            <w:r w:rsidRPr="005F5BAF">
              <w:rPr>
                <w:rFonts w:ascii="Arial" w:hAnsi="Arial" w:cs="Arial"/>
                <w:i/>
              </w:rPr>
              <w:t>Obchodní firma</w:t>
            </w:r>
          </w:p>
        </w:tc>
        <w:tc>
          <w:tcPr>
            <w:tcW w:w="7373" w:type="dxa"/>
            <w:gridSpan w:val="3"/>
            <w:tcBorders>
              <w:top w:val="double" w:sz="4" w:space="0" w:color="auto"/>
              <w:left w:val="double" w:sz="4" w:space="0" w:color="auto"/>
              <w:right w:val="double" w:sz="4" w:space="0" w:color="auto"/>
            </w:tcBorders>
            <w:vAlign w:val="center"/>
          </w:tcPr>
          <w:p w14:paraId="3BC4D762" w14:textId="77777777" w:rsidR="008C2952" w:rsidRPr="005F5BAF" w:rsidRDefault="008C2952" w:rsidP="007B7257">
            <w:pPr>
              <w:spacing w:before="0" w:line="259" w:lineRule="auto"/>
              <w:ind w:left="522" w:hanging="522"/>
              <w:rPr>
                <w:rFonts w:ascii="Arial" w:hAnsi="Arial" w:cs="Arial"/>
                <w:b/>
              </w:rPr>
            </w:pPr>
            <w:r w:rsidRPr="005F5BAF">
              <w:rPr>
                <w:rFonts w:ascii="Arial" w:hAnsi="Arial" w:cs="Arial"/>
                <w:b/>
              </w:rPr>
              <w:t xml:space="preserve">ASEKOL </w:t>
            </w:r>
            <w:r w:rsidR="007B7257">
              <w:rPr>
                <w:rFonts w:ascii="Arial" w:hAnsi="Arial" w:cs="Arial"/>
                <w:b/>
              </w:rPr>
              <w:t>a.s.</w:t>
            </w:r>
          </w:p>
        </w:tc>
      </w:tr>
      <w:tr w:rsidR="008C2952" w:rsidRPr="005F5BAF" w14:paraId="3BC4D766" w14:textId="77777777" w:rsidTr="008C2952">
        <w:trPr>
          <w:cantSplit/>
          <w:trHeight w:val="463"/>
          <w:jc w:val="right"/>
        </w:trPr>
        <w:tc>
          <w:tcPr>
            <w:tcW w:w="2902" w:type="dxa"/>
            <w:tcBorders>
              <w:left w:val="double" w:sz="4" w:space="0" w:color="auto"/>
              <w:right w:val="double" w:sz="4" w:space="0" w:color="auto"/>
            </w:tcBorders>
            <w:vAlign w:val="center"/>
          </w:tcPr>
          <w:p w14:paraId="3BC4D764" w14:textId="77777777" w:rsidR="008C2952" w:rsidRPr="005F5BAF" w:rsidRDefault="008C2952" w:rsidP="008C2952">
            <w:pPr>
              <w:spacing w:before="0" w:line="240" w:lineRule="auto"/>
              <w:ind w:left="0" w:firstLine="0"/>
              <w:rPr>
                <w:rFonts w:ascii="Arial" w:hAnsi="Arial" w:cs="Arial"/>
                <w:i/>
              </w:rPr>
            </w:pPr>
            <w:r w:rsidRPr="005F5BAF">
              <w:rPr>
                <w:rFonts w:ascii="Arial" w:hAnsi="Arial" w:cs="Arial"/>
                <w:i/>
              </w:rPr>
              <w:t>Sídlo</w:t>
            </w:r>
          </w:p>
        </w:tc>
        <w:tc>
          <w:tcPr>
            <w:tcW w:w="7373" w:type="dxa"/>
            <w:gridSpan w:val="3"/>
            <w:tcBorders>
              <w:left w:val="double" w:sz="4" w:space="0" w:color="auto"/>
              <w:right w:val="double" w:sz="4" w:space="0" w:color="auto"/>
            </w:tcBorders>
            <w:vAlign w:val="center"/>
          </w:tcPr>
          <w:p w14:paraId="3BC4D765" w14:textId="77777777" w:rsidR="008C2952" w:rsidRPr="005F5BAF" w:rsidRDefault="00CC68ED" w:rsidP="007746C9">
            <w:pPr>
              <w:spacing w:before="0" w:line="240" w:lineRule="auto"/>
              <w:ind w:left="0" w:firstLine="0"/>
              <w:rPr>
                <w:rFonts w:ascii="Arial" w:hAnsi="Arial" w:cs="Arial"/>
              </w:rPr>
            </w:pPr>
            <w:r w:rsidRPr="005F5BAF">
              <w:rPr>
                <w:rFonts w:ascii="Arial" w:hAnsi="Arial" w:cs="Arial"/>
                <w:sz w:val="18"/>
                <w:szCs w:val="18"/>
              </w:rPr>
              <w:t>Československého exilu 2062/8, Praha 4, PSČ 143 00</w:t>
            </w:r>
          </w:p>
        </w:tc>
      </w:tr>
      <w:tr w:rsidR="008C2952" w:rsidRPr="005F5BAF" w14:paraId="3BC4D769" w14:textId="77777777" w:rsidTr="008C2952">
        <w:trPr>
          <w:cantSplit/>
          <w:trHeight w:val="463"/>
          <w:jc w:val="right"/>
        </w:trPr>
        <w:tc>
          <w:tcPr>
            <w:tcW w:w="2902" w:type="dxa"/>
            <w:tcBorders>
              <w:left w:val="double" w:sz="4" w:space="0" w:color="auto"/>
              <w:right w:val="double" w:sz="4" w:space="0" w:color="auto"/>
            </w:tcBorders>
            <w:vAlign w:val="center"/>
          </w:tcPr>
          <w:p w14:paraId="3BC4D767" w14:textId="77777777" w:rsidR="008C2952" w:rsidRPr="005F5BAF" w:rsidRDefault="008C2952" w:rsidP="008C2952">
            <w:pPr>
              <w:spacing w:before="0" w:line="240" w:lineRule="auto"/>
              <w:ind w:left="0" w:firstLine="0"/>
              <w:rPr>
                <w:rFonts w:ascii="Arial" w:hAnsi="Arial" w:cs="Arial"/>
                <w:i/>
              </w:rPr>
            </w:pPr>
            <w:r w:rsidRPr="005F5BAF">
              <w:rPr>
                <w:rFonts w:ascii="Arial" w:hAnsi="Arial" w:cs="Arial"/>
                <w:i/>
              </w:rPr>
              <w:t>Adresa pro doručování</w:t>
            </w:r>
          </w:p>
        </w:tc>
        <w:tc>
          <w:tcPr>
            <w:tcW w:w="7373" w:type="dxa"/>
            <w:gridSpan w:val="3"/>
            <w:tcBorders>
              <w:left w:val="double" w:sz="4" w:space="0" w:color="auto"/>
              <w:right w:val="double" w:sz="4" w:space="0" w:color="auto"/>
            </w:tcBorders>
            <w:vAlign w:val="center"/>
          </w:tcPr>
          <w:p w14:paraId="3BC4D768" w14:textId="77777777" w:rsidR="008C2952" w:rsidRPr="005F5BAF" w:rsidRDefault="00CC68ED" w:rsidP="007746C9">
            <w:pPr>
              <w:spacing w:before="0" w:line="240" w:lineRule="auto"/>
              <w:ind w:left="0" w:firstLine="0"/>
              <w:rPr>
                <w:rFonts w:ascii="Arial" w:hAnsi="Arial" w:cs="Arial"/>
              </w:rPr>
            </w:pPr>
            <w:r w:rsidRPr="005F5BAF">
              <w:rPr>
                <w:rFonts w:ascii="Arial" w:hAnsi="Arial" w:cs="Arial"/>
                <w:sz w:val="18"/>
                <w:szCs w:val="18"/>
              </w:rPr>
              <w:t>Československého exilu 2062/8, Praha 4, PSČ 143 00</w:t>
            </w:r>
          </w:p>
        </w:tc>
      </w:tr>
      <w:tr w:rsidR="008C2952" w:rsidRPr="00AF58B3" w14:paraId="3BC4D76E" w14:textId="77777777" w:rsidTr="008C2952">
        <w:trPr>
          <w:cantSplit/>
          <w:trHeight w:val="463"/>
          <w:jc w:val="right"/>
        </w:trPr>
        <w:tc>
          <w:tcPr>
            <w:tcW w:w="2902" w:type="dxa"/>
            <w:tcBorders>
              <w:left w:val="double" w:sz="4" w:space="0" w:color="auto"/>
              <w:right w:val="double" w:sz="4" w:space="0" w:color="auto"/>
            </w:tcBorders>
            <w:vAlign w:val="center"/>
          </w:tcPr>
          <w:p w14:paraId="3BC4D76A" w14:textId="77777777" w:rsidR="008C2952" w:rsidRPr="007746C9" w:rsidRDefault="008C2952" w:rsidP="008C2952">
            <w:pPr>
              <w:spacing w:before="0" w:line="240" w:lineRule="auto"/>
              <w:ind w:left="0" w:firstLine="0"/>
              <w:rPr>
                <w:rFonts w:ascii="Arial" w:hAnsi="Arial" w:cs="Arial"/>
                <w:i/>
              </w:rPr>
            </w:pPr>
            <w:r w:rsidRPr="005F5BAF">
              <w:rPr>
                <w:rFonts w:ascii="Arial" w:hAnsi="Arial" w:cs="Arial"/>
                <w:i/>
              </w:rPr>
              <w:t>IČ</w:t>
            </w:r>
            <w:r w:rsidR="00DB1F7E" w:rsidRPr="005F5BAF">
              <w:rPr>
                <w:rFonts w:ascii="Arial" w:hAnsi="Arial" w:cs="Arial"/>
                <w:i/>
              </w:rPr>
              <w:t>O</w:t>
            </w:r>
          </w:p>
        </w:tc>
        <w:tc>
          <w:tcPr>
            <w:tcW w:w="3585" w:type="dxa"/>
            <w:tcBorders>
              <w:left w:val="double" w:sz="4" w:space="0" w:color="auto"/>
            </w:tcBorders>
            <w:vAlign w:val="center"/>
          </w:tcPr>
          <w:p w14:paraId="3BC4D76B" w14:textId="77777777" w:rsidR="008C2952" w:rsidRPr="00AF58B3" w:rsidRDefault="008C2952" w:rsidP="008C2952">
            <w:pPr>
              <w:spacing w:before="0" w:line="240" w:lineRule="auto"/>
              <w:ind w:left="0" w:firstLine="0"/>
              <w:rPr>
                <w:rFonts w:ascii="Arial" w:hAnsi="Arial" w:cs="Arial"/>
                <w:sz w:val="18"/>
                <w:szCs w:val="18"/>
              </w:rPr>
            </w:pPr>
            <w:r w:rsidRPr="00AF58B3">
              <w:rPr>
                <w:rFonts w:ascii="Arial" w:hAnsi="Arial" w:cs="Arial"/>
                <w:sz w:val="18"/>
                <w:szCs w:val="18"/>
              </w:rPr>
              <w:t>27373231</w:t>
            </w:r>
          </w:p>
        </w:tc>
        <w:tc>
          <w:tcPr>
            <w:tcW w:w="540" w:type="dxa"/>
            <w:vAlign w:val="center"/>
          </w:tcPr>
          <w:p w14:paraId="3BC4D76C" w14:textId="77777777" w:rsidR="008C2952" w:rsidRPr="007746C9" w:rsidRDefault="008C2952" w:rsidP="008C2952">
            <w:pPr>
              <w:spacing w:before="0" w:line="240" w:lineRule="auto"/>
              <w:ind w:left="0" w:firstLine="0"/>
              <w:rPr>
                <w:rFonts w:ascii="Arial" w:hAnsi="Arial" w:cs="Arial"/>
                <w:i/>
              </w:rPr>
            </w:pPr>
            <w:r w:rsidRPr="007746C9">
              <w:rPr>
                <w:rFonts w:ascii="Arial" w:hAnsi="Arial" w:cs="Arial"/>
                <w:i/>
              </w:rPr>
              <w:t>DIČ</w:t>
            </w:r>
          </w:p>
        </w:tc>
        <w:tc>
          <w:tcPr>
            <w:tcW w:w="3248" w:type="dxa"/>
            <w:tcBorders>
              <w:right w:val="double" w:sz="4" w:space="0" w:color="auto"/>
            </w:tcBorders>
            <w:vAlign w:val="center"/>
          </w:tcPr>
          <w:p w14:paraId="3BC4D76D" w14:textId="77777777" w:rsidR="008C2952" w:rsidRPr="00AF58B3" w:rsidRDefault="008C2952" w:rsidP="008C2952">
            <w:pPr>
              <w:spacing w:before="0" w:line="240" w:lineRule="auto"/>
              <w:ind w:left="0" w:firstLine="0"/>
              <w:rPr>
                <w:rFonts w:ascii="Arial" w:hAnsi="Arial" w:cs="Arial"/>
                <w:sz w:val="18"/>
                <w:szCs w:val="18"/>
              </w:rPr>
            </w:pPr>
            <w:r w:rsidRPr="00AF58B3">
              <w:rPr>
                <w:rFonts w:ascii="Arial" w:hAnsi="Arial" w:cs="Arial"/>
                <w:sz w:val="18"/>
                <w:szCs w:val="18"/>
              </w:rPr>
              <w:t>CZ27373231</w:t>
            </w:r>
          </w:p>
        </w:tc>
      </w:tr>
      <w:tr w:rsidR="008C2952" w:rsidRPr="00AF58B3" w14:paraId="3BC4D771" w14:textId="77777777" w:rsidTr="008C2952">
        <w:trPr>
          <w:cantSplit/>
          <w:trHeight w:val="463"/>
          <w:jc w:val="right"/>
        </w:trPr>
        <w:tc>
          <w:tcPr>
            <w:tcW w:w="2902" w:type="dxa"/>
            <w:tcBorders>
              <w:left w:val="double" w:sz="4" w:space="0" w:color="auto"/>
              <w:right w:val="double" w:sz="4" w:space="0" w:color="auto"/>
            </w:tcBorders>
            <w:vAlign w:val="center"/>
          </w:tcPr>
          <w:p w14:paraId="3BC4D76F"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Údaje o zápisu v OR</w:t>
            </w:r>
          </w:p>
        </w:tc>
        <w:tc>
          <w:tcPr>
            <w:tcW w:w="7373" w:type="dxa"/>
            <w:gridSpan w:val="3"/>
            <w:tcBorders>
              <w:left w:val="double" w:sz="4" w:space="0" w:color="auto"/>
              <w:right w:val="double" w:sz="4" w:space="0" w:color="auto"/>
            </w:tcBorders>
            <w:vAlign w:val="center"/>
          </w:tcPr>
          <w:p w14:paraId="3BC4D770" w14:textId="77777777" w:rsidR="008C2952" w:rsidRPr="00AF58B3" w:rsidRDefault="008C2952" w:rsidP="007B7257">
            <w:pPr>
              <w:spacing w:before="0" w:line="259" w:lineRule="auto"/>
              <w:ind w:left="0" w:firstLine="0"/>
              <w:rPr>
                <w:rFonts w:ascii="Arial" w:hAnsi="Arial" w:cs="Arial"/>
                <w:sz w:val="18"/>
                <w:szCs w:val="18"/>
              </w:rPr>
            </w:pPr>
            <w:r w:rsidRPr="00AF58B3">
              <w:rPr>
                <w:rFonts w:ascii="Arial" w:hAnsi="Arial" w:cs="Arial"/>
                <w:sz w:val="18"/>
                <w:szCs w:val="18"/>
              </w:rPr>
              <w:t xml:space="preserve">Společnost je zapsaná v obchodním rejstříku u Městského soudu v Praze, v oddílu </w:t>
            </w:r>
            <w:r w:rsidR="007B7257">
              <w:rPr>
                <w:rFonts w:ascii="Arial" w:hAnsi="Arial" w:cs="Arial"/>
                <w:sz w:val="18"/>
                <w:szCs w:val="18"/>
              </w:rPr>
              <w:t>B</w:t>
            </w:r>
            <w:r w:rsidRPr="00AF58B3">
              <w:rPr>
                <w:rFonts w:ascii="Arial" w:hAnsi="Arial" w:cs="Arial"/>
                <w:sz w:val="18"/>
                <w:szCs w:val="18"/>
              </w:rPr>
              <w:t>, vložka 1</w:t>
            </w:r>
            <w:r w:rsidR="007B7257">
              <w:rPr>
                <w:rFonts w:ascii="Arial" w:hAnsi="Arial" w:cs="Arial"/>
                <w:sz w:val="18"/>
                <w:szCs w:val="18"/>
              </w:rPr>
              <w:t>9943</w:t>
            </w:r>
          </w:p>
        </w:tc>
      </w:tr>
      <w:tr w:rsidR="008C2952" w:rsidRPr="00AF58B3" w14:paraId="3BC4D774" w14:textId="77777777" w:rsidTr="008C2952">
        <w:trPr>
          <w:cantSplit/>
          <w:trHeight w:val="463"/>
          <w:jc w:val="right"/>
        </w:trPr>
        <w:tc>
          <w:tcPr>
            <w:tcW w:w="2902" w:type="dxa"/>
            <w:tcBorders>
              <w:left w:val="double" w:sz="4" w:space="0" w:color="auto"/>
              <w:right w:val="double" w:sz="4" w:space="0" w:color="auto"/>
            </w:tcBorders>
            <w:vAlign w:val="center"/>
          </w:tcPr>
          <w:p w14:paraId="3BC4D772" w14:textId="77777777" w:rsidR="008C2952" w:rsidRPr="00AF58B3" w:rsidRDefault="008C2952" w:rsidP="00300839">
            <w:pPr>
              <w:spacing w:before="0" w:line="240" w:lineRule="auto"/>
              <w:ind w:left="0" w:firstLine="0"/>
              <w:rPr>
                <w:rFonts w:ascii="Arial" w:hAnsi="Arial" w:cs="Arial"/>
                <w:i/>
              </w:rPr>
            </w:pPr>
            <w:r w:rsidRPr="00AF58B3">
              <w:rPr>
                <w:rFonts w:ascii="Arial" w:hAnsi="Arial" w:cs="Arial"/>
                <w:i/>
              </w:rPr>
              <w:t>Z</w:t>
            </w:r>
            <w:r w:rsidR="00300839" w:rsidRPr="00AF58B3">
              <w:rPr>
                <w:rFonts w:ascii="Arial" w:hAnsi="Arial" w:cs="Arial"/>
                <w:i/>
              </w:rPr>
              <w:t>astoupená</w:t>
            </w:r>
          </w:p>
        </w:tc>
        <w:tc>
          <w:tcPr>
            <w:tcW w:w="7373" w:type="dxa"/>
            <w:gridSpan w:val="3"/>
            <w:tcBorders>
              <w:left w:val="double" w:sz="4" w:space="0" w:color="auto"/>
              <w:right w:val="double" w:sz="4" w:space="0" w:color="auto"/>
            </w:tcBorders>
            <w:vAlign w:val="center"/>
          </w:tcPr>
          <w:p w14:paraId="3BC4D773" w14:textId="77777777" w:rsidR="008C2952" w:rsidRPr="00AF58B3" w:rsidRDefault="002D7043" w:rsidP="00DE0E40">
            <w:pPr>
              <w:spacing w:before="0" w:line="240" w:lineRule="auto"/>
              <w:ind w:left="0" w:firstLine="0"/>
              <w:rPr>
                <w:rFonts w:ascii="Arial" w:hAnsi="Arial" w:cs="Arial"/>
              </w:rPr>
            </w:pPr>
            <w:r>
              <w:rPr>
                <w:rFonts w:ascii="Arial" w:hAnsi="Arial" w:cs="Arial"/>
                <w:sz w:val="18"/>
                <w:szCs w:val="18"/>
              </w:rPr>
              <w:t>Michalem Mazalem</w:t>
            </w:r>
            <w:r w:rsidR="00300839" w:rsidRPr="00AF58B3">
              <w:rPr>
                <w:rFonts w:ascii="Arial" w:hAnsi="Arial" w:cs="Arial"/>
                <w:sz w:val="18"/>
                <w:szCs w:val="18"/>
              </w:rPr>
              <w:t xml:space="preserve"> na základě plné moci</w:t>
            </w:r>
          </w:p>
        </w:tc>
      </w:tr>
      <w:tr w:rsidR="008C2952" w:rsidRPr="00AF58B3" w14:paraId="3BC4D779" w14:textId="77777777" w:rsidTr="00D353BD">
        <w:trPr>
          <w:cantSplit/>
          <w:trHeight w:val="463"/>
          <w:jc w:val="right"/>
        </w:trPr>
        <w:tc>
          <w:tcPr>
            <w:tcW w:w="2902" w:type="dxa"/>
            <w:tcBorders>
              <w:left w:val="double" w:sz="4" w:space="0" w:color="auto"/>
              <w:bottom w:val="double" w:sz="4" w:space="0" w:color="auto"/>
              <w:right w:val="double" w:sz="4" w:space="0" w:color="auto"/>
            </w:tcBorders>
            <w:vAlign w:val="center"/>
          </w:tcPr>
          <w:p w14:paraId="3BC4D775"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Bankovní spojení</w:t>
            </w:r>
          </w:p>
        </w:tc>
        <w:tc>
          <w:tcPr>
            <w:tcW w:w="3585" w:type="dxa"/>
            <w:tcBorders>
              <w:left w:val="double" w:sz="4" w:space="0" w:color="auto"/>
              <w:bottom w:val="double" w:sz="4" w:space="0" w:color="auto"/>
            </w:tcBorders>
            <w:vAlign w:val="center"/>
          </w:tcPr>
          <w:p w14:paraId="3BC4D776" w14:textId="77777777" w:rsidR="008C2952" w:rsidRPr="007746C9" w:rsidRDefault="008C2952" w:rsidP="008C2952">
            <w:pPr>
              <w:spacing w:before="0" w:line="240" w:lineRule="auto"/>
              <w:ind w:left="0" w:firstLine="0"/>
              <w:rPr>
                <w:rFonts w:ascii="Arial" w:hAnsi="Arial" w:cs="Arial"/>
              </w:rPr>
            </w:pPr>
            <w:r w:rsidRPr="00AF58B3">
              <w:rPr>
                <w:rFonts w:ascii="Arial" w:hAnsi="Arial" w:cs="Arial"/>
                <w:sz w:val="18"/>
                <w:szCs w:val="18"/>
              </w:rPr>
              <w:t>Komerční banka, a.s., Praha 1</w:t>
            </w:r>
          </w:p>
        </w:tc>
        <w:tc>
          <w:tcPr>
            <w:tcW w:w="540" w:type="dxa"/>
            <w:tcBorders>
              <w:bottom w:val="double" w:sz="4" w:space="0" w:color="auto"/>
            </w:tcBorders>
            <w:vAlign w:val="center"/>
          </w:tcPr>
          <w:p w14:paraId="3BC4D777" w14:textId="77777777" w:rsidR="008C2952" w:rsidRPr="007746C9" w:rsidRDefault="008C2952" w:rsidP="008C2952">
            <w:pPr>
              <w:spacing w:before="0" w:line="240" w:lineRule="auto"/>
              <w:ind w:left="0" w:firstLine="0"/>
              <w:rPr>
                <w:rFonts w:ascii="Arial" w:hAnsi="Arial" w:cs="Arial"/>
                <w:i/>
              </w:rPr>
            </w:pPr>
            <w:r w:rsidRPr="007746C9">
              <w:rPr>
                <w:rFonts w:ascii="Arial" w:hAnsi="Arial" w:cs="Arial"/>
                <w:i/>
              </w:rPr>
              <w:t>č.ú.</w:t>
            </w:r>
          </w:p>
        </w:tc>
        <w:tc>
          <w:tcPr>
            <w:tcW w:w="3248" w:type="dxa"/>
            <w:tcBorders>
              <w:bottom w:val="double" w:sz="4" w:space="0" w:color="auto"/>
              <w:right w:val="double" w:sz="4" w:space="0" w:color="auto"/>
            </w:tcBorders>
            <w:vAlign w:val="center"/>
          </w:tcPr>
          <w:p w14:paraId="3BC4D778" w14:textId="77777777" w:rsidR="008C2952" w:rsidRPr="007746C9" w:rsidRDefault="008C2952" w:rsidP="008C2952">
            <w:pPr>
              <w:spacing w:before="0" w:line="240" w:lineRule="auto"/>
              <w:ind w:left="0" w:firstLine="0"/>
              <w:rPr>
                <w:rFonts w:ascii="Arial" w:hAnsi="Arial" w:cs="Arial"/>
              </w:rPr>
            </w:pPr>
            <w:r w:rsidRPr="00AF58B3">
              <w:rPr>
                <w:rFonts w:ascii="Arial" w:hAnsi="Arial" w:cs="Arial"/>
                <w:sz w:val="18"/>
                <w:szCs w:val="18"/>
              </w:rPr>
              <w:t>000035-2149920277/0100</w:t>
            </w:r>
          </w:p>
        </w:tc>
      </w:tr>
    </w:tbl>
    <w:p w14:paraId="3BC4D77A"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 xml:space="preserve"> (dále jen „</w:t>
      </w:r>
      <w:r w:rsidRPr="00AF58B3">
        <w:rPr>
          <w:rFonts w:ascii="Arial" w:hAnsi="Arial" w:cs="Arial"/>
          <w:b/>
          <w:i/>
        </w:rPr>
        <w:t>provozovatel</w:t>
      </w:r>
      <w:r w:rsidRPr="00AF58B3">
        <w:rPr>
          <w:rFonts w:ascii="Arial" w:hAnsi="Arial" w:cs="Arial"/>
          <w:i/>
        </w:rPr>
        <w:t>“) na straně jedné</w:t>
      </w:r>
    </w:p>
    <w:p w14:paraId="3BC4D77B" w14:textId="77777777" w:rsidR="008C2952" w:rsidRPr="00AF58B3" w:rsidRDefault="008C2952" w:rsidP="008C2952">
      <w:pPr>
        <w:spacing w:before="0" w:line="240" w:lineRule="auto"/>
        <w:ind w:left="0" w:firstLine="0"/>
        <w:rPr>
          <w:rFonts w:ascii="Arial" w:hAnsi="Arial" w:cs="Arial"/>
          <w:i/>
        </w:rPr>
      </w:pPr>
    </w:p>
    <w:p w14:paraId="3BC4D77C"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 xml:space="preserve"> a</w:t>
      </w:r>
    </w:p>
    <w:p w14:paraId="3BC4D77D" w14:textId="77777777" w:rsidR="008C2952" w:rsidRPr="00AF58B3" w:rsidRDefault="008C2952" w:rsidP="008C2952">
      <w:pPr>
        <w:spacing w:before="0" w:line="240" w:lineRule="auto"/>
        <w:ind w:left="0" w:firstLine="0"/>
        <w:rPr>
          <w:rFonts w:ascii="Arial" w:hAnsi="Arial" w:cs="Arial"/>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585"/>
        <w:gridCol w:w="540"/>
        <w:gridCol w:w="3248"/>
      </w:tblGrid>
      <w:tr w:rsidR="008C2952" w:rsidRPr="00AF58B3" w14:paraId="3BC4D780" w14:textId="77777777" w:rsidTr="008C2952">
        <w:trPr>
          <w:cantSplit/>
          <w:trHeight w:val="461"/>
          <w:jc w:val="right"/>
        </w:trPr>
        <w:tc>
          <w:tcPr>
            <w:tcW w:w="2902" w:type="dxa"/>
            <w:tcBorders>
              <w:top w:val="double" w:sz="4" w:space="0" w:color="auto"/>
              <w:left w:val="double" w:sz="4" w:space="0" w:color="auto"/>
              <w:right w:val="double" w:sz="4" w:space="0" w:color="auto"/>
            </w:tcBorders>
            <w:vAlign w:val="center"/>
          </w:tcPr>
          <w:p w14:paraId="3BC4D77E"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Název</w:t>
            </w:r>
          </w:p>
        </w:tc>
        <w:tc>
          <w:tcPr>
            <w:tcW w:w="7373" w:type="dxa"/>
            <w:gridSpan w:val="3"/>
            <w:tcBorders>
              <w:top w:val="double" w:sz="4" w:space="0" w:color="auto"/>
              <w:left w:val="double" w:sz="4" w:space="0" w:color="auto"/>
              <w:right w:val="double" w:sz="4" w:space="0" w:color="auto"/>
            </w:tcBorders>
            <w:vAlign w:val="center"/>
          </w:tcPr>
          <w:p w14:paraId="3BC4D77F" w14:textId="77777777" w:rsidR="008C2952" w:rsidRPr="00AF58B3" w:rsidRDefault="008C2952" w:rsidP="008C2952">
            <w:pPr>
              <w:spacing w:before="0" w:line="259" w:lineRule="auto"/>
              <w:ind w:left="522" w:hanging="522"/>
              <w:rPr>
                <w:rFonts w:ascii="Arial" w:hAnsi="Arial" w:cs="Arial"/>
                <w:b/>
              </w:rPr>
            </w:pPr>
          </w:p>
        </w:tc>
      </w:tr>
      <w:tr w:rsidR="008C2952" w:rsidRPr="00AF58B3" w14:paraId="3BC4D783" w14:textId="77777777" w:rsidTr="008C2952">
        <w:trPr>
          <w:cantSplit/>
          <w:trHeight w:val="461"/>
          <w:jc w:val="right"/>
        </w:trPr>
        <w:tc>
          <w:tcPr>
            <w:tcW w:w="2902" w:type="dxa"/>
            <w:tcBorders>
              <w:left w:val="double" w:sz="4" w:space="0" w:color="auto"/>
              <w:right w:val="double" w:sz="4" w:space="0" w:color="auto"/>
            </w:tcBorders>
            <w:vAlign w:val="center"/>
          </w:tcPr>
          <w:p w14:paraId="3BC4D781"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Sídlo</w:t>
            </w:r>
          </w:p>
        </w:tc>
        <w:tc>
          <w:tcPr>
            <w:tcW w:w="7373" w:type="dxa"/>
            <w:gridSpan w:val="3"/>
            <w:tcBorders>
              <w:left w:val="double" w:sz="4" w:space="0" w:color="auto"/>
              <w:right w:val="double" w:sz="4" w:space="0" w:color="auto"/>
            </w:tcBorders>
            <w:vAlign w:val="center"/>
          </w:tcPr>
          <w:p w14:paraId="3BC4D782" w14:textId="77777777" w:rsidR="008C2952" w:rsidRPr="00AF58B3" w:rsidRDefault="008C2952" w:rsidP="008C2952">
            <w:pPr>
              <w:spacing w:before="0" w:line="240" w:lineRule="auto"/>
              <w:ind w:left="0" w:firstLine="0"/>
              <w:rPr>
                <w:rFonts w:ascii="Arial" w:hAnsi="Arial" w:cs="Arial"/>
              </w:rPr>
            </w:pPr>
          </w:p>
        </w:tc>
      </w:tr>
      <w:tr w:rsidR="008C2952" w:rsidRPr="00AF58B3" w14:paraId="3BC4D786" w14:textId="77777777" w:rsidTr="008C2952">
        <w:trPr>
          <w:cantSplit/>
          <w:trHeight w:val="461"/>
          <w:jc w:val="right"/>
        </w:trPr>
        <w:tc>
          <w:tcPr>
            <w:tcW w:w="2902" w:type="dxa"/>
            <w:tcBorders>
              <w:left w:val="double" w:sz="4" w:space="0" w:color="auto"/>
              <w:right w:val="double" w:sz="4" w:space="0" w:color="auto"/>
            </w:tcBorders>
            <w:vAlign w:val="center"/>
          </w:tcPr>
          <w:p w14:paraId="3BC4D784"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Adresa pro doručování</w:t>
            </w:r>
          </w:p>
        </w:tc>
        <w:tc>
          <w:tcPr>
            <w:tcW w:w="7373" w:type="dxa"/>
            <w:gridSpan w:val="3"/>
            <w:tcBorders>
              <w:left w:val="double" w:sz="4" w:space="0" w:color="auto"/>
              <w:right w:val="double" w:sz="4" w:space="0" w:color="auto"/>
            </w:tcBorders>
            <w:vAlign w:val="center"/>
          </w:tcPr>
          <w:p w14:paraId="3BC4D785" w14:textId="77777777" w:rsidR="008C2952" w:rsidRPr="00AF58B3" w:rsidRDefault="008C2952" w:rsidP="008C2952">
            <w:pPr>
              <w:spacing w:before="0" w:line="240" w:lineRule="auto"/>
              <w:ind w:left="0" w:firstLine="0"/>
              <w:rPr>
                <w:rFonts w:ascii="Arial" w:hAnsi="Arial" w:cs="Arial"/>
              </w:rPr>
            </w:pPr>
          </w:p>
        </w:tc>
      </w:tr>
      <w:tr w:rsidR="008C2952" w:rsidRPr="00AF58B3" w14:paraId="3BC4D78B" w14:textId="77777777" w:rsidTr="008C2952">
        <w:trPr>
          <w:cantSplit/>
          <w:trHeight w:val="461"/>
          <w:jc w:val="right"/>
        </w:trPr>
        <w:tc>
          <w:tcPr>
            <w:tcW w:w="2902" w:type="dxa"/>
            <w:tcBorders>
              <w:left w:val="double" w:sz="4" w:space="0" w:color="auto"/>
              <w:right w:val="double" w:sz="4" w:space="0" w:color="auto"/>
            </w:tcBorders>
            <w:vAlign w:val="center"/>
          </w:tcPr>
          <w:p w14:paraId="3BC4D787"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IČ</w:t>
            </w:r>
            <w:r w:rsidR="00E13538" w:rsidRPr="00AF58B3">
              <w:rPr>
                <w:rFonts w:ascii="Arial" w:hAnsi="Arial" w:cs="Arial"/>
                <w:i/>
              </w:rPr>
              <w:t>O</w:t>
            </w:r>
          </w:p>
        </w:tc>
        <w:tc>
          <w:tcPr>
            <w:tcW w:w="3585" w:type="dxa"/>
            <w:tcBorders>
              <w:left w:val="double" w:sz="4" w:space="0" w:color="auto"/>
            </w:tcBorders>
            <w:vAlign w:val="center"/>
          </w:tcPr>
          <w:p w14:paraId="3BC4D788" w14:textId="77777777" w:rsidR="008C2952" w:rsidRPr="00AF58B3" w:rsidRDefault="008C2952" w:rsidP="008C2952">
            <w:pPr>
              <w:spacing w:before="0" w:line="240" w:lineRule="auto"/>
              <w:ind w:left="0" w:firstLine="0"/>
              <w:rPr>
                <w:rFonts w:ascii="Arial" w:hAnsi="Arial" w:cs="Arial"/>
              </w:rPr>
            </w:pPr>
          </w:p>
        </w:tc>
        <w:tc>
          <w:tcPr>
            <w:tcW w:w="540" w:type="dxa"/>
            <w:vAlign w:val="center"/>
          </w:tcPr>
          <w:p w14:paraId="3BC4D789"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DIČ</w:t>
            </w:r>
          </w:p>
        </w:tc>
        <w:tc>
          <w:tcPr>
            <w:tcW w:w="3248" w:type="dxa"/>
            <w:tcBorders>
              <w:right w:val="double" w:sz="4" w:space="0" w:color="auto"/>
            </w:tcBorders>
            <w:vAlign w:val="center"/>
          </w:tcPr>
          <w:p w14:paraId="3BC4D78A" w14:textId="77777777" w:rsidR="008C2952" w:rsidRPr="00AF58B3" w:rsidRDefault="008C2952" w:rsidP="008C2952">
            <w:pPr>
              <w:spacing w:before="0" w:line="240" w:lineRule="auto"/>
              <w:ind w:left="0" w:firstLine="0"/>
              <w:rPr>
                <w:rFonts w:ascii="Arial" w:hAnsi="Arial" w:cs="Arial"/>
              </w:rPr>
            </w:pPr>
          </w:p>
        </w:tc>
      </w:tr>
      <w:tr w:rsidR="008C2952" w:rsidRPr="00AF58B3" w14:paraId="3BC4D78E" w14:textId="77777777" w:rsidTr="008C2952">
        <w:trPr>
          <w:cantSplit/>
          <w:trHeight w:val="461"/>
          <w:jc w:val="right"/>
        </w:trPr>
        <w:tc>
          <w:tcPr>
            <w:tcW w:w="2902" w:type="dxa"/>
            <w:tcBorders>
              <w:left w:val="double" w:sz="4" w:space="0" w:color="auto"/>
              <w:right w:val="double" w:sz="4" w:space="0" w:color="auto"/>
            </w:tcBorders>
            <w:vAlign w:val="center"/>
          </w:tcPr>
          <w:p w14:paraId="3BC4D78C"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Statutární orgán</w:t>
            </w:r>
          </w:p>
        </w:tc>
        <w:tc>
          <w:tcPr>
            <w:tcW w:w="7373" w:type="dxa"/>
            <w:gridSpan w:val="3"/>
            <w:tcBorders>
              <w:left w:val="double" w:sz="4" w:space="0" w:color="auto"/>
              <w:right w:val="double" w:sz="4" w:space="0" w:color="auto"/>
            </w:tcBorders>
            <w:vAlign w:val="center"/>
          </w:tcPr>
          <w:p w14:paraId="3BC4D78D" w14:textId="77777777" w:rsidR="008C2952" w:rsidRPr="00AF58B3" w:rsidRDefault="008C2952" w:rsidP="008C2952">
            <w:pPr>
              <w:spacing w:before="0" w:line="240" w:lineRule="auto"/>
              <w:ind w:left="0" w:firstLine="0"/>
              <w:rPr>
                <w:rFonts w:ascii="Arial" w:hAnsi="Arial" w:cs="Arial"/>
              </w:rPr>
            </w:pPr>
          </w:p>
        </w:tc>
      </w:tr>
      <w:tr w:rsidR="008C2952" w:rsidRPr="00AF58B3" w14:paraId="3BC4D791" w14:textId="77777777" w:rsidTr="008C2952">
        <w:trPr>
          <w:cantSplit/>
          <w:trHeight w:val="461"/>
          <w:jc w:val="right"/>
        </w:trPr>
        <w:tc>
          <w:tcPr>
            <w:tcW w:w="2902" w:type="dxa"/>
            <w:tcBorders>
              <w:left w:val="double" w:sz="4" w:space="0" w:color="auto"/>
              <w:right w:val="double" w:sz="4" w:space="0" w:color="auto"/>
            </w:tcBorders>
            <w:vAlign w:val="center"/>
          </w:tcPr>
          <w:p w14:paraId="3BC4D78F" w14:textId="77777777" w:rsidR="008C2952" w:rsidRPr="007746C9" w:rsidRDefault="008C2952" w:rsidP="008C2952">
            <w:pPr>
              <w:spacing w:before="0" w:line="240" w:lineRule="auto"/>
              <w:ind w:left="0" w:firstLine="0"/>
              <w:rPr>
                <w:rFonts w:ascii="Arial" w:hAnsi="Arial" w:cs="Arial"/>
                <w:i/>
              </w:rPr>
            </w:pPr>
            <w:r w:rsidRPr="00AF58B3">
              <w:rPr>
                <w:rFonts w:ascii="Arial" w:hAnsi="Arial" w:cs="Arial"/>
                <w:i/>
              </w:rPr>
              <w:t xml:space="preserve">Zástupce pro věci smluvní </w:t>
            </w:r>
          </w:p>
        </w:tc>
        <w:tc>
          <w:tcPr>
            <w:tcW w:w="7373" w:type="dxa"/>
            <w:gridSpan w:val="3"/>
            <w:tcBorders>
              <w:left w:val="double" w:sz="4" w:space="0" w:color="auto"/>
              <w:right w:val="double" w:sz="4" w:space="0" w:color="auto"/>
            </w:tcBorders>
            <w:vAlign w:val="center"/>
          </w:tcPr>
          <w:p w14:paraId="3BC4D790" w14:textId="77777777" w:rsidR="008C2952" w:rsidRPr="007746C9" w:rsidRDefault="008C2952" w:rsidP="008C2952">
            <w:pPr>
              <w:spacing w:before="0" w:line="240" w:lineRule="auto"/>
              <w:ind w:left="0" w:firstLine="0"/>
              <w:rPr>
                <w:rFonts w:ascii="Arial" w:hAnsi="Arial" w:cs="Arial"/>
              </w:rPr>
            </w:pPr>
          </w:p>
        </w:tc>
      </w:tr>
      <w:tr w:rsidR="008C2952" w:rsidRPr="00AF58B3" w14:paraId="3BC4D796" w14:textId="77777777" w:rsidTr="008C2952">
        <w:trPr>
          <w:cantSplit/>
          <w:trHeight w:val="461"/>
          <w:jc w:val="right"/>
        </w:trPr>
        <w:tc>
          <w:tcPr>
            <w:tcW w:w="2902" w:type="dxa"/>
            <w:tcBorders>
              <w:left w:val="double" w:sz="4" w:space="0" w:color="auto"/>
              <w:right w:val="double" w:sz="4" w:space="0" w:color="auto"/>
            </w:tcBorders>
            <w:vAlign w:val="center"/>
          </w:tcPr>
          <w:p w14:paraId="3BC4D792"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Bankovní spojení</w:t>
            </w:r>
          </w:p>
        </w:tc>
        <w:tc>
          <w:tcPr>
            <w:tcW w:w="3585" w:type="dxa"/>
            <w:tcBorders>
              <w:left w:val="double" w:sz="4" w:space="0" w:color="auto"/>
            </w:tcBorders>
            <w:vAlign w:val="center"/>
          </w:tcPr>
          <w:p w14:paraId="3BC4D793" w14:textId="77777777" w:rsidR="008C2952" w:rsidRPr="00AF58B3" w:rsidRDefault="008C2952" w:rsidP="008C2952">
            <w:pPr>
              <w:spacing w:before="0" w:line="240" w:lineRule="auto"/>
              <w:ind w:left="0" w:firstLine="0"/>
              <w:rPr>
                <w:rFonts w:ascii="Arial" w:hAnsi="Arial" w:cs="Arial"/>
              </w:rPr>
            </w:pPr>
          </w:p>
        </w:tc>
        <w:tc>
          <w:tcPr>
            <w:tcW w:w="540" w:type="dxa"/>
            <w:vAlign w:val="center"/>
          </w:tcPr>
          <w:p w14:paraId="3BC4D794"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č.ú.</w:t>
            </w:r>
          </w:p>
        </w:tc>
        <w:tc>
          <w:tcPr>
            <w:tcW w:w="3248" w:type="dxa"/>
            <w:tcBorders>
              <w:right w:val="double" w:sz="4" w:space="0" w:color="auto"/>
            </w:tcBorders>
            <w:vAlign w:val="center"/>
          </w:tcPr>
          <w:p w14:paraId="3BC4D795" w14:textId="77777777" w:rsidR="008C2952" w:rsidRPr="00AF58B3" w:rsidRDefault="008C2952" w:rsidP="008C2952">
            <w:pPr>
              <w:spacing w:before="0" w:line="240" w:lineRule="auto"/>
              <w:ind w:left="0" w:firstLine="0"/>
              <w:rPr>
                <w:rFonts w:ascii="Arial" w:hAnsi="Arial" w:cs="Arial"/>
              </w:rPr>
            </w:pPr>
          </w:p>
        </w:tc>
      </w:tr>
      <w:tr w:rsidR="008C2952" w:rsidRPr="00AF58B3" w14:paraId="3BC4D799" w14:textId="77777777" w:rsidTr="008C2952">
        <w:trPr>
          <w:cantSplit/>
          <w:trHeight w:val="461"/>
          <w:jc w:val="right"/>
        </w:trPr>
        <w:tc>
          <w:tcPr>
            <w:tcW w:w="2902" w:type="dxa"/>
            <w:tcBorders>
              <w:left w:val="double" w:sz="4" w:space="0" w:color="auto"/>
              <w:bottom w:val="double" w:sz="4" w:space="0" w:color="auto"/>
              <w:right w:val="double" w:sz="4" w:space="0" w:color="auto"/>
            </w:tcBorders>
            <w:vAlign w:val="center"/>
          </w:tcPr>
          <w:p w14:paraId="3BC4D797"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E – mail</w:t>
            </w:r>
          </w:p>
        </w:tc>
        <w:tc>
          <w:tcPr>
            <w:tcW w:w="7373" w:type="dxa"/>
            <w:gridSpan w:val="3"/>
            <w:tcBorders>
              <w:left w:val="double" w:sz="4" w:space="0" w:color="auto"/>
              <w:bottom w:val="double" w:sz="4" w:space="0" w:color="auto"/>
              <w:right w:val="double" w:sz="4" w:space="0" w:color="auto"/>
            </w:tcBorders>
            <w:vAlign w:val="center"/>
          </w:tcPr>
          <w:p w14:paraId="3BC4D798" w14:textId="77777777" w:rsidR="008C2952" w:rsidRPr="00AF58B3" w:rsidRDefault="008C2952" w:rsidP="008C2952">
            <w:pPr>
              <w:spacing w:before="0" w:line="240" w:lineRule="auto"/>
              <w:ind w:left="0" w:firstLine="0"/>
              <w:rPr>
                <w:rFonts w:ascii="Arial" w:hAnsi="Arial" w:cs="Arial"/>
              </w:rPr>
            </w:pPr>
          </w:p>
        </w:tc>
      </w:tr>
    </w:tbl>
    <w:p w14:paraId="3BC4D79A"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 xml:space="preserve"> (dále jen „</w:t>
      </w:r>
      <w:r w:rsidRPr="00AF58B3">
        <w:rPr>
          <w:rFonts w:ascii="Arial" w:hAnsi="Arial" w:cs="Arial"/>
          <w:b/>
          <w:i/>
        </w:rPr>
        <w:t>obec</w:t>
      </w:r>
      <w:r w:rsidRPr="00AF58B3">
        <w:rPr>
          <w:rFonts w:ascii="Arial" w:hAnsi="Arial" w:cs="Arial"/>
          <w:i/>
        </w:rPr>
        <w:t>“) na straně druhé</w:t>
      </w:r>
    </w:p>
    <w:p w14:paraId="3BC4D79B" w14:textId="77777777" w:rsidR="008C2952" w:rsidRPr="00AF58B3" w:rsidRDefault="008C2952" w:rsidP="008C2952">
      <w:pPr>
        <w:spacing w:before="0" w:line="240" w:lineRule="auto"/>
        <w:ind w:left="180" w:firstLine="0"/>
        <w:rPr>
          <w:rFonts w:ascii="Arial" w:hAnsi="Arial" w:cs="Arial"/>
          <w:i/>
        </w:rPr>
      </w:pPr>
    </w:p>
    <w:p w14:paraId="3BC4D79C" w14:textId="77777777" w:rsidR="008C2952" w:rsidRPr="00AF58B3" w:rsidRDefault="008C2952" w:rsidP="008C2952">
      <w:pPr>
        <w:spacing w:before="0" w:line="240" w:lineRule="auto"/>
        <w:ind w:left="180" w:firstLine="0"/>
        <w:rPr>
          <w:rFonts w:ascii="Arial" w:hAnsi="Arial" w:cs="Arial"/>
          <w:i/>
        </w:rPr>
      </w:pPr>
    </w:p>
    <w:p w14:paraId="3BC4D79D"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b/>
          <w:smallCaps/>
        </w:rPr>
        <w:t xml:space="preserve"> Osoby oprávněné jednat ve věcech provozně technických</w:t>
      </w:r>
    </w:p>
    <w:p w14:paraId="3BC4D79E" w14:textId="77777777" w:rsidR="008C2952" w:rsidRPr="00AF58B3" w:rsidRDefault="008C2952" w:rsidP="008C2952">
      <w:pPr>
        <w:spacing w:before="0" w:line="240" w:lineRule="auto"/>
        <w:ind w:left="0" w:firstLine="0"/>
        <w:rPr>
          <w:rFonts w:ascii="Arial" w:hAnsi="Arial" w:cs="Arial"/>
          <w: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4204"/>
        <w:gridCol w:w="4204"/>
      </w:tblGrid>
      <w:tr w:rsidR="008C2952" w:rsidRPr="00AF58B3" w14:paraId="3BC4D7A2" w14:textId="77777777" w:rsidTr="008C2952">
        <w:trPr>
          <w:cantSplit/>
          <w:trHeight w:val="426"/>
          <w:jc w:val="right"/>
        </w:trPr>
        <w:tc>
          <w:tcPr>
            <w:tcW w:w="1867" w:type="dxa"/>
            <w:tcBorders>
              <w:top w:val="nil"/>
              <w:left w:val="nil"/>
              <w:bottom w:val="double" w:sz="4" w:space="0" w:color="auto"/>
              <w:right w:val="double" w:sz="4" w:space="0" w:color="auto"/>
            </w:tcBorders>
            <w:vAlign w:val="center"/>
          </w:tcPr>
          <w:p w14:paraId="3BC4D79F" w14:textId="77777777" w:rsidR="008C2952" w:rsidRPr="00AF58B3" w:rsidRDefault="008C2952" w:rsidP="008C2952">
            <w:pPr>
              <w:spacing w:before="0" w:line="240" w:lineRule="auto"/>
              <w:ind w:left="0" w:firstLine="0"/>
              <w:jc w:val="center"/>
              <w:rPr>
                <w:rFonts w:ascii="Arial" w:hAnsi="Arial" w:cs="Arial"/>
              </w:rPr>
            </w:pPr>
          </w:p>
        </w:tc>
        <w:tc>
          <w:tcPr>
            <w:tcW w:w="4204" w:type="dxa"/>
            <w:tcBorders>
              <w:top w:val="double" w:sz="4" w:space="0" w:color="auto"/>
              <w:left w:val="double" w:sz="4" w:space="0" w:color="auto"/>
              <w:bottom w:val="double" w:sz="4" w:space="0" w:color="auto"/>
            </w:tcBorders>
            <w:vAlign w:val="center"/>
          </w:tcPr>
          <w:p w14:paraId="3BC4D7A0" w14:textId="77777777" w:rsidR="008C2952" w:rsidRPr="00AF58B3" w:rsidRDefault="008C2952" w:rsidP="007B7257">
            <w:pPr>
              <w:spacing w:before="0" w:line="259" w:lineRule="auto"/>
              <w:ind w:left="522" w:hanging="522"/>
              <w:jc w:val="center"/>
              <w:rPr>
                <w:rFonts w:ascii="Arial" w:hAnsi="Arial" w:cs="Arial"/>
                <w:i/>
              </w:rPr>
            </w:pPr>
            <w:r w:rsidRPr="00AF58B3">
              <w:rPr>
                <w:rFonts w:ascii="Arial" w:hAnsi="Arial" w:cs="Arial"/>
                <w:i/>
              </w:rPr>
              <w:t>za provozovatele</w:t>
            </w:r>
            <w:r w:rsidR="00DE522E" w:rsidRPr="00AF58B3">
              <w:rPr>
                <w:rFonts w:ascii="Arial" w:hAnsi="Arial" w:cs="Arial"/>
                <w:i/>
              </w:rPr>
              <w:t xml:space="preserve"> (ASEKOL)</w:t>
            </w:r>
          </w:p>
        </w:tc>
        <w:tc>
          <w:tcPr>
            <w:tcW w:w="4204" w:type="dxa"/>
            <w:tcBorders>
              <w:top w:val="double" w:sz="4" w:space="0" w:color="auto"/>
              <w:bottom w:val="double" w:sz="4" w:space="0" w:color="auto"/>
              <w:right w:val="double" w:sz="4" w:space="0" w:color="auto"/>
            </w:tcBorders>
            <w:vAlign w:val="center"/>
          </w:tcPr>
          <w:p w14:paraId="3BC4D7A1" w14:textId="77777777" w:rsidR="008C2952" w:rsidRPr="00AF58B3" w:rsidRDefault="008C2952" w:rsidP="008C2952">
            <w:pPr>
              <w:spacing w:before="0" w:line="259" w:lineRule="auto"/>
              <w:ind w:left="522" w:hanging="522"/>
              <w:jc w:val="center"/>
              <w:rPr>
                <w:rFonts w:ascii="Arial" w:hAnsi="Arial" w:cs="Arial"/>
                <w:i/>
              </w:rPr>
            </w:pPr>
            <w:r w:rsidRPr="00AF58B3">
              <w:rPr>
                <w:rFonts w:ascii="Arial" w:hAnsi="Arial" w:cs="Arial"/>
                <w:i/>
              </w:rPr>
              <w:t>za obec</w:t>
            </w:r>
          </w:p>
        </w:tc>
      </w:tr>
      <w:tr w:rsidR="008C2952" w:rsidRPr="00AF58B3" w14:paraId="3BC4D7A6" w14:textId="77777777" w:rsidTr="008C2952">
        <w:trPr>
          <w:cantSplit/>
          <w:trHeight w:val="426"/>
          <w:jc w:val="right"/>
        </w:trPr>
        <w:tc>
          <w:tcPr>
            <w:tcW w:w="1867" w:type="dxa"/>
            <w:tcBorders>
              <w:top w:val="double" w:sz="4" w:space="0" w:color="auto"/>
              <w:left w:val="double" w:sz="4" w:space="0" w:color="auto"/>
              <w:right w:val="double" w:sz="4" w:space="0" w:color="auto"/>
            </w:tcBorders>
            <w:vAlign w:val="center"/>
          </w:tcPr>
          <w:p w14:paraId="3BC4D7A3"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Jméno, příjmení</w:t>
            </w:r>
          </w:p>
        </w:tc>
        <w:tc>
          <w:tcPr>
            <w:tcW w:w="4204" w:type="dxa"/>
            <w:tcBorders>
              <w:top w:val="double" w:sz="4" w:space="0" w:color="auto"/>
              <w:left w:val="double" w:sz="4" w:space="0" w:color="auto"/>
            </w:tcBorders>
            <w:vAlign w:val="center"/>
          </w:tcPr>
          <w:p w14:paraId="3BC4D7A4" w14:textId="29E41F1E" w:rsidR="008C2952" w:rsidRPr="00AF58B3" w:rsidRDefault="00E846D9" w:rsidP="008C2952">
            <w:pPr>
              <w:spacing w:before="0" w:line="240" w:lineRule="auto"/>
              <w:ind w:left="0" w:firstLine="0"/>
              <w:rPr>
                <w:rFonts w:ascii="Arial" w:hAnsi="Arial" w:cs="Arial"/>
              </w:rPr>
            </w:pPr>
            <w:r>
              <w:rPr>
                <w:rFonts w:ascii="Arial" w:hAnsi="Arial" w:cs="Arial"/>
              </w:rPr>
              <w:t>Daniel Hladilín</w:t>
            </w:r>
          </w:p>
        </w:tc>
        <w:tc>
          <w:tcPr>
            <w:tcW w:w="4204" w:type="dxa"/>
            <w:tcBorders>
              <w:top w:val="double" w:sz="4" w:space="0" w:color="auto"/>
              <w:right w:val="double" w:sz="4" w:space="0" w:color="auto"/>
            </w:tcBorders>
            <w:vAlign w:val="center"/>
          </w:tcPr>
          <w:p w14:paraId="3BC4D7A5" w14:textId="77777777" w:rsidR="008C2952" w:rsidRPr="00AF58B3" w:rsidRDefault="008C2952" w:rsidP="008C2952">
            <w:pPr>
              <w:spacing w:before="0" w:line="240" w:lineRule="auto"/>
              <w:ind w:left="0" w:firstLine="0"/>
              <w:rPr>
                <w:rFonts w:ascii="Arial" w:hAnsi="Arial" w:cs="Arial"/>
              </w:rPr>
            </w:pPr>
          </w:p>
        </w:tc>
      </w:tr>
      <w:tr w:rsidR="008C2952" w:rsidRPr="00AF58B3" w14:paraId="3BC4D7AA" w14:textId="77777777" w:rsidTr="008C2952">
        <w:trPr>
          <w:cantSplit/>
          <w:trHeight w:val="426"/>
          <w:jc w:val="right"/>
        </w:trPr>
        <w:tc>
          <w:tcPr>
            <w:tcW w:w="1867" w:type="dxa"/>
            <w:tcBorders>
              <w:left w:val="double" w:sz="4" w:space="0" w:color="auto"/>
              <w:right w:val="double" w:sz="4" w:space="0" w:color="auto"/>
            </w:tcBorders>
            <w:vAlign w:val="center"/>
          </w:tcPr>
          <w:p w14:paraId="3BC4D7A7"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Telefon</w:t>
            </w:r>
          </w:p>
        </w:tc>
        <w:tc>
          <w:tcPr>
            <w:tcW w:w="4204" w:type="dxa"/>
            <w:tcBorders>
              <w:left w:val="double" w:sz="4" w:space="0" w:color="auto"/>
            </w:tcBorders>
            <w:vAlign w:val="center"/>
          </w:tcPr>
          <w:p w14:paraId="3BC4D7A8" w14:textId="77777777" w:rsidR="008C2952" w:rsidRPr="00AF58B3" w:rsidRDefault="008C2952" w:rsidP="008C2952">
            <w:pPr>
              <w:spacing w:before="0" w:line="240" w:lineRule="auto"/>
              <w:ind w:left="0" w:firstLine="0"/>
              <w:rPr>
                <w:rFonts w:ascii="Arial" w:hAnsi="Arial" w:cs="Arial"/>
              </w:rPr>
            </w:pPr>
          </w:p>
        </w:tc>
        <w:tc>
          <w:tcPr>
            <w:tcW w:w="4204" w:type="dxa"/>
            <w:tcBorders>
              <w:right w:val="double" w:sz="4" w:space="0" w:color="auto"/>
            </w:tcBorders>
            <w:vAlign w:val="center"/>
          </w:tcPr>
          <w:p w14:paraId="3BC4D7A9" w14:textId="77777777" w:rsidR="008C2952" w:rsidRPr="00AF58B3" w:rsidRDefault="008C2952" w:rsidP="008C2952">
            <w:pPr>
              <w:spacing w:before="0" w:line="240" w:lineRule="auto"/>
              <w:ind w:left="0" w:firstLine="0"/>
              <w:rPr>
                <w:rFonts w:ascii="Arial" w:hAnsi="Arial" w:cs="Arial"/>
              </w:rPr>
            </w:pPr>
          </w:p>
        </w:tc>
      </w:tr>
      <w:tr w:rsidR="008C2952" w:rsidRPr="00AF58B3" w14:paraId="3BC4D7AE" w14:textId="77777777" w:rsidTr="008C2952">
        <w:trPr>
          <w:cantSplit/>
          <w:trHeight w:val="426"/>
          <w:jc w:val="right"/>
        </w:trPr>
        <w:tc>
          <w:tcPr>
            <w:tcW w:w="1867" w:type="dxa"/>
            <w:tcBorders>
              <w:left w:val="double" w:sz="4" w:space="0" w:color="auto"/>
              <w:right w:val="double" w:sz="4" w:space="0" w:color="auto"/>
            </w:tcBorders>
            <w:vAlign w:val="center"/>
          </w:tcPr>
          <w:p w14:paraId="3BC4D7AB"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Mobilní telefon</w:t>
            </w:r>
          </w:p>
        </w:tc>
        <w:tc>
          <w:tcPr>
            <w:tcW w:w="4204" w:type="dxa"/>
            <w:tcBorders>
              <w:left w:val="double" w:sz="4" w:space="0" w:color="auto"/>
            </w:tcBorders>
            <w:vAlign w:val="center"/>
          </w:tcPr>
          <w:p w14:paraId="3BC4D7AC" w14:textId="507A472E" w:rsidR="008C2952" w:rsidRPr="00AF58B3" w:rsidRDefault="00E846D9" w:rsidP="008C2952">
            <w:pPr>
              <w:spacing w:before="0" w:line="240" w:lineRule="auto"/>
              <w:ind w:left="0" w:firstLine="0"/>
              <w:rPr>
                <w:rFonts w:ascii="Arial" w:hAnsi="Arial" w:cs="Arial"/>
              </w:rPr>
            </w:pPr>
            <w:r>
              <w:rPr>
                <w:rFonts w:ascii="Arial" w:hAnsi="Arial" w:cs="Arial"/>
              </w:rPr>
              <w:t>725 061 863</w:t>
            </w:r>
          </w:p>
        </w:tc>
        <w:tc>
          <w:tcPr>
            <w:tcW w:w="4204" w:type="dxa"/>
            <w:tcBorders>
              <w:right w:val="double" w:sz="4" w:space="0" w:color="auto"/>
            </w:tcBorders>
            <w:vAlign w:val="center"/>
          </w:tcPr>
          <w:p w14:paraId="3BC4D7AD" w14:textId="77777777" w:rsidR="008C2952" w:rsidRPr="00AF58B3" w:rsidRDefault="008C2952" w:rsidP="008C2952">
            <w:pPr>
              <w:spacing w:before="0" w:line="240" w:lineRule="auto"/>
              <w:ind w:left="0" w:firstLine="0"/>
              <w:rPr>
                <w:rFonts w:ascii="Arial" w:hAnsi="Arial" w:cs="Arial"/>
              </w:rPr>
            </w:pPr>
          </w:p>
        </w:tc>
      </w:tr>
      <w:tr w:rsidR="008C2952" w:rsidRPr="00AF58B3" w14:paraId="3BC4D7B2" w14:textId="77777777" w:rsidTr="008C2952">
        <w:trPr>
          <w:cantSplit/>
          <w:trHeight w:val="426"/>
          <w:jc w:val="right"/>
        </w:trPr>
        <w:tc>
          <w:tcPr>
            <w:tcW w:w="1867" w:type="dxa"/>
            <w:tcBorders>
              <w:left w:val="double" w:sz="4" w:space="0" w:color="auto"/>
              <w:right w:val="double" w:sz="4" w:space="0" w:color="auto"/>
            </w:tcBorders>
            <w:vAlign w:val="center"/>
          </w:tcPr>
          <w:p w14:paraId="3BC4D7AF"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FAX</w:t>
            </w:r>
          </w:p>
        </w:tc>
        <w:tc>
          <w:tcPr>
            <w:tcW w:w="4204" w:type="dxa"/>
            <w:tcBorders>
              <w:left w:val="double" w:sz="4" w:space="0" w:color="auto"/>
            </w:tcBorders>
            <w:vAlign w:val="center"/>
          </w:tcPr>
          <w:p w14:paraId="3BC4D7B0" w14:textId="77777777" w:rsidR="008C2952" w:rsidRPr="00AF58B3" w:rsidRDefault="008C2952" w:rsidP="008C2952">
            <w:pPr>
              <w:spacing w:before="0" w:line="240" w:lineRule="auto"/>
              <w:ind w:left="0" w:firstLine="0"/>
              <w:rPr>
                <w:rFonts w:ascii="Arial" w:hAnsi="Arial" w:cs="Arial"/>
              </w:rPr>
            </w:pPr>
          </w:p>
        </w:tc>
        <w:tc>
          <w:tcPr>
            <w:tcW w:w="4204" w:type="dxa"/>
            <w:tcBorders>
              <w:right w:val="double" w:sz="4" w:space="0" w:color="auto"/>
            </w:tcBorders>
            <w:vAlign w:val="center"/>
          </w:tcPr>
          <w:p w14:paraId="3BC4D7B1" w14:textId="77777777" w:rsidR="008C2952" w:rsidRPr="00AF58B3" w:rsidRDefault="008C2952" w:rsidP="008C2952">
            <w:pPr>
              <w:spacing w:before="0" w:line="240" w:lineRule="auto"/>
              <w:ind w:left="0" w:firstLine="0"/>
              <w:rPr>
                <w:rFonts w:ascii="Arial" w:hAnsi="Arial" w:cs="Arial"/>
              </w:rPr>
            </w:pPr>
          </w:p>
        </w:tc>
      </w:tr>
      <w:tr w:rsidR="008C2952" w:rsidRPr="00AF58B3" w14:paraId="3BC4D7B6" w14:textId="77777777" w:rsidTr="008C2952">
        <w:trPr>
          <w:cantSplit/>
          <w:trHeight w:val="426"/>
          <w:jc w:val="right"/>
        </w:trPr>
        <w:tc>
          <w:tcPr>
            <w:tcW w:w="1867" w:type="dxa"/>
            <w:tcBorders>
              <w:left w:val="double" w:sz="4" w:space="0" w:color="auto"/>
              <w:bottom w:val="double" w:sz="4" w:space="0" w:color="auto"/>
              <w:right w:val="double" w:sz="4" w:space="0" w:color="auto"/>
            </w:tcBorders>
            <w:vAlign w:val="center"/>
          </w:tcPr>
          <w:p w14:paraId="3BC4D7B3" w14:textId="77777777" w:rsidR="008C2952" w:rsidRPr="00AF58B3" w:rsidRDefault="008C2952" w:rsidP="008C2952">
            <w:pPr>
              <w:spacing w:before="0" w:line="240" w:lineRule="auto"/>
              <w:ind w:left="0" w:firstLine="0"/>
              <w:rPr>
                <w:rFonts w:ascii="Arial" w:hAnsi="Arial" w:cs="Arial"/>
                <w:i/>
              </w:rPr>
            </w:pPr>
            <w:r w:rsidRPr="00AF58B3">
              <w:rPr>
                <w:rFonts w:ascii="Arial" w:hAnsi="Arial" w:cs="Arial"/>
                <w:i/>
              </w:rPr>
              <w:t>E-mail</w:t>
            </w:r>
          </w:p>
        </w:tc>
        <w:tc>
          <w:tcPr>
            <w:tcW w:w="4204" w:type="dxa"/>
            <w:tcBorders>
              <w:left w:val="double" w:sz="4" w:space="0" w:color="auto"/>
              <w:bottom w:val="double" w:sz="4" w:space="0" w:color="auto"/>
            </w:tcBorders>
            <w:vAlign w:val="center"/>
          </w:tcPr>
          <w:p w14:paraId="3BC4D7B4" w14:textId="65B26878" w:rsidR="008C2952" w:rsidRPr="00AF58B3" w:rsidRDefault="00E846D9" w:rsidP="008C2952">
            <w:pPr>
              <w:spacing w:before="0" w:line="240" w:lineRule="auto"/>
              <w:ind w:left="0" w:firstLine="0"/>
              <w:rPr>
                <w:rFonts w:ascii="Arial" w:hAnsi="Arial" w:cs="Arial"/>
              </w:rPr>
            </w:pPr>
            <w:r>
              <w:rPr>
                <w:rFonts w:ascii="Arial" w:hAnsi="Arial" w:cs="Arial"/>
              </w:rPr>
              <w:t>hladilin@asekol.cz</w:t>
            </w:r>
          </w:p>
        </w:tc>
        <w:tc>
          <w:tcPr>
            <w:tcW w:w="4204" w:type="dxa"/>
            <w:tcBorders>
              <w:bottom w:val="double" w:sz="4" w:space="0" w:color="auto"/>
              <w:right w:val="double" w:sz="4" w:space="0" w:color="auto"/>
            </w:tcBorders>
            <w:vAlign w:val="center"/>
          </w:tcPr>
          <w:p w14:paraId="3BC4D7B5" w14:textId="77777777" w:rsidR="008C2952" w:rsidRPr="00AF58B3" w:rsidRDefault="008C2952" w:rsidP="008C2952">
            <w:pPr>
              <w:spacing w:before="0" w:line="240" w:lineRule="auto"/>
              <w:ind w:left="0" w:firstLine="0"/>
              <w:rPr>
                <w:rFonts w:ascii="Arial" w:hAnsi="Arial" w:cs="Arial"/>
              </w:rPr>
            </w:pPr>
          </w:p>
        </w:tc>
      </w:tr>
    </w:tbl>
    <w:p w14:paraId="3BC4D7B7" w14:textId="77777777" w:rsidR="008C2952" w:rsidRPr="00AF58B3" w:rsidRDefault="008C2952" w:rsidP="008C2952">
      <w:pPr>
        <w:spacing w:before="0" w:line="240" w:lineRule="auto"/>
        <w:ind w:left="0" w:firstLine="0"/>
        <w:rPr>
          <w:rFonts w:ascii="Arial" w:hAnsi="Arial" w:cs="Arial"/>
        </w:rPr>
        <w:sectPr w:rsidR="008C2952" w:rsidRPr="00AF58B3" w:rsidSect="008C295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510" w:footer="60" w:gutter="0"/>
          <w:cols w:space="60"/>
          <w:formProt w:val="0"/>
          <w:noEndnote/>
          <w:titlePg/>
          <w:docGrid w:linePitch="272"/>
        </w:sectPr>
      </w:pPr>
    </w:p>
    <w:p w14:paraId="3BC4D7B8" w14:textId="77777777" w:rsidR="008C2952" w:rsidRPr="007746C9" w:rsidRDefault="008C2952" w:rsidP="008C2952">
      <w:pPr>
        <w:spacing w:before="0"/>
        <w:ind w:left="0" w:firstLine="0"/>
        <w:jc w:val="both"/>
        <w:rPr>
          <w:rFonts w:ascii="Arial" w:hAnsi="Arial" w:cs="Arial"/>
          <w:sz w:val="18"/>
          <w:szCs w:val="18"/>
        </w:rPr>
      </w:pPr>
      <w:r w:rsidRPr="00AF58B3">
        <w:rPr>
          <w:rFonts w:ascii="Arial" w:hAnsi="Arial" w:cs="Arial"/>
          <w:sz w:val="18"/>
          <w:szCs w:val="18"/>
        </w:rPr>
        <w:lastRenderedPageBreak/>
        <w:t xml:space="preserve">uzavírají dnešního dne, měsíce a roku na základě úplného konsensu o všech níže uvedených skutečnostech v souladu s </w:t>
      </w:r>
      <w:r w:rsidR="00B2347A">
        <w:rPr>
          <w:rFonts w:ascii="Arial" w:hAnsi="Arial" w:cs="Arial"/>
          <w:sz w:val="18"/>
          <w:szCs w:val="18"/>
        </w:rPr>
        <w:br/>
      </w:r>
      <w:r w:rsidRPr="00C93881">
        <w:rPr>
          <w:rFonts w:ascii="Arial" w:hAnsi="Arial" w:cs="Arial"/>
          <w:sz w:val="18"/>
          <w:szCs w:val="18"/>
        </w:rPr>
        <w:t xml:space="preserve">§ </w:t>
      </w:r>
      <w:r w:rsidR="00E13538" w:rsidRPr="00672C65">
        <w:rPr>
          <w:rFonts w:ascii="Arial" w:hAnsi="Arial" w:cs="Arial"/>
          <w:sz w:val="18"/>
          <w:szCs w:val="18"/>
        </w:rPr>
        <w:t xml:space="preserve">1746 </w:t>
      </w:r>
      <w:r w:rsidRPr="009F218A">
        <w:rPr>
          <w:rFonts w:ascii="Arial" w:hAnsi="Arial" w:cs="Arial"/>
          <w:sz w:val="18"/>
          <w:szCs w:val="18"/>
        </w:rPr>
        <w:t xml:space="preserve">odst. 2 zákona č. </w:t>
      </w:r>
      <w:r w:rsidR="00E13538" w:rsidRPr="00AF58B3">
        <w:rPr>
          <w:rFonts w:ascii="Arial" w:hAnsi="Arial" w:cs="Arial"/>
          <w:sz w:val="18"/>
          <w:szCs w:val="18"/>
        </w:rPr>
        <w:t xml:space="preserve">89/2012 </w:t>
      </w:r>
      <w:r w:rsidRPr="00AF58B3">
        <w:rPr>
          <w:rFonts w:ascii="Arial" w:hAnsi="Arial" w:cs="Arial"/>
          <w:sz w:val="18"/>
          <w:szCs w:val="18"/>
        </w:rPr>
        <w:t>Sb.,</w:t>
      </w:r>
      <w:r w:rsidR="00E13538" w:rsidRPr="00AF58B3">
        <w:rPr>
          <w:rFonts w:ascii="Arial" w:hAnsi="Arial" w:cs="Arial"/>
          <w:sz w:val="18"/>
          <w:szCs w:val="18"/>
        </w:rPr>
        <w:t xml:space="preserve"> občanský zákoník (dále jen „</w:t>
      </w:r>
      <w:r w:rsidR="00E13538" w:rsidRPr="00AF58B3">
        <w:rPr>
          <w:rFonts w:ascii="Arial" w:hAnsi="Arial" w:cs="Arial"/>
          <w:b/>
          <w:sz w:val="18"/>
          <w:szCs w:val="18"/>
        </w:rPr>
        <w:t>občanský zákoník</w:t>
      </w:r>
      <w:r w:rsidR="00E13538" w:rsidRPr="007746C9">
        <w:rPr>
          <w:rFonts w:ascii="Arial" w:hAnsi="Arial" w:cs="Arial"/>
          <w:sz w:val="18"/>
          <w:szCs w:val="18"/>
        </w:rPr>
        <w:t>“)</w:t>
      </w:r>
      <w:r w:rsidRPr="00634D6C">
        <w:rPr>
          <w:rFonts w:ascii="Arial" w:hAnsi="Arial" w:cs="Arial"/>
          <w:sz w:val="18"/>
          <w:szCs w:val="18"/>
        </w:rPr>
        <w:t>, a § 38 odst. 6 zákona č. 185/2001 Sb., o odpadech a o změně některých dalších zákonů, ve znění pozdějších předpisů (dále jen „</w:t>
      </w:r>
      <w:r w:rsidRPr="00AF58B3">
        <w:rPr>
          <w:rFonts w:ascii="Arial" w:hAnsi="Arial" w:cs="Arial"/>
          <w:b/>
          <w:sz w:val="18"/>
          <w:szCs w:val="18"/>
        </w:rPr>
        <w:t>zákon</w:t>
      </w:r>
      <w:r w:rsidRPr="007746C9">
        <w:rPr>
          <w:rFonts w:ascii="Arial" w:hAnsi="Arial" w:cs="Arial"/>
          <w:sz w:val="18"/>
          <w:szCs w:val="18"/>
        </w:rPr>
        <w:t>“), tuto</w:t>
      </w:r>
    </w:p>
    <w:p w14:paraId="3BC4D7B9" w14:textId="77777777" w:rsidR="008C2952" w:rsidRPr="00634D6C" w:rsidRDefault="008C2952" w:rsidP="008C2952">
      <w:pPr>
        <w:spacing w:before="0"/>
        <w:ind w:left="0" w:firstLine="0"/>
        <w:jc w:val="both"/>
        <w:rPr>
          <w:rFonts w:ascii="Arial" w:hAnsi="Arial" w:cs="Arial"/>
          <w:sz w:val="18"/>
          <w:szCs w:val="18"/>
        </w:rPr>
      </w:pPr>
    </w:p>
    <w:p w14:paraId="3BC4D7BA" w14:textId="77777777" w:rsidR="008C2952" w:rsidRPr="00FF1ED7" w:rsidRDefault="008C2952" w:rsidP="008C2952">
      <w:pPr>
        <w:spacing w:before="0"/>
        <w:ind w:left="0" w:firstLine="0"/>
        <w:jc w:val="center"/>
        <w:rPr>
          <w:rFonts w:ascii="Arial" w:hAnsi="Arial" w:cs="Arial"/>
          <w:b/>
          <w:smallCaps/>
          <w:sz w:val="22"/>
          <w:szCs w:val="22"/>
        </w:rPr>
      </w:pPr>
      <w:r w:rsidRPr="00FF1ED7">
        <w:rPr>
          <w:rFonts w:ascii="Arial" w:hAnsi="Arial" w:cs="Arial"/>
          <w:b/>
          <w:smallCaps/>
          <w:sz w:val="22"/>
          <w:szCs w:val="22"/>
        </w:rPr>
        <w:t>Smlouvu o zajištění zpětného odběru elektrozařízení</w:t>
      </w:r>
    </w:p>
    <w:p w14:paraId="3BC4D7BB" w14:textId="77777777" w:rsidR="008C2952" w:rsidRPr="00C93881" w:rsidRDefault="008C2952" w:rsidP="008C2952">
      <w:pPr>
        <w:spacing w:before="0"/>
        <w:ind w:left="0" w:firstLine="0"/>
        <w:jc w:val="center"/>
        <w:rPr>
          <w:rFonts w:ascii="Arial" w:hAnsi="Arial" w:cs="Arial"/>
          <w:b/>
          <w:smallCaps/>
          <w:sz w:val="18"/>
          <w:szCs w:val="18"/>
        </w:rPr>
      </w:pPr>
    </w:p>
    <w:p w14:paraId="3BC4D7BC" w14:textId="77777777" w:rsidR="008C2952" w:rsidRPr="00AF58B3" w:rsidRDefault="008C2952" w:rsidP="008C2952">
      <w:pPr>
        <w:numPr>
          <w:ilvl w:val="0"/>
          <w:numId w:val="1"/>
        </w:numPr>
        <w:ind w:left="142" w:hanging="142"/>
        <w:rPr>
          <w:rFonts w:ascii="Arial" w:hAnsi="Arial" w:cs="Arial"/>
          <w:b/>
          <w:smallCaps/>
          <w:sz w:val="18"/>
          <w:szCs w:val="18"/>
        </w:rPr>
        <w:sectPr w:rsidR="008C2952" w:rsidRPr="00AF58B3" w:rsidSect="008C2952">
          <w:footerReference w:type="default" r:id="rId14"/>
          <w:pgSz w:w="11906" w:h="16838" w:code="9"/>
          <w:pgMar w:top="851" w:right="851" w:bottom="567" w:left="851" w:header="567" w:footer="170" w:gutter="0"/>
          <w:pgNumType w:start="2"/>
          <w:cols w:sep="1" w:space="284"/>
          <w:docGrid w:linePitch="360"/>
        </w:sectPr>
      </w:pPr>
    </w:p>
    <w:p w14:paraId="3BC4D7BD" w14:textId="77777777" w:rsidR="008C2952" w:rsidRPr="00AF58B3" w:rsidRDefault="008C2952" w:rsidP="008C2952">
      <w:pPr>
        <w:numPr>
          <w:ilvl w:val="0"/>
          <w:numId w:val="1"/>
        </w:numPr>
        <w:spacing w:before="0" w:after="80" w:line="259" w:lineRule="auto"/>
        <w:jc w:val="center"/>
        <w:rPr>
          <w:rFonts w:ascii="Arial" w:hAnsi="Arial" w:cs="Arial"/>
          <w:b/>
          <w:smallCaps/>
          <w:sz w:val="18"/>
          <w:szCs w:val="18"/>
          <w:u w:val="single"/>
        </w:rPr>
      </w:pPr>
      <w:r w:rsidRPr="00AF58B3">
        <w:rPr>
          <w:rFonts w:ascii="Arial" w:hAnsi="Arial" w:cs="Arial"/>
          <w:b/>
          <w:smallCaps/>
          <w:sz w:val="18"/>
          <w:szCs w:val="18"/>
          <w:u w:val="single"/>
        </w:rPr>
        <w:lastRenderedPageBreak/>
        <w:t>Úvodní ustanovení</w:t>
      </w:r>
    </w:p>
    <w:p w14:paraId="3BC4D7BE" w14:textId="77777777" w:rsidR="008C2952" w:rsidRPr="00634D6C"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 xml:space="preserve">Provozovatel provozováním kolektivního systému v souladu s ustanovením § 37h odst. 1, písm. c) a podle § 37l odst. 1, § 37m odst. </w:t>
      </w:r>
      <w:smartTag w:uri="urn:schemas-microsoft-com:office:smarttags" w:element="metricconverter">
        <w:smartTagPr>
          <w:attr w:name="ProductID" w:val="1 a"/>
        </w:smartTagPr>
        <w:r w:rsidRPr="00AF58B3">
          <w:rPr>
            <w:rFonts w:ascii="Arial" w:hAnsi="Arial" w:cs="Arial"/>
            <w:sz w:val="18"/>
            <w:szCs w:val="18"/>
          </w:rPr>
          <w:t>1 a</w:t>
        </w:r>
      </w:smartTag>
      <w:r w:rsidRPr="00AF58B3">
        <w:rPr>
          <w:rFonts w:ascii="Arial" w:hAnsi="Arial" w:cs="Arial"/>
          <w:sz w:val="18"/>
          <w:szCs w:val="18"/>
        </w:rPr>
        <w:t xml:space="preserve"> § 37n odst. 3 zákona zajišťuje pro výrobce elektrozařízení ve smyslu ustanovení § 37g písm. e) zákona (dále jen „</w:t>
      </w:r>
      <w:r w:rsidRPr="00AF58B3">
        <w:rPr>
          <w:rFonts w:ascii="Arial" w:hAnsi="Arial" w:cs="Arial"/>
          <w:b/>
          <w:sz w:val="18"/>
          <w:szCs w:val="18"/>
        </w:rPr>
        <w:t>výrobci elektrozařízení</w:t>
      </w:r>
      <w:r w:rsidRPr="007746C9">
        <w:rPr>
          <w:rFonts w:ascii="Arial" w:hAnsi="Arial" w:cs="Arial"/>
          <w:sz w:val="18"/>
          <w:szCs w:val="18"/>
        </w:rPr>
        <w:t>“), kteří jsou smluvními partnery provozovatele a účastníky kolektivního sys</w:t>
      </w:r>
      <w:r w:rsidRPr="00634D6C">
        <w:rPr>
          <w:rFonts w:ascii="Arial" w:hAnsi="Arial" w:cs="Arial"/>
          <w:sz w:val="18"/>
          <w:szCs w:val="18"/>
        </w:rPr>
        <w:t>tému, společné plnění jejich povinností stanovených v části čtvrté hlavě II. dílu 8. zákona pro zpětný odběr, oddělený sběr, zpracování, využití a odstranění elektrozařízení a elektroodpadu.</w:t>
      </w:r>
    </w:p>
    <w:p w14:paraId="3BC4D7BF" w14:textId="77777777" w:rsidR="008C2952" w:rsidRPr="007746C9" w:rsidRDefault="008C2952" w:rsidP="009661EF">
      <w:pPr>
        <w:numPr>
          <w:ilvl w:val="1"/>
          <w:numId w:val="1"/>
        </w:numPr>
        <w:spacing w:before="0" w:after="80" w:line="259" w:lineRule="auto"/>
        <w:ind w:left="284" w:hanging="284"/>
        <w:jc w:val="both"/>
        <w:rPr>
          <w:rFonts w:ascii="Arial" w:hAnsi="Arial" w:cs="Arial"/>
          <w:sz w:val="18"/>
          <w:szCs w:val="18"/>
        </w:rPr>
      </w:pPr>
      <w:r w:rsidRPr="00FF1ED7">
        <w:rPr>
          <w:rFonts w:ascii="Arial" w:hAnsi="Arial" w:cs="Arial"/>
          <w:sz w:val="18"/>
          <w:szCs w:val="18"/>
        </w:rPr>
        <w:t>Provozovatel zajišťuje společné plnění povinností pro všechna ele</w:t>
      </w:r>
      <w:r w:rsidRPr="00C93881">
        <w:rPr>
          <w:rFonts w:ascii="Arial" w:hAnsi="Arial" w:cs="Arial"/>
          <w:sz w:val="18"/>
          <w:szCs w:val="18"/>
        </w:rPr>
        <w:t>ktrozařízení ve smyslu § 37g písm. a) zákona, která spadají do skupiny</w:t>
      </w:r>
      <w:r w:rsidR="009661EF" w:rsidRPr="00672C65">
        <w:rPr>
          <w:rFonts w:ascii="Arial" w:hAnsi="Arial" w:cs="Arial"/>
          <w:sz w:val="18"/>
          <w:szCs w:val="18"/>
        </w:rPr>
        <w:t xml:space="preserve"> 1. Velké domácí spotřebiče, 2. Malé domácí spotřebiče, 3. Zařízení informačních technologií a telekomunikační zařízení, 4. Spotřebitelská zařízení (vyjma solárních panelů), 5. Osvětlov</w:t>
      </w:r>
      <w:r w:rsidR="009661EF" w:rsidRPr="009F218A">
        <w:rPr>
          <w:rFonts w:ascii="Arial" w:hAnsi="Arial" w:cs="Arial"/>
          <w:sz w:val="18"/>
          <w:szCs w:val="18"/>
        </w:rPr>
        <w:t xml:space="preserve">ací zařízení, 6. Elektrické a elektronické nástroje (s výjimkou velkých stacionárních průmyslových nástrojů), 7. Hračky, vybavení pro volný čas a sporty, 8. Lékařské přístroje (s výjimkou všech implantovaných a infikovaných výrobků), </w:t>
      </w:r>
      <w:r w:rsidR="009661EF" w:rsidRPr="007746C9">
        <w:rPr>
          <w:rFonts w:ascii="Arial" w:hAnsi="Arial" w:cs="Arial"/>
          <w:sz w:val="18"/>
          <w:szCs w:val="18"/>
        </w:rPr>
        <w:t>9. Přístroje pro monit</w:t>
      </w:r>
      <w:r w:rsidR="009661EF" w:rsidRPr="00634D6C">
        <w:rPr>
          <w:rFonts w:ascii="Arial" w:hAnsi="Arial" w:cs="Arial"/>
          <w:sz w:val="18"/>
          <w:szCs w:val="18"/>
        </w:rPr>
        <w:t>orování a kontrolu a 10. Výdejní automaty,</w:t>
      </w:r>
      <w:r w:rsidRPr="00AF58B3">
        <w:rPr>
          <w:rFonts w:ascii="Arial" w:hAnsi="Arial" w:cs="Arial"/>
          <w:sz w:val="18"/>
          <w:szCs w:val="18"/>
        </w:rPr>
        <w:t>, dle přílohy č. 7 zákona (dále jen „</w:t>
      </w:r>
      <w:r w:rsidRPr="00AF58B3">
        <w:rPr>
          <w:rFonts w:ascii="Arial" w:hAnsi="Arial" w:cs="Arial"/>
          <w:b/>
          <w:sz w:val="18"/>
          <w:szCs w:val="18"/>
        </w:rPr>
        <w:t>elektrozařízení</w:t>
      </w:r>
      <w:r w:rsidRPr="007746C9">
        <w:rPr>
          <w:rFonts w:ascii="Arial" w:hAnsi="Arial" w:cs="Arial"/>
          <w:sz w:val="18"/>
          <w:szCs w:val="18"/>
        </w:rPr>
        <w:t>“), a to bez ohledu na to, zda pocházejí z domácností či nikoli, a bez ohledu na datum, kdy byla uvedena na trh. Toto společné plnění zajišťuje ve spolupráci s</w:t>
      </w:r>
      <w:r w:rsidRPr="00634D6C">
        <w:rPr>
          <w:rFonts w:ascii="Arial" w:hAnsi="Arial" w:cs="Arial"/>
          <w:sz w:val="18"/>
          <w:szCs w:val="18"/>
        </w:rPr>
        <w:t> obcemi a s dalšími oprávněnými osobami v rámci jím provozovaného kolektivního systému, kterého se dále účastní nositelé povinností vyplývajících z části čtvrté hlavy II. dílu 8. zákona, jakožto smluvní partneři provozovatele (dále jen „</w:t>
      </w:r>
      <w:r w:rsidRPr="00AF58B3">
        <w:rPr>
          <w:rFonts w:ascii="Arial" w:hAnsi="Arial" w:cs="Arial"/>
          <w:b/>
          <w:sz w:val="18"/>
          <w:szCs w:val="18"/>
        </w:rPr>
        <w:t>Kolektivní systém ASEKOL</w:t>
      </w:r>
      <w:r w:rsidRPr="007746C9">
        <w:rPr>
          <w:rFonts w:ascii="Arial" w:hAnsi="Arial" w:cs="Arial"/>
          <w:sz w:val="18"/>
          <w:szCs w:val="18"/>
        </w:rPr>
        <w:t>“).</w:t>
      </w:r>
    </w:p>
    <w:p w14:paraId="3BC4D7C0" w14:textId="77777777" w:rsidR="008C2952" w:rsidRPr="00672C65"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t>Provozovatel má zájem zajišťovat nakládání s elektrozařízeními a elektroodpady v souladu se svým zápisem do Seznamu výrobců elektrozařízení, vedeného Ministerstvem životního prostředí, a řádně plnit své povinnosti zvláště v souvislosti se svým sou</w:t>
      </w:r>
      <w:r w:rsidRPr="00FF1ED7">
        <w:rPr>
          <w:rFonts w:ascii="Arial" w:hAnsi="Arial" w:cs="Arial"/>
          <w:sz w:val="18"/>
          <w:szCs w:val="18"/>
        </w:rPr>
        <w:t xml:space="preserve">časným specifickým postavením jakožto provozovatele systému zajišťujícího financování nakládání s historickými elektrozařízeními z domácností skupin 3, </w:t>
      </w:r>
      <w:smartTag w:uri="urn:schemas-microsoft-com:office:smarttags" w:element="metricconverter">
        <w:smartTagPr>
          <w:attr w:name="ProductID" w:val="4 a"/>
        </w:smartTagPr>
        <w:r w:rsidRPr="00FF1ED7">
          <w:rPr>
            <w:rFonts w:ascii="Arial" w:hAnsi="Arial" w:cs="Arial"/>
            <w:sz w:val="18"/>
            <w:szCs w:val="18"/>
          </w:rPr>
          <w:t>4 a</w:t>
        </w:r>
      </w:smartTag>
      <w:r w:rsidRPr="00FF1ED7">
        <w:rPr>
          <w:rFonts w:ascii="Arial" w:hAnsi="Arial" w:cs="Arial"/>
          <w:sz w:val="18"/>
          <w:szCs w:val="18"/>
        </w:rPr>
        <w:t xml:space="preserve"> 7 podle § 37n odst. 3 zákona o odpadech. Smluvní strany přistupují k uzavření této smlouvy vzhledem </w:t>
      </w:r>
      <w:r w:rsidRPr="00C93881">
        <w:rPr>
          <w:rFonts w:ascii="Arial" w:hAnsi="Arial" w:cs="Arial"/>
          <w:sz w:val="18"/>
          <w:szCs w:val="18"/>
        </w:rPr>
        <w:t>k aktuálnímu stavu právní úpravy nakládání s elektrozařízeními a elektroodpady s cílem předejít negativním dopadům některých možných právních skutečností/událostí na chod systému nakládání s elektrozařízeními a elektroodpady, a to v souvislosti s aktuálním</w:t>
      </w:r>
      <w:r w:rsidRPr="00672C65">
        <w:rPr>
          <w:rFonts w:ascii="Arial" w:hAnsi="Arial" w:cs="Arial"/>
          <w:sz w:val="18"/>
          <w:szCs w:val="18"/>
        </w:rPr>
        <w:t xml:space="preserve"> nastavením systému jako „otevřeného“ systému ve smyslu čl. II odst. </w:t>
      </w:r>
      <w:smartTag w:uri="urn:schemas-microsoft-com:office:smarttags" w:element="metricconverter">
        <w:smartTagPr>
          <w:attr w:name="ProductID" w:val="3 a"/>
        </w:smartTagPr>
        <w:r w:rsidRPr="00672C65">
          <w:rPr>
            <w:rFonts w:ascii="Arial" w:hAnsi="Arial" w:cs="Arial"/>
            <w:sz w:val="18"/>
            <w:szCs w:val="18"/>
          </w:rPr>
          <w:t>3 a</w:t>
        </w:r>
      </w:smartTag>
      <w:r w:rsidRPr="00672C65">
        <w:rPr>
          <w:rFonts w:ascii="Arial" w:hAnsi="Arial" w:cs="Arial"/>
          <w:sz w:val="18"/>
          <w:szCs w:val="18"/>
        </w:rPr>
        <w:t xml:space="preserve"> čl. III odst. 1 písm. g) Smlouvy, resp. přílohou č. 2 Smlouvy.</w:t>
      </w:r>
    </w:p>
    <w:p w14:paraId="3BC4D7C1" w14:textId="77777777" w:rsidR="008C2952" w:rsidRPr="00634D6C" w:rsidRDefault="008C2952" w:rsidP="008C2952">
      <w:pPr>
        <w:numPr>
          <w:ilvl w:val="1"/>
          <w:numId w:val="1"/>
        </w:numPr>
        <w:spacing w:before="0" w:after="80" w:line="259" w:lineRule="auto"/>
        <w:ind w:left="284" w:hanging="284"/>
        <w:jc w:val="both"/>
        <w:rPr>
          <w:rFonts w:ascii="Arial" w:hAnsi="Arial" w:cs="Arial"/>
          <w:sz w:val="18"/>
          <w:szCs w:val="18"/>
        </w:rPr>
      </w:pPr>
      <w:r w:rsidRPr="009F218A">
        <w:rPr>
          <w:rFonts w:ascii="Arial" w:hAnsi="Arial" w:cs="Arial"/>
          <w:sz w:val="18"/>
          <w:szCs w:val="18"/>
        </w:rPr>
        <w:t>Obec zajišťuje, ve smyslu ustanovení § 17 zákona o odpadech, provoz systému shromažďování, sběru, přepravy, třídění, vyu</w:t>
      </w:r>
      <w:r w:rsidRPr="00AF58B3">
        <w:rPr>
          <w:rFonts w:ascii="Arial" w:hAnsi="Arial" w:cs="Arial"/>
          <w:sz w:val="18"/>
          <w:szCs w:val="18"/>
        </w:rPr>
        <w:t>žívání a odstraňování komunálních odpadů, vznikajících na jejím katastrálním území (dále jen „</w:t>
      </w:r>
      <w:r w:rsidRPr="00AF58B3">
        <w:rPr>
          <w:rFonts w:ascii="Arial" w:hAnsi="Arial" w:cs="Arial"/>
          <w:b/>
          <w:sz w:val="18"/>
          <w:szCs w:val="18"/>
        </w:rPr>
        <w:t>Odpadový systém obce</w:t>
      </w:r>
      <w:r w:rsidRPr="007746C9">
        <w:rPr>
          <w:rFonts w:ascii="Arial" w:hAnsi="Arial" w:cs="Arial"/>
          <w:sz w:val="18"/>
          <w:szCs w:val="18"/>
        </w:rPr>
        <w:t>“). Do Odpadového systému obce náleží sběrný(é) dvůr(y) nebo sběrné(á) místo(a),  uvedený(é,á) v seznamu míst zpětného odběru elektrozařízení,</w:t>
      </w:r>
      <w:r w:rsidRPr="00634D6C">
        <w:rPr>
          <w:rFonts w:ascii="Arial" w:hAnsi="Arial" w:cs="Arial"/>
          <w:sz w:val="18"/>
          <w:szCs w:val="18"/>
        </w:rPr>
        <w:t xml:space="preserve"> který je přílohou č. 1 této smlouvy.</w:t>
      </w:r>
    </w:p>
    <w:p w14:paraId="3BC4D7C2" w14:textId="77777777" w:rsidR="008C2952" w:rsidRDefault="008C2952" w:rsidP="008C2952">
      <w:pPr>
        <w:numPr>
          <w:ilvl w:val="1"/>
          <w:numId w:val="1"/>
        </w:numPr>
        <w:spacing w:before="0" w:after="80" w:line="259" w:lineRule="auto"/>
        <w:ind w:left="284" w:hanging="284"/>
        <w:jc w:val="both"/>
        <w:rPr>
          <w:rFonts w:ascii="Arial" w:hAnsi="Arial" w:cs="Arial"/>
          <w:sz w:val="18"/>
          <w:szCs w:val="18"/>
        </w:rPr>
      </w:pPr>
      <w:r w:rsidRPr="00FF1ED7">
        <w:rPr>
          <w:rFonts w:ascii="Arial" w:hAnsi="Arial" w:cs="Arial"/>
          <w:sz w:val="18"/>
          <w:szCs w:val="18"/>
        </w:rPr>
        <w:t xml:space="preserve">Provozovatel a obec uzavírají tuto smlouvu o zajištění zpětného odběru elektrozařízení s cílem zajistit plnění </w:t>
      </w:r>
      <w:r w:rsidRPr="00FF1ED7">
        <w:rPr>
          <w:rFonts w:ascii="Arial" w:hAnsi="Arial" w:cs="Arial"/>
          <w:sz w:val="18"/>
          <w:szCs w:val="18"/>
        </w:rPr>
        <w:lastRenderedPageBreak/>
        <w:t xml:space="preserve">povinností zpětného odběru, zpracování, využití a odstranění elektrozařízení, které provozovatel zajišťuje </w:t>
      </w:r>
      <w:r w:rsidRPr="00C93881">
        <w:rPr>
          <w:rFonts w:ascii="Arial" w:hAnsi="Arial" w:cs="Arial"/>
          <w:sz w:val="18"/>
          <w:szCs w:val="18"/>
        </w:rPr>
        <w:t xml:space="preserve">pro své smluvní partnery, prostřednictvím činnosti obce a Odpadového systému obce, jakožto služby poskytované obcí provozovateli, a to v souladu s platnou právní úpravou. </w:t>
      </w:r>
    </w:p>
    <w:p w14:paraId="37CD2675" w14:textId="544917EA" w:rsidR="00E3101B" w:rsidRPr="00E3101B" w:rsidRDefault="00E3101B" w:rsidP="008C2952">
      <w:pPr>
        <w:numPr>
          <w:ilvl w:val="1"/>
          <w:numId w:val="1"/>
        </w:numPr>
        <w:spacing w:before="0" w:after="80" w:line="259" w:lineRule="auto"/>
        <w:ind w:left="284" w:hanging="284"/>
        <w:jc w:val="both"/>
        <w:rPr>
          <w:rFonts w:ascii="Arial" w:hAnsi="Arial" w:cs="Arial"/>
          <w:sz w:val="18"/>
          <w:szCs w:val="18"/>
        </w:rPr>
      </w:pPr>
      <w:r w:rsidRPr="00E3101B">
        <w:rPr>
          <w:rFonts w:ascii="Arial" w:hAnsi="Arial" w:cs="Arial"/>
          <w:sz w:val="18"/>
          <w:szCs w:val="18"/>
        </w:rPr>
        <w:t>Smluvní strany se dále s ohledem na změnu přílohy č. 7 k zákonu o odpadech ode dne 15. 8. 2018 dohodly, že se tato Smlouva po uvedeném datu vztahuje na skupiny elektrozařízení, jak jsou vymezeny touto přílohou č. 7 k zákonu o odpadech, nebude-li určeno nebo smluvními stranami dohodnuto jinak.</w:t>
      </w:r>
    </w:p>
    <w:p w14:paraId="3BC4D7C3" w14:textId="77777777" w:rsidR="008C2952" w:rsidRPr="00672C65" w:rsidRDefault="008C2952" w:rsidP="008C2952">
      <w:pPr>
        <w:numPr>
          <w:ilvl w:val="0"/>
          <w:numId w:val="1"/>
        </w:numPr>
        <w:spacing w:before="0" w:after="80" w:line="259" w:lineRule="auto"/>
        <w:jc w:val="center"/>
        <w:rPr>
          <w:rFonts w:ascii="Arial" w:hAnsi="Arial" w:cs="Arial"/>
          <w:b/>
          <w:smallCaps/>
          <w:sz w:val="18"/>
          <w:szCs w:val="18"/>
          <w:u w:val="single"/>
        </w:rPr>
      </w:pPr>
      <w:r w:rsidRPr="00672C65">
        <w:rPr>
          <w:rFonts w:ascii="Arial" w:hAnsi="Arial" w:cs="Arial"/>
          <w:b/>
          <w:smallCaps/>
          <w:sz w:val="18"/>
          <w:szCs w:val="18"/>
          <w:u w:val="single"/>
        </w:rPr>
        <w:t>Předmět smlouvy</w:t>
      </w:r>
    </w:p>
    <w:p w14:paraId="3BC4D7C4" w14:textId="3038AC22"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9F218A">
        <w:rPr>
          <w:rFonts w:ascii="Arial" w:hAnsi="Arial" w:cs="Arial"/>
          <w:sz w:val="18"/>
          <w:szCs w:val="18"/>
        </w:rPr>
        <w:t>Obec se touto smlouvou zavazuje provozovateli v rámci provozování Od</w:t>
      </w:r>
      <w:r w:rsidRPr="00AF58B3">
        <w:rPr>
          <w:rFonts w:ascii="Arial" w:hAnsi="Arial" w:cs="Arial"/>
          <w:sz w:val="18"/>
          <w:szCs w:val="18"/>
        </w:rPr>
        <w:t xml:space="preserve">padového systému obce zajišťovat zpětný odběr elektrozařízení ze skupin elektrozařízení dle čl. I odst. 2 této smlouvy, tj. odebírat od spotřebitelů použitá elektrozařízení pocházející z domácností, za účelem zpracování, využití a odstranění elektrozařízení v souladu se zákonem. </w:t>
      </w:r>
    </w:p>
    <w:p w14:paraId="3BC4D7C5"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 xml:space="preserve">Odpadový systém obce je zároveň systémem pro zajištění zpětného odběru elektrozařízení. Zpětný odběr elektrozařízení realizovaný obcí, představuje zajišťování zpětného odběru v rámci Kolektivního systému ASEKOL pro výrobce elektrozařízení, kteří jsou smluvními partnery provozovatele. </w:t>
      </w:r>
      <w:r w:rsidRPr="00AF58B3">
        <w:rPr>
          <w:rFonts w:ascii="Arial" w:hAnsi="Arial" w:cs="Arial"/>
          <w:sz w:val="18"/>
          <w:szCs w:val="18"/>
        </w:rPr>
        <w:tab/>
      </w:r>
    </w:p>
    <w:p w14:paraId="3BC4D7C6"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Zpětný odběr elektrozařízení podle této smlouvy se vztahuje na elektrozařízení pocházející z domácností (§37g písm.</w:t>
      </w:r>
      <w:r w:rsidR="00306C91" w:rsidRPr="00AF58B3">
        <w:rPr>
          <w:rFonts w:ascii="Arial" w:hAnsi="Arial" w:cs="Arial"/>
          <w:sz w:val="18"/>
          <w:szCs w:val="18"/>
        </w:rPr>
        <w:t xml:space="preserve"> </w:t>
      </w:r>
      <w:r w:rsidRPr="00AF58B3">
        <w:rPr>
          <w:rFonts w:ascii="Arial" w:hAnsi="Arial" w:cs="Arial"/>
          <w:sz w:val="18"/>
          <w:szCs w:val="18"/>
        </w:rPr>
        <w:t>f) zákona) bez ohledu na výrobce elektrozařízení a datum jeho uvedení na trh, pokud příloha č. 2 této smlouvy nestanoví jinak.</w:t>
      </w:r>
    </w:p>
    <w:p w14:paraId="3BC4D7C8" w14:textId="77777777" w:rsidR="008C2952" w:rsidRPr="00AF58B3" w:rsidRDefault="008C2952" w:rsidP="008C2952">
      <w:pPr>
        <w:numPr>
          <w:ilvl w:val="0"/>
          <w:numId w:val="1"/>
        </w:numPr>
        <w:spacing w:before="0" w:after="80" w:line="259" w:lineRule="auto"/>
        <w:jc w:val="center"/>
        <w:rPr>
          <w:rFonts w:ascii="Arial" w:hAnsi="Arial" w:cs="Arial"/>
          <w:b/>
          <w:smallCaps/>
          <w:sz w:val="18"/>
          <w:szCs w:val="18"/>
          <w:u w:val="single"/>
        </w:rPr>
      </w:pPr>
      <w:r w:rsidRPr="00AF58B3">
        <w:rPr>
          <w:rFonts w:ascii="Arial" w:hAnsi="Arial" w:cs="Arial"/>
          <w:b/>
          <w:smallCaps/>
          <w:sz w:val="18"/>
          <w:szCs w:val="18"/>
          <w:u w:val="single"/>
        </w:rPr>
        <w:t>Práva a povinnosti obce</w:t>
      </w:r>
    </w:p>
    <w:p w14:paraId="3BC4D7C9" w14:textId="77777777" w:rsidR="008C2952" w:rsidRPr="00AF58B3" w:rsidRDefault="008C2952" w:rsidP="008C2952">
      <w:pPr>
        <w:widowControl/>
        <w:numPr>
          <w:ilvl w:val="0"/>
          <w:numId w:val="2"/>
        </w:numPr>
        <w:tabs>
          <w:tab w:val="clear" w:pos="390"/>
          <w:tab w:val="left" w:pos="-8080"/>
        </w:tabs>
        <w:spacing w:before="0" w:after="80" w:line="240" w:lineRule="auto"/>
        <w:ind w:left="284" w:hanging="284"/>
        <w:jc w:val="both"/>
        <w:rPr>
          <w:rFonts w:ascii="Arial" w:hAnsi="Arial" w:cs="Arial"/>
          <w:sz w:val="18"/>
          <w:szCs w:val="18"/>
        </w:rPr>
      </w:pPr>
      <w:r w:rsidRPr="00AF58B3">
        <w:rPr>
          <w:rFonts w:ascii="Arial" w:hAnsi="Arial" w:cs="Arial"/>
          <w:bCs/>
          <w:sz w:val="18"/>
          <w:szCs w:val="18"/>
        </w:rPr>
        <w:t>Obec se tímto zavazuje</w:t>
      </w:r>
      <w:r w:rsidRPr="00AF58B3">
        <w:rPr>
          <w:rFonts w:ascii="Arial" w:hAnsi="Arial" w:cs="Arial"/>
          <w:sz w:val="18"/>
          <w:szCs w:val="18"/>
        </w:rPr>
        <w:t>:</w:t>
      </w:r>
    </w:p>
    <w:p w14:paraId="3BC4D7CA" w14:textId="77777777" w:rsidR="008C2952" w:rsidRPr="007746C9"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zajistit v oblasti své působnosti v rámci Odpadového systému obce zpětný odběr elektrozařízení a za tím účelem vytvořit místo zpětného odběru elektrozařízení a zajistit jeho provozování na sběrném místě, resp. sběrném dvoře (dále jen „</w:t>
      </w:r>
      <w:r w:rsidRPr="00AF58B3">
        <w:rPr>
          <w:rFonts w:ascii="Arial" w:hAnsi="Arial" w:cs="Arial"/>
          <w:b/>
          <w:sz w:val="18"/>
          <w:szCs w:val="18"/>
        </w:rPr>
        <w:t>sběrné místo</w:t>
      </w:r>
      <w:r w:rsidRPr="007746C9">
        <w:rPr>
          <w:rFonts w:ascii="Arial" w:hAnsi="Arial" w:cs="Arial"/>
          <w:sz w:val="18"/>
          <w:szCs w:val="18"/>
        </w:rPr>
        <w:t>“) uvedeném v příloze č. 1 této smlouvy, a to v souladu s příslušnými platnými právními předpisy a touto smlo</w:t>
      </w:r>
      <w:r w:rsidRPr="00634D6C">
        <w:rPr>
          <w:rFonts w:ascii="Arial" w:hAnsi="Arial" w:cs="Arial"/>
          <w:sz w:val="18"/>
          <w:szCs w:val="18"/>
        </w:rPr>
        <w:t>uvou, včetně Metodického pokynu pro zajištění zpětného odběru elektrozařízení na sběrném místě Kolektivního systému ASEKOL (dále jen „</w:t>
      </w:r>
      <w:r w:rsidRPr="00AF58B3">
        <w:rPr>
          <w:rFonts w:ascii="Arial" w:hAnsi="Arial" w:cs="Arial"/>
          <w:b/>
          <w:sz w:val="18"/>
          <w:szCs w:val="18"/>
        </w:rPr>
        <w:t>Metodický pokyn</w:t>
      </w:r>
      <w:r w:rsidRPr="007746C9">
        <w:rPr>
          <w:rFonts w:ascii="Arial" w:hAnsi="Arial" w:cs="Arial"/>
          <w:sz w:val="18"/>
          <w:szCs w:val="18"/>
        </w:rPr>
        <w:t>“)</w:t>
      </w:r>
      <w:r w:rsidR="00306C91" w:rsidRPr="007746C9">
        <w:rPr>
          <w:rFonts w:ascii="Arial" w:hAnsi="Arial" w:cs="Arial"/>
          <w:sz w:val="18"/>
          <w:szCs w:val="18"/>
        </w:rPr>
        <w:t>, který</w:t>
      </w:r>
      <w:r w:rsidR="00C83E51">
        <w:rPr>
          <w:rFonts w:ascii="Arial" w:hAnsi="Arial" w:cs="Arial"/>
          <w:sz w:val="18"/>
          <w:szCs w:val="18"/>
        </w:rPr>
        <w:t xml:space="preserve"> je přístupný na internetových stránkách provozovatele </w:t>
      </w:r>
      <w:r w:rsidR="00C83E51" w:rsidRPr="002D7043">
        <w:rPr>
          <w:rFonts w:ascii="Arial" w:hAnsi="Arial" w:cs="Arial"/>
          <w:sz w:val="18"/>
          <w:szCs w:val="18"/>
        </w:rPr>
        <w:t>(</w:t>
      </w:r>
      <w:hyperlink r:id="rId15" w:history="1">
        <w:r w:rsidR="00C83E51" w:rsidRPr="002D7043">
          <w:rPr>
            <w:rStyle w:val="Hypertextovodkaz"/>
            <w:rFonts w:ascii="Arial" w:hAnsi="Arial" w:cs="Arial"/>
            <w:color w:val="auto"/>
            <w:sz w:val="18"/>
            <w:szCs w:val="18"/>
          </w:rPr>
          <w:t>www.asekol.cz</w:t>
        </w:r>
      </w:hyperlink>
      <w:r w:rsidR="00C83E51" w:rsidRPr="002D7043">
        <w:rPr>
          <w:rFonts w:ascii="Arial" w:hAnsi="Arial" w:cs="Arial"/>
          <w:sz w:val="18"/>
          <w:szCs w:val="18"/>
        </w:rPr>
        <w:t xml:space="preserve">), </w:t>
      </w:r>
      <w:r w:rsidR="00FA739D" w:rsidRPr="002D7043">
        <w:rPr>
          <w:rFonts w:ascii="Arial" w:hAnsi="Arial" w:cs="Arial"/>
          <w:sz w:val="18"/>
          <w:szCs w:val="18"/>
        </w:rPr>
        <w:t>tvoří</w:t>
      </w:r>
      <w:r w:rsidR="00306C91" w:rsidRPr="007746C9">
        <w:rPr>
          <w:rFonts w:ascii="Arial" w:hAnsi="Arial" w:cs="Arial"/>
          <w:sz w:val="18"/>
          <w:szCs w:val="18"/>
        </w:rPr>
        <w:t xml:space="preserve"> obsah této smlouvy a je její přílohou</w:t>
      </w:r>
      <w:r w:rsidRPr="007746C9">
        <w:rPr>
          <w:rFonts w:ascii="Arial" w:hAnsi="Arial" w:cs="Arial"/>
          <w:sz w:val="18"/>
          <w:szCs w:val="18"/>
        </w:rPr>
        <w:t>;</w:t>
      </w:r>
    </w:p>
    <w:p w14:paraId="3BC4D7CB" w14:textId="77777777" w:rsidR="008C2952" w:rsidRPr="00634D6C"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634D6C">
        <w:rPr>
          <w:rFonts w:ascii="Arial" w:hAnsi="Arial" w:cs="Arial"/>
          <w:sz w:val="18"/>
          <w:szCs w:val="18"/>
        </w:rPr>
        <w:t>je-li provozovatelem sběrného místa uvedeného v příloze č. 1 této smlouvy, jiná osoba než obec, obec zaváže smluvně provozovatele tohoto sběrného místa k plnění všech povinností podle této smlouvy, vztahujících se k provozování místa zpětného odběru elektrozařízení, a bude toto plnění vyžadovat;</w:t>
      </w:r>
    </w:p>
    <w:p w14:paraId="3BC4D7CC" w14:textId="77777777" w:rsidR="008C2952" w:rsidRPr="00672C6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bezodkladně informovat provozovatele o tom, že pověřila plněním svých povinností v souvislosti s nakládáním s elektrozařízeními podle této smlouvy třetí osobu, a sdělit provozovateli identifikační údaje této osoby, (zejména jeho obchodní firmu, sídlo, IČ</w:t>
      </w:r>
      <w:r w:rsidR="00555612" w:rsidRPr="00C93881">
        <w:rPr>
          <w:rFonts w:ascii="Arial" w:hAnsi="Arial" w:cs="Arial"/>
          <w:sz w:val="18"/>
          <w:szCs w:val="18"/>
        </w:rPr>
        <w:t>O</w:t>
      </w:r>
      <w:r w:rsidRPr="00672C65">
        <w:rPr>
          <w:rFonts w:ascii="Arial" w:hAnsi="Arial" w:cs="Arial"/>
          <w:sz w:val="18"/>
          <w:szCs w:val="18"/>
        </w:rPr>
        <w:t xml:space="preserve"> a kontaktní osobu), a sdělovat provozovateli bezodkladně případné změny těchto údajů nebo odnětí pověření; </w:t>
      </w:r>
    </w:p>
    <w:p w14:paraId="3BC4D7CD"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lastRenderedPageBreak/>
        <w:t>zajistit viditelné označení sběrného míst</w:t>
      </w:r>
      <w:r w:rsidRPr="00AF58B3">
        <w:rPr>
          <w:rFonts w:ascii="Arial" w:hAnsi="Arial" w:cs="Arial"/>
          <w:sz w:val="18"/>
          <w:szCs w:val="18"/>
        </w:rPr>
        <w:t>a, a to informační tabulí s označením „Místo zpětného odběru“ dle Metodického pokynu, která bude obci poskytnuta provozovatelem, a dále zajistit označení sběrného místa informační tabulí o provozní době (dle přílohy č. 1 smlouvy) a tuto provozní dobu řádně dodržovat;</w:t>
      </w:r>
    </w:p>
    <w:p w14:paraId="3BC4D7CE" w14:textId="61F1E90F" w:rsidR="008C2952" w:rsidRPr="00ED624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zajistit možnost skladování elektrozařízení s individuální evidencí (bez kontejneru), pro ostatní elektrozařízení umístit ve sběrném dvoře 1 paletový klecový kontejner (popř. jiné odpovídající sběrné zařízení, např. big-bag) o objemu cca. 1-2 m</w:t>
      </w:r>
      <w:r w:rsidRPr="00AF58B3">
        <w:rPr>
          <w:rFonts w:ascii="Arial" w:hAnsi="Arial" w:cs="Arial"/>
          <w:sz w:val="18"/>
          <w:szCs w:val="18"/>
          <w:vertAlign w:val="superscript"/>
        </w:rPr>
        <w:t>3</w:t>
      </w:r>
    </w:p>
    <w:p w14:paraId="3BC4D7CF" w14:textId="77777777" w:rsidR="008C2952" w:rsidRPr="00672C6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634D6C">
        <w:rPr>
          <w:rFonts w:ascii="Arial" w:hAnsi="Arial" w:cs="Arial"/>
          <w:sz w:val="18"/>
          <w:szCs w:val="18"/>
        </w:rPr>
        <w:t>zabezpečit objekt místa zpětného odběru tak, aby zpětně odebrané elektrozařízení bylo chráněno před poškozením, zničením nebo zcizením a zajistit, aby způsob provedení zpětného odběru elektrozařízení, jeh</w:t>
      </w:r>
      <w:r w:rsidRPr="00FF1ED7">
        <w:rPr>
          <w:rFonts w:ascii="Arial" w:hAnsi="Arial" w:cs="Arial"/>
          <w:sz w:val="18"/>
          <w:szCs w:val="18"/>
        </w:rPr>
        <w:t>o uskladnění a následné předání dopravci neztížilo opětovné použití nebo materiálové využití elektrozařízení nebo jeho komponentů, v souladu se zákonem a zvláštními právními předpisy; podíl zjevně nekompletních elektrozařízení nesmí překročit 10</w:t>
      </w:r>
      <w:r w:rsidR="0069538D" w:rsidRPr="00C93881">
        <w:rPr>
          <w:rFonts w:ascii="Arial" w:hAnsi="Arial" w:cs="Arial"/>
          <w:sz w:val="18"/>
          <w:szCs w:val="18"/>
        </w:rPr>
        <w:t xml:space="preserve"> </w:t>
      </w:r>
      <w:r w:rsidRPr="00672C65">
        <w:rPr>
          <w:rFonts w:ascii="Arial" w:hAnsi="Arial" w:cs="Arial"/>
          <w:sz w:val="18"/>
          <w:szCs w:val="18"/>
        </w:rPr>
        <w:t>% celkové hmotnosti elektrozařízení předaných k přepravě;</w:t>
      </w:r>
    </w:p>
    <w:p w14:paraId="3BC4D7D0" w14:textId="77777777" w:rsidR="008C2952" w:rsidRPr="00FF1ED7"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 xml:space="preserve">zpětně odebírat elektrozařízení v rozsahu </w:t>
      </w:r>
      <w:r w:rsidRPr="00ED6245">
        <w:rPr>
          <w:rFonts w:ascii="Arial" w:hAnsi="Arial" w:cs="Arial"/>
          <w:sz w:val="18"/>
          <w:szCs w:val="18"/>
        </w:rPr>
        <w:t xml:space="preserve">výrobců </w:t>
      </w:r>
      <w:r w:rsidRPr="00634D6C">
        <w:rPr>
          <w:rFonts w:ascii="Arial" w:hAnsi="Arial" w:cs="Arial"/>
          <w:sz w:val="18"/>
          <w:szCs w:val="18"/>
        </w:rPr>
        <w:t xml:space="preserve">dle přílohy č. 2 Smlouvy, pokud jejich hmotnost (jediného zařízení nebo jeho </w:t>
      </w:r>
      <w:r w:rsidRPr="002D7043">
        <w:rPr>
          <w:rFonts w:ascii="Arial" w:hAnsi="Arial" w:cs="Arial"/>
          <w:sz w:val="18"/>
          <w:szCs w:val="18"/>
        </w:rPr>
        <w:t xml:space="preserve">části) nepřesáhne </w:t>
      </w:r>
      <w:smartTag w:uri="urn:schemas-microsoft-com:office:smarttags" w:element="metricconverter">
        <w:smartTagPr>
          <w:attr w:name="ProductID" w:val="50ﾠkg"/>
        </w:smartTagPr>
        <w:r w:rsidRPr="002D7043">
          <w:rPr>
            <w:rFonts w:ascii="Arial" w:hAnsi="Arial" w:cs="Arial"/>
            <w:sz w:val="18"/>
            <w:szCs w:val="18"/>
          </w:rPr>
          <w:t>50 kg</w:t>
        </w:r>
      </w:smartTag>
      <w:r w:rsidRPr="002D7043">
        <w:rPr>
          <w:rFonts w:ascii="Arial" w:hAnsi="Arial" w:cs="Arial"/>
          <w:sz w:val="18"/>
          <w:szCs w:val="18"/>
        </w:rPr>
        <w:t xml:space="preserve"> nebo pokud nejsou výslovně uvedeny v Metodickém pokynu</w:t>
      </w:r>
      <w:r w:rsidR="0069538D" w:rsidRPr="002D7043">
        <w:rPr>
          <w:rFonts w:ascii="Arial" w:hAnsi="Arial" w:cs="Arial"/>
          <w:sz w:val="18"/>
          <w:szCs w:val="18"/>
        </w:rPr>
        <w:t xml:space="preserve"> (</w:t>
      </w:r>
      <w:r w:rsidR="00D10BD9" w:rsidRPr="002D7043">
        <w:rPr>
          <w:rFonts w:ascii="Arial" w:hAnsi="Arial" w:cs="Arial"/>
          <w:sz w:val="18"/>
          <w:szCs w:val="18"/>
        </w:rPr>
        <w:t>přístupn</w:t>
      </w:r>
      <w:r w:rsidR="007E14BB" w:rsidRPr="002D7043">
        <w:rPr>
          <w:rFonts w:ascii="Arial" w:hAnsi="Arial" w:cs="Arial"/>
          <w:sz w:val="18"/>
          <w:szCs w:val="18"/>
        </w:rPr>
        <w:t>ém</w:t>
      </w:r>
      <w:r w:rsidR="00D10BD9" w:rsidRPr="002D7043">
        <w:rPr>
          <w:rFonts w:ascii="Arial" w:hAnsi="Arial" w:cs="Arial"/>
          <w:sz w:val="18"/>
          <w:szCs w:val="18"/>
        </w:rPr>
        <w:t xml:space="preserve"> na </w:t>
      </w:r>
      <w:hyperlink r:id="rId16" w:history="1">
        <w:r w:rsidR="00D10BD9" w:rsidRPr="002D7043">
          <w:rPr>
            <w:rStyle w:val="Hypertextovodkaz"/>
            <w:rFonts w:ascii="Arial" w:hAnsi="Arial" w:cs="Arial"/>
            <w:color w:val="auto"/>
            <w:sz w:val="18"/>
            <w:szCs w:val="18"/>
          </w:rPr>
          <w:t>www.asekol.cz</w:t>
        </w:r>
      </w:hyperlink>
      <w:r w:rsidR="0069538D" w:rsidRPr="00634D6C">
        <w:rPr>
          <w:rFonts w:ascii="Arial" w:hAnsi="Arial" w:cs="Arial"/>
          <w:sz w:val="18"/>
          <w:szCs w:val="18"/>
        </w:rPr>
        <w:t>)</w:t>
      </w:r>
      <w:r w:rsidRPr="00FF1ED7">
        <w:rPr>
          <w:rFonts w:ascii="Arial" w:hAnsi="Arial" w:cs="Arial"/>
          <w:sz w:val="18"/>
          <w:szCs w:val="18"/>
        </w:rPr>
        <w:t xml:space="preserve"> – (Vymezení elektrozařízení, která nepodléhají zpětnému odběru);</w:t>
      </w:r>
    </w:p>
    <w:p w14:paraId="3BC4D7D1"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odebí</w:t>
      </w:r>
      <w:r w:rsidRPr="00672C65">
        <w:rPr>
          <w:rFonts w:ascii="Arial" w:hAnsi="Arial" w:cs="Arial"/>
          <w:sz w:val="18"/>
          <w:szCs w:val="18"/>
        </w:rPr>
        <w:t>rat bezplatně elektrozařízení pocházející z domácností, která jsou předmětem zpětného odběru podle této smlouvy, bez ohledu na bydliště spotřebitele či sídlo uživatele;</w:t>
      </w:r>
      <w:r w:rsidRPr="009F218A" w:rsidDel="001B470A">
        <w:rPr>
          <w:rFonts w:ascii="Arial" w:hAnsi="Arial" w:cs="Arial"/>
          <w:sz w:val="18"/>
          <w:szCs w:val="18"/>
        </w:rPr>
        <w:t xml:space="preserve"> </w:t>
      </w:r>
    </w:p>
    <w:p w14:paraId="3BC4D7D2"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odebírat bezplatně elektrozařízení jen od těch servisů a posledních prodejců, kteří se prokáží kartou uživatele Kolektivního systému ASEKOL; vzor karty uživatele Kolektivního systému ASEKOL je uveden v Metodickém pokynu;</w:t>
      </w:r>
    </w:p>
    <w:p w14:paraId="3BC4D7D3"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objednat u provozovatele odvoz zpětně odebraného elektrozařízení ze sběrného místa včas, před naplněním kapacity místa zpětného odběru, a poskytovat potřebnou součinnost k provedení jeho odvozu (nakládku zajišťuje dopravce), včetně umožnění vjezdu dopravce na místo zpětného odběru, a to v provozní době sběrného místa, nedohodne-li s dopravcem jinou dobu;</w:t>
      </w:r>
    </w:p>
    <w:p w14:paraId="3BC4D7D4"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zajistit, aby zpětně odebraná elektrozařízení byla předávána vždy pouze určenému dopravci (smluvnímu partneru provozovatele, popř. při společném sběru smluvnímu partneru spolupracujícího kolektivního systému), který zajišťuje pro provozovatele kolektivního systému přepravu zpětně odebraného elektrozařízení z místa zpětného odběru k určenému zpracovateli;</w:t>
      </w:r>
    </w:p>
    <w:p w14:paraId="3BC4D7D5" w14:textId="77777777" w:rsidR="008C2952" w:rsidRPr="007746C9"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zajistit, aby při předání zpětně odebraného elektrozařízení dopravci byl vždy řádně, úplně a v souladu se skutečností potvrzen dodací list podle vzoru uvedeného v Metodickém pokynu</w:t>
      </w:r>
      <w:r w:rsidR="0069538D" w:rsidRPr="00AF58B3">
        <w:rPr>
          <w:rFonts w:ascii="Arial" w:hAnsi="Arial" w:cs="Arial"/>
          <w:sz w:val="18"/>
          <w:szCs w:val="18"/>
        </w:rPr>
        <w:t xml:space="preserve"> (</w:t>
      </w:r>
      <w:r w:rsidR="00D10BD9">
        <w:rPr>
          <w:rFonts w:ascii="Arial" w:hAnsi="Arial" w:cs="Arial"/>
          <w:sz w:val="18"/>
          <w:szCs w:val="18"/>
        </w:rPr>
        <w:t>přístu</w:t>
      </w:r>
      <w:r w:rsidR="007E14BB">
        <w:rPr>
          <w:rFonts w:ascii="Arial" w:hAnsi="Arial" w:cs="Arial"/>
          <w:sz w:val="18"/>
          <w:szCs w:val="18"/>
        </w:rPr>
        <w:t>pném</w:t>
      </w:r>
      <w:r w:rsidR="004C26D7">
        <w:rPr>
          <w:rFonts w:ascii="Arial" w:hAnsi="Arial" w:cs="Arial"/>
          <w:sz w:val="18"/>
          <w:szCs w:val="18"/>
        </w:rPr>
        <w:t xml:space="preserve"> na www.asekol.cz</w:t>
      </w:r>
      <w:r w:rsidR="0069538D" w:rsidRPr="00FF1ED7">
        <w:rPr>
          <w:rFonts w:ascii="Arial" w:hAnsi="Arial" w:cs="Arial"/>
          <w:sz w:val="18"/>
          <w:szCs w:val="18"/>
        </w:rPr>
        <w:t>)</w:t>
      </w:r>
      <w:r w:rsidR="004C26D7">
        <w:rPr>
          <w:rFonts w:ascii="Arial" w:hAnsi="Arial" w:cs="Arial"/>
          <w:sz w:val="18"/>
          <w:szCs w:val="18"/>
        </w:rPr>
        <w:t xml:space="preserve"> </w:t>
      </w:r>
      <w:r w:rsidRPr="00634D6C">
        <w:rPr>
          <w:rFonts w:ascii="Arial" w:hAnsi="Arial" w:cs="Arial"/>
          <w:sz w:val="18"/>
          <w:szCs w:val="18"/>
        </w:rPr>
        <w:t>(dále jen „</w:t>
      </w:r>
      <w:r w:rsidRPr="00AF58B3">
        <w:rPr>
          <w:rFonts w:ascii="Arial" w:hAnsi="Arial" w:cs="Arial"/>
          <w:b/>
          <w:sz w:val="18"/>
          <w:szCs w:val="18"/>
        </w:rPr>
        <w:t>Dodací list</w:t>
      </w:r>
      <w:r w:rsidRPr="007746C9">
        <w:rPr>
          <w:rFonts w:ascii="Arial" w:hAnsi="Arial" w:cs="Arial"/>
          <w:sz w:val="18"/>
          <w:szCs w:val="18"/>
        </w:rPr>
        <w:t>“);</w:t>
      </w:r>
    </w:p>
    <w:p w14:paraId="3BC4D7D6" w14:textId="77777777" w:rsidR="008C2952" w:rsidRPr="00FF1ED7"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634D6C">
        <w:rPr>
          <w:rFonts w:ascii="Arial" w:hAnsi="Arial" w:cs="Arial"/>
          <w:sz w:val="18"/>
          <w:szCs w:val="18"/>
        </w:rPr>
        <w:t xml:space="preserve"> uschovávat kopie Dodacích listů po dobu minimálně 5 let od data jejich vystavení, pro potřeby kontroly ze stran</w:t>
      </w:r>
      <w:r w:rsidRPr="00FF1ED7">
        <w:rPr>
          <w:rFonts w:ascii="Arial" w:hAnsi="Arial" w:cs="Arial"/>
          <w:sz w:val="18"/>
          <w:szCs w:val="18"/>
        </w:rPr>
        <w:t>y příslušných orgánů státní správy či provozovatele;</w:t>
      </w:r>
    </w:p>
    <w:p w14:paraId="3BC4D7D7" w14:textId="77777777" w:rsidR="008C2952" w:rsidRPr="00672C6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umo</w:t>
      </w:r>
      <w:r w:rsidRPr="00672C65">
        <w:rPr>
          <w:rFonts w:ascii="Arial" w:hAnsi="Arial" w:cs="Arial"/>
          <w:sz w:val="18"/>
          <w:szCs w:val="18"/>
        </w:rPr>
        <w:t xml:space="preserve">žnit provozovateli, v případě jeho požadavku, provedení kontroly podle čl. VII. této smlouvy; </w:t>
      </w:r>
    </w:p>
    <w:p w14:paraId="3BC4D7D8" w14:textId="77777777" w:rsidR="008C2952" w:rsidRPr="009F218A"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aktualizovat provozovateli písemně identifikační údaje místa zpětného odběru v rozsahu  přílohy č. 1 této smlouvy;</w:t>
      </w:r>
    </w:p>
    <w:p w14:paraId="3BC4D7D9"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 xml:space="preserve">vést evidenci o zpětně odebraných elektrozařízeních z místa zpětného odběru na základě kopií Dodacích listů, </w:t>
      </w:r>
    </w:p>
    <w:p w14:paraId="3BC4D7DA" w14:textId="09306919"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 xml:space="preserve">označovat vybraná elektrozařízení v souladu s přílohou č. </w:t>
      </w:r>
      <w:r w:rsidR="00D15781">
        <w:rPr>
          <w:rFonts w:ascii="Arial" w:hAnsi="Arial" w:cs="Arial"/>
          <w:sz w:val="18"/>
          <w:szCs w:val="18"/>
        </w:rPr>
        <w:t>3</w:t>
      </w:r>
      <w:r w:rsidRPr="00AF58B3">
        <w:rPr>
          <w:rFonts w:ascii="Arial" w:hAnsi="Arial" w:cs="Arial"/>
          <w:sz w:val="18"/>
          <w:szCs w:val="18"/>
        </w:rPr>
        <w:t xml:space="preserve"> této smlouvy samolepícími etiketami provozovatele </w:t>
      </w:r>
      <w:r w:rsidRPr="00AF58B3">
        <w:rPr>
          <w:rFonts w:ascii="Arial" w:hAnsi="Arial" w:cs="Arial"/>
          <w:sz w:val="18"/>
          <w:szCs w:val="18"/>
        </w:rPr>
        <w:lastRenderedPageBreak/>
        <w:t>s čárovými kódy pro individuální evidenci</w:t>
      </w:r>
      <w:r w:rsidR="00184571" w:rsidRPr="00AF58B3">
        <w:rPr>
          <w:rFonts w:ascii="Arial" w:hAnsi="Arial" w:cs="Arial"/>
          <w:sz w:val="18"/>
          <w:szCs w:val="18"/>
        </w:rPr>
        <w:t xml:space="preserve"> </w:t>
      </w:r>
      <w:r w:rsidRPr="00AF58B3">
        <w:rPr>
          <w:rFonts w:ascii="Arial" w:hAnsi="Arial" w:cs="Arial"/>
          <w:sz w:val="18"/>
          <w:szCs w:val="18"/>
        </w:rPr>
        <w:t>elektrozařízení;</w:t>
      </w:r>
    </w:p>
    <w:p w14:paraId="3BC4D7DB" w14:textId="77777777" w:rsidR="008C2952" w:rsidRPr="0020374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používat etikety dle písmene q) tohoto odstavce pouze na individuální evidenci určených elektrozařízení a zabezpečit je před ztrátou, odcizen</w:t>
      </w:r>
      <w:r w:rsidRPr="00203745">
        <w:rPr>
          <w:rFonts w:ascii="Arial" w:hAnsi="Arial" w:cs="Arial"/>
          <w:sz w:val="18"/>
          <w:szCs w:val="18"/>
        </w:rPr>
        <w:t>ím poškozením či jiným znehodnocením či zneužitím a vést evidenci etiket poskytnutých provozovatelem;</w:t>
      </w:r>
    </w:p>
    <w:p w14:paraId="3BC4D7DC" w14:textId="213CA845" w:rsidR="008C2952" w:rsidRPr="00FF1ED7"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7746C9">
        <w:rPr>
          <w:rFonts w:ascii="Arial" w:hAnsi="Arial" w:cs="Arial"/>
          <w:sz w:val="18"/>
          <w:szCs w:val="18"/>
        </w:rPr>
        <w:t>zajistit s ohledem na nutnost zamezení eventuálního duplicitního vykazování elektrozařízení, s nimiž nakládá obec ve smyslu této smlouvy, a v zájmu nezávislého fungování jednotlivých kolektivních systémů, že žádné elektrozařízení ani j</w:t>
      </w:r>
      <w:r w:rsidRPr="00634D6C">
        <w:rPr>
          <w:rFonts w:ascii="Arial" w:hAnsi="Arial" w:cs="Arial"/>
          <w:sz w:val="18"/>
          <w:szCs w:val="18"/>
        </w:rPr>
        <w:t xml:space="preserve">eho část, s nímž obec nakládá podle této smlouvy, nebude ke stejnému nebo obdobnému účelu předávat a/nebo vykazovat duplicitně, tj. nebude ho vykazovat či předávat třetím osobám, a stejně tak nebude žádné elektrozařízení nebo jeho část, s nímž nakládá pro </w:t>
      </w:r>
      <w:r w:rsidRPr="00FF1ED7">
        <w:rPr>
          <w:rFonts w:ascii="Arial" w:hAnsi="Arial" w:cs="Arial"/>
          <w:sz w:val="18"/>
          <w:szCs w:val="18"/>
        </w:rPr>
        <w:t xml:space="preserve">třetí osoby, předávat a/nebo vykazovat provozovateli; duplicitně vykázané elektrozařízení se pokládá za nepravdivě vykázané </w:t>
      </w:r>
    </w:p>
    <w:p w14:paraId="3BC4D7DD" w14:textId="77777777" w:rsidR="008C2952" w:rsidRPr="00672C6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zajistit důsledně a prokazatelně oddělené ukládání a nakládání a oddělenou písemnou evidenci elektrozařízení skupin dle čl. I odst. 2 v případě, že umožní na sb</w:t>
      </w:r>
      <w:r w:rsidRPr="00672C65">
        <w:rPr>
          <w:rFonts w:ascii="Arial" w:hAnsi="Arial" w:cs="Arial"/>
          <w:sz w:val="18"/>
          <w:szCs w:val="18"/>
        </w:rPr>
        <w:t>ěrném místě zpětný odběr elektrozařízení stejných skupin elektrozařízení pro jiný kolektivní systém nebo jiné výrobce;</w:t>
      </w:r>
    </w:p>
    <w:p w14:paraId="3BC4D7DE" w14:textId="77777777" w:rsidR="008C2952" w:rsidRPr="00AF58B3"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v případě, že je na sběrném místě zajišťován zpětný odběr elektrozařízení určité skupiny pro více osob (kolektivních systémů, výrobců,…),</w:t>
      </w:r>
      <w:r w:rsidRPr="00AF58B3">
        <w:rPr>
          <w:rFonts w:ascii="Arial" w:hAnsi="Arial" w:cs="Arial"/>
          <w:sz w:val="18"/>
          <w:szCs w:val="18"/>
        </w:rPr>
        <w:t xml:space="preserve"> zajišťovat rozdělování zpětně odebraných elektrozařízení této skupiny z hlediska jejich podskupin či typů výrobků mezi provozovatele a tyto osoby, a tak, aby byl pro jednotlivé osoby zachován poměr jednotlivých skupin či typů výrobků odpovídající jejich poměru na celkovém množství odebraných elektrozařízení, tak, aby některá třetí osoba (kolektivní systém, výrobce,…) nezískávala na úkor provozovatele elektrozařízení s vyšší výtěžností či lepším uplatněním na trhu či naopak aby provozovatel nezískával vyšší podíl elektrozařízení s nižší výtěžností či horším uplatněním na trhu; </w:t>
      </w:r>
    </w:p>
    <w:p w14:paraId="3BC4D7DF" w14:textId="77777777" w:rsidR="008C2952" w:rsidRPr="00672C65" w:rsidRDefault="008C2952" w:rsidP="008C2952">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uchovávat přístupové kódy informačního systému provozovatele v tajnosti, chránit je před zneužitím a neposkytnout je třetí osobě, vyjma pověřeného provozovatele sběrného místa, kterého je obec povinna smluvně zavázat k jejich utajení a ochraně, přičemž za porušení ochrany přístupových kódů pověřeným provozovatelem sběrného místa obec odpovídá, jako by tuto ochranu porušila sama; při změně provozovatele sběrného místa má obec právo požadovat změnu přístupových kódů</w:t>
      </w:r>
      <w:r w:rsidR="00B2347A">
        <w:rPr>
          <w:rFonts w:ascii="Arial" w:hAnsi="Arial" w:cs="Arial"/>
          <w:sz w:val="18"/>
          <w:szCs w:val="18"/>
        </w:rPr>
        <w:t>.</w:t>
      </w:r>
    </w:p>
    <w:p w14:paraId="3BC4D7E0" w14:textId="77777777" w:rsidR="008C2952" w:rsidRPr="00FF1ED7" w:rsidRDefault="008C2952" w:rsidP="008C2952">
      <w:pPr>
        <w:widowControl/>
        <w:numPr>
          <w:ilvl w:val="0"/>
          <w:numId w:val="2"/>
        </w:numPr>
        <w:tabs>
          <w:tab w:val="clear" w:pos="390"/>
          <w:tab w:val="left" w:pos="-8080"/>
        </w:tabs>
        <w:spacing w:before="0" w:after="80" w:line="240" w:lineRule="auto"/>
        <w:ind w:left="284" w:hanging="284"/>
        <w:jc w:val="both"/>
        <w:rPr>
          <w:rFonts w:ascii="Arial" w:hAnsi="Arial" w:cs="Arial"/>
          <w:bCs/>
          <w:sz w:val="18"/>
          <w:szCs w:val="18"/>
        </w:rPr>
      </w:pPr>
      <w:r w:rsidRPr="00FF1ED7">
        <w:rPr>
          <w:rFonts w:ascii="Arial" w:hAnsi="Arial" w:cs="Arial"/>
          <w:bCs/>
          <w:sz w:val="18"/>
          <w:szCs w:val="18"/>
        </w:rPr>
        <w:t>Obec má právo:</w:t>
      </w:r>
    </w:p>
    <w:p w14:paraId="3BC4D7E1" w14:textId="77777777" w:rsidR="008C2952" w:rsidRPr="00AF58B3" w:rsidRDefault="008C2952" w:rsidP="008C2952">
      <w:pPr>
        <w:widowControl/>
        <w:numPr>
          <w:ilvl w:val="0"/>
          <w:numId w:val="4"/>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pověřit plněním svých povi</w:t>
      </w:r>
      <w:r w:rsidRPr="00672C65">
        <w:rPr>
          <w:rFonts w:ascii="Arial" w:hAnsi="Arial" w:cs="Arial"/>
          <w:sz w:val="18"/>
          <w:szCs w:val="18"/>
        </w:rPr>
        <w:t>nností v souvislosti s nakládáním s elektrozařízeními podle této smlouvy třetí osobu, která se tím stane pověřeným provozovatelem sběrného místa, a to s ohledem na podmínky uvedené v odstavci 1 písm. c) tohoto článku; pověření třetí osoby plněním povinnost</w:t>
      </w:r>
      <w:r w:rsidRPr="009F218A">
        <w:rPr>
          <w:rFonts w:ascii="Arial" w:hAnsi="Arial" w:cs="Arial"/>
          <w:sz w:val="18"/>
          <w:szCs w:val="18"/>
        </w:rPr>
        <w:t>í obce nezbavuje obec odpovědnosti za řádné a včasné plnění jejích povinností podle této smlouvy a při plnění prostřednictvím pověřeného provozovatele sběrného místa obec odpovídá provozovateli, jako by plnila sama; tím nejsou dotčena práva obce vůči pověř</w:t>
      </w:r>
      <w:r w:rsidRPr="00AF58B3">
        <w:rPr>
          <w:rFonts w:ascii="Arial" w:hAnsi="Arial" w:cs="Arial"/>
          <w:sz w:val="18"/>
          <w:szCs w:val="18"/>
        </w:rPr>
        <w:t>enému provozovateli sběrného místa;</w:t>
      </w:r>
    </w:p>
    <w:p w14:paraId="3BC4D7E3" w14:textId="77777777" w:rsidR="008C2952" w:rsidRPr="00AF58B3" w:rsidRDefault="008C2952" w:rsidP="008C2952">
      <w:pPr>
        <w:widowControl/>
        <w:numPr>
          <w:ilvl w:val="0"/>
          <w:numId w:val="4"/>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žádat na provozovateli zajištění odvozu zpětně odebraných elektrozařízení;</w:t>
      </w:r>
    </w:p>
    <w:p w14:paraId="3BC4D7E4" w14:textId="77777777" w:rsidR="008C2952" w:rsidRPr="00AF58B3" w:rsidRDefault="008C2952" w:rsidP="008C2952">
      <w:pPr>
        <w:widowControl/>
        <w:numPr>
          <w:ilvl w:val="0"/>
          <w:numId w:val="4"/>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 xml:space="preserve">žádat na provozovateli, sdělení přístupových kódů do informačního systému na internetovém portále www.asekol.cz, a to za účelem využití tohoto </w:t>
      </w:r>
      <w:r w:rsidRPr="00AF58B3">
        <w:rPr>
          <w:rFonts w:ascii="Arial" w:hAnsi="Arial" w:cs="Arial"/>
          <w:sz w:val="18"/>
          <w:szCs w:val="18"/>
        </w:rPr>
        <w:lastRenderedPageBreak/>
        <w:t xml:space="preserve">informačního systému pro objednávání odvozu elektrozařízení ze sběrného místa; </w:t>
      </w:r>
    </w:p>
    <w:p w14:paraId="3BC4D7E5" w14:textId="18535CC6" w:rsidR="008C2952" w:rsidRPr="00AF58B3" w:rsidRDefault="008C2952" w:rsidP="008C2952">
      <w:pPr>
        <w:widowControl/>
        <w:numPr>
          <w:ilvl w:val="0"/>
          <w:numId w:val="4"/>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 xml:space="preserve">žádat po provozovateli etikety dle přílohy č. </w:t>
      </w:r>
      <w:r w:rsidR="00D15781">
        <w:rPr>
          <w:rFonts w:ascii="Arial" w:hAnsi="Arial" w:cs="Arial"/>
          <w:sz w:val="18"/>
          <w:szCs w:val="18"/>
        </w:rPr>
        <w:t>3</w:t>
      </w:r>
      <w:r w:rsidRPr="00AF58B3">
        <w:rPr>
          <w:rFonts w:ascii="Arial" w:hAnsi="Arial" w:cs="Arial"/>
          <w:sz w:val="18"/>
          <w:szCs w:val="18"/>
        </w:rPr>
        <w:t xml:space="preserve"> této Smlouvy.</w:t>
      </w:r>
    </w:p>
    <w:p w14:paraId="3BC4D7E7" w14:textId="77777777" w:rsidR="008C2952" w:rsidRPr="00AF58B3" w:rsidRDefault="008C2952" w:rsidP="008C2952">
      <w:pPr>
        <w:numPr>
          <w:ilvl w:val="0"/>
          <w:numId w:val="1"/>
        </w:numPr>
        <w:spacing w:before="0" w:after="80" w:line="259" w:lineRule="auto"/>
        <w:jc w:val="center"/>
        <w:rPr>
          <w:rFonts w:ascii="Arial" w:hAnsi="Arial" w:cs="Arial"/>
          <w:b/>
          <w:smallCaps/>
          <w:sz w:val="18"/>
          <w:szCs w:val="18"/>
          <w:u w:val="single"/>
        </w:rPr>
      </w:pPr>
      <w:r w:rsidRPr="00AF58B3">
        <w:rPr>
          <w:rFonts w:ascii="Arial" w:hAnsi="Arial" w:cs="Arial"/>
          <w:b/>
          <w:smallCaps/>
          <w:sz w:val="18"/>
          <w:szCs w:val="18"/>
          <w:u w:val="single"/>
        </w:rPr>
        <w:t xml:space="preserve">Práva a povinnosti provozovatele </w:t>
      </w:r>
    </w:p>
    <w:p w14:paraId="3BC4D7E8" w14:textId="77777777" w:rsidR="008C2952" w:rsidRPr="00AF58B3" w:rsidRDefault="008C2952" w:rsidP="008C2952">
      <w:pPr>
        <w:widowControl/>
        <w:numPr>
          <w:ilvl w:val="0"/>
          <w:numId w:val="5"/>
        </w:numPr>
        <w:tabs>
          <w:tab w:val="clear" w:pos="390"/>
          <w:tab w:val="left" w:pos="-8080"/>
        </w:tabs>
        <w:spacing w:before="0" w:after="80" w:line="240" w:lineRule="auto"/>
        <w:ind w:left="284" w:hanging="284"/>
        <w:jc w:val="both"/>
        <w:rPr>
          <w:rFonts w:ascii="Arial" w:hAnsi="Arial" w:cs="Arial"/>
          <w:bCs/>
          <w:sz w:val="18"/>
          <w:szCs w:val="18"/>
        </w:rPr>
      </w:pPr>
      <w:r w:rsidRPr="00AF58B3">
        <w:rPr>
          <w:rFonts w:ascii="Arial" w:hAnsi="Arial" w:cs="Arial"/>
          <w:bCs/>
          <w:sz w:val="18"/>
          <w:szCs w:val="18"/>
        </w:rPr>
        <w:t>Provozovatel se tímto zavazuje:</w:t>
      </w:r>
    </w:p>
    <w:p w14:paraId="3BC4D7E9" w14:textId="77777777" w:rsidR="008C2952" w:rsidRPr="00634D6C" w:rsidRDefault="008C2952"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dodat obci na své náklady informační tabuli s označením „Místo zpětného odběru“ a to do jednoho měsíce od</w:t>
      </w:r>
      <w:r w:rsidR="00184571" w:rsidRPr="00AF58B3">
        <w:rPr>
          <w:rFonts w:ascii="Arial" w:hAnsi="Arial" w:cs="Arial"/>
          <w:sz w:val="18"/>
          <w:szCs w:val="18"/>
        </w:rPr>
        <w:t xml:space="preserve"> uzavření </w:t>
      </w:r>
      <w:r w:rsidRPr="00AF58B3">
        <w:rPr>
          <w:rFonts w:ascii="Arial" w:hAnsi="Arial" w:cs="Arial"/>
          <w:sz w:val="18"/>
          <w:szCs w:val="18"/>
        </w:rPr>
        <w:t xml:space="preserve">této smlouvy [pokud již k předání nedošlo před jejím uzavřením; tato výhrada platí i pro body b), a </w:t>
      </w:r>
      <w:r w:rsidR="00F47897">
        <w:rPr>
          <w:rFonts w:ascii="Arial" w:hAnsi="Arial" w:cs="Arial"/>
          <w:sz w:val="18"/>
          <w:szCs w:val="18"/>
        </w:rPr>
        <w:t>f</w:t>
      </w:r>
      <w:r w:rsidRPr="00634D6C">
        <w:rPr>
          <w:rFonts w:ascii="Arial" w:hAnsi="Arial" w:cs="Arial"/>
          <w:sz w:val="18"/>
          <w:szCs w:val="18"/>
        </w:rPr>
        <w:t>) tohoto odstavce];</w:t>
      </w:r>
    </w:p>
    <w:p w14:paraId="3BC4D7EA" w14:textId="77777777" w:rsidR="008C2952" w:rsidRPr="006A0973" w:rsidRDefault="008C2952" w:rsidP="00C93881">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dodat obcí pověřenému provozovateli sběrného mí</w:t>
      </w:r>
      <w:r w:rsidRPr="006A0973">
        <w:rPr>
          <w:rFonts w:ascii="Arial" w:hAnsi="Arial" w:cs="Arial"/>
          <w:sz w:val="18"/>
          <w:szCs w:val="18"/>
        </w:rPr>
        <w:t>sta soubory etiket pro individuální evidenci určených elektrozařízení, „Potvrzení o převzetí elektrozařízení“ a Metodický pokyn, a to do deseti pracovních dnů od podpisu této smlouvy;</w:t>
      </w:r>
    </w:p>
    <w:p w14:paraId="3BC4D7EB" w14:textId="77777777" w:rsidR="008C2952" w:rsidRPr="00AF58B3" w:rsidRDefault="008C2952"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zajistit odvoz zpětně odebraného elektrozařízení prostřednictvím smluvní</w:t>
      </w:r>
      <w:r w:rsidRPr="00AF58B3">
        <w:rPr>
          <w:rFonts w:ascii="Arial" w:hAnsi="Arial" w:cs="Arial"/>
          <w:sz w:val="18"/>
          <w:szCs w:val="18"/>
        </w:rPr>
        <w:t xml:space="preserve">ho dopravce, a to do 7 pracovních dnů od obdržení objednávky obce (pověřeného provozovatele sběrného místa); </w:t>
      </w:r>
    </w:p>
    <w:p w14:paraId="3BC4D7ED" w14:textId="77777777" w:rsidR="008C2952" w:rsidRPr="00AF58B3" w:rsidRDefault="008C2952"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při kontrole podle čl. VII. této smlouvy, chránit důvěrné informace, které získá od obce, a šetřit oprávněné zájmy obce;</w:t>
      </w:r>
    </w:p>
    <w:p w14:paraId="3BC4D7EE" w14:textId="77777777" w:rsidR="008C2952" w:rsidRPr="00AF58B3" w:rsidRDefault="008C2952"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na vyžádání obce sdělit obci přístupové kódy do informačního systému provozovatele na internetovém portále www.asekol.cz, poté co bude informační systém zprovozněn, a to do jednoho měsíce od doručení žádosti;</w:t>
      </w:r>
    </w:p>
    <w:p w14:paraId="3BC4D7EF" w14:textId="77777777" w:rsidR="008C2952" w:rsidRPr="007746C9" w:rsidRDefault="008C2952"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 xml:space="preserve">mít po dobu trvání této smlouvy zřízeny své internetové stránky (současná adresa těchto stránek je </w:t>
      </w:r>
      <w:hyperlink r:id="rId17" w:history="1">
        <w:r w:rsidRPr="007746C9">
          <w:rPr>
            <w:rFonts w:ascii="Arial" w:hAnsi="Arial" w:cs="Arial"/>
            <w:sz w:val="18"/>
            <w:szCs w:val="18"/>
          </w:rPr>
          <w:t>www.asekol.cz</w:t>
        </w:r>
      </w:hyperlink>
      <w:r w:rsidRPr="007746C9">
        <w:rPr>
          <w:rFonts w:ascii="Arial" w:hAnsi="Arial" w:cs="Arial"/>
          <w:sz w:val="18"/>
          <w:szCs w:val="18"/>
        </w:rPr>
        <w:t>).</w:t>
      </w:r>
    </w:p>
    <w:p w14:paraId="3BC4D7F0" w14:textId="77777777" w:rsidR="008C2952" w:rsidRPr="00634D6C" w:rsidRDefault="008C2952" w:rsidP="008C2952">
      <w:pPr>
        <w:widowControl/>
        <w:numPr>
          <w:ilvl w:val="0"/>
          <w:numId w:val="5"/>
        </w:numPr>
        <w:tabs>
          <w:tab w:val="clear" w:pos="390"/>
          <w:tab w:val="left" w:pos="-8080"/>
        </w:tabs>
        <w:spacing w:before="0" w:after="80" w:line="240" w:lineRule="auto"/>
        <w:ind w:left="284" w:hanging="284"/>
        <w:jc w:val="both"/>
        <w:rPr>
          <w:rFonts w:ascii="Arial" w:hAnsi="Arial" w:cs="Arial"/>
          <w:bCs/>
          <w:sz w:val="18"/>
          <w:szCs w:val="18"/>
        </w:rPr>
      </w:pPr>
      <w:r w:rsidRPr="00634D6C">
        <w:rPr>
          <w:rFonts w:ascii="Arial" w:hAnsi="Arial" w:cs="Arial"/>
          <w:bCs/>
          <w:sz w:val="18"/>
          <w:szCs w:val="18"/>
        </w:rPr>
        <w:t xml:space="preserve">Provozovatel má právo: </w:t>
      </w:r>
    </w:p>
    <w:p w14:paraId="3BC4D7F1" w14:textId="77777777" w:rsidR="008C2952" w:rsidRPr="00FF1ED7" w:rsidRDefault="008C2952" w:rsidP="008C2952">
      <w:pPr>
        <w:widowControl/>
        <w:numPr>
          <w:ilvl w:val="0"/>
          <w:numId w:val="8"/>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provádět kontrolu plnění povinností obce podle této smlouvy v souladu s čl. VII. této smlouvy prostřednictvím svých zaměstnanců nebo ve spolupráci s externím subjektem (např. auditorem); toho je povinen smluvně zavázat k ochraně důvěrnosti informací;</w:t>
      </w:r>
    </w:p>
    <w:p w14:paraId="3BC4D7F2" w14:textId="77777777" w:rsidR="008C2952" w:rsidRPr="00672C65" w:rsidRDefault="008C2952" w:rsidP="008C2952">
      <w:pPr>
        <w:widowControl/>
        <w:numPr>
          <w:ilvl w:val="0"/>
          <w:numId w:val="8"/>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uveřejnit obec v databázi svých smluvních partnerů, jejichž prostřednictvím zajišťu</w:t>
      </w:r>
      <w:r w:rsidRPr="00672C65">
        <w:rPr>
          <w:rFonts w:ascii="Arial" w:hAnsi="Arial" w:cs="Arial"/>
          <w:sz w:val="18"/>
          <w:szCs w:val="18"/>
        </w:rPr>
        <w:t>je zpětný odběr elektrozařízení, která může být veřejně přístupná prostřednictvím internetu, a informovat třetí osoby o uzavření či ukončení této smlouvy;</w:t>
      </w:r>
    </w:p>
    <w:p w14:paraId="3BC4D7F3" w14:textId="0B422EBC" w:rsidR="008C2952" w:rsidRPr="00634D6C" w:rsidRDefault="008C2952" w:rsidP="008C2952">
      <w:pPr>
        <w:widowControl/>
        <w:numPr>
          <w:ilvl w:val="0"/>
          <w:numId w:val="8"/>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předkládat obci návrhy změn příloh č. 2 až</w:t>
      </w:r>
      <w:r w:rsidR="00E26AF3">
        <w:rPr>
          <w:rFonts w:ascii="Arial" w:hAnsi="Arial" w:cs="Arial"/>
          <w:sz w:val="18"/>
          <w:szCs w:val="18"/>
        </w:rPr>
        <w:t xml:space="preserve"> </w:t>
      </w:r>
      <w:r w:rsidR="00D15781">
        <w:rPr>
          <w:rFonts w:ascii="Arial" w:hAnsi="Arial" w:cs="Arial"/>
          <w:sz w:val="18"/>
          <w:szCs w:val="18"/>
        </w:rPr>
        <w:t>3</w:t>
      </w:r>
      <w:r w:rsidR="005F5BAF" w:rsidRPr="00FF1ED7">
        <w:rPr>
          <w:rFonts w:ascii="Arial" w:hAnsi="Arial" w:cs="Arial"/>
          <w:sz w:val="18"/>
          <w:szCs w:val="18"/>
        </w:rPr>
        <w:t xml:space="preserve"> </w:t>
      </w:r>
      <w:r w:rsidRPr="00C93881">
        <w:rPr>
          <w:rFonts w:ascii="Arial" w:hAnsi="Arial" w:cs="Arial"/>
          <w:sz w:val="18"/>
          <w:szCs w:val="18"/>
        </w:rPr>
        <w:t>této smlouvy</w:t>
      </w:r>
      <w:r w:rsidR="00E26AF3">
        <w:rPr>
          <w:rFonts w:ascii="Arial" w:hAnsi="Arial" w:cs="Arial"/>
          <w:sz w:val="18"/>
          <w:szCs w:val="18"/>
        </w:rPr>
        <w:t xml:space="preserve"> a Metodického pokynu</w:t>
      </w:r>
      <w:r w:rsidRPr="00634D6C">
        <w:rPr>
          <w:rFonts w:ascii="Arial" w:hAnsi="Arial" w:cs="Arial"/>
          <w:sz w:val="18"/>
          <w:szCs w:val="18"/>
        </w:rPr>
        <w:t xml:space="preserve"> postupem podle čl. X odst. 1 této smlouvy; přílohu č. 1 této smlouvy lze měnit či doplňovat jen na základě a v souladu s údaji, poskytnutými obcí;</w:t>
      </w:r>
    </w:p>
    <w:p w14:paraId="3BC4D7F4" w14:textId="77777777" w:rsidR="008C2952" w:rsidRPr="00FF1ED7" w:rsidRDefault="008C2952" w:rsidP="008C2952">
      <w:pPr>
        <w:widowControl/>
        <w:numPr>
          <w:ilvl w:val="0"/>
          <w:numId w:val="8"/>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zpřístupnit veškeré platné formuláře dle této smlouvy na internetovém portále www.asekol.cz;</w:t>
      </w:r>
    </w:p>
    <w:p w14:paraId="3BC4D7F5" w14:textId="77777777" w:rsidR="008C2952" w:rsidRPr="00672C65" w:rsidRDefault="008C2952" w:rsidP="008C2952">
      <w:pPr>
        <w:widowControl/>
        <w:numPr>
          <w:ilvl w:val="0"/>
          <w:numId w:val="8"/>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zavést informační systém, sloužící</w:t>
      </w:r>
      <w:r w:rsidRPr="00672C65">
        <w:rPr>
          <w:rFonts w:ascii="Arial" w:hAnsi="Arial" w:cs="Arial"/>
          <w:sz w:val="18"/>
          <w:szCs w:val="18"/>
        </w:rPr>
        <w:t xml:space="preserve"> k uplatnění objednávek odvozu elektrozařízení ze sběrného místa obcí, nebo jí pověřenou osobou.</w:t>
      </w:r>
    </w:p>
    <w:p w14:paraId="3BC4D7F7" w14:textId="77777777" w:rsidR="008C2952" w:rsidRPr="00AF58B3" w:rsidRDefault="008C2952" w:rsidP="008C2952">
      <w:pPr>
        <w:numPr>
          <w:ilvl w:val="0"/>
          <w:numId w:val="1"/>
        </w:numPr>
        <w:spacing w:before="0" w:after="80" w:line="259" w:lineRule="auto"/>
        <w:jc w:val="center"/>
        <w:rPr>
          <w:rFonts w:ascii="Arial" w:hAnsi="Arial" w:cs="Arial"/>
          <w:b/>
          <w:smallCaps/>
          <w:sz w:val="18"/>
          <w:szCs w:val="18"/>
          <w:u w:val="single"/>
        </w:rPr>
      </w:pPr>
      <w:r w:rsidRPr="00AF58B3">
        <w:rPr>
          <w:rFonts w:ascii="Arial" w:hAnsi="Arial" w:cs="Arial"/>
          <w:b/>
          <w:smallCaps/>
          <w:sz w:val="18"/>
          <w:szCs w:val="18"/>
          <w:u w:val="single"/>
        </w:rPr>
        <w:t>Místo zpětného odběru</w:t>
      </w:r>
    </w:p>
    <w:p w14:paraId="3BC4D7F8" w14:textId="77777777" w:rsidR="008C2952" w:rsidRPr="00FF1ED7"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Sběrné místo jako místo zpětného odběru elektrozařízení dle</w:t>
      </w:r>
      <w:r w:rsidR="00A97FC6">
        <w:rPr>
          <w:rFonts w:ascii="Arial" w:hAnsi="Arial" w:cs="Arial"/>
          <w:sz w:val="18"/>
          <w:szCs w:val="18"/>
        </w:rPr>
        <w:t xml:space="preserve"> této smlouvy, kde jsou shromažď</w:t>
      </w:r>
      <w:r w:rsidRPr="00AF58B3">
        <w:rPr>
          <w:rFonts w:ascii="Arial" w:hAnsi="Arial" w:cs="Arial"/>
          <w:sz w:val="18"/>
          <w:szCs w:val="18"/>
        </w:rPr>
        <w:t>ována a skladována zpětně odebraná elektrozařízení, musí být vybaveno tak, aby splňovalo technické a bezpečnostní požadavky, stanovené příslušnými právními předpisy pro sběrná místa sloužící také k odběru a skladování elektrozařízení s obsahem nebezpečných látek a dále v souladu s Metodickým pokynem</w:t>
      </w:r>
      <w:r w:rsidR="005F5BAF" w:rsidRPr="00AF58B3">
        <w:rPr>
          <w:rFonts w:ascii="Arial" w:hAnsi="Arial" w:cs="Arial"/>
          <w:sz w:val="18"/>
          <w:szCs w:val="18"/>
        </w:rPr>
        <w:t xml:space="preserve"> (</w:t>
      </w:r>
      <w:r w:rsidR="00052EF0">
        <w:rPr>
          <w:rFonts w:ascii="Arial" w:hAnsi="Arial" w:cs="Arial"/>
          <w:sz w:val="18"/>
          <w:szCs w:val="18"/>
        </w:rPr>
        <w:t>přístupn</w:t>
      </w:r>
      <w:r w:rsidR="007E14BB">
        <w:rPr>
          <w:rFonts w:ascii="Arial" w:hAnsi="Arial" w:cs="Arial"/>
          <w:sz w:val="18"/>
          <w:szCs w:val="18"/>
        </w:rPr>
        <w:t>ém</w:t>
      </w:r>
      <w:r w:rsidR="00052EF0">
        <w:rPr>
          <w:rFonts w:ascii="Arial" w:hAnsi="Arial" w:cs="Arial"/>
          <w:sz w:val="18"/>
          <w:szCs w:val="18"/>
        </w:rPr>
        <w:t xml:space="preserve"> na www.asekol.cz</w:t>
      </w:r>
      <w:r w:rsidR="005F5BAF" w:rsidRPr="00FF1ED7">
        <w:rPr>
          <w:rFonts w:ascii="Arial" w:hAnsi="Arial" w:cs="Arial"/>
          <w:sz w:val="18"/>
          <w:szCs w:val="18"/>
        </w:rPr>
        <w:t>)</w:t>
      </w:r>
      <w:r w:rsidRPr="00FF1ED7">
        <w:rPr>
          <w:rFonts w:ascii="Arial" w:hAnsi="Arial" w:cs="Arial"/>
          <w:sz w:val="18"/>
          <w:szCs w:val="18"/>
        </w:rPr>
        <w:t xml:space="preserve">. </w:t>
      </w:r>
    </w:p>
    <w:p w14:paraId="3BC4D7F9" w14:textId="77777777" w:rsidR="008C2952" w:rsidRPr="007746C9" w:rsidRDefault="008C2952" w:rsidP="008C2952">
      <w:pPr>
        <w:numPr>
          <w:ilvl w:val="1"/>
          <w:numId w:val="1"/>
        </w:numPr>
        <w:spacing w:before="0" w:after="80" w:line="259" w:lineRule="auto"/>
        <w:ind w:left="284" w:hanging="284"/>
        <w:jc w:val="both"/>
        <w:rPr>
          <w:rFonts w:ascii="Arial" w:hAnsi="Arial" w:cs="Arial"/>
          <w:sz w:val="18"/>
          <w:szCs w:val="18"/>
        </w:rPr>
      </w:pPr>
      <w:r w:rsidRPr="00C93881">
        <w:rPr>
          <w:rFonts w:ascii="Arial" w:hAnsi="Arial" w:cs="Arial"/>
          <w:sz w:val="18"/>
          <w:szCs w:val="18"/>
        </w:rPr>
        <w:t>Sběrné místo musí obec označit informační tabulí dle čl. IV</w:t>
      </w:r>
      <w:r w:rsidR="007A265D">
        <w:rPr>
          <w:rFonts w:ascii="Arial" w:hAnsi="Arial" w:cs="Arial"/>
          <w:sz w:val="18"/>
          <w:szCs w:val="18"/>
        </w:rPr>
        <w:t>.</w:t>
      </w:r>
      <w:r w:rsidRPr="007746C9">
        <w:rPr>
          <w:rFonts w:ascii="Arial" w:hAnsi="Arial" w:cs="Arial"/>
          <w:sz w:val="18"/>
          <w:szCs w:val="18"/>
        </w:rPr>
        <w:t xml:space="preserve"> odst. 1 písm. a) této smlouvy a vývěskou s provozní dobou sběrného místa, čitelnými z veřejně přístupného místa, zpravidla u vjezdu.</w:t>
      </w:r>
    </w:p>
    <w:p w14:paraId="3BC4D7FA" w14:textId="77777777" w:rsidR="008C2952"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lastRenderedPageBreak/>
        <w:t xml:space="preserve"> Seznam míst zpětného odběru elektrozařízení podle této smlouvy tvoří přílohu č. 1 této smlouvy.</w:t>
      </w:r>
    </w:p>
    <w:p w14:paraId="3BC4D7FB" w14:textId="77777777" w:rsidR="00A95234" w:rsidRDefault="00A95234" w:rsidP="00A95234">
      <w:pPr>
        <w:spacing w:before="0" w:after="80" w:line="259" w:lineRule="auto"/>
        <w:jc w:val="center"/>
        <w:rPr>
          <w:rFonts w:ascii="Arial" w:hAnsi="Arial" w:cs="Arial"/>
          <w:b/>
          <w:smallCaps/>
          <w:sz w:val="18"/>
          <w:szCs w:val="18"/>
          <w:u w:val="single"/>
        </w:rPr>
      </w:pPr>
    </w:p>
    <w:p w14:paraId="27A81CDE" w14:textId="08F72E03" w:rsidR="00667D95" w:rsidRPr="00667D95" w:rsidRDefault="008C2952" w:rsidP="00667D95">
      <w:pPr>
        <w:numPr>
          <w:ilvl w:val="0"/>
          <w:numId w:val="1"/>
        </w:numPr>
        <w:spacing w:before="0" w:after="80" w:line="259" w:lineRule="auto"/>
        <w:jc w:val="center"/>
        <w:rPr>
          <w:rFonts w:ascii="Arial" w:hAnsi="Arial" w:cs="Arial"/>
          <w:b/>
          <w:smallCaps/>
          <w:sz w:val="18"/>
          <w:szCs w:val="18"/>
          <w:u w:val="single"/>
        </w:rPr>
      </w:pPr>
      <w:r w:rsidRPr="00634D6C">
        <w:rPr>
          <w:rFonts w:ascii="Arial" w:hAnsi="Arial" w:cs="Arial"/>
          <w:b/>
          <w:smallCaps/>
          <w:sz w:val="18"/>
          <w:szCs w:val="18"/>
          <w:u w:val="single"/>
        </w:rPr>
        <w:t>Odměna, platební podmínky</w:t>
      </w:r>
    </w:p>
    <w:p w14:paraId="3BC4D807" w14:textId="22D43FE4" w:rsidR="00462B50" w:rsidRPr="000C6C19" w:rsidRDefault="00667D95">
      <w:pPr>
        <w:numPr>
          <w:ilvl w:val="1"/>
          <w:numId w:val="1"/>
        </w:numPr>
        <w:spacing w:before="0" w:after="80" w:line="259" w:lineRule="auto"/>
        <w:ind w:left="284" w:hanging="284"/>
        <w:jc w:val="both"/>
        <w:rPr>
          <w:rFonts w:ascii="Arial" w:hAnsi="Arial" w:cs="Arial"/>
          <w:sz w:val="18"/>
          <w:szCs w:val="18"/>
        </w:rPr>
      </w:pPr>
      <w:r w:rsidRPr="000B0BBA">
        <w:rPr>
          <w:rFonts w:ascii="Arial" w:hAnsi="Arial" w:cs="Arial"/>
          <w:sz w:val="18"/>
          <w:szCs w:val="18"/>
        </w:rPr>
        <w:t>Za</w:t>
      </w:r>
      <w:r>
        <w:rPr>
          <w:rFonts w:ascii="Arial" w:hAnsi="Arial" w:cs="Arial"/>
          <w:sz w:val="18"/>
          <w:szCs w:val="18"/>
        </w:rPr>
        <w:t xml:space="preserve"> plnění poskytovaná </w:t>
      </w:r>
      <w:r w:rsidRPr="000B0BBA">
        <w:rPr>
          <w:rFonts w:ascii="Arial" w:hAnsi="Arial" w:cs="Arial"/>
          <w:sz w:val="18"/>
          <w:szCs w:val="18"/>
        </w:rPr>
        <w:t>podle této Smlouvy nepřísluší žádné smluvní straně odměna ani jiná úplata.</w:t>
      </w:r>
    </w:p>
    <w:p w14:paraId="3BC4D80A" w14:textId="77777777" w:rsidR="008C2952" w:rsidRPr="00634D6C" w:rsidRDefault="008C2952" w:rsidP="008C2952">
      <w:pPr>
        <w:numPr>
          <w:ilvl w:val="0"/>
          <w:numId w:val="1"/>
        </w:numPr>
        <w:spacing w:before="0" w:after="80" w:line="259" w:lineRule="auto"/>
        <w:jc w:val="center"/>
        <w:rPr>
          <w:rFonts w:ascii="Arial" w:hAnsi="Arial" w:cs="Arial"/>
          <w:b/>
          <w:smallCaps/>
          <w:sz w:val="18"/>
          <w:szCs w:val="18"/>
          <w:u w:val="single"/>
        </w:rPr>
      </w:pPr>
      <w:r w:rsidRPr="00634D6C">
        <w:rPr>
          <w:rFonts w:ascii="Arial" w:hAnsi="Arial" w:cs="Arial"/>
          <w:b/>
          <w:smallCaps/>
          <w:sz w:val="18"/>
          <w:szCs w:val="18"/>
          <w:u w:val="single"/>
        </w:rPr>
        <w:t xml:space="preserve">Kontrola, sankce a důvěrnost </w:t>
      </w:r>
    </w:p>
    <w:p w14:paraId="3BC4D80B" w14:textId="77777777" w:rsidR="008C2952" w:rsidRPr="007746C9" w:rsidRDefault="008C2952" w:rsidP="008C2952">
      <w:pPr>
        <w:numPr>
          <w:ilvl w:val="1"/>
          <w:numId w:val="1"/>
        </w:numPr>
        <w:spacing w:before="0" w:after="80" w:line="259" w:lineRule="auto"/>
        <w:ind w:left="284" w:hanging="284"/>
        <w:jc w:val="both"/>
        <w:rPr>
          <w:rFonts w:ascii="Arial" w:hAnsi="Arial" w:cs="Arial"/>
          <w:sz w:val="18"/>
          <w:szCs w:val="18"/>
        </w:rPr>
      </w:pPr>
      <w:r w:rsidRPr="00FF1ED7">
        <w:rPr>
          <w:rFonts w:ascii="Arial" w:hAnsi="Arial" w:cs="Arial"/>
          <w:sz w:val="18"/>
          <w:szCs w:val="18"/>
        </w:rPr>
        <w:t>Provozovatel je oprávněn provádět kontrolu plnění povinností obce podle této smlouvy, zejména kontrolu pravdivosti a úplnosti poskytnutých údajů a souladu nakládání s elektrozařízeními obcí s touto smlouvou, a to především revizí Dodacích listů, a e</w:t>
      </w:r>
      <w:r w:rsidRPr="00C93881">
        <w:rPr>
          <w:rFonts w:ascii="Arial" w:hAnsi="Arial" w:cs="Arial"/>
          <w:sz w:val="18"/>
          <w:szCs w:val="18"/>
        </w:rPr>
        <w:t>videncí případně vedených obcí či pověřeným provozovatelem sběrného místa podle zvláštních právních předpisů nebo podle čl. III odst. 1 písm. t), a kontrolou sběrného místa. Kontrolu provádí na místě zpětného odběru provozovatel nebo os</w:t>
      </w:r>
      <w:r w:rsidRPr="00672C65">
        <w:rPr>
          <w:rFonts w:ascii="Arial" w:hAnsi="Arial" w:cs="Arial"/>
          <w:sz w:val="18"/>
          <w:szCs w:val="18"/>
        </w:rPr>
        <w:t>oba písemně pověřená provozovatelem, a to kdykoli na požádání provozovatele, nejpozději však do 14 dnů od doručení tohoto požádání obci, pokud se smluvní strany v konkrétním případě nedohodnou jinak. Obec se tímto zavazuje poskytnout osobě pověřené provede</w:t>
      </w:r>
      <w:r w:rsidRPr="009F218A">
        <w:rPr>
          <w:rFonts w:ascii="Arial" w:hAnsi="Arial" w:cs="Arial"/>
          <w:sz w:val="18"/>
          <w:szCs w:val="18"/>
        </w:rPr>
        <w:t>ním kontroly veškerou součinnost potřebnou k řádnému provedení kontroly, zejména se zavazuje zajistit, aby této osobě byl umožněn vstup do prostor sběrného místa a aby jí byly předloženy veškeré jí vyžádané doklady, týkající se této smlouvy a jejího plnění</w:t>
      </w:r>
      <w:r w:rsidRPr="00AF58B3">
        <w:rPr>
          <w:rFonts w:ascii="Arial" w:hAnsi="Arial" w:cs="Arial"/>
          <w:sz w:val="18"/>
          <w:szCs w:val="18"/>
        </w:rPr>
        <w:t>, a aby byla této osobě poskytnuta veškerá součinnost od pověřeného provozovatele sběrného místa, pokud jím není obec. O výsledku kontroly se sepisuje zpráva, jejíž jedno vyhotovení se doručuje obci; je-li pověřeným provozovatelem sběrného místa jiná osoba n</w:t>
      </w:r>
      <w:r w:rsidR="00203745">
        <w:rPr>
          <w:rFonts w:ascii="Arial" w:hAnsi="Arial" w:cs="Arial"/>
          <w:sz w:val="18"/>
          <w:szCs w:val="18"/>
        </w:rPr>
        <w:t>e</w:t>
      </w:r>
      <w:r w:rsidRPr="007746C9">
        <w:rPr>
          <w:rFonts w:ascii="Arial" w:hAnsi="Arial" w:cs="Arial"/>
          <w:sz w:val="18"/>
          <w:szCs w:val="18"/>
        </w:rPr>
        <w:t xml:space="preserve">ž obec, doručuje se tato zpráva i tomuto provozovateli sběrného místa. </w:t>
      </w:r>
    </w:p>
    <w:p w14:paraId="3BC4D80C" w14:textId="77777777" w:rsidR="008C2952" w:rsidRPr="00634D6C"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t xml:space="preserve">Za závažné porušení této smlouvy se považuje zejména porušení těchto závazků ze strany obce: </w:t>
      </w:r>
    </w:p>
    <w:p w14:paraId="3BC4D80D" w14:textId="77777777" w:rsidR="008C2952" w:rsidRPr="00C93881"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 xml:space="preserve">uložení jiných odpadů či zařízení než zpětně odebraných elektrozařízení podle čl. I odst. </w:t>
      </w:r>
      <w:smartTag w:uri="urn:schemas-microsoft-com:office:smarttags" w:element="metricconverter">
        <w:smartTagPr>
          <w:attr w:name="ProductID" w:val="2 a"/>
        </w:smartTagPr>
        <w:r w:rsidRPr="00FF1ED7">
          <w:rPr>
            <w:rFonts w:ascii="Arial" w:hAnsi="Arial" w:cs="Arial"/>
            <w:sz w:val="18"/>
            <w:szCs w:val="18"/>
          </w:rPr>
          <w:t>2 a</w:t>
        </w:r>
      </w:smartTag>
      <w:r w:rsidRPr="00FF1ED7">
        <w:rPr>
          <w:rFonts w:ascii="Arial" w:hAnsi="Arial" w:cs="Arial"/>
          <w:sz w:val="18"/>
          <w:szCs w:val="18"/>
        </w:rPr>
        <w:t xml:space="preserve"> přílohy č. 2</w:t>
      </w:r>
      <w:r w:rsidRPr="00C93881">
        <w:rPr>
          <w:rFonts w:ascii="Arial" w:hAnsi="Arial" w:cs="Arial"/>
          <w:sz w:val="18"/>
          <w:szCs w:val="18"/>
        </w:rPr>
        <w:t xml:space="preserve"> této Smlouvy do sběrných prostředků určených na zpětný odběr elektrozařízení dle této smlouvy, nebude-li dohodnuto jinak (např. při společné logistice s jinými kolektivními systémy),</w:t>
      </w:r>
    </w:p>
    <w:p w14:paraId="3BC4D80E" w14:textId="77777777" w:rsidR="008C2952" w:rsidRPr="00672C65"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 xml:space="preserve">nesprávné zařazení zpětně odebíraných elektrozařízení, </w:t>
      </w:r>
    </w:p>
    <w:p w14:paraId="3BC4D80F" w14:textId="77777777" w:rsidR="008C2952" w:rsidRPr="009F218A"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 xml:space="preserve">nedostatečné zajištění místa zpětného odběru; </w:t>
      </w:r>
    </w:p>
    <w:p w14:paraId="3BC4D810" w14:textId="7C20F700" w:rsidR="008C2952" w:rsidRPr="00FF1ED7"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7746C9">
        <w:rPr>
          <w:rFonts w:ascii="Arial" w:hAnsi="Arial" w:cs="Arial"/>
          <w:sz w:val="18"/>
          <w:szCs w:val="18"/>
        </w:rPr>
        <w:t>nepravdivé či neúplné vykázání údajů o množství či hmotnosti odebraných elektrozařízení (včetně uvedení či potvrzení nepravdivých či neúplných údajů na Dodacím lis</w:t>
      </w:r>
      <w:r w:rsidR="006A6EE8">
        <w:rPr>
          <w:rFonts w:ascii="Arial" w:hAnsi="Arial" w:cs="Arial"/>
          <w:sz w:val="18"/>
          <w:szCs w:val="18"/>
        </w:rPr>
        <w:t>tu),</w:t>
      </w:r>
    </w:p>
    <w:p w14:paraId="3BC4D811" w14:textId="77777777" w:rsidR="008C2952" w:rsidRPr="00C93881"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 xml:space="preserve">opakované porušení jiných povinností obce stanovených touto smlouvou, </w:t>
      </w:r>
    </w:p>
    <w:p w14:paraId="3BC4D812" w14:textId="77777777" w:rsidR="008C2952" w:rsidRPr="009F218A"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nesprávné vedení individuální evidence určených elektrozařízení etiketami s čárovým kódem, nevedení evidence etiket a ne</w:t>
      </w:r>
      <w:r w:rsidRPr="009F218A">
        <w:rPr>
          <w:rFonts w:ascii="Arial" w:hAnsi="Arial" w:cs="Arial"/>
          <w:sz w:val="18"/>
          <w:szCs w:val="18"/>
        </w:rPr>
        <w:t>zabezpečení etiket proti neoprávněnému použití; za neoprávněné použití se považuje použití v rozporu s touto smlouvou či jejími přílohami, nebo</w:t>
      </w:r>
    </w:p>
    <w:p w14:paraId="3BC4D813" w14:textId="77777777" w:rsidR="008C2952" w:rsidRPr="00AF58B3" w:rsidRDefault="008C2952" w:rsidP="008C2952">
      <w:pPr>
        <w:widowControl/>
        <w:numPr>
          <w:ilvl w:val="0"/>
          <w:numId w:val="9"/>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porušení ustanovení čl. III odst. 1 písm. s), písm. t) nebo písm. u) této smlouvy.</w:t>
      </w:r>
    </w:p>
    <w:p w14:paraId="3BC4D814"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 xml:space="preserve">Obec se zavazuje zajistit odstranění nedostatků, zjištěných kontrolou, ve lhůtě stanovené provozovatelem, která musí činit alespoň 14 dní. </w:t>
      </w:r>
    </w:p>
    <w:p w14:paraId="3BC4D815"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V případě závažného porušení této smlouvy je provozovatel oprávněn vyúčtovat obci smluvní pokutu a obec je povinna ji provozovateli zaplatit, a to:</w:t>
      </w:r>
    </w:p>
    <w:p w14:paraId="3BC4D816" w14:textId="77777777" w:rsidR="008C2952" w:rsidRPr="007746C9" w:rsidRDefault="008C2952" w:rsidP="008C2952">
      <w:pPr>
        <w:widowControl/>
        <w:numPr>
          <w:ilvl w:val="0"/>
          <w:numId w:val="10"/>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lastRenderedPageBreak/>
        <w:t>při porušení podle odstavce 2 písm. a) až f) ve výši 500,- Kč</w:t>
      </w:r>
      <w:r w:rsidR="00FA739D">
        <w:rPr>
          <w:rFonts w:ascii="Arial" w:hAnsi="Arial" w:cs="Arial"/>
          <w:sz w:val="18"/>
          <w:szCs w:val="18"/>
        </w:rPr>
        <w:t xml:space="preserve"> za každý případ porušení</w:t>
      </w:r>
      <w:r w:rsidRPr="007746C9">
        <w:rPr>
          <w:rFonts w:ascii="Arial" w:hAnsi="Arial" w:cs="Arial"/>
          <w:sz w:val="18"/>
          <w:szCs w:val="18"/>
        </w:rPr>
        <w:t>;</w:t>
      </w:r>
    </w:p>
    <w:p w14:paraId="3BC4D819" w14:textId="77777777" w:rsidR="008C2952" w:rsidRPr="00634D6C" w:rsidRDefault="008C2952" w:rsidP="008C2952">
      <w:pPr>
        <w:spacing w:before="0" w:after="80" w:line="259" w:lineRule="auto"/>
        <w:ind w:left="284" w:firstLine="0"/>
        <w:jc w:val="both"/>
        <w:rPr>
          <w:rFonts w:ascii="Arial" w:hAnsi="Arial" w:cs="Arial"/>
          <w:sz w:val="18"/>
          <w:szCs w:val="18"/>
        </w:rPr>
      </w:pPr>
      <w:r w:rsidRPr="00634D6C">
        <w:rPr>
          <w:rFonts w:ascii="Arial" w:hAnsi="Arial" w:cs="Arial"/>
          <w:sz w:val="18"/>
          <w:szCs w:val="18"/>
        </w:rPr>
        <w:t>Tím není dotčeno právo provozovatele od smlouvy odstoupit ani právo na náhradu škody.</w:t>
      </w:r>
    </w:p>
    <w:p w14:paraId="3BC4D81A" w14:textId="77777777" w:rsidR="008C2952" w:rsidRPr="00C93881" w:rsidRDefault="008C2952" w:rsidP="008C2952">
      <w:pPr>
        <w:numPr>
          <w:ilvl w:val="1"/>
          <w:numId w:val="1"/>
        </w:numPr>
        <w:spacing w:before="0" w:after="80" w:line="259" w:lineRule="auto"/>
        <w:ind w:left="284" w:hanging="284"/>
        <w:jc w:val="both"/>
        <w:rPr>
          <w:rFonts w:ascii="Arial" w:hAnsi="Arial" w:cs="Arial"/>
          <w:sz w:val="18"/>
          <w:szCs w:val="18"/>
        </w:rPr>
      </w:pPr>
      <w:r w:rsidRPr="00FF1ED7">
        <w:rPr>
          <w:rFonts w:ascii="Arial" w:hAnsi="Arial" w:cs="Arial"/>
          <w:sz w:val="18"/>
          <w:szCs w:val="18"/>
        </w:rPr>
        <w:t xml:space="preserve">Obec je oprávněna vyúčtovat provozovateli </w:t>
      </w:r>
      <w:r w:rsidRPr="00C93881">
        <w:rPr>
          <w:rFonts w:ascii="Arial" w:hAnsi="Arial" w:cs="Arial"/>
          <w:sz w:val="18"/>
          <w:szCs w:val="18"/>
        </w:rPr>
        <w:t>smluvní pokutu, a to:</w:t>
      </w:r>
    </w:p>
    <w:p w14:paraId="3BC4D81B" w14:textId="77777777" w:rsidR="008C2952" w:rsidRPr="00634D6C" w:rsidRDefault="008C2952" w:rsidP="008C2952">
      <w:pPr>
        <w:widowControl/>
        <w:numPr>
          <w:ilvl w:val="0"/>
          <w:numId w:val="11"/>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při nedodržení povinnosti zajistit prostřednictvím určeného přepravce odvoz zpětně </w:t>
      </w:r>
      <w:r w:rsidRPr="006A0973">
        <w:rPr>
          <w:rFonts w:ascii="Arial" w:hAnsi="Arial" w:cs="Arial"/>
          <w:sz w:val="18"/>
          <w:szCs w:val="18"/>
        </w:rPr>
        <w:t>odebraného elektrozařízení do 7 pracovních dnů od obdržení řádné objednávky obce (provozovatele sběrného místa) má obec právo vyúčto</w:t>
      </w:r>
      <w:r w:rsidRPr="009F218A">
        <w:rPr>
          <w:rFonts w:ascii="Arial" w:hAnsi="Arial" w:cs="Arial"/>
          <w:sz w:val="18"/>
          <w:szCs w:val="18"/>
        </w:rPr>
        <w:t xml:space="preserve">vat provozovateli </w:t>
      </w:r>
      <w:r w:rsidRPr="00AF58B3">
        <w:rPr>
          <w:rFonts w:ascii="Arial" w:hAnsi="Arial" w:cs="Arial"/>
          <w:sz w:val="18"/>
          <w:szCs w:val="18"/>
        </w:rPr>
        <w:t>smluvní pokutu ve výši  500,-</w:t>
      </w:r>
      <w:r w:rsidR="00203745">
        <w:rPr>
          <w:rFonts w:ascii="Arial" w:hAnsi="Arial" w:cs="Arial"/>
          <w:sz w:val="18"/>
          <w:szCs w:val="18"/>
        </w:rPr>
        <w:t xml:space="preserve"> </w:t>
      </w:r>
      <w:r w:rsidRPr="007746C9">
        <w:rPr>
          <w:rFonts w:ascii="Arial" w:hAnsi="Arial" w:cs="Arial"/>
          <w:sz w:val="18"/>
          <w:szCs w:val="18"/>
        </w:rPr>
        <w:t>Kč  za každé jednotlivé porušení této povinnosti. Tato sankce se neuplatní v případě, že dopravcem, zajišťujícím nakládku a odvoz elektrozařízení ze sběrných dvorů dle přílohy č. 1 této smlouvy, měla být (zpra</w:t>
      </w:r>
      <w:r w:rsidRPr="00634D6C">
        <w:rPr>
          <w:rFonts w:ascii="Arial" w:hAnsi="Arial" w:cs="Arial"/>
          <w:sz w:val="18"/>
          <w:szCs w:val="18"/>
        </w:rPr>
        <w:t>vidla na základě subdodávky pro dopravce provozovatele) společnost, která je přímým provozovatelem sběrného místa;</w:t>
      </w:r>
    </w:p>
    <w:p w14:paraId="3BC4D81D" w14:textId="77777777" w:rsidR="008C2952" w:rsidRPr="009F218A" w:rsidRDefault="008C2952" w:rsidP="008C2952">
      <w:pPr>
        <w:spacing w:before="0" w:after="80" w:line="259" w:lineRule="auto"/>
        <w:ind w:left="284" w:firstLine="0"/>
        <w:jc w:val="both"/>
        <w:rPr>
          <w:rFonts w:ascii="Arial" w:hAnsi="Arial" w:cs="Arial"/>
          <w:sz w:val="18"/>
          <w:szCs w:val="18"/>
        </w:rPr>
      </w:pPr>
      <w:r w:rsidRPr="009F218A">
        <w:rPr>
          <w:rFonts w:ascii="Arial" w:hAnsi="Arial" w:cs="Arial"/>
          <w:sz w:val="18"/>
          <w:szCs w:val="18"/>
        </w:rPr>
        <w:t>Tím není dotčeno právo obce od smlouvy odstoupit ani právo na náhradu škody.</w:t>
      </w:r>
    </w:p>
    <w:p w14:paraId="3BC4D81E" w14:textId="77777777" w:rsidR="008C2952" w:rsidRPr="007746C9"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Smluvní strany se tímto zavazují zachovávat mlčenlivost o všech důvěrných skutečnostech, o kterých se dozvěděly v souvislosti s touto smlouvou, a chránit důvěrnost informací druhé smluvní strany před jejich neoprávněným užitím třetími osobami. Mlčenlivost se nevztahuje na postup obce podle zákona č</w:t>
      </w:r>
      <w:r w:rsidR="00414AE2">
        <w:rPr>
          <w:rFonts w:ascii="Arial" w:hAnsi="Arial" w:cs="Arial"/>
          <w:sz w:val="18"/>
          <w:szCs w:val="18"/>
        </w:rPr>
        <w:t>.</w:t>
      </w:r>
      <w:r w:rsidRPr="007746C9">
        <w:rPr>
          <w:rFonts w:ascii="Arial" w:hAnsi="Arial" w:cs="Arial"/>
          <w:sz w:val="18"/>
          <w:szCs w:val="18"/>
        </w:rPr>
        <w:t xml:space="preserve"> 106/1999 Sb. a zákona č. 128/2000 Sb.</w:t>
      </w:r>
      <w:r w:rsidRPr="00634D6C">
        <w:rPr>
          <w:rFonts w:ascii="Arial" w:hAnsi="Arial" w:cs="Arial"/>
          <w:sz w:val="18"/>
          <w:szCs w:val="18"/>
        </w:rPr>
        <w:t xml:space="preserve"> a dalších právních předpisů, které upravují povinnost obce poskytovat informace občanům a členům zastupitelstva obce, popř. dalším osobám. Provozovatel je povinen zajistit zachování mlčenlivosti i ze stran osob, které pověřil provedením kontroly podle č</w:t>
      </w:r>
      <w:r w:rsidRPr="00FF1ED7">
        <w:rPr>
          <w:rFonts w:ascii="Arial" w:hAnsi="Arial" w:cs="Arial"/>
          <w:sz w:val="18"/>
          <w:szCs w:val="18"/>
        </w:rPr>
        <w:t>l. VII</w:t>
      </w:r>
      <w:r w:rsidR="00414AE2">
        <w:rPr>
          <w:rFonts w:ascii="Arial" w:hAnsi="Arial" w:cs="Arial"/>
          <w:sz w:val="18"/>
          <w:szCs w:val="18"/>
        </w:rPr>
        <w:t>.</w:t>
      </w:r>
      <w:r w:rsidRPr="007746C9">
        <w:rPr>
          <w:rFonts w:ascii="Arial" w:hAnsi="Arial" w:cs="Arial"/>
          <w:sz w:val="18"/>
          <w:szCs w:val="18"/>
        </w:rPr>
        <w:t xml:space="preserve"> odst. 1. </w:t>
      </w:r>
    </w:p>
    <w:p w14:paraId="3BC4D81F" w14:textId="77777777" w:rsidR="008C2952"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t>Provozovatel je oprávněn uvádět obec, její identifikační údaje, jakož i identifikační a provozní údaje míst zpětného odběru podle této smlouvy na svém inter</w:t>
      </w:r>
      <w:r w:rsidRPr="00FF1ED7">
        <w:rPr>
          <w:rFonts w:ascii="Arial" w:hAnsi="Arial" w:cs="Arial"/>
          <w:sz w:val="18"/>
          <w:szCs w:val="18"/>
        </w:rPr>
        <w:t>netovém portále www.asekol.cz, s tím, že obec bere na vědomí a souhlasí, že tyto údaje se nepovažují za důvěrné ve smyslu předchozího ustanovení tohoto článku smlouvy.</w:t>
      </w:r>
    </w:p>
    <w:p w14:paraId="3BC4D821" w14:textId="77777777" w:rsidR="008C2952" w:rsidRPr="00634D6C" w:rsidRDefault="008C2952" w:rsidP="008C2952">
      <w:pPr>
        <w:numPr>
          <w:ilvl w:val="0"/>
          <w:numId w:val="1"/>
        </w:numPr>
        <w:spacing w:before="0" w:after="80" w:line="259" w:lineRule="auto"/>
        <w:jc w:val="center"/>
        <w:rPr>
          <w:rFonts w:ascii="Arial" w:hAnsi="Arial" w:cs="Arial"/>
          <w:b/>
          <w:smallCaps/>
          <w:sz w:val="18"/>
          <w:szCs w:val="18"/>
          <w:u w:val="single"/>
        </w:rPr>
      </w:pPr>
      <w:r w:rsidRPr="00634D6C">
        <w:rPr>
          <w:rFonts w:ascii="Arial" w:hAnsi="Arial" w:cs="Arial"/>
          <w:b/>
          <w:smallCaps/>
          <w:sz w:val="18"/>
          <w:szCs w:val="18"/>
          <w:u w:val="single"/>
        </w:rPr>
        <w:t>Doba trvání smlouvy</w:t>
      </w:r>
    </w:p>
    <w:p w14:paraId="3BC4D822" w14:textId="77777777" w:rsidR="008C2952" w:rsidRPr="00C93881" w:rsidRDefault="008C2952" w:rsidP="008C2952">
      <w:pPr>
        <w:numPr>
          <w:ilvl w:val="1"/>
          <w:numId w:val="1"/>
        </w:numPr>
        <w:tabs>
          <w:tab w:val="num" w:pos="0"/>
        </w:tabs>
        <w:spacing w:before="0" w:after="80" w:line="259" w:lineRule="auto"/>
        <w:ind w:left="284" w:hanging="284"/>
        <w:jc w:val="both"/>
        <w:rPr>
          <w:rFonts w:ascii="Arial" w:hAnsi="Arial" w:cs="Arial"/>
          <w:sz w:val="18"/>
          <w:szCs w:val="18"/>
        </w:rPr>
      </w:pPr>
      <w:r w:rsidRPr="00FF1ED7">
        <w:rPr>
          <w:rFonts w:ascii="Arial" w:hAnsi="Arial" w:cs="Arial"/>
          <w:sz w:val="18"/>
          <w:szCs w:val="18"/>
        </w:rPr>
        <w:t>Tato smlouva nabývá platnosti a účinnosti dnem jejího podpisu oběma</w:t>
      </w:r>
      <w:r w:rsidRPr="00C93881">
        <w:rPr>
          <w:rFonts w:ascii="Arial" w:hAnsi="Arial" w:cs="Arial"/>
          <w:sz w:val="18"/>
          <w:szCs w:val="18"/>
        </w:rPr>
        <w:t xml:space="preserve"> smluvními stranami.</w:t>
      </w:r>
    </w:p>
    <w:p w14:paraId="3BC4D823" w14:textId="3FBA8EEC" w:rsidR="008C2952" w:rsidRPr="009F218A" w:rsidRDefault="008C2952" w:rsidP="008C2952">
      <w:pPr>
        <w:numPr>
          <w:ilvl w:val="1"/>
          <w:numId w:val="1"/>
        </w:numPr>
        <w:tabs>
          <w:tab w:val="num" w:pos="0"/>
        </w:tabs>
        <w:spacing w:before="0" w:after="80" w:line="259" w:lineRule="auto"/>
        <w:ind w:left="284" w:hanging="284"/>
        <w:jc w:val="both"/>
        <w:rPr>
          <w:rFonts w:ascii="Arial" w:hAnsi="Arial" w:cs="Arial"/>
          <w:sz w:val="18"/>
          <w:szCs w:val="18"/>
        </w:rPr>
      </w:pPr>
      <w:r w:rsidRPr="00672C65">
        <w:rPr>
          <w:rFonts w:ascii="Arial" w:hAnsi="Arial" w:cs="Arial"/>
          <w:sz w:val="18"/>
          <w:szCs w:val="18"/>
        </w:rPr>
        <w:t>Tato smlouva se uza</w:t>
      </w:r>
      <w:r w:rsidR="00A44A7C">
        <w:rPr>
          <w:rFonts w:ascii="Arial" w:hAnsi="Arial" w:cs="Arial"/>
          <w:sz w:val="18"/>
          <w:szCs w:val="18"/>
        </w:rPr>
        <w:t>vírá na dobu určitou a to na tři (3)</w:t>
      </w:r>
      <w:r w:rsidRPr="00672C65">
        <w:rPr>
          <w:rFonts w:ascii="Arial" w:hAnsi="Arial" w:cs="Arial"/>
          <w:sz w:val="18"/>
          <w:szCs w:val="18"/>
        </w:rPr>
        <w:t xml:space="preserve"> </w:t>
      </w:r>
      <w:r w:rsidR="00A44A7C">
        <w:rPr>
          <w:rFonts w:ascii="Arial" w:hAnsi="Arial" w:cs="Arial"/>
          <w:sz w:val="18"/>
          <w:szCs w:val="18"/>
        </w:rPr>
        <w:t>měsíce</w:t>
      </w:r>
      <w:r w:rsidRPr="00672C65">
        <w:rPr>
          <w:rFonts w:ascii="Arial" w:hAnsi="Arial" w:cs="Arial"/>
          <w:sz w:val="18"/>
          <w:szCs w:val="18"/>
        </w:rPr>
        <w:t xml:space="preserve"> ode dne uzavření této smlouvy. Pokud žádná ze smluvních stran nedoručí druhé smluvní straně před uplynutím doby trvání smlouvy písemné oznámení, že trvá na ukončení smlouv</w:t>
      </w:r>
      <w:r w:rsidRPr="009F218A">
        <w:rPr>
          <w:rFonts w:ascii="Arial" w:hAnsi="Arial" w:cs="Arial"/>
          <w:sz w:val="18"/>
          <w:szCs w:val="18"/>
        </w:rPr>
        <w:t>y, platí, že se doba</w:t>
      </w:r>
      <w:r w:rsidR="00A44A7C">
        <w:rPr>
          <w:rFonts w:ascii="Arial" w:hAnsi="Arial" w:cs="Arial"/>
          <w:sz w:val="18"/>
          <w:szCs w:val="18"/>
        </w:rPr>
        <w:t xml:space="preserve"> trvání smlouvy prodlužuje o tři (3</w:t>
      </w:r>
      <w:r w:rsidRPr="009F218A">
        <w:rPr>
          <w:rFonts w:ascii="Arial" w:hAnsi="Arial" w:cs="Arial"/>
          <w:sz w:val="18"/>
          <w:szCs w:val="18"/>
        </w:rPr>
        <w:t>)</w:t>
      </w:r>
      <w:r w:rsidR="00A44A7C">
        <w:rPr>
          <w:rFonts w:ascii="Arial" w:hAnsi="Arial" w:cs="Arial"/>
          <w:sz w:val="18"/>
          <w:szCs w:val="18"/>
        </w:rPr>
        <w:t xml:space="preserve"> měsíce</w:t>
      </w:r>
      <w:r w:rsidRPr="009F218A">
        <w:rPr>
          <w:rFonts w:ascii="Arial" w:hAnsi="Arial" w:cs="Arial"/>
          <w:sz w:val="18"/>
          <w:szCs w:val="18"/>
        </w:rPr>
        <w:t>; doba trvání smlouvy se takto může prodloužit i opakovaně.</w:t>
      </w:r>
    </w:p>
    <w:p w14:paraId="3BC4D824"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9F218A">
        <w:rPr>
          <w:rFonts w:ascii="Arial" w:hAnsi="Arial" w:cs="Arial"/>
          <w:sz w:val="18"/>
          <w:szCs w:val="18"/>
        </w:rPr>
        <w:t>Smlouvu může kterákoliv smluvní strana vypovědět pouze prostřednictvím oznámení, že trvá na ukončení smlouvy, způsobem a ve lhůtách pod</w:t>
      </w:r>
      <w:r w:rsidRPr="00AF58B3">
        <w:rPr>
          <w:rFonts w:ascii="Arial" w:hAnsi="Arial" w:cs="Arial"/>
          <w:sz w:val="18"/>
          <w:szCs w:val="18"/>
        </w:rPr>
        <w:t>le odstavce 2. Po dobu výpovědi musí být dodrženy všechny závazky smluvních stran vyplývající z této smlouvy.</w:t>
      </w:r>
    </w:p>
    <w:p w14:paraId="3BC4D825"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Provozovatel je oprávněn od této smlouvy odstoupit z těchto důvodů:</w:t>
      </w:r>
    </w:p>
    <w:p w14:paraId="3BC4D826" w14:textId="77777777" w:rsidR="008C2952" w:rsidRPr="007746C9" w:rsidRDefault="008C2952" w:rsidP="008C2952">
      <w:pPr>
        <w:widowControl/>
        <w:numPr>
          <w:ilvl w:val="0"/>
          <w:numId w:val="12"/>
        </w:numPr>
        <w:tabs>
          <w:tab w:val="clear" w:pos="1440"/>
          <w:tab w:val="num" w:pos="-8080"/>
        </w:tabs>
        <w:spacing w:before="0" w:after="80" w:line="240" w:lineRule="auto"/>
        <w:ind w:left="481" w:hanging="249"/>
        <w:jc w:val="both"/>
        <w:rPr>
          <w:rFonts w:ascii="Arial" w:hAnsi="Arial" w:cs="Arial"/>
          <w:sz w:val="18"/>
          <w:szCs w:val="18"/>
        </w:rPr>
      </w:pPr>
      <w:r w:rsidRPr="00AF58B3">
        <w:rPr>
          <w:rFonts w:ascii="Arial" w:hAnsi="Arial" w:cs="Arial"/>
          <w:sz w:val="18"/>
          <w:szCs w:val="18"/>
        </w:rPr>
        <w:t>v případě závažného porušení této smlouvy obcí podle čl. VII. odst. 2 písm. a), b), c), nebo f) této smlouvy, pokud obec nezjednala nápravu ani v dodatečně stanovené lhůtě podle čl. VII</w:t>
      </w:r>
      <w:r w:rsidR="0008214B">
        <w:rPr>
          <w:rFonts w:ascii="Arial" w:hAnsi="Arial" w:cs="Arial"/>
          <w:sz w:val="18"/>
          <w:szCs w:val="18"/>
        </w:rPr>
        <w:t>.</w:t>
      </w:r>
      <w:r w:rsidRPr="007746C9">
        <w:rPr>
          <w:rFonts w:ascii="Arial" w:hAnsi="Arial" w:cs="Arial"/>
          <w:sz w:val="18"/>
          <w:szCs w:val="18"/>
        </w:rPr>
        <w:t xml:space="preserve"> odst. 3 nebo pokud obec tyto povinnosti porušila opakovaně,</w:t>
      </w:r>
    </w:p>
    <w:p w14:paraId="3BC4D827" w14:textId="77777777" w:rsidR="008C2952" w:rsidRPr="00FF1ED7" w:rsidRDefault="008C2952" w:rsidP="008C2952">
      <w:pPr>
        <w:widowControl/>
        <w:numPr>
          <w:ilvl w:val="0"/>
          <w:numId w:val="12"/>
        </w:numPr>
        <w:tabs>
          <w:tab w:val="clear" w:pos="1440"/>
          <w:tab w:val="num" w:pos="-8080"/>
        </w:tabs>
        <w:spacing w:before="0" w:after="80" w:line="240" w:lineRule="auto"/>
        <w:ind w:left="481" w:hanging="249"/>
        <w:jc w:val="both"/>
        <w:rPr>
          <w:rFonts w:ascii="Arial" w:hAnsi="Arial" w:cs="Arial"/>
          <w:sz w:val="18"/>
          <w:szCs w:val="18"/>
        </w:rPr>
      </w:pPr>
      <w:r w:rsidRPr="00634D6C">
        <w:rPr>
          <w:rFonts w:ascii="Arial" w:hAnsi="Arial" w:cs="Arial"/>
          <w:sz w:val="18"/>
          <w:szCs w:val="18"/>
        </w:rPr>
        <w:t>v případě závažného porušení této smlouvy obcí podle čl. VII. odst</w:t>
      </w:r>
      <w:r w:rsidRPr="00FF1ED7">
        <w:rPr>
          <w:rFonts w:ascii="Arial" w:hAnsi="Arial" w:cs="Arial"/>
          <w:sz w:val="18"/>
          <w:szCs w:val="18"/>
        </w:rPr>
        <w:t>. 2 písm. d), e) nebo g) této smlouvy,</w:t>
      </w:r>
    </w:p>
    <w:p w14:paraId="3BC4D828" w14:textId="77777777" w:rsidR="008C2952" w:rsidRPr="00C93881" w:rsidRDefault="008C2952" w:rsidP="008C2952">
      <w:pPr>
        <w:widowControl/>
        <w:numPr>
          <w:ilvl w:val="0"/>
          <w:numId w:val="12"/>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 xml:space="preserve">pokud obec neposkytla opakovaně provozovateli kolektivního systému součinnost potřebnou k řádnému </w:t>
      </w:r>
      <w:r w:rsidRPr="00C93881">
        <w:rPr>
          <w:rFonts w:ascii="Arial" w:hAnsi="Arial" w:cs="Arial"/>
          <w:sz w:val="18"/>
          <w:szCs w:val="18"/>
        </w:rPr>
        <w:lastRenderedPageBreak/>
        <w:t>provedení kontroly podle čl. VII. odst. 1 této smlouvy nebo tuto kontrolu zmařila,</w:t>
      </w:r>
    </w:p>
    <w:p w14:paraId="3BC4D829" w14:textId="77777777" w:rsidR="008C2952" w:rsidRPr="00672C65" w:rsidRDefault="008C2952" w:rsidP="008C2952">
      <w:pPr>
        <w:widowControl/>
        <w:numPr>
          <w:ilvl w:val="0"/>
          <w:numId w:val="12"/>
        </w:numPr>
        <w:tabs>
          <w:tab w:val="clear" w:pos="1440"/>
          <w:tab w:val="num" w:pos="-8080"/>
        </w:tabs>
        <w:spacing w:before="0" w:after="80" w:line="240" w:lineRule="auto"/>
        <w:ind w:left="481" w:hanging="249"/>
        <w:jc w:val="both"/>
        <w:rPr>
          <w:rFonts w:ascii="Arial" w:hAnsi="Arial" w:cs="Arial"/>
          <w:sz w:val="18"/>
          <w:szCs w:val="18"/>
        </w:rPr>
      </w:pPr>
      <w:r w:rsidRPr="00672C65">
        <w:rPr>
          <w:rFonts w:ascii="Arial" w:hAnsi="Arial" w:cs="Arial"/>
          <w:sz w:val="18"/>
          <w:szCs w:val="18"/>
        </w:rPr>
        <w:t>pokud na majetek obce byla nařízena exekuce, nebo</w:t>
      </w:r>
    </w:p>
    <w:p w14:paraId="3BC4D82A" w14:textId="77777777" w:rsidR="008C2952" w:rsidRPr="00AF58B3" w:rsidRDefault="008C2952" w:rsidP="008C2952">
      <w:pPr>
        <w:widowControl/>
        <w:numPr>
          <w:ilvl w:val="0"/>
          <w:numId w:val="12"/>
        </w:numPr>
        <w:tabs>
          <w:tab w:val="clear" w:pos="1440"/>
          <w:tab w:val="num" w:pos="-8080"/>
        </w:tabs>
        <w:spacing w:before="0" w:after="80" w:line="240" w:lineRule="auto"/>
        <w:ind w:left="481" w:hanging="249"/>
        <w:jc w:val="both"/>
        <w:rPr>
          <w:rFonts w:ascii="Arial" w:hAnsi="Arial" w:cs="Arial"/>
          <w:sz w:val="18"/>
          <w:szCs w:val="18"/>
        </w:rPr>
      </w:pPr>
      <w:r w:rsidRPr="009F218A">
        <w:rPr>
          <w:rFonts w:ascii="Arial" w:hAnsi="Arial" w:cs="Arial"/>
          <w:sz w:val="18"/>
          <w:szCs w:val="18"/>
        </w:rPr>
        <w:t>nastala</w:t>
      </w:r>
      <w:r w:rsidRPr="00AF58B3">
        <w:rPr>
          <w:rFonts w:ascii="Arial" w:hAnsi="Arial" w:cs="Arial"/>
          <w:sz w:val="18"/>
          <w:szCs w:val="18"/>
        </w:rPr>
        <w:t>-li na straně obce jiná závažná skutečnost odůvodňující závěr, že obec není nadále schopna plnit řádně své závazky podle této smlouvy, zejména jestliže obec či pověřený provozovatel sběrného místa pozbyli oprávnění podle zvláštního zákona, pokud bylo takové oprávnění k plnění povinností podle této smlouvy třeba.</w:t>
      </w:r>
    </w:p>
    <w:p w14:paraId="3BC4D82B"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Obec je oprávněna od této smlouvy odstoupit z těchto důvodů:</w:t>
      </w:r>
    </w:p>
    <w:p w14:paraId="3BC4D82D" w14:textId="77777777" w:rsidR="008C2952" w:rsidRPr="00C93881" w:rsidRDefault="008C2952" w:rsidP="008C2952">
      <w:pPr>
        <w:widowControl/>
        <w:numPr>
          <w:ilvl w:val="0"/>
          <w:numId w:val="13"/>
        </w:numPr>
        <w:tabs>
          <w:tab w:val="clear" w:pos="1440"/>
          <w:tab w:val="num" w:pos="-8080"/>
        </w:tabs>
        <w:spacing w:before="0" w:after="80" w:line="240" w:lineRule="auto"/>
        <w:ind w:left="481" w:hanging="249"/>
        <w:jc w:val="both"/>
        <w:rPr>
          <w:rFonts w:ascii="Arial" w:hAnsi="Arial" w:cs="Arial"/>
          <w:sz w:val="18"/>
          <w:szCs w:val="18"/>
        </w:rPr>
      </w:pPr>
      <w:r w:rsidRPr="00634D6C">
        <w:rPr>
          <w:rFonts w:ascii="Arial" w:hAnsi="Arial" w:cs="Arial"/>
          <w:sz w:val="18"/>
          <w:szCs w:val="18"/>
        </w:rPr>
        <w:t>bylo vydáno rozhodnutí o úpadku provozovatele, nebo byl insolvenční návrh vůči provozovateli zamít</w:t>
      </w:r>
      <w:r w:rsidR="00FC14BE" w:rsidRPr="00FF1ED7">
        <w:rPr>
          <w:rFonts w:ascii="Arial" w:hAnsi="Arial" w:cs="Arial"/>
          <w:sz w:val="18"/>
          <w:szCs w:val="18"/>
        </w:rPr>
        <w:t>nut pro nedostatek majetku.</w:t>
      </w:r>
    </w:p>
    <w:p w14:paraId="3BC4D82E" w14:textId="77777777" w:rsidR="008C2952" w:rsidRPr="00672C65" w:rsidRDefault="008C2952" w:rsidP="008C2952">
      <w:pPr>
        <w:numPr>
          <w:ilvl w:val="1"/>
          <w:numId w:val="1"/>
        </w:numPr>
        <w:spacing w:before="0" w:after="80" w:line="259" w:lineRule="auto"/>
        <w:ind w:left="284" w:hanging="284"/>
        <w:jc w:val="both"/>
        <w:rPr>
          <w:rFonts w:ascii="Arial" w:hAnsi="Arial" w:cs="Arial"/>
          <w:sz w:val="18"/>
          <w:szCs w:val="18"/>
        </w:rPr>
      </w:pPr>
      <w:r w:rsidRPr="00672C65">
        <w:rPr>
          <w:rFonts w:ascii="Arial" w:hAnsi="Arial" w:cs="Arial"/>
          <w:sz w:val="18"/>
          <w:szCs w:val="18"/>
        </w:rPr>
        <w:t>Kromě důvodů shora sjednaných má každá ze smluvních stran právo od této smlouvy odstoupit z důvodů stanovených zákonem.</w:t>
      </w:r>
    </w:p>
    <w:p w14:paraId="3BC4D82F"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9F218A">
        <w:rPr>
          <w:rFonts w:ascii="Arial" w:hAnsi="Arial" w:cs="Arial"/>
          <w:sz w:val="18"/>
          <w:szCs w:val="18"/>
        </w:rPr>
        <w:t>Odstoupení od smlouvy se stává účinným okam</w:t>
      </w:r>
      <w:r w:rsidRPr="00AF58B3">
        <w:rPr>
          <w:rFonts w:ascii="Arial" w:hAnsi="Arial" w:cs="Arial"/>
          <w:sz w:val="18"/>
          <w:szCs w:val="18"/>
        </w:rPr>
        <w:t>žikem doručení písemného oznámení o odstoupení od smlouvy druhé smluvní straně. Odstoupením od smlouvy není dotčeno právo odstupující strany na smluvní pokutu, náhradu škody ani jiná práva, která jí vznikla na základě této smlouvy do dne jejího ukončení.</w:t>
      </w:r>
    </w:p>
    <w:p w14:paraId="3BC4D830"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Výpověď i odstoupení od smlouvy se doručuje vždy poštou ve formě doporučené poštovní zásilky na korespondenční adresu uvedenou v záhlaví této smlouvy. Smluvní strany si jsou povinny vzájemně písemně oznamovat změnu svých údajů, které jsou uvedeny v záhlaví této smlouvy, bez zbytečného odkladu, nejpozději pak do 14 dnů od změny údaje.</w:t>
      </w:r>
    </w:p>
    <w:p w14:paraId="3BC4D831" w14:textId="77777777" w:rsidR="008C2952" w:rsidRPr="00AF58B3"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 xml:space="preserve">V případě zániku této smlouvy jsou smluvní strany povinny vypořádat své závazky podle této smlouvy obdobně podle této smlouvy a učinit ve vzájemné součinnosti zejména vše potřebné k tomu, aby v důsledku zániku této smlouvy nedošlo k porušení obecně platných právních předpisů vztahujících se ke zpětnému odběru elektrozařízení. </w:t>
      </w:r>
    </w:p>
    <w:p w14:paraId="3BC4D832" w14:textId="0EA2F9EE" w:rsidR="008C2952" w:rsidRPr="007746C9"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Pokud dojde ke splnění některé z podmínek uvedených v odstavci 13, je provozovatel oprávněn svým písemným oznámením doručeným obci omezit rozsah plnění podle této smlouvy jen na stanovený počet elektrozařízení. Cílem prohlášení je limitovat množství elektrozařízení odebíraných podle smlouvy, zejména pak omezit rozsah plnění práv a povinností smluvních stran podle čl. III</w:t>
      </w:r>
      <w:r w:rsidR="00886BA0">
        <w:rPr>
          <w:rFonts w:ascii="Arial" w:hAnsi="Arial" w:cs="Arial"/>
          <w:sz w:val="18"/>
          <w:szCs w:val="18"/>
        </w:rPr>
        <w:t>.</w:t>
      </w:r>
      <w:r w:rsidRPr="007746C9">
        <w:rPr>
          <w:rFonts w:ascii="Arial" w:hAnsi="Arial" w:cs="Arial"/>
          <w:sz w:val="18"/>
          <w:szCs w:val="18"/>
        </w:rPr>
        <w:t xml:space="preserve"> odst. 1 písm. g)</w:t>
      </w:r>
      <w:r w:rsidR="00886BA0">
        <w:rPr>
          <w:rFonts w:ascii="Arial" w:hAnsi="Arial" w:cs="Arial"/>
          <w:sz w:val="18"/>
          <w:szCs w:val="18"/>
        </w:rPr>
        <w:t xml:space="preserve"> </w:t>
      </w:r>
      <w:r w:rsidRPr="007746C9">
        <w:rPr>
          <w:rFonts w:ascii="Arial" w:hAnsi="Arial" w:cs="Arial"/>
          <w:sz w:val="18"/>
          <w:szCs w:val="18"/>
        </w:rPr>
        <w:t>-</w:t>
      </w:r>
      <w:r w:rsidR="00886BA0">
        <w:rPr>
          <w:rFonts w:ascii="Arial" w:hAnsi="Arial" w:cs="Arial"/>
          <w:sz w:val="18"/>
          <w:szCs w:val="18"/>
        </w:rPr>
        <w:t xml:space="preserve"> </w:t>
      </w:r>
      <w:r w:rsidRPr="007746C9">
        <w:rPr>
          <w:rFonts w:ascii="Arial" w:hAnsi="Arial" w:cs="Arial"/>
          <w:sz w:val="18"/>
          <w:szCs w:val="18"/>
        </w:rPr>
        <w:t>j), písm. p) a q), čl. III</w:t>
      </w:r>
      <w:r w:rsidR="00886BA0">
        <w:rPr>
          <w:rFonts w:ascii="Arial" w:hAnsi="Arial" w:cs="Arial"/>
          <w:sz w:val="18"/>
          <w:szCs w:val="18"/>
        </w:rPr>
        <w:t>.</w:t>
      </w:r>
      <w:r w:rsidRPr="007746C9">
        <w:rPr>
          <w:rFonts w:ascii="Arial" w:hAnsi="Arial" w:cs="Arial"/>
          <w:sz w:val="18"/>
          <w:szCs w:val="18"/>
        </w:rPr>
        <w:t xml:space="preserve"> odst. 2 písm. b) a c), čl. IV</w:t>
      </w:r>
      <w:r w:rsidR="00403EE5">
        <w:rPr>
          <w:rFonts w:ascii="Arial" w:hAnsi="Arial" w:cs="Arial"/>
          <w:sz w:val="18"/>
          <w:szCs w:val="18"/>
        </w:rPr>
        <w:t>.</w:t>
      </w:r>
      <w:r w:rsidRPr="007746C9">
        <w:rPr>
          <w:rFonts w:ascii="Arial" w:hAnsi="Arial" w:cs="Arial"/>
          <w:sz w:val="18"/>
          <w:szCs w:val="18"/>
        </w:rPr>
        <w:t xml:space="preserve"> odst. 1 písm. d) a e) smlouvy pouze na elektrozařízení a elektroodpady, jejichž množství nepřesáhne limity stanovené v prohlášení provozovatele.</w:t>
      </w:r>
    </w:p>
    <w:p w14:paraId="3BC4D833" w14:textId="77777777" w:rsidR="008C2952" w:rsidRPr="009F218A"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t>V oznámení podle odstavce 10 je provozovatel povinen stanovit množství elektrozařízení pro jednotlivá kalendářní čtvrtletí</w:t>
      </w:r>
      <w:r w:rsidRPr="00FF1ED7">
        <w:rPr>
          <w:rFonts w:ascii="Arial" w:hAnsi="Arial" w:cs="Arial"/>
          <w:sz w:val="18"/>
          <w:szCs w:val="18"/>
        </w:rPr>
        <w:t xml:space="preserve"> či kalendářní měsíce (v členění podle jednotlivých skupin, popř. i podskupin elektrozařízení), které má obec odebírat a nakládat s nimi v režimu smlouvy; toto množství je oprávněn stanovit i formou množstevních kvót (podílů) z elektrozařízení odebraných o</w:t>
      </w:r>
      <w:r w:rsidRPr="00C93881">
        <w:rPr>
          <w:rFonts w:ascii="Arial" w:hAnsi="Arial" w:cs="Arial"/>
          <w:sz w:val="18"/>
          <w:szCs w:val="18"/>
        </w:rPr>
        <w:t>bcí podle této smlouv</w:t>
      </w:r>
      <w:r w:rsidRPr="00672C65">
        <w:rPr>
          <w:rFonts w:ascii="Arial" w:hAnsi="Arial" w:cs="Arial"/>
          <w:sz w:val="18"/>
          <w:szCs w:val="18"/>
        </w:rPr>
        <w:t>y v předchozím období. Provozovatel je oprávněn svým oznámením plnění smlouvy i zcela pozastavit, avšak nejdéle na dobu 3 měsíců. V oznámení provozovatel dále uvede, na jakou dobu rozsah plnění podle této smlouvy omezuje, popř. zda omezuje rozsah plnění až</w:t>
      </w:r>
      <w:r w:rsidRPr="009F218A">
        <w:rPr>
          <w:rFonts w:ascii="Arial" w:hAnsi="Arial" w:cs="Arial"/>
          <w:sz w:val="18"/>
          <w:szCs w:val="18"/>
        </w:rPr>
        <w:t xml:space="preserve"> do odvolání. Své oznámení o omezení rozsahu plnění je oprávněn změnit, a to i opakovaně; je oprávněn ho i zrušit. </w:t>
      </w:r>
    </w:p>
    <w:p w14:paraId="3BC4D834" w14:textId="5ABE6AF6" w:rsidR="008C2952" w:rsidRPr="00634D6C" w:rsidRDefault="008C2952" w:rsidP="008C2952">
      <w:pPr>
        <w:numPr>
          <w:ilvl w:val="1"/>
          <w:numId w:val="1"/>
        </w:numPr>
        <w:spacing w:before="0" w:after="80" w:line="259" w:lineRule="auto"/>
        <w:ind w:left="284" w:hanging="284"/>
        <w:jc w:val="both"/>
        <w:rPr>
          <w:rFonts w:ascii="Arial" w:hAnsi="Arial" w:cs="Arial"/>
          <w:sz w:val="18"/>
          <w:szCs w:val="18"/>
        </w:rPr>
      </w:pPr>
      <w:r w:rsidRPr="00AF58B3">
        <w:rPr>
          <w:rFonts w:ascii="Arial" w:hAnsi="Arial" w:cs="Arial"/>
          <w:sz w:val="18"/>
          <w:szCs w:val="18"/>
        </w:rPr>
        <w:t>V případě, že doba, po kterou byl na základě oznámení provozovatele podle odstavce 10</w:t>
      </w:r>
      <w:r w:rsidR="00517E5A">
        <w:rPr>
          <w:rFonts w:ascii="Arial" w:hAnsi="Arial" w:cs="Arial"/>
          <w:sz w:val="18"/>
          <w:szCs w:val="18"/>
        </w:rPr>
        <w:t>.</w:t>
      </w:r>
      <w:r w:rsidRPr="00634D6C">
        <w:rPr>
          <w:rFonts w:ascii="Arial" w:hAnsi="Arial" w:cs="Arial"/>
          <w:sz w:val="18"/>
          <w:szCs w:val="18"/>
        </w:rPr>
        <w:t xml:space="preserve"> omezen rozsah plnění </w:t>
      </w:r>
      <w:r w:rsidRPr="00634D6C">
        <w:rPr>
          <w:rFonts w:ascii="Arial" w:hAnsi="Arial" w:cs="Arial"/>
          <w:sz w:val="18"/>
          <w:szCs w:val="18"/>
        </w:rPr>
        <w:lastRenderedPageBreak/>
        <w:t xml:space="preserve">podle této </w:t>
      </w:r>
      <w:r w:rsidRPr="00FF1ED7">
        <w:rPr>
          <w:rFonts w:ascii="Arial" w:hAnsi="Arial" w:cs="Arial"/>
          <w:sz w:val="18"/>
          <w:szCs w:val="18"/>
        </w:rPr>
        <w:t>smlouv</w:t>
      </w:r>
      <w:r w:rsidR="00A44A7C">
        <w:rPr>
          <w:rFonts w:ascii="Arial" w:hAnsi="Arial" w:cs="Arial"/>
          <w:sz w:val="18"/>
          <w:szCs w:val="18"/>
        </w:rPr>
        <w:t>y, bez přerušení přesáhla dobu 3</w:t>
      </w:r>
      <w:r w:rsidRPr="00FF1ED7">
        <w:rPr>
          <w:rFonts w:ascii="Arial" w:hAnsi="Arial" w:cs="Arial"/>
          <w:sz w:val="18"/>
          <w:szCs w:val="18"/>
        </w:rPr>
        <w:t xml:space="preserve"> měsíců, je obec oprávněna smlouvu z tohoto důvodu vypovědět s tím, že v takovém případě výpovědní lhůta činí dva měsíce a počíná dnem následujícím po doručení výpovědi. Pokud však v průběhu výpovědní lhůty provozovate</w:t>
      </w:r>
      <w:r w:rsidRPr="00C93881">
        <w:rPr>
          <w:rFonts w:ascii="Arial" w:hAnsi="Arial" w:cs="Arial"/>
          <w:sz w:val="18"/>
          <w:szCs w:val="18"/>
        </w:rPr>
        <w:t>l předčasně zruší své</w:t>
      </w:r>
      <w:r w:rsidRPr="00672C65">
        <w:rPr>
          <w:rFonts w:ascii="Arial" w:hAnsi="Arial" w:cs="Arial"/>
          <w:sz w:val="18"/>
          <w:szCs w:val="18"/>
        </w:rPr>
        <w:t xml:space="preserve"> oznámení podle odstavce 10</w:t>
      </w:r>
      <w:r w:rsidR="00517E5A">
        <w:rPr>
          <w:rFonts w:ascii="Arial" w:hAnsi="Arial" w:cs="Arial"/>
          <w:sz w:val="18"/>
          <w:szCs w:val="18"/>
        </w:rPr>
        <w:t>.</w:t>
      </w:r>
      <w:r w:rsidRPr="00634D6C">
        <w:rPr>
          <w:rFonts w:ascii="Arial" w:hAnsi="Arial" w:cs="Arial"/>
          <w:sz w:val="18"/>
          <w:szCs w:val="18"/>
        </w:rPr>
        <w:t>, výpověď zaniká a smlouva trvá dále bez ohledu na její trvání. Tím není dotčeno právo obce vypovědět smlouvu podle odstavce 3.</w:t>
      </w:r>
    </w:p>
    <w:p w14:paraId="3BC4D835" w14:textId="77777777" w:rsidR="008C2952" w:rsidRPr="00634D6C" w:rsidRDefault="008C2952" w:rsidP="008C2952">
      <w:pPr>
        <w:numPr>
          <w:ilvl w:val="1"/>
          <w:numId w:val="1"/>
        </w:numPr>
        <w:spacing w:before="0" w:after="80" w:line="259" w:lineRule="auto"/>
        <w:ind w:left="284" w:hanging="284"/>
        <w:jc w:val="both"/>
        <w:rPr>
          <w:rFonts w:ascii="Arial" w:hAnsi="Arial" w:cs="Arial"/>
          <w:sz w:val="18"/>
          <w:szCs w:val="18"/>
        </w:rPr>
      </w:pPr>
      <w:r w:rsidRPr="00634D6C">
        <w:rPr>
          <w:rFonts w:ascii="Arial" w:hAnsi="Arial" w:cs="Arial"/>
          <w:sz w:val="18"/>
          <w:szCs w:val="18"/>
        </w:rPr>
        <w:t>Provozovatel je oprávněn učinit oznámení podle odstavce 10</w:t>
      </w:r>
      <w:r w:rsidR="00517E5A">
        <w:rPr>
          <w:rFonts w:ascii="Arial" w:hAnsi="Arial" w:cs="Arial"/>
          <w:sz w:val="18"/>
          <w:szCs w:val="18"/>
        </w:rPr>
        <w:t>.</w:t>
      </w:r>
      <w:r w:rsidRPr="00634D6C">
        <w:rPr>
          <w:rFonts w:ascii="Arial" w:hAnsi="Arial" w:cs="Arial"/>
          <w:sz w:val="18"/>
          <w:szCs w:val="18"/>
        </w:rPr>
        <w:t xml:space="preserve"> pouze pokud dojde ke splnění některé z těchto podmínek:</w:t>
      </w:r>
    </w:p>
    <w:p w14:paraId="3BC4D836" w14:textId="77777777" w:rsidR="008C2952" w:rsidRPr="00FF1ED7" w:rsidRDefault="008C2952" w:rsidP="008C2952">
      <w:pPr>
        <w:widowControl/>
        <w:numPr>
          <w:ilvl w:val="0"/>
          <w:numId w:val="14"/>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zrušení vyhlášky č. 352/2005 Sb., o nakládání s elektrozařízeními a elektroodpady, nebo změna její úpravy týkající se nakládání s historickými elektrozařízeními z domácností;</w:t>
      </w:r>
    </w:p>
    <w:p w14:paraId="3BC4D837" w14:textId="77777777" w:rsidR="008C2952" w:rsidRPr="00FF1ED7" w:rsidRDefault="008C2952" w:rsidP="008C2952">
      <w:pPr>
        <w:widowControl/>
        <w:numPr>
          <w:ilvl w:val="0"/>
          <w:numId w:val="14"/>
        </w:numPr>
        <w:tabs>
          <w:tab w:val="clear" w:pos="1440"/>
          <w:tab w:val="num" w:pos="-8080"/>
        </w:tabs>
        <w:spacing w:before="0" w:after="80" w:line="240" w:lineRule="auto"/>
        <w:ind w:left="481" w:hanging="249"/>
        <w:jc w:val="both"/>
        <w:rPr>
          <w:rFonts w:ascii="Arial" w:hAnsi="Arial" w:cs="Arial"/>
          <w:sz w:val="18"/>
          <w:szCs w:val="18"/>
        </w:rPr>
      </w:pPr>
      <w:r w:rsidRPr="00FF1ED7">
        <w:rPr>
          <w:rFonts w:ascii="Arial" w:hAnsi="Arial" w:cs="Arial"/>
          <w:sz w:val="18"/>
          <w:szCs w:val="18"/>
        </w:rPr>
        <w:t>zrušení rozhodnutí o zápisu kolektivního systému provozovatele či jeho části nebo zápis kolektivního systému jiného provozovatele jako systému oprávněného zajišťovat financování nakládání s historickými elektrozařízeními z domácností skupiny 3, 4 nebo 7;</w:t>
      </w:r>
    </w:p>
    <w:p w14:paraId="3BC4D838" w14:textId="77777777" w:rsidR="008C2952" w:rsidRDefault="008C2952" w:rsidP="008C2952">
      <w:pPr>
        <w:widowControl/>
        <w:numPr>
          <w:ilvl w:val="0"/>
          <w:numId w:val="14"/>
        </w:numPr>
        <w:tabs>
          <w:tab w:val="clear" w:pos="1440"/>
          <w:tab w:val="num" w:pos="-8080"/>
        </w:tabs>
        <w:spacing w:before="0" w:after="80" w:line="240" w:lineRule="auto"/>
        <w:ind w:left="481" w:hanging="249"/>
        <w:jc w:val="both"/>
        <w:rPr>
          <w:rFonts w:ascii="Arial" w:hAnsi="Arial" w:cs="Arial"/>
          <w:sz w:val="18"/>
          <w:szCs w:val="18"/>
        </w:rPr>
      </w:pPr>
      <w:r w:rsidRPr="00C93881">
        <w:rPr>
          <w:rFonts w:ascii="Arial" w:hAnsi="Arial" w:cs="Arial"/>
          <w:sz w:val="18"/>
          <w:szCs w:val="18"/>
        </w:rPr>
        <w:t>změna zákona o odpadech, která se bude týkat právního postavení sy</w:t>
      </w:r>
      <w:r w:rsidRPr="00672C65">
        <w:rPr>
          <w:rFonts w:ascii="Arial" w:hAnsi="Arial" w:cs="Arial"/>
          <w:sz w:val="18"/>
          <w:szCs w:val="18"/>
        </w:rPr>
        <w:t>stémů nakládání s </w:t>
      </w:r>
      <w:r w:rsidRPr="006A0973">
        <w:rPr>
          <w:rFonts w:ascii="Arial" w:hAnsi="Arial" w:cs="Arial"/>
          <w:sz w:val="18"/>
          <w:szCs w:val="18"/>
        </w:rPr>
        <w:t xml:space="preserve"> elektrozařízeními z domácností.</w:t>
      </w:r>
    </w:p>
    <w:p w14:paraId="3BC4D83A" w14:textId="77777777" w:rsidR="008C2952" w:rsidRPr="00634D6C" w:rsidRDefault="008C2952" w:rsidP="008C2952">
      <w:pPr>
        <w:numPr>
          <w:ilvl w:val="0"/>
          <w:numId w:val="1"/>
        </w:numPr>
        <w:spacing w:before="0" w:after="80" w:line="259" w:lineRule="auto"/>
        <w:jc w:val="center"/>
        <w:rPr>
          <w:rFonts w:ascii="Arial" w:hAnsi="Arial" w:cs="Arial"/>
          <w:b/>
          <w:smallCaps/>
          <w:sz w:val="18"/>
          <w:szCs w:val="18"/>
          <w:u w:val="single"/>
        </w:rPr>
      </w:pPr>
      <w:r w:rsidRPr="00634D6C">
        <w:rPr>
          <w:rFonts w:ascii="Arial" w:hAnsi="Arial" w:cs="Arial"/>
          <w:b/>
          <w:smallCaps/>
          <w:sz w:val="18"/>
          <w:szCs w:val="18"/>
          <w:u w:val="single"/>
        </w:rPr>
        <w:t>Další postup smluvních stran</w:t>
      </w:r>
    </w:p>
    <w:p w14:paraId="3BC4D83B" w14:textId="77777777" w:rsidR="008C2952" w:rsidRDefault="008C2952" w:rsidP="008C2952">
      <w:pPr>
        <w:spacing w:before="0" w:after="80" w:line="259" w:lineRule="auto"/>
        <w:ind w:left="284" w:firstLine="0"/>
        <w:jc w:val="both"/>
        <w:rPr>
          <w:rFonts w:ascii="Arial" w:hAnsi="Arial" w:cs="Arial"/>
          <w:sz w:val="18"/>
          <w:szCs w:val="18"/>
        </w:rPr>
      </w:pPr>
      <w:r w:rsidRPr="00FF1ED7">
        <w:rPr>
          <w:rFonts w:ascii="Arial" w:hAnsi="Arial" w:cs="Arial"/>
          <w:sz w:val="18"/>
          <w:szCs w:val="18"/>
        </w:rPr>
        <w:t xml:space="preserve">Smluvní strany se zavazují na žádost kterékoliv smluvní strany znovu projednat obsah </w:t>
      </w:r>
      <w:r w:rsidR="00517E5A">
        <w:rPr>
          <w:rFonts w:ascii="Arial" w:hAnsi="Arial" w:cs="Arial"/>
          <w:sz w:val="18"/>
          <w:szCs w:val="18"/>
        </w:rPr>
        <w:t>s</w:t>
      </w:r>
      <w:r w:rsidRPr="00634D6C">
        <w:rPr>
          <w:rFonts w:ascii="Arial" w:hAnsi="Arial" w:cs="Arial"/>
          <w:sz w:val="18"/>
          <w:szCs w:val="18"/>
        </w:rPr>
        <w:t>mlouvy, a to v návaznosti na vývoj právní úpravy naklád</w:t>
      </w:r>
      <w:r w:rsidRPr="00FF1ED7">
        <w:rPr>
          <w:rFonts w:ascii="Arial" w:hAnsi="Arial" w:cs="Arial"/>
          <w:sz w:val="18"/>
          <w:szCs w:val="18"/>
        </w:rPr>
        <w:t xml:space="preserve">ání s elektrozařízeními a elektroodpady a na právní status kolektivního systému provozovaného provozovatelem. Při tomto projednání jsou povinny poskytnout si vzájemnou součinnost a postupovat v dobré víře. </w:t>
      </w:r>
    </w:p>
    <w:p w14:paraId="3BC4D83D" w14:textId="77777777" w:rsidR="00473ECF" w:rsidRPr="00AF58B3" w:rsidRDefault="00E07CBC" w:rsidP="00AF58B3">
      <w:pPr>
        <w:numPr>
          <w:ilvl w:val="0"/>
          <w:numId w:val="1"/>
        </w:numPr>
        <w:spacing w:before="0" w:after="80" w:line="259" w:lineRule="auto"/>
        <w:jc w:val="center"/>
        <w:rPr>
          <w:rFonts w:ascii="Arial" w:hAnsi="Arial" w:cs="Arial"/>
          <w:b/>
          <w:smallCaps/>
          <w:sz w:val="18"/>
          <w:szCs w:val="18"/>
          <w:u w:val="single"/>
        </w:rPr>
      </w:pPr>
      <w:r w:rsidRPr="009F218A">
        <w:rPr>
          <w:rFonts w:ascii="Arial" w:hAnsi="Arial" w:cs="Arial"/>
          <w:b/>
          <w:smallCaps/>
          <w:sz w:val="18"/>
          <w:szCs w:val="18"/>
          <w:u w:val="single"/>
        </w:rPr>
        <w:t xml:space="preserve">Společná </w:t>
      </w:r>
      <w:r w:rsidR="00473ECF" w:rsidRPr="00AF58B3">
        <w:rPr>
          <w:rFonts w:ascii="Arial" w:hAnsi="Arial" w:cs="Arial"/>
          <w:b/>
          <w:smallCaps/>
          <w:sz w:val="18"/>
          <w:szCs w:val="18"/>
          <w:u w:val="single"/>
        </w:rPr>
        <w:t>ustanovení</w:t>
      </w:r>
    </w:p>
    <w:p w14:paraId="3BC4D83E" w14:textId="6FE5F181" w:rsidR="008C2952" w:rsidRPr="00AF58B3" w:rsidRDefault="008C2952" w:rsidP="00AF58B3">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Provozovatel je oprávněn</w:t>
      </w:r>
      <w:r w:rsidR="00FA46A1" w:rsidRPr="00AF58B3">
        <w:rPr>
          <w:rFonts w:ascii="Arial" w:hAnsi="Arial" w:cs="Arial"/>
          <w:sz w:val="18"/>
          <w:szCs w:val="18"/>
        </w:rPr>
        <w:t xml:space="preserve"> jednostranně změnit obchodní podmínky obsažené v přílohách č. 2</w:t>
      </w:r>
      <w:r w:rsidR="00D15781">
        <w:rPr>
          <w:rFonts w:ascii="Arial" w:hAnsi="Arial" w:cs="Arial"/>
          <w:sz w:val="18"/>
          <w:szCs w:val="18"/>
        </w:rPr>
        <w:t xml:space="preserve"> a</w:t>
      </w:r>
      <w:r w:rsidR="00FA46A1" w:rsidRPr="00AF58B3">
        <w:rPr>
          <w:rFonts w:ascii="Arial" w:hAnsi="Arial" w:cs="Arial"/>
          <w:sz w:val="18"/>
          <w:szCs w:val="18"/>
        </w:rPr>
        <w:t xml:space="preserve"> 3</w:t>
      </w:r>
      <w:r w:rsidR="00052EF0">
        <w:rPr>
          <w:rFonts w:ascii="Arial" w:hAnsi="Arial" w:cs="Arial"/>
          <w:sz w:val="18"/>
          <w:szCs w:val="18"/>
        </w:rPr>
        <w:t xml:space="preserve"> </w:t>
      </w:r>
      <w:r w:rsidR="0065397B">
        <w:rPr>
          <w:rFonts w:ascii="Arial" w:hAnsi="Arial" w:cs="Arial"/>
          <w:sz w:val="18"/>
          <w:szCs w:val="18"/>
        </w:rPr>
        <w:t xml:space="preserve"> v</w:t>
      </w:r>
      <w:r w:rsidR="00052EF0">
        <w:rPr>
          <w:rFonts w:ascii="Arial" w:hAnsi="Arial" w:cs="Arial"/>
          <w:sz w:val="18"/>
          <w:szCs w:val="18"/>
        </w:rPr>
        <w:t xml:space="preserve"> Metodick</w:t>
      </w:r>
      <w:r w:rsidR="0065397B">
        <w:rPr>
          <w:rFonts w:ascii="Arial" w:hAnsi="Arial" w:cs="Arial"/>
          <w:sz w:val="18"/>
          <w:szCs w:val="18"/>
        </w:rPr>
        <w:t>ém</w:t>
      </w:r>
      <w:r w:rsidR="00052EF0">
        <w:rPr>
          <w:rFonts w:ascii="Arial" w:hAnsi="Arial" w:cs="Arial"/>
          <w:sz w:val="18"/>
          <w:szCs w:val="18"/>
        </w:rPr>
        <w:t xml:space="preserve"> pokyn</w:t>
      </w:r>
      <w:r w:rsidR="0065397B">
        <w:rPr>
          <w:rFonts w:ascii="Arial" w:hAnsi="Arial" w:cs="Arial"/>
          <w:sz w:val="18"/>
          <w:szCs w:val="18"/>
        </w:rPr>
        <w:t>u</w:t>
      </w:r>
      <w:r w:rsidR="00052EF0" w:rsidRPr="00634D6C" w:rsidDel="00052EF0">
        <w:rPr>
          <w:rFonts w:ascii="Arial" w:hAnsi="Arial" w:cs="Arial"/>
          <w:sz w:val="18"/>
          <w:szCs w:val="18"/>
        </w:rPr>
        <w:t xml:space="preserve"> </w:t>
      </w:r>
      <w:r w:rsidR="00FA46A1" w:rsidRPr="007746C9">
        <w:rPr>
          <w:rFonts w:ascii="Arial" w:hAnsi="Arial" w:cs="Arial"/>
          <w:sz w:val="18"/>
          <w:szCs w:val="18"/>
        </w:rPr>
        <w:t>(dále v tomto odstavci „</w:t>
      </w:r>
      <w:r w:rsidR="0065397B">
        <w:rPr>
          <w:rFonts w:ascii="Arial" w:hAnsi="Arial" w:cs="Arial"/>
          <w:b/>
          <w:sz w:val="18"/>
          <w:szCs w:val="18"/>
        </w:rPr>
        <w:t>Obchodní podmínky</w:t>
      </w:r>
      <w:r w:rsidR="00FA46A1" w:rsidRPr="007746C9">
        <w:rPr>
          <w:rFonts w:ascii="Arial" w:hAnsi="Arial" w:cs="Arial"/>
          <w:sz w:val="18"/>
          <w:szCs w:val="18"/>
        </w:rPr>
        <w:t>“), přičemž je povinen tuto změnu zveřejnit</w:t>
      </w:r>
      <w:r w:rsidR="00FA46A1" w:rsidRPr="00634D6C">
        <w:rPr>
          <w:rFonts w:ascii="Arial" w:hAnsi="Arial" w:cs="Arial"/>
          <w:sz w:val="18"/>
          <w:szCs w:val="18"/>
        </w:rPr>
        <w:t xml:space="preserve"> </w:t>
      </w:r>
      <w:r w:rsidRPr="00FF1ED7">
        <w:rPr>
          <w:rFonts w:ascii="Arial" w:hAnsi="Arial" w:cs="Arial"/>
          <w:sz w:val="18"/>
          <w:szCs w:val="18"/>
        </w:rPr>
        <w:t xml:space="preserve">prostřednictvím svého internetového portálu www.asekol.cz </w:t>
      </w:r>
      <w:r w:rsidRPr="007746C9">
        <w:rPr>
          <w:rFonts w:ascii="Arial" w:hAnsi="Arial" w:cs="Arial"/>
          <w:sz w:val="18"/>
          <w:szCs w:val="18"/>
        </w:rPr>
        <w:t>, a to alespoň dva měsíce před</w:t>
      </w:r>
      <w:r w:rsidR="007E14BB">
        <w:rPr>
          <w:rFonts w:ascii="Arial" w:hAnsi="Arial" w:cs="Arial"/>
          <w:sz w:val="18"/>
          <w:szCs w:val="18"/>
        </w:rPr>
        <w:t xml:space="preserve"> </w:t>
      </w:r>
      <w:r w:rsidRPr="007746C9">
        <w:rPr>
          <w:rFonts w:ascii="Arial" w:hAnsi="Arial" w:cs="Arial"/>
          <w:sz w:val="18"/>
          <w:szCs w:val="18"/>
        </w:rPr>
        <w:t>okamžikem účinnosti této změny;</w:t>
      </w:r>
      <w:r w:rsidR="007F21F8" w:rsidRPr="00634D6C">
        <w:rPr>
          <w:rFonts w:ascii="Arial" w:hAnsi="Arial" w:cs="Arial"/>
          <w:sz w:val="18"/>
          <w:szCs w:val="18"/>
        </w:rPr>
        <w:t xml:space="preserve"> </w:t>
      </w:r>
      <w:r w:rsidRPr="00FF1ED7">
        <w:rPr>
          <w:rFonts w:ascii="Arial" w:hAnsi="Arial" w:cs="Arial"/>
          <w:sz w:val="18"/>
          <w:szCs w:val="18"/>
        </w:rPr>
        <w:t>toto oznámení (uveřejnění) se považuje za návrh změny</w:t>
      </w:r>
      <w:r w:rsidR="007F21F8" w:rsidRPr="00C93881">
        <w:rPr>
          <w:rFonts w:ascii="Arial" w:hAnsi="Arial" w:cs="Arial"/>
          <w:sz w:val="18"/>
          <w:szCs w:val="18"/>
        </w:rPr>
        <w:t xml:space="preserve"> </w:t>
      </w:r>
      <w:r w:rsidR="0065397B">
        <w:rPr>
          <w:rFonts w:ascii="Arial" w:hAnsi="Arial" w:cs="Arial"/>
          <w:sz w:val="18"/>
          <w:szCs w:val="18"/>
        </w:rPr>
        <w:t>O</w:t>
      </w:r>
      <w:r w:rsidR="007F21F8" w:rsidRPr="00634D6C">
        <w:rPr>
          <w:rFonts w:ascii="Arial" w:hAnsi="Arial" w:cs="Arial"/>
          <w:sz w:val="18"/>
          <w:szCs w:val="18"/>
        </w:rPr>
        <w:t>bchodních podmínek</w:t>
      </w:r>
      <w:r w:rsidR="0065397B">
        <w:rPr>
          <w:rFonts w:ascii="Arial" w:hAnsi="Arial" w:cs="Arial"/>
          <w:sz w:val="18"/>
          <w:szCs w:val="18"/>
        </w:rPr>
        <w:t xml:space="preserve"> </w:t>
      </w:r>
      <w:r w:rsidRPr="00634D6C">
        <w:rPr>
          <w:rFonts w:ascii="Arial" w:hAnsi="Arial" w:cs="Arial"/>
          <w:sz w:val="18"/>
          <w:szCs w:val="18"/>
        </w:rPr>
        <w:t>a pokládá se za učiněné v den umístění tohoto oznámení na předmětný internetový portál a musí v něm být uvedeno datum, kdy změna</w:t>
      </w:r>
      <w:r w:rsidR="00403EE5">
        <w:rPr>
          <w:rFonts w:ascii="Arial" w:hAnsi="Arial" w:cs="Arial"/>
          <w:sz w:val="18"/>
          <w:szCs w:val="18"/>
        </w:rPr>
        <w:t xml:space="preserve"> těchto </w:t>
      </w:r>
      <w:r w:rsidR="0065397B">
        <w:rPr>
          <w:rFonts w:ascii="Arial" w:hAnsi="Arial" w:cs="Arial"/>
          <w:sz w:val="18"/>
          <w:szCs w:val="18"/>
        </w:rPr>
        <w:t>O</w:t>
      </w:r>
      <w:r w:rsidR="00403EE5">
        <w:rPr>
          <w:rFonts w:ascii="Arial" w:hAnsi="Arial" w:cs="Arial"/>
          <w:sz w:val="18"/>
          <w:szCs w:val="18"/>
        </w:rPr>
        <w:t xml:space="preserve">bchodních podmínek </w:t>
      </w:r>
      <w:r w:rsidRPr="00634D6C">
        <w:rPr>
          <w:rFonts w:ascii="Arial" w:hAnsi="Arial" w:cs="Arial"/>
          <w:sz w:val="18"/>
          <w:szCs w:val="18"/>
        </w:rPr>
        <w:t xml:space="preserve">nabývá účinnosti. Provozovatel je </w:t>
      </w:r>
      <w:r w:rsidR="007F21F8" w:rsidRPr="00634D6C">
        <w:rPr>
          <w:rFonts w:ascii="Arial" w:hAnsi="Arial" w:cs="Arial"/>
          <w:sz w:val="18"/>
          <w:szCs w:val="18"/>
        </w:rPr>
        <w:t xml:space="preserve">dále </w:t>
      </w:r>
      <w:r w:rsidRPr="00FF1ED7">
        <w:rPr>
          <w:rFonts w:ascii="Arial" w:hAnsi="Arial" w:cs="Arial"/>
          <w:sz w:val="18"/>
          <w:szCs w:val="18"/>
        </w:rPr>
        <w:t>povinen upozornit obec na změnu</w:t>
      </w:r>
      <w:r w:rsidR="007F21F8" w:rsidRPr="00FF1ED7">
        <w:rPr>
          <w:rFonts w:ascii="Arial" w:hAnsi="Arial" w:cs="Arial"/>
          <w:sz w:val="18"/>
          <w:szCs w:val="18"/>
        </w:rPr>
        <w:t xml:space="preserve"> </w:t>
      </w:r>
      <w:r w:rsidR="0065397B">
        <w:rPr>
          <w:rFonts w:ascii="Arial" w:hAnsi="Arial" w:cs="Arial"/>
          <w:sz w:val="18"/>
          <w:szCs w:val="18"/>
        </w:rPr>
        <w:t>O</w:t>
      </w:r>
      <w:r w:rsidR="007F21F8" w:rsidRPr="00634D6C">
        <w:rPr>
          <w:rFonts w:ascii="Arial" w:hAnsi="Arial" w:cs="Arial"/>
          <w:sz w:val="18"/>
          <w:szCs w:val="18"/>
        </w:rPr>
        <w:t>bchodních podmínek</w:t>
      </w:r>
      <w:r w:rsidRPr="00634D6C">
        <w:rPr>
          <w:rFonts w:ascii="Arial" w:hAnsi="Arial" w:cs="Arial"/>
          <w:sz w:val="18"/>
          <w:szCs w:val="18"/>
        </w:rPr>
        <w:t xml:space="preserve">, a to písemně, faxem či prostřednictvím elektronické pošty. </w:t>
      </w:r>
      <w:r w:rsidR="002C2070" w:rsidRPr="00C93881">
        <w:rPr>
          <w:rFonts w:ascii="Arial" w:hAnsi="Arial" w:cs="Arial"/>
          <w:sz w:val="18"/>
          <w:szCs w:val="18"/>
        </w:rPr>
        <w:t>Obec je oprávněna navržené změny</w:t>
      </w:r>
      <w:r w:rsidR="0065397B">
        <w:rPr>
          <w:rFonts w:ascii="Arial" w:hAnsi="Arial" w:cs="Arial"/>
          <w:sz w:val="18"/>
          <w:szCs w:val="18"/>
        </w:rPr>
        <w:t xml:space="preserve"> Obchodních podmínek</w:t>
      </w:r>
      <w:r w:rsidR="002C2070" w:rsidRPr="00634D6C">
        <w:rPr>
          <w:rFonts w:ascii="Arial" w:hAnsi="Arial" w:cs="Arial"/>
          <w:sz w:val="18"/>
          <w:szCs w:val="18"/>
        </w:rPr>
        <w:t xml:space="preserve"> odmítnout a z toho důvodu smlouvu vypovědět s výpovědní lhůtou 1 měsíc</w:t>
      </w:r>
      <w:r w:rsidR="002C2070" w:rsidRPr="007746C9">
        <w:rPr>
          <w:rFonts w:ascii="Arial" w:hAnsi="Arial" w:cs="Arial"/>
          <w:sz w:val="18"/>
          <w:szCs w:val="18"/>
        </w:rPr>
        <w:t xml:space="preserve">. </w:t>
      </w:r>
      <w:r w:rsidR="002C2070" w:rsidRPr="00B2347A">
        <w:rPr>
          <w:rFonts w:ascii="Arial" w:hAnsi="Arial" w:cs="Arial"/>
          <w:sz w:val="18"/>
          <w:szCs w:val="18"/>
        </w:rPr>
        <w:t xml:space="preserve"> Výpověď </w:t>
      </w:r>
      <w:r w:rsidRPr="00672C65">
        <w:rPr>
          <w:rFonts w:ascii="Arial" w:hAnsi="Arial" w:cs="Arial"/>
          <w:sz w:val="18"/>
          <w:szCs w:val="18"/>
        </w:rPr>
        <w:t>smlouvy představuje stranami smlouvy dohodnutý výlučný nástroj pro vyjádření nesouhlasu s návrhem změny</w:t>
      </w:r>
      <w:r w:rsidR="002C2070" w:rsidRPr="00672C65">
        <w:rPr>
          <w:rFonts w:ascii="Arial" w:hAnsi="Arial" w:cs="Arial"/>
          <w:sz w:val="18"/>
          <w:szCs w:val="18"/>
        </w:rPr>
        <w:t xml:space="preserve"> </w:t>
      </w:r>
      <w:r w:rsidR="0065397B">
        <w:rPr>
          <w:rFonts w:ascii="Arial" w:hAnsi="Arial" w:cs="Arial"/>
          <w:sz w:val="18"/>
          <w:szCs w:val="18"/>
        </w:rPr>
        <w:t>O</w:t>
      </w:r>
      <w:r w:rsidR="002C2070" w:rsidRPr="00634D6C">
        <w:rPr>
          <w:rFonts w:ascii="Arial" w:hAnsi="Arial" w:cs="Arial"/>
          <w:sz w:val="18"/>
          <w:szCs w:val="18"/>
        </w:rPr>
        <w:t>bchodních podmínek</w:t>
      </w:r>
      <w:r w:rsidRPr="00C93881">
        <w:rPr>
          <w:rFonts w:ascii="Arial" w:hAnsi="Arial" w:cs="Arial"/>
          <w:sz w:val="18"/>
          <w:szCs w:val="18"/>
        </w:rPr>
        <w:t>. Právo</w:t>
      </w:r>
      <w:r w:rsidR="002C2070" w:rsidRPr="00672C65">
        <w:rPr>
          <w:rFonts w:ascii="Arial" w:hAnsi="Arial" w:cs="Arial"/>
          <w:sz w:val="18"/>
          <w:szCs w:val="18"/>
        </w:rPr>
        <w:t xml:space="preserve"> smlouvu vypovědět </w:t>
      </w:r>
      <w:r w:rsidRPr="006A0973">
        <w:rPr>
          <w:rFonts w:ascii="Arial" w:hAnsi="Arial" w:cs="Arial"/>
          <w:sz w:val="18"/>
          <w:szCs w:val="18"/>
        </w:rPr>
        <w:t>může obec využít pouze do jednoho měsíce od</w:t>
      </w:r>
      <w:r w:rsidR="00E74CF8">
        <w:rPr>
          <w:rFonts w:ascii="Arial" w:hAnsi="Arial" w:cs="Arial"/>
          <w:sz w:val="18"/>
          <w:szCs w:val="18"/>
        </w:rPr>
        <w:t xml:space="preserve"> zveřejnění změny </w:t>
      </w:r>
      <w:r w:rsidR="0065397B">
        <w:rPr>
          <w:rFonts w:ascii="Arial" w:hAnsi="Arial" w:cs="Arial"/>
          <w:sz w:val="18"/>
          <w:szCs w:val="18"/>
        </w:rPr>
        <w:t>O</w:t>
      </w:r>
      <w:r w:rsidR="00E74CF8">
        <w:rPr>
          <w:rFonts w:ascii="Arial" w:hAnsi="Arial" w:cs="Arial"/>
          <w:sz w:val="18"/>
          <w:szCs w:val="18"/>
        </w:rPr>
        <w:t xml:space="preserve">bchodních podmínek prostřednictvím internetového portálu provozovatele </w:t>
      </w:r>
      <w:r w:rsidRPr="007746C9">
        <w:rPr>
          <w:rFonts w:ascii="Arial" w:hAnsi="Arial" w:cs="Arial"/>
          <w:sz w:val="18"/>
          <w:szCs w:val="18"/>
        </w:rPr>
        <w:t>a v</w:t>
      </w:r>
      <w:r w:rsidR="002C2070" w:rsidRPr="007746C9">
        <w:rPr>
          <w:rFonts w:ascii="Arial" w:hAnsi="Arial" w:cs="Arial"/>
          <w:sz w:val="18"/>
          <w:szCs w:val="18"/>
        </w:rPr>
        <w:t xml:space="preserve">e výpovědi </w:t>
      </w:r>
      <w:r w:rsidRPr="007746C9">
        <w:rPr>
          <w:rFonts w:ascii="Arial" w:hAnsi="Arial" w:cs="Arial"/>
          <w:sz w:val="18"/>
          <w:szCs w:val="18"/>
        </w:rPr>
        <w:t>musí být uveden výslovný odkaz na toto ustano</w:t>
      </w:r>
      <w:r w:rsidRPr="00634D6C">
        <w:rPr>
          <w:rFonts w:ascii="Arial" w:hAnsi="Arial" w:cs="Arial"/>
          <w:sz w:val="18"/>
          <w:szCs w:val="18"/>
        </w:rPr>
        <w:t>vení smlouvy. V případě, že</w:t>
      </w:r>
      <w:r w:rsidR="002C2070" w:rsidRPr="00FF1ED7">
        <w:rPr>
          <w:rFonts w:ascii="Arial" w:hAnsi="Arial" w:cs="Arial"/>
          <w:sz w:val="18"/>
          <w:szCs w:val="18"/>
        </w:rPr>
        <w:t xml:space="preserve"> výpověď </w:t>
      </w:r>
      <w:r w:rsidR="002C2070" w:rsidRPr="00B2347A">
        <w:rPr>
          <w:rFonts w:ascii="Arial" w:hAnsi="Arial" w:cs="Arial"/>
          <w:sz w:val="18"/>
          <w:szCs w:val="18"/>
        </w:rPr>
        <w:t>smlouvy</w:t>
      </w:r>
      <w:r w:rsidRPr="00C93881">
        <w:rPr>
          <w:rFonts w:ascii="Arial" w:hAnsi="Arial" w:cs="Arial"/>
          <w:sz w:val="18"/>
          <w:szCs w:val="18"/>
        </w:rPr>
        <w:t xml:space="preserve"> nebude písemn</w:t>
      </w:r>
      <w:r w:rsidR="002C2070" w:rsidRPr="00672C65">
        <w:rPr>
          <w:rFonts w:ascii="Arial" w:hAnsi="Arial" w:cs="Arial"/>
          <w:sz w:val="18"/>
          <w:szCs w:val="18"/>
        </w:rPr>
        <w:t>á</w:t>
      </w:r>
      <w:r w:rsidRPr="006A0973">
        <w:rPr>
          <w:rFonts w:ascii="Arial" w:hAnsi="Arial" w:cs="Arial"/>
          <w:sz w:val="18"/>
          <w:szCs w:val="18"/>
        </w:rPr>
        <w:t>, nebude obsahovat výslovný odkaz na toto ustanovení smlouvy nebo bude provozovateli doručen</w:t>
      </w:r>
      <w:r w:rsidR="002C2070" w:rsidRPr="009F218A">
        <w:rPr>
          <w:rFonts w:ascii="Arial" w:hAnsi="Arial" w:cs="Arial"/>
          <w:sz w:val="18"/>
          <w:szCs w:val="18"/>
        </w:rPr>
        <w:t>a</w:t>
      </w:r>
      <w:r w:rsidRPr="00AF58B3">
        <w:rPr>
          <w:rFonts w:ascii="Arial" w:hAnsi="Arial" w:cs="Arial"/>
          <w:sz w:val="18"/>
          <w:szCs w:val="18"/>
        </w:rPr>
        <w:t xml:space="preserve"> po uplynutí jednoměsíční lhůty, je </w:t>
      </w:r>
      <w:r w:rsidR="002C2070" w:rsidRPr="00AF58B3">
        <w:rPr>
          <w:rFonts w:ascii="Arial" w:hAnsi="Arial" w:cs="Arial"/>
          <w:sz w:val="18"/>
          <w:szCs w:val="18"/>
        </w:rPr>
        <w:t>neplatná</w:t>
      </w:r>
      <w:r w:rsidRPr="00AF58B3">
        <w:rPr>
          <w:rFonts w:ascii="Arial" w:hAnsi="Arial" w:cs="Arial"/>
          <w:sz w:val="18"/>
          <w:szCs w:val="18"/>
        </w:rPr>
        <w:t>. V případě, že obec</w:t>
      </w:r>
      <w:r w:rsidR="002C2070" w:rsidRPr="00AF58B3">
        <w:rPr>
          <w:rFonts w:ascii="Arial" w:hAnsi="Arial" w:cs="Arial"/>
          <w:sz w:val="18"/>
          <w:szCs w:val="18"/>
        </w:rPr>
        <w:t xml:space="preserve"> smlouvu platně vypoví </w:t>
      </w:r>
      <w:r w:rsidRPr="00AF58B3">
        <w:rPr>
          <w:rFonts w:ascii="Arial" w:hAnsi="Arial" w:cs="Arial"/>
          <w:sz w:val="18"/>
          <w:szCs w:val="18"/>
        </w:rPr>
        <w:t>v uvedené lhůtě, smlouva zaniká</w:t>
      </w:r>
      <w:r w:rsidR="002C2070" w:rsidRPr="00AF58B3">
        <w:rPr>
          <w:rFonts w:ascii="Arial" w:hAnsi="Arial" w:cs="Arial"/>
          <w:sz w:val="18"/>
          <w:szCs w:val="18"/>
        </w:rPr>
        <w:t xml:space="preserve"> uplynutím výpovědní doby.</w:t>
      </w:r>
      <w:r w:rsidRPr="00AF58B3">
        <w:rPr>
          <w:rFonts w:ascii="Arial" w:hAnsi="Arial" w:cs="Arial"/>
          <w:sz w:val="18"/>
          <w:szCs w:val="18"/>
        </w:rPr>
        <w:t xml:space="preserve"> V případě, že obec po uveřejnění oznámení o změně</w:t>
      </w:r>
      <w:r w:rsidR="002C2070" w:rsidRPr="00AF58B3">
        <w:rPr>
          <w:rFonts w:ascii="Arial" w:hAnsi="Arial" w:cs="Arial"/>
          <w:sz w:val="18"/>
          <w:szCs w:val="18"/>
        </w:rPr>
        <w:t xml:space="preserve"> </w:t>
      </w:r>
      <w:r w:rsidR="0065397B">
        <w:rPr>
          <w:rFonts w:ascii="Arial" w:hAnsi="Arial" w:cs="Arial"/>
          <w:sz w:val="18"/>
          <w:szCs w:val="18"/>
        </w:rPr>
        <w:t>O</w:t>
      </w:r>
      <w:r w:rsidR="002C2070" w:rsidRPr="00634D6C">
        <w:rPr>
          <w:rFonts w:ascii="Arial" w:hAnsi="Arial" w:cs="Arial"/>
          <w:sz w:val="18"/>
          <w:szCs w:val="18"/>
        </w:rPr>
        <w:t xml:space="preserve">bchodních podmínek </w:t>
      </w:r>
      <w:r w:rsidR="002C2070" w:rsidRPr="00C93881">
        <w:rPr>
          <w:rFonts w:ascii="Arial" w:hAnsi="Arial" w:cs="Arial"/>
          <w:sz w:val="18"/>
          <w:szCs w:val="18"/>
        </w:rPr>
        <w:t>smlouvu</w:t>
      </w:r>
      <w:r w:rsidR="001C0944" w:rsidRPr="00672C65">
        <w:rPr>
          <w:rFonts w:ascii="Arial" w:hAnsi="Arial" w:cs="Arial"/>
          <w:sz w:val="18"/>
          <w:szCs w:val="18"/>
        </w:rPr>
        <w:t xml:space="preserve"> včas nevypoví</w:t>
      </w:r>
      <w:r w:rsidR="007B7257">
        <w:rPr>
          <w:rFonts w:ascii="Arial" w:hAnsi="Arial" w:cs="Arial"/>
          <w:sz w:val="18"/>
          <w:szCs w:val="18"/>
        </w:rPr>
        <w:t xml:space="preserve"> </w:t>
      </w:r>
      <w:r w:rsidRPr="00AF58B3">
        <w:rPr>
          <w:rFonts w:ascii="Arial" w:hAnsi="Arial" w:cs="Arial"/>
          <w:sz w:val="18"/>
          <w:szCs w:val="18"/>
        </w:rPr>
        <w:t>stanoveným způsobem,</w:t>
      </w:r>
      <w:r w:rsidR="001C0944" w:rsidRPr="00AF58B3">
        <w:rPr>
          <w:rFonts w:ascii="Arial" w:hAnsi="Arial" w:cs="Arial"/>
          <w:sz w:val="18"/>
          <w:szCs w:val="18"/>
        </w:rPr>
        <w:t xml:space="preserve"> je </w:t>
      </w:r>
      <w:r w:rsidR="001C0944" w:rsidRPr="00AF58B3">
        <w:rPr>
          <w:rFonts w:ascii="Arial" w:hAnsi="Arial" w:cs="Arial"/>
          <w:sz w:val="18"/>
          <w:szCs w:val="18"/>
        </w:rPr>
        <w:lastRenderedPageBreak/>
        <w:t xml:space="preserve">smlouva ke dni uvedenému v oznámení změněna </w:t>
      </w:r>
      <w:r w:rsidRPr="00AF58B3">
        <w:rPr>
          <w:rFonts w:ascii="Arial" w:hAnsi="Arial" w:cs="Arial"/>
          <w:sz w:val="18"/>
          <w:szCs w:val="18"/>
        </w:rPr>
        <w:t>a je pro obě smluvní strany závazná.</w:t>
      </w:r>
    </w:p>
    <w:p w14:paraId="3BC4D83F" w14:textId="77777777" w:rsidR="008C2952" w:rsidRPr="00AF58B3" w:rsidRDefault="008C2952" w:rsidP="00AF58B3">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Tato smlouva se řídí právním řádem České republiky, zejména pak zákonem o odpadech,</w:t>
      </w:r>
      <w:r w:rsidR="005F265A" w:rsidRPr="00AF58B3">
        <w:rPr>
          <w:rFonts w:ascii="Arial" w:hAnsi="Arial" w:cs="Arial"/>
          <w:sz w:val="18"/>
          <w:szCs w:val="18"/>
        </w:rPr>
        <w:t xml:space="preserve"> občanským</w:t>
      </w:r>
      <w:r w:rsidRPr="00AF58B3">
        <w:rPr>
          <w:rFonts w:ascii="Arial" w:hAnsi="Arial" w:cs="Arial"/>
          <w:sz w:val="18"/>
          <w:szCs w:val="18"/>
        </w:rPr>
        <w:t xml:space="preserve"> zákoníkem a zákonem č. 128/2000 Sb., o obcích (obecní zřízení), ve znění pozdějších předpisů, a souvisejícími právními předpisy. Smluvní strany současně sjednávají pro řešení sporů z této smlouvy jako místně příslušný soud příslušný podle místa sídla provozovatele v době uzavření této smlouvy (§ 89a obč. soud.</w:t>
      </w:r>
      <w:r w:rsidR="007B7257">
        <w:rPr>
          <w:rFonts w:ascii="Arial" w:hAnsi="Arial" w:cs="Arial"/>
          <w:sz w:val="18"/>
          <w:szCs w:val="18"/>
        </w:rPr>
        <w:t xml:space="preserve"> </w:t>
      </w:r>
      <w:r w:rsidRPr="00AF58B3">
        <w:rPr>
          <w:rFonts w:ascii="Arial" w:hAnsi="Arial" w:cs="Arial"/>
          <w:sz w:val="18"/>
          <w:szCs w:val="18"/>
        </w:rPr>
        <w:t>řádu).</w:t>
      </w:r>
    </w:p>
    <w:p w14:paraId="3BC4D840" w14:textId="77777777" w:rsidR="008C2952" w:rsidRPr="00AF58B3" w:rsidRDefault="008C2952" w:rsidP="00AF58B3">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 xml:space="preserve">Stane-li se některé z ustanovení této smlouvy neplatným, neúčinným nebo nevymahatelným, nemá toto vliv na platnost ostatních ustanovení smlouvy, pokud z povahy smlouvy, z jejího obsahu nebo z okolností, za níž byla uzavřena, nevyplývá, že toto ustanovení nelze od ostatního obsahu smlouvy oddělit. Pro případ, že kterékoliv ustanovení této smlouvy se stane neplatným, neúčinným nebo nevymahatelným a jedná se o ustanovení oddělitelné od ostatního obsahu smlouvy, smluvní strany se zavazují bez zbytečných odkladů nahradit takové ustanovení ustanovením novým, se stejným nebo obdobným účelem. V případě, že dojde ke změně právní úpravy (zejména zákona či jeho prováděcích předpisů) a tato změna si vyžádá změnu této smlouvy, smluvní strany se zavazují tuto smlouvu uvést do souladu se změněnými právními předpisy, a to nejpozději do jednoho měsíce od nabytí účinnosti takové změny. </w:t>
      </w:r>
    </w:p>
    <w:p w14:paraId="3BC4D841" w14:textId="77777777" w:rsidR="008C2952" w:rsidRPr="00AF58B3" w:rsidRDefault="008C2952" w:rsidP="00AF58B3">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Neuplatní-li kterákoliv ze smluvních stran nějaké právo, které pro ni vyplývá z této smlouvy nebo v souvislosti s ní, nebude to vykládáno tak, že se taková strana tohoto práva vzdává či zříká; takové opomenutí uplatnění nebude rovněž považováno za úzus nebo praktiku protivící se takovému právu.</w:t>
      </w:r>
    </w:p>
    <w:p w14:paraId="3BC4D842"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Náhrada škody vzniklé porušením této smlouvy či v </w:t>
      </w:r>
      <w:r w:rsidRPr="00AF58B3">
        <w:rPr>
          <w:rFonts w:ascii="Arial" w:hAnsi="Arial" w:cs="Arial"/>
          <w:noProof/>
          <w:color w:val="000000"/>
          <w:sz w:val="18"/>
          <w:szCs w:val="18"/>
          <w:lang w:eastAsia="ar-SA"/>
        </w:rPr>
        <w:t>souvislosti</w:t>
      </w:r>
      <w:r w:rsidRPr="00AF58B3">
        <w:rPr>
          <w:rFonts w:ascii="Arial" w:hAnsi="Arial" w:cs="Arial"/>
          <w:sz w:val="18"/>
          <w:szCs w:val="18"/>
        </w:rPr>
        <w:t xml:space="preserve"> s ním bude hrazena pouze v penězích.</w:t>
      </w:r>
    </w:p>
    <w:p w14:paraId="3BC4D843"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 xml:space="preserve">Odchylně od ust. § 2050 občanského zákoníku se smluvní strany dohodly, že bez ohledu na ujednání o smluvní pokutě má provozovatel vedle práva na smluvní pokutu i právo na náhradu škody vzniklé z porušení povinnosti, ke kterému se smluvní pokuta vztahuje. </w:t>
      </w:r>
    </w:p>
    <w:p w14:paraId="3BC4D844"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w:t>
      </w:r>
    </w:p>
    <w:p w14:paraId="3BC4D845"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noProof/>
          <w:color w:val="000000"/>
          <w:sz w:val="18"/>
          <w:szCs w:val="18"/>
          <w:lang w:eastAsia="ar-SA"/>
        </w:rPr>
        <w:t xml:space="preserve">Bude-li tato smlouva smluvními stranami vzájemně nepřítomnými </w:t>
      </w:r>
      <w:r w:rsidRPr="00AF58B3">
        <w:rPr>
          <w:rFonts w:ascii="Arial" w:hAnsi="Arial" w:cs="Arial"/>
          <w:sz w:val="18"/>
          <w:szCs w:val="18"/>
        </w:rPr>
        <w:t>uzavírána</w:t>
      </w:r>
      <w:r w:rsidRPr="00AF58B3">
        <w:rPr>
          <w:rFonts w:ascii="Arial" w:hAnsi="Arial" w:cs="Arial"/>
          <w:noProof/>
          <w:color w:val="000000"/>
          <w:sz w:val="18"/>
          <w:szCs w:val="18"/>
          <w:lang w:eastAsia="ar-SA"/>
        </w:rPr>
        <w:t xml:space="preserve"> na základě zaslání nabídky jedné smluvní strany a její akceptace druhou smluvní stranou, pak akceptace nabídky druhou </w:t>
      </w:r>
      <w:r w:rsidRPr="00AF58B3">
        <w:rPr>
          <w:rFonts w:ascii="Arial" w:hAnsi="Arial" w:cs="Arial"/>
          <w:sz w:val="18"/>
          <w:szCs w:val="18"/>
        </w:rPr>
        <w:t xml:space="preserve">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3BC4D846"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 xml:space="preserve">Tuto smlouvu (její návrh) včetně všech jejích součástí lze uzavřít pouze v podobě předložené provozovatelem. Provozovatel vylučuje možnost přijetí návrhu smlouvy včetně všech jejích součástí (příloh) a jakýchkoliv případných dodatků k této smlouvě s jakýmikoliv odchylkami, změnami či dodatky ve smyslu ustanovení § 1740 občanského zákoníku. </w:t>
      </w:r>
    </w:p>
    <w:p w14:paraId="3BC4D847"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lastRenderedPageBreak/>
        <w:t>Smluvní strany vylučují aplikaci § 1744 občanského zákoníku, tedy vylučují možnost uzavření této smlouvy či kteréhokoliv jejího ujednání přijetím nabídky způsobem, že se podle nabídky smluvní strana zachová, např. formou přijetí či poskytnutí plnění.</w:t>
      </w:r>
    </w:p>
    <w:p w14:paraId="3BC4D848" w14:textId="77777777" w:rsidR="005823D6" w:rsidRPr="00AF58B3" w:rsidRDefault="005823D6" w:rsidP="005823D6">
      <w:pPr>
        <w:numPr>
          <w:ilvl w:val="0"/>
          <w:numId w:val="21"/>
        </w:numPr>
        <w:spacing w:before="0" w:after="80" w:line="259" w:lineRule="auto"/>
        <w:jc w:val="both"/>
        <w:rPr>
          <w:rFonts w:ascii="Arial" w:hAnsi="Arial" w:cs="Arial"/>
          <w:sz w:val="18"/>
          <w:szCs w:val="18"/>
        </w:rPr>
      </w:pPr>
      <w:r w:rsidRPr="00AF58B3">
        <w:rPr>
          <w:rFonts w:ascii="Arial" w:hAnsi="Arial" w:cs="Arial"/>
          <w:sz w:val="18"/>
          <w:szCs w:val="18"/>
        </w:rPr>
        <w:t xml:space="preserve">Změní-li se po uzavření smlouvy okolnosti do té míry, že se plnění podle smlouvy stane pro některou ze stran obtížnější, nemění to nic na její povinnosti splnit dluh. Ustanovení druhé věty § 1764, ustanovení § 1765 a 1766 občanského zákoníku se nepoužijí. </w:t>
      </w:r>
    </w:p>
    <w:p w14:paraId="3BC4D84A" w14:textId="77777777" w:rsidR="00E07CBC" w:rsidRPr="00AF58B3" w:rsidRDefault="00E07CBC" w:rsidP="00AF58B3">
      <w:pPr>
        <w:numPr>
          <w:ilvl w:val="0"/>
          <w:numId w:val="1"/>
        </w:numPr>
        <w:spacing w:before="0" w:after="80" w:line="259" w:lineRule="auto"/>
        <w:jc w:val="center"/>
        <w:rPr>
          <w:rFonts w:ascii="Arial" w:hAnsi="Arial" w:cs="Arial"/>
          <w:b/>
          <w:smallCaps/>
          <w:sz w:val="18"/>
          <w:szCs w:val="18"/>
          <w:u w:val="single"/>
        </w:rPr>
      </w:pPr>
      <w:r w:rsidRPr="00AF58B3">
        <w:rPr>
          <w:rFonts w:ascii="Arial" w:hAnsi="Arial" w:cs="Arial"/>
          <w:b/>
          <w:smallCaps/>
          <w:sz w:val="18"/>
          <w:szCs w:val="18"/>
          <w:u w:val="single"/>
        </w:rPr>
        <w:t>Závěrečná ustanovení</w:t>
      </w:r>
    </w:p>
    <w:p w14:paraId="3BC4D84B" w14:textId="77777777" w:rsidR="008C2952" w:rsidRPr="00AF58B3" w:rsidRDefault="008C2952" w:rsidP="00AF58B3">
      <w:pPr>
        <w:numPr>
          <w:ilvl w:val="0"/>
          <w:numId w:val="22"/>
        </w:numPr>
        <w:spacing w:before="0" w:after="80" w:line="259" w:lineRule="auto"/>
        <w:jc w:val="both"/>
        <w:rPr>
          <w:rFonts w:ascii="Arial" w:hAnsi="Arial" w:cs="Arial"/>
          <w:sz w:val="18"/>
          <w:szCs w:val="18"/>
        </w:rPr>
      </w:pPr>
      <w:r w:rsidRPr="00AF58B3">
        <w:rPr>
          <w:rFonts w:ascii="Arial" w:hAnsi="Arial" w:cs="Arial"/>
          <w:sz w:val="18"/>
          <w:szCs w:val="18"/>
        </w:rPr>
        <w:t xml:space="preserve">Tato smlouva je sepsána ve </w:t>
      </w:r>
      <w:r w:rsidRPr="00AF58B3">
        <w:rPr>
          <w:rFonts w:ascii="Arial" w:hAnsi="Arial" w:cs="Arial"/>
          <w:sz w:val="18"/>
          <w:szCs w:val="18"/>
        </w:rPr>
        <w:softHyphen/>
      </w:r>
      <w:r w:rsidRPr="00AF58B3">
        <w:rPr>
          <w:rFonts w:ascii="Arial" w:hAnsi="Arial" w:cs="Arial"/>
          <w:sz w:val="18"/>
          <w:szCs w:val="18"/>
        </w:rPr>
        <w:softHyphen/>
      </w:r>
      <w:r w:rsidRPr="00AF58B3">
        <w:rPr>
          <w:rFonts w:ascii="Arial" w:hAnsi="Arial" w:cs="Arial"/>
          <w:sz w:val="18"/>
          <w:szCs w:val="18"/>
        </w:rPr>
        <w:softHyphen/>
      </w:r>
      <w:r w:rsidRPr="00AF58B3">
        <w:rPr>
          <w:rFonts w:ascii="Arial" w:hAnsi="Arial" w:cs="Arial"/>
          <w:sz w:val="18"/>
          <w:szCs w:val="18"/>
        </w:rPr>
        <w:softHyphen/>
        <w:t>2 vyhotoveních, z nichž po podpisu smlouvy obdrží 1 vyhotovení obec a jedno vyhotovení provozovatel.</w:t>
      </w:r>
    </w:p>
    <w:p w14:paraId="3BC4D84C" w14:textId="77777777" w:rsidR="008C2952" w:rsidRPr="00AF58B3" w:rsidRDefault="008C2952" w:rsidP="00AF58B3">
      <w:pPr>
        <w:numPr>
          <w:ilvl w:val="0"/>
          <w:numId w:val="22"/>
        </w:numPr>
        <w:spacing w:before="0" w:after="80" w:line="259" w:lineRule="auto"/>
        <w:jc w:val="both"/>
        <w:rPr>
          <w:rFonts w:ascii="Arial" w:hAnsi="Arial" w:cs="Arial"/>
          <w:sz w:val="18"/>
          <w:szCs w:val="18"/>
        </w:rPr>
      </w:pPr>
      <w:r w:rsidRPr="00AF58B3">
        <w:rPr>
          <w:rFonts w:ascii="Arial" w:hAnsi="Arial" w:cs="Arial"/>
          <w:sz w:val="18"/>
          <w:szCs w:val="18"/>
        </w:rPr>
        <w:t>Tuto smlouvu lze měnit, doplňovat nebo zrušit (s výjimkami výslovně uvedenými) pouze písemnou formou; písemná forma je nezbytná i pro právní úkony směřující k vzdání se požadavku písemné formy.</w:t>
      </w:r>
      <w:r w:rsidR="002B0B83" w:rsidRPr="00AF58B3">
        <w:rPr>
          <w:rFonts w:ascii="Arial" w:hAnsi="Arial" w:cs="Arial"/>
          <w:sz w:val="18"/>
          <w:szCs w:val="18"/>
        </w:rPr>
        <w:t xml:space="preserve"> V případě dvoustranného právního jednání musí být podpisy obou smluvních stran uvedeny na jedné listině.</w:t>
      </w:r>
      <w:r w:rsidRPr="00AF58B3">
        <w:rPr>
          <w:rFonts w:ascii="Arial" w:hAnsi="Arial" w:cs="Arial"/>
          <w:sz w:val="18"/>
          <w:szCs w:val="18"/>
        </w:rPr>
        <w:t xml:space="preserve"> Osoby oprávněné jednat ve věcech provozně technických nejsou bez zvláštního písemného zmocnění oprávněny měnit tuto smlouvu ani její přílohy.</w:t>
      </w:r>
    </w:p>
    <w:p w14:paraId="3F34FDC7" w14:textId="77777777" w:rsidR="000C4767" w:rsidRDefault="008C2952" w:rsidP="00807F2E">
      <w:pPr>
        <w:numPr>
          <w:ilvl w:val="0"/>
          <w:numId w:val="22"/>
        </w:numPr>
        <w:spacing w:before="0" w:after="80" w:line="259" w:lineRule="auto"/>
        <w:jc w:val="both"/>
        <w:rPr>
          <w:rFonts w:ascii="Arial" w:hAnsi="Arial" w:cs="Arial"/>
          <w:sz w:val="18"/>
          <w:szCs w:val="18"/>
        </w:rPr>
      </w:pPr>
      <w:r w:rsidRPr="000C4767">
        <w:rPr>
          <w:rFonts w:ascii="Arial" w:hAnsi="Arial" w:cs="Arial"/>
          <w:sz w:val="18"/>
          <w:szCs w:val="18"/>
        </w:rPr>
        <w:t xml:space="preserve">Fyzické osoby, které tuto smlouvu uzavírají jménem </w:t>
      </w:r>
      <w:r w:rsidRPr="000C4767">
        <w:rPr>
          <w:rFonts w:ascii="Arial" w:hAnsi="Arial" w:cs="Arial"/>
          <w:sz w:val="18"/>
          <w:szCs w:val="18"/>
        </w:rPr>
        <w:lastRenderedPageBreak/>
        <w:t>jednotlivých smluvních stran, tímto prohlašují, že jsou plně oprávněny k platnému uzavření této smlouvy</w:t>
      </w:r>
      <w:r w:rsidR="00BE1815" w:rsidRPr="000C4767">
        <w:rPr>
          <w:rFonts w:ascii="Arial" w:hAnsi="Arial" w:cs="Arial"/>
          <w:sz w:val="18"/>
          <w:szCs w:val="18"/>
        </w:rPr>
        <w:t xml:space="preserve"> za smluvní stranu, kterou zastupují</w:t>
      </w:r>
      <w:r w:rsidRPr="000C4767">
        <w:rPr>
          <w:rFonts w:ascii="Arial" w:hAnsi="Arial" w:cs="Arial"/>
          <w:sz w:val="18"/>
          <w:szCs w:val="18"/>
        </w:rPr>
        <w:t>.</w:t>
      </w:r>
    </w:p>
    <w:p w14:paraId="3BC4D84E" w14:textId="53214A87" w:rsidR="008C2952" w:rsidRPr="000C4767" w:rsidRDefault="008C2952" w:rsidP="00807F2E">
      <w:pPr>
        <w:numPr>
          <w:ilvl w:val="0"/>
          <w:numId w:val="22"/>
        </w:numPr>
        <w:spacing w:before="0" w:after="80" w:line="259" w:lineRule="auto"/>
        <w:jc w:val="both"/>
        <w:rPr>
          <w:rFonts w:ascii="Arial" w:hAnsi="Arial" w:cs="Arial"/>
          <w:sz w:val="18"/>
          <w:szCs w:val="18"/>
        </w:rPr>
      </w:pPr>
      <w:r w:rsidRPr="000C4767">
        <w:rPr>
          <w:rFonts w:ascii="Arial" w:hAnsi="Arial" w:cs="Arial"/>
          <w:sz w:val="18"/>
          <w:szCs w:val="18"/>
        </w:rPr>
        <w:t>Smluvní strany si tímto vzájemně udělují výslovný souhlas se zasíláním zpráv, informací, potvrzení o doručení zpráv, urgencí a jiných sdělení ve věci této smlouvy a jejího plnění prostřednictvím elektronických prostředků, zejména prostřednictvím elektronické pošty, na své elektronické kontakty (zpravidla na adresy elektronické pošty). Tento souhlas se dále vztahuje i na zasílání obchodních sdělení ve věci zajišťování plnění podle zákona a poskytování souvisejících služeb.</w:t>
      </w:r>
    </w:p>
    <w:p w14:paraId="3BC4D84F" w14:textId="77777777" w:rsidR="008C2952" w:rsidRPr="00FF1ED7" w:rsidRDefault="008C2952" w:rsidP="00AF58B3">
      <w:pPr>
        <w:numPr>
          <w:ilvl w:val="0"/>
          <w:numId w:val="22"/>
        </w:numPr>
        <w:spacing w:before="0" w:after="80" w:line="259" w:lineRule="auto"/>
        <w:jc w:val="both"/>
        <w:rPr>
          <w:rFonts w:ascii="Arial" w:hAnsi="Arial" w:cs="Arial"/>
          <w:sz w:val="18"/>
          <w:szCs w:val="18"/>
        </w:rPr>
      </w:pPr>
      <w:r w:rsidRPr="00634D6C">
        <w:rPr>
          <w:rFonts w:ascii="Arial" w:hAnsi="Arial" w:cs="Arial"/>
          <w:sz w:val="18"/>
          <w:szCs w:val="18"/>
        </w:rPr>
        <w:t>Obec potvrzuje, že</w:t>
      </w:r>
      <w:r w:rsidR="00C0602C" w:rsidRPr="00FF1ED7">
        <w:rPr>
          <w:rFonts w:ascii="Arial" w:hAnsi="Arial" w:cs="Arial"/>
          <w:sz w:val="18"/>
          <w:szCs w:val="18"/>
        </w:rPr>
        <w:t xml:space="preserve"> se</w:t>
      </w:r>
      <w:r w:rsidRPr="00FF1ED7">
        <w:rPr>
          <w:rFonts w:ascii="Arial" w:hAnsi="Arial" w:cs="Arial"/>
          <w:sz w:val="18"/>
          <w:szCs w:val="18"/>
        </w:rPr>
        <w:t xml:space="preserve"> před uzavřením této smlouvy</w:t>
      </w:r>
      <w:r w:rsidR="00C0602C" w:rsidRPr="00B2347A">
        <w:rPr>
          <w:rFonts w:ascii="Arial" w:hAnsi="Arial" w:cs="Arial"/>
          <w:sz w:val="18"/>
          <w:szCs w:val="18"/>
        </w:rPr>
        <w:t xml:space="preserve"> seznámila </w:t>
      </w:r>
      <w:r w:rsidR="00C0602C" w:rsidRPr="00C93881">
        <w:rPr>
          <w:rFonts w:ascii="Arial" w:hAnsi="Arial" w:cs="Arial"/>
          <w:sz w:val="18"/>
          <w:szCs w:val="18"/>
        </w:rPr>
        <w:t>s</w:t>
      </w:r>
      <w:r w:rsidRPr="00672C65">
        <w:rPr>
          <w:rFonts w:ascii="Arial" w:hAnsi="Arial" w:cs="Arial"/>
          <w:sz w:val="18"/>
          <w:szCs w:val="18"/>
        </w:rPr>
        <w:t xml:space="preserve"> Metodický</w:t>
      </w:r>
      <w:r w:rsidR="00C0602C" w:rsidRPr="006A0973">
        <w:rPr>
          <w:rFonts w:ascii="Arial" w:hAnsi="Arial" w:cs="Arial"/>
          <w:sz w:val="18"/>
          <w:szCs w:val="18"/>
        </w:rPr>
        <w:t>m</w:t>
      </w:r>
      <w:r w:rsidRPr="009F218A">
        <w:rPr>
          <w:rFonts w:ascii="Arial" w:hAnsi="Arial" w:cs="Arial"/>
          <w:sz w:val="18"/>
          <w:szCs w:val="18"/>
        </w:rPr>
        <w:t xml:space="preserve"> pokyn</w:t>
      </w:r>
      <w:r w:rsidR="00C0602C" w:rsidRPr="00AF58B3">
        <w:rPr>
          <w:rFonts w:ascii="Arial" w:hAnsi="Arial" w:cs="Arial"/>
          <w:sz w:val="18"/>
          <w:szCs w:val="18"/>
        </w:rPr>
        <w:t>em</w:t>
      </w:r>
      <w:r w:rsidRPr="00AF58B3">
        <w:rPr>
          <w:rFonts w:ascii="Arial" w:hAnsi="Arial" w:cs="Arial"/>
          <w:sz w:val="18"/>
          <w:szCs w:val="18"/>
        </w:rPr>
        <w:t xml:space="preserve"> pro zajištění zpětného odběru elektrozařízení na sběrném místě Kolektivního systému ASEKOL</w:t>
      </w:r>
      <w:r w:rsidR="00634D6C" w:rsidRPr="00AF58B3">
        <w:rPr>
          <w:rFonts w:ascii="Arial" w:hAnsi="Arial" w:cs="Arial"/>
          <w:sz w:val="18"/>
          <w:szCs w:val="18"/>
        </w:rPr>
        <w:t xml:space="preserve"> přístupným na internetovém portálu </w:t>
      </w:r>
      <w:r w:rsidR="00634D6C" w:rsidRPr="002D7043">
        <w:rPr>
          <w:rFonts w:ascii="Arial" w:hAnsi="Arial" w:cs="Arial"/>
          <w:sz w:val="18"/>
          <w:szCs w:val="18"/>
        </w:rPr>
        <w:t xml:space="preserve">provozovatele </w:t>
      </w:r>
      <w:hyperlink r:id="rId18" w:history="1">
        <w:r w:rsidR="00634D6C" w:rsidRPr="002D7043">
          <w:rPr>
            <w:rStyle w:val="Hypertextovodkaz"/>
            <w:rFonts w:ascii="Arial" w:hAnsi="Arial" w:cs="Arial"/>
            <w:color w:val="auto"/>
            <w:sz w:val="18"/>
            <w:szCs w:val="18"/>
          </w:rPr>
          <w:t>www.asekol.cz</w:t>
        </w:r>
      </w:hyperlink>
      <w:r w:rsidR="00B2347A" w:rsidRPr="002D7043">
        <w:rPr>
          <w:rFonts w:ascii="Arial" w:hAnsi="Arial" w:cs="Arial"/>
          <w:sz w:val="18"/>
          <w:szCs w:val="18"/>
        </w:rPr>
        <w:t xml:space="preserve"> a bezvýhradně</w:t>
      </w:r>
      <w:r w:rsidR="00B2347A">
        <w:rPr>
          <w:rFonts w:ascii="Arial" w:hAnsi="Arial" w:cs="Arial"/>
          <w:sz w:val="18"/>
          <w:szCs w:val="18"/>
        </w:rPr>
        <w:t xml:space="preserve"> jej přijímá</w:t>
      </w:r>
      <w:r w:rsidRPr="00634D6C">
        <w:rPr>
          <w:rFonts w:ascii="Arial" w:hAnsi="Arial" w:cs="Arial"/>
          <w:sz w:val="18"/>
          <w:szCs w:val="18"/>
        </w:rPr>
        <w:t>. Metodický pokyn je pro obě strany závazný.</w:t>
      </w:r>
    </w:p>
    <w:p w14:paraId="2BE4D06B" w14:textId="5404E8EB" w:rsidR="00A95234" w:rsidRPr="000C4767" w:rsidRDefault="008C2952" w:rsidP="00134E0B">
      <w:pPr>
        <w:numPr>
          <w:ilvl w:val="0"/>
          <w:numId w:val="22"/>
        </w:numPr>
        <w:spacing w:before="0" w:after="80" w:line="259" w:lineRule="auto"/>
        <w:jc w:val="both"/>
        <w:rPr>
          <w:rFonts w:ascii="Arial" w:hAnsi="Arial" w:cs="Arial"/>
          <w:sz w:val="18"/>
          <w:szCs w:val="18"/>
        </w:rPr>
        <w:sectPr w:rsidR="00A95234" w:rsidRPr="000C4767" w:rsidSect="008C2952">
          <w:type w:val="continuous"/>
          <w:pgSz w:w="11906" w:h="16838" w:code="9"/>
          <w:pgMar w:top="851" w:right="851" w:bottom="567" w:left="851" w:header="567" w:footer="170" w:gutter="0"/>
          <w:pgNumType w:start="2"/>
          <w:cols w:num="2" w:sep="1" w:space="284"/>
          <w:docGrid w:linePitch="360"/>
        </w:sectPr>
      </w:pPr>
      <w:r w:rsidRPr="000C4767">
        <w:rPr>
          <w:rFonts w:ascii="Arial" w:hAnsi="Arial" w:cs="Arial"/>
          <w:sz w:val="18"/>
          <w:szCs w:val="18"/>
        </w:rPr>
        <w:t>Smluvní strany shodně prohlašují, že si tuto smlouvu před jejím podpisem přečetly, a že byla uzavřena po vzájemném projednání podle jejich pravé a svobodné vůle, a že se dohodly o celém jejím obsahu, což stvrzují podpisy</w:t>
      </w:r>
      <w:r w:rsidR="00CF7E60" w:rsidRPr="000C4767">
        <w:rPr>
          <w:rFonts w:ascii="Arial" w:hAnsi="Arial" w:cs="Arial"/>
          <w:sz w:val="18"/>
          <w:szCs w:val="18"/>
        </w:rPr>
        <w:t xml:space="preserve"> svých oprávněných zástupců.</w:t>
      </w:r>
    </w:p>
    <w:p w14:paraId="3BC4D852" w14:textId="77777777" w:rsidR="008C2952" w:rsidRPr="00AF58B3" w:rsidRDefault="008C2952" w:rsidP="008C2952">
      <w:pPr>
        <w:spacing w:before="0" w:after="80" w:line="259" w:lineRule="auto"/>
        <w:jc w:val="both"/>
        <w:rPr>
          <w:rFonts w:ascii="Arial" w:hAnsi="Arial" w:cs="Arial"/>
          <w:sz w:val="18"/>
          <w:szCs w:val="18"/>
        </w:rPr>
      </w:pPr>
    </w:p>
    <w:p w14:paraId="3BC4D853" w14:textId="77777777" w:rsidR="008C2952" w:rsidRPr="00AF58B3" w:rsidRDefault="008C2952" w:rsidP="008C2952">
      <w:pPr>
        <w:spacing w:before="0" w:after="80" w:line="259" w:lineRule="auto"/>
        <w:ind w:left="0" w:firstLine="0"/>
        <w:jc w:val="both"/>
        <w:rPr>
          <w:rFonts w:ascii="Arial" w:hAnsi="Arial" w:cs="Arial"/>
          <w:sz w:val="18"/>
          <w:szCs w:val="18"/>
        </w:rPr>
        <w:sectPr w:rsidR="008C2952" w:rsidRPr="00AF58B3" w:rsidSect="008C2952">
          <w:type w:val="continuous"/>
          <w:pgSz w:w="11906" w:h="16838" w:code="9"/>
          <w:pgMar w:top="851" w:right="851" w:bottom="567" w:left="851" w:header="567" w:footer="170" w:gutter="0"/>
          <w:pgNumType w:start="2"/>
          <w:cols w:sep="1" w:space="284"/>
          <w:docGrid w:linePitch="360"/>
        </w:sectPr>
      </w:pPr>
    </w:p>
    <w:p w14:paraId="3BC4D854" w14:textId="77777777" w:rsidR="008C2952" w:rsidRPr="00AF58B3" w:rsidRDefault="008C2952" w:rsidP="008C2952">
      <w:pPr>
        <w:widowControl/>
        <w:pBdr>
          <w:top w:val="single" w:sz="4" w:space="1" w:color="auto"/>
        </w:pBdr>
        <w:spacing w:before="0" w:after="80" w:line="240" w:lineRule="auto"/>
        <w:ind w:left="0" w:firstLine="0"/>
        <w:jc w:val="both"/>
        <w:rPr>
          <w:rFonts w:ascii="Arial" w:hAnsi="Arial" w:cs="Arial"/>
          <w:sz w:val="18"/>
          <w:szCs w:val="18"/>
        </w:rPr>
      </w:pPr>
    </w:p>
    <w:p w14:paraId="3BC4D856" w14:textId="6B17BBC3" w:rsidR="008C2952" w:rsidRPr="00AF58B3" w:rsidRDefault="008C2952" w:rsidP="008C2952">
      <w:pPr>
        <w:spacing w:before="0"/>
        <w:jc w:val="both"/>
        <w:rPr>
          <w:rFonts w:ascii="Arial" w:hAnsi="Arial" w:cs="Arial"/>
          <w:i/>
          <w:sz w:val="18"/>
          <w:szCs w:val="18"/>
          <w:u w:val="single"/>
        </w:rPr>
      </w:pPr>
      <w:r w:rsidRPr="00AF58B3">
        <w:rPr>
          <w:rFonts w:ascii="Arial" w:hAnsi="Arial" w:cs="Arial"/>
          <w:b/>
          <w:i/>
          <w:smallCaps/>
          <w:sz w:val="18"/>
          <w:szCs w:val="18"/>
          <w:u w:val="single"/>
        </w:rPr>
        <w:t>Přílohy:</w:t>
      </w:r>
    </w:p>
    <w:p w14:paraId="3BC4D857" w14:textId="77777777" w:rsidR="008C2952" w:rsidRPr="00AF58B3" w:rsidRDefault="008C2952" w:rsidP="008C2952">
      <w:pPr>
        <w:spacing w:before="0" w:line="259" w:lineRule="auto"/>
        <w:rPr>
          <w:rFonts w:ascii="Arial" w:hAnsi="Arial" w:cs="Arial"/>
          <w:sz w:val="18"/>
          <w:szCs w:val="18"/>
        </w:rPr>
      </w:pPr>
      <w:r w:rsidRPr="00AF58B3">
        <w:rPr>
          <w:rFonts w:ascii="Arial" w:hAnsi="Arial" w:cs="Arial"/>
          <w:sz w:val="18"/>
          <w:szCs w:val="18"/>
        </w:rPr>
        <w:t>Příloha č.</w:t>
      </w:r>
      <w:r w:rsidR="00173FF2" w:rsidRPr="00AF58B3">
        <w:rPr>
          <w:rFonts w:ascii="Arial" w:hAnsi="Arial" w:cs="Arial"/>
          <w:sz w:val="18"/>
          <w:szCs w:val="18"/>
        </w:rPr>
        <w:t xml:space="preserve"> </w:t>
      </w:r>
      <w:r w:rsidRPr="00AF58B3">
        <w:rPr>
          <w:rFonts w:ascii="Arial" w:hAnsi="Arial" w:cs="Arial"/>
          <w:sz w:val="18"/>
          <w:szCs w:val="18"/>
        </w:rPr>
        <w:t>1:</w:t>
      </w:r>
      <w:r w:rsidR="00E07CBC" w:rsidRPr="00AF58B3">
        <w:rPr>
          <w:rFonts w:ascii="Arial" w:hAnsi="Arial" w:cs="Arial"/>
          <w:sz w:val="18"/>
          <w:szCs w:val="18"/>
        </w:rPr>
        <w:t xml:space="preserve"> </w:t>
      </w:r>
      <w:r w:rsidRPr="00AF58B3">
        <w:rPr>
          <w:rFonts w:ascii="Arial" w:hAnsi="Arial" w:cs="Arial"/>
          <w:sz w:val="18"/>
          <w:szCs w:val="18"/>
        </w:rPr>
        <w:t>Seznam míst zpětného odběru elektrozařízení</w:t>
      </w:r>
    </w:p>
    <w:p w14:paraId="3BC4D858" w14:textId="77777777" w:rsidR="008C2952" w:rsidRPr="00AF58B3" w:rsidRDefault="008C2952" w:rsidP="008C2952">
      <w:pPr>
        <w:spacing w:before="0" w:line="259" w:lineRule="auto"/>
        <w:ind w:left="1440" w:hanging="1440"/>
        <w:jc w:val="both"/>
        <w:rPr>
          <w:rFonts w:ascii="Arial" w:hAnsi="Arial" w:cs="Arial"/>
          <w:sz w:val="18"/>
          <w:szCs w:val="18"/>
        </w:rPr>
      </w:pPr>
      <w:r w:rsidRPr="00AF58B3">
        <w:rPr>
          <w:rFonts w:ascii="Arial" w:hAnsi="Arial" w:cs="Arial"/>
          <w:sz w:val="18"/>
          <w:szCs w:val="18"/>
        </w:rPr>
        <w:t>Příloha č.</w:t>
      </w:r>
      <w:r w:rsidR="00173FF2" w:rsidRPr="00AF58B3">
        <w:rPr>
          <w:rFonts w:ascii="Arial" w:hAnsi="Arial" w:cs="Arial"/>
          <w:sz w:val="18"/>
          <w:szCs w:val="18"/>
        </w:rPr>
        <w:t xml:space="preserve"> </w:t>
      </w:r>
      <w:r w:rsidRPr="00AF58B3">
        <w:rPr>
          <w:rFonts w:ascii="Arial" w:hAnsi="Arial" w:cs="Arial"/>
          <w:sz w:val="18"/>
          <w:szCs w:val="18"/>
        </w:rPr>
        <w:t>2:</w:t>
      </w:r>
      <w:r w:rsidR="00E07CBC" w:rsidRPr="00AF58B3">
        <w:rPr>
          <w:rFonts w:ascii="Arial" w:hAnsi="Arial" w:cs="Arial"/>
          <w:sz w:val="18"/>
          <w:szCs w:val="18"/>
        </w:rPr>
        <w:t xml:space="preserve"> </w:t>
      </w:r>
      <w:r w:rsidRPr="00AF58B3">
        <w:rPr>
          <w:rFonts w:ascii="Arial" w:hAnsi="Arial" w:cs="Arial"/>
          <w:sz w:val="18"/>
          <w:szCs w:val="18"/>
        </w:rPr>
        <w:t>Seznam značek určených ke zpětnému odběru</w:t>
      </w:r>
    </w:p>
    <w:p w14:paraId="3BC4D85A" w14:textId="713AA758" w:rsidR="008C2952" w:rsidRPr="00AF58B3" w:rsidRDefault="008C2952" w:rsidP="008C2952">
      <w:pPr>
        <w:spacing w:before="0" w:line="259" w:lineRule="auto"/>
        <w:ind w:left="1410" w:hanging="1410"/>
        <w:jc w:val="both"/>
        <w:rPr>
          <w:rFonts w:ascii="Arial" w:hAnsi="Arial" w:cs="Arial"/>
          <w:sz w:val="18"/>
          <w:szCs w:val="18"/>
        </w:rPr>
      </w:pPr>
      <w:r w:rsidRPr="00AF58B3">
        <w:rPr>
          <w:rFonts w:ascii="Arial" w:hAnsi="Arial" w:cs="Arial"/>
          <w:sz w:val="18"/>
          <w:szCs w:val="18"/>
        </w:rPr>
        <w:t>Příloha č.</w:t>
      </w:r>
      <w:r w:rsidR="00173FF2" w:rsidRPr="00AF58B3">
        <w:rPr>
          <w:rFonts w:ascii="Arial" w:hAnsi="Arial" w:cs="Arial"/>
          <w:sz w:val="18"/>
          <w:szCs w:val="18"/>
        </w:rPr>
        <w:t xml:space="preserve"> </w:t>
      </w:r>
      <w:r w:rsidR="00D15781">
        <w:rPr>
          <w:rFonts w:ascii="Arial" w:hAnsi="Arial" w:cs="Arial"/>
          <w:sz w:val="18"/>
          <w:szCs w:val="18"/>
        </w:rPr>
        <w:t>3</w:t>
      </w:r>
      <w:r w:rsidRPr="00AF58B3">
        <w:rPr>
          <w:rFonts w:ascii="Arial" w:hAnsi="Arial" w:cs="Arial"/>
          <w:sz w:val="18"/>
          <w:szCs w:val="18"/>
        </w:rPr>
        <w:t>:</w:t>
      </w:r>
      <w:r w:rsidR="00E07CBC" w:rsidRPr="00AF58B3">
        <w:rPr>
          <w:rFonts w:ascii="Arial" w:hAnsi="Arial" w:cs="Arial"/>
          <w:sz w:val="18"/>
          <w:szCs w:val="18"/>
        </w:rPr>
        <w:t xml:space="preserve"> </w:t>
      </w:r>
      <w:r w:rsidRPr="00AF58B3">
        <w:rPr>
          <w:rFonts w:ascii="Arial" w:hAnsi="Arial" w:cs="Arial"/>
          <w:sz w:val="18"/>
          <w:szCs w:val="18"/>
        </w:rPr>
        <w:t>Pravidla pro individuální evidenci elektrozařízení/elektroodpadů na sběrném místě Kolektivního systému ASEKOL</w:t>
      </w:r>
    </w:p>
    <w:p w14:paraId="3BC4D85B" w14:textId="5E90FB87" w:rsidR="00173FF2" w:rsidRPr="007746C9" w:rsidRDefault="00D15781" w:rsidP="007746C9">
      <w:pPr>
        <w:spacing w:before="0" w:line="259" w:lineRule="auto"/>
        <w:ind w:left="1410" w:hanging="1410"/>
        <w:jc w:val="both"/>
        <w:rPr>
          <w:rFonts w:ascii="Arial" w:hAnsi="Arial" w:cs="Arial"/>
          <w:sz w:val="18"/>
          <w:szCs w:val="18"/>
        </w:rPr>
      </w:pPr>
      <w:r>
        <w:rPr>
          <w:rFonts w:ascii="Arial" w:hAnsi="Arial" w:cs="Arial"/>
          <w:sz w:val="18"/>
          <w:szCs w:val="18"/>
        </w:rPr>
        <w:t xml:space="preserve">Příloha č.4: </w:t>
      </w:r>
      <w:r w:rsidR="00173FF2" w:rsidRPr="00AF58B3">
        <w:rPr>
          <w:rFonts w:ascii="Arial" w:hAnsi="Arial" w:cs="Arial"/>
          <w:sz w:val="18"/>
          <w:szCs w:val="18"/>
        </w:rPr>
        <w:t>Metodický pokyn pro zajištění zpětného o</w:t>
      </w:r>
      <w:r w:rsidR="0093569C" w:rsidRPr="00AF58B3">
        <w:rPr>
          <w:rFonts w:ascii="Arial" w:hAnsi="Arial" w:cs="Arial"/>
          <w:sz w:val="18"/>
          <w:szCs w:val="18"/>
        </w:rPr>
        <w:t>d</w:t>
      </w:r>
      <w:r w:rsidR="00173FF2" w:rsidRPr="00AF58B3">
        <w:rPr>
          <w:rFonts w:ascii="Arial" w:hAnsi="Arial" w:cs="Arial"/>
          <w:sz w:val="18"/>
          <w:szCs w:val="18"/>
        </w:rPr>
        <w:t>běru</w:t>
      </w:r>
      <w:r w:rsidR="00634D6C">
        <w:rPr>
          <w:rFonts w:ascii="Arial" w:hAnsi="Arial" w:cs="Arial"/>
          <w:sz w:val="18"/>
          <w:szCs w:val="18"/>
        </w:rPr>
        <w:t xml:space="preserve"> – přístupný na www.asekol.cz</w:t>
      </w:r>
      <w:r w:rsidR="00173FF2" w:rsidRPr="00634D6C">
        <w:rPr>
          <w:rFonts w:ascii="Arial" w:hAnsi="Arial" w:cs="Arial"/>
          <w:sz w:val="18"/>
          <w:szCs w:val="18"/>
        </w:rPr>
        <w:t xml:space="preserve"> </w:t>
      </w:r>
    </w:p>
    <w:p w14:paraId="3BC4D85C" w14:textId="77777777" w:rsidR="00173FF2" w:rsidRPr="00634D6C" w:rsidRDefault="00173FF2" w:rsidP="00634D6C">
      <w:pPr>
        <w:spacing w:before="0" w:line="259" w:lineRule="auto"/>
        <w:ind w:left="1410" w:hanging="1410"/>
        <w:jc w:val="both"/>
        <w:rPr>
          <w:rFonts w:ascii="Arial" w:hAnsi="Arial" w:cs="Arial"/>
          <w:sz w:val="18"/>
          <w:szCs w:val="18"/>
        </w:rPr>
      </w:pPr>
    </w:p>
    <w:p w14:paraId="3BC4D860" w14:textId="77777777" w:rsidR="008C2952" w:rsidRPr="009F218A" w:rsidRDefault="008C2952" w:rsidP="008C2952">
      <w:pPr>
        <w:spacing w:before="0"/>
        <w:jc w:val="both"/>
        <w:rPr>
          <w:rFonts w:ascii="Arial" w:hAnsi="Arial" w:cs="Arial"/>
          <w:sz w:val="18"/>
          <w:szCs w:val="18"/>
        </w:rPr>
      </w:pPr>
      <w:r w:rsidRPr="009F218A">
        <w:rPr>
          <w:rFonts w:ascii="Arial" w:hAnsi="Arial" w:cs="Arial"/>
          <w:sz w:val="18"/>
          <w:szCs w:val="18"/>
        </w:rPr>
        <w:t>Za provozovatele:</w:t>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t>Za obec:</w:t>
      </w:r>
    </w:p>
    <w:p w14:paraId="3BC4D862" w14:textId="77777777" w:rsidR="008C2952" w:rsidRPr="00AF58B3" w:rsidRDefault="008C2952" w:rsidP="008C2952">
      <w:pPr>
        <w:spacing w:before="0"/>
        <w:jc w:val="both"/>
        <w:rPr>
          <w:rFonts w:ascii="Arial" w:hAnsi="Arial" w:cs="Arial"/>
          <w:sz w:val="18"/>
          <w:szCs w:val="18"/>
        </w:rPr>
      </w:pPr>
    </w:p>
    <w:p w14:paraId="3BC4D863" w14:textId="77777777" w:rsidR="008C2952" w:rsidRPr="00AF58B3" w:rsidRDefault="008C2952" w:rsidP="008C2952">
      <w:pPr>
        <w:spacing w:before="0"/>
        <w:jc w:val="both"/>
        <w:rPr>
          <w:rFonts w:ascii="Arial" w:hAnsi="Arial" w:cs="Arial"/>
          <w:sz w:val="18"/>
          <w:szCs w:val="18"/>
        </w:rPr>
      </w:pPr>
      <w:r w:rsidRPr="00AF58B3">
        <w:rPr>
          <w:rFonts w:ascii="Arial" w:hAnsi="Arial" w:cs="Arial"/>
          <w:sz w:val="18"/>
          <w:szCs w:val="18"/>
        </w:rPr>
        <w:t>V Praze</w:t>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t>dne</w:t>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t>V</w:t>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t>dne</w:t>
      </w:r>
    </w:p>
    <w:p w14:paraId="3BC4D864" w14:textId="77777777" w:rsidR="008C2952" w:rsidRPr="00AF58B3" w:rsidRDefault="008C2952" w:rsidP="008C2952">
      <w:pPr>
        <w:spacing w:before="0"/>
        <w:jc w:val="both"/>
        <w:rPr>
          <w:rFonts w:ascii="Arial" w:hAnsi="Arial" w:cs="Arial"/>
          <w:sz w:val="18"/>
          <w:szCs w:val="18"/>
        </w:rPr>
      </w:pPr>
    </w:p>
    <w:p w14:paraId="3BC4D867" w14:textId="77777777" w:rsidR="008C2952" w:rsidRPr="00AF58B3" w:rsidRDefault="008C2952" w:rsidP="008C2952">
      <w:pPr>
        <w:spacing w:before="0"/>
        <w:jc w:val="both"/>
        <w:rPr>
          <w:rFonts w:ascii="Arial" w:hAnsi="Arial" w:cs="Arial"/>
          <w:sz w:val="18"/>
          <w:szCs w:val="18"/>
        </w:rPr>
      </w:pPr>
    </w:p>
    <w:p w14:paraId="3BC4D868" w14:textId="77777777" w:rsidR="008C2952" w:rsidRPr="00AF58B3" w:rsidRDefault="008C2952" w:rsidP="008C2952">
      <w:pPr>
        <w:spacing w:before="0"/>
        <w:jc w:val="both"/>
        <w:rPr>
          <w:rFonts w:ascii="Arial" w:hAnsi="Arial" w:cs="Arial"/>
          <w:sz w:val="18"/>
          <w:szCs w:val="18"/>
        </w:rPr>
      </w:pPr>
    </w:p>
    <w:p w14:paraId="3BC4D869" w14:textId="77777777" w:rsidR="008C2952" w:rsidRPr="00AF58B3" w:rsidRDefault="008C2952" w:rsidP="008C2952">
      <w:pPr>
        <w:spacing w:before="0"/>
        <w:jc w:val="both"/>
        <w:rPr>
          <w:rFonts w:ascii="Arial" w:hAnsi="Arial" w:cs="Arial"/>
          <w:sz w:val="18"/>
          <w:szCs w:val="18"/>
        </w:rPr>
      </w:pPr>
      <w:r w:rsidRPr="00AF58B3">
        <w:rPr>
          <w:rFonts w:ascii="Arial" w:hAnsi="Arial" w:cs="Arial"/>
          <w:sz w:val="18"/>
          <w:szCs w:val="18"/>
        </w:rPr>
        <w:t>_____________________________</w:t>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t>_____________________________</w:t>
      </w:r>
    </w:p>
    <w:p w14:paraId="3BC4D86A" w14:textId="77777777" w:rsidR="00BB7EF0" w:rsidRPr="002D7043" w:rsidRDefault="00BB7EF0" w:rsidP="0099793C">
      <w:pPr>
        <w:spacing w:before="0"/>
        <w:jc w:val="both"/>
        <w:rPr>
          <w:rFonts w:ascii="Arial" w:hAnsi="Arial" w:cs="Arial"/>
          <w:i/>
          <w:sz w:val="18"/>
          <w:szCs w:val="18"/>
        </w:rPr>
      </w:pPr>
      <w:r w:rsidRPr="002D7043">
        <w:rPr>
          <w:rFonts w:ascii="Arial" w:hAnsi="Arial" w:cs="Arial"/>
          <w:sz w:val="18"/>
          <w:szCs w:val="18"/>
        </w:rPr>
        <w:t>ASEKOL</w:t>
      </w:r>
      <w:r w:rsidR="007E0A4C" w:rsidRPr="002D7043">
        <w:rPr>
          <w:rFonts w:ascii="Arial" w:hAnsi="Arial" w:cs="Arial"/>
          <w:sz w:val="18"/>
          <w:szCs w:val="18"/>
        </w:rPr>
        <w:t xml:space="preserve"> a.s.</w:t>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Pr="002D7043">
        <w:rPr>
          <w:rFonts w:ascii="Arial" w:hAnsi="Arial" w:cs="Arial"/>
          <w:sz w:val="18"/>
          <w:szCs w:val="18"/>
        </w:rPr>
        <w:tab/>
      </w:r>
      <w:r w:rsidR="00F445AA" w:rsidRPr="002D7043">
        <w:rPr>
          <w:rFonts w:ascii="Arial" w:hAnsi="Arial" w:cs="Arial"/>
          <w:sz w:val="18"/>
          <w:szCs w:val="18"/>
        </w:rPr>
        <w:t>obec</w:t>
      </w:r>
    </w:p>
    <w:p w14:paraId="3BC4D86B" w14:textId="77777777" w:rsidR="0099793C" w:rsidRPr="002D7043" w:rsidRDefault="002D7043" w:rsidP="0099793C">
      <w:pPr>
        <w:spacing w:before="0"/>
        <w:jc w:val="both"/>
        <w:rPr>
          <w:rFonts w:ascii="Arial" w:hAnsi="Arial" w:cs="Arial"/>
          <w:sz w:val="18"/>
          <w:szCs w:val="18"/>
        </w:rPr>
      </w:pPr>
      <w:r w:rsidRPr="002D7043">
        <w:rPr>
          <w:rFonts w:ascii="Arial" w:hAnsi="Arial" w:cs="Arial"/>
          <w:sz w:val="18"/>
          <w:szCs w:val="18"/>
        </w:rPr>
        <w:t>Michal Mazal</w:t>
      </w:r>
      <w:r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r>
      <w:r w:rsidR="0099793C" w:rsidRPr="002D7043">
        <w:rPr>
          <w:rFonts w:ascii="Arial" w:hAnsi="Arial" w:cs="Arial"/>
          <w:sz w:val="18"/>
          <w:szCs w:val="18"/>
        </w:rPr>
        <w:tab/>
        <w:t>Razítko, podpis starosty/ky</w:t>
      </w:r>
    </w:p>
    <w:p w14:paraId="3BC4D86C" w14:textId="0FFA5F3D" w:rsidR="0099793C" w:rsidRPr="002D7043" w:rsidRDefault="00A40581" w:rsidP="0099793C">
      <w:pPr>
        <w:spacing w:before="0"/>
        <w:jc w:val="both"/>
        <w:rPr>
          <w:rFonts w:ascii="Arial" w:hAnsi="Arial" w:cs="Arial"/>
          <w:sz w:val="18"/>
          <w:szCs w:val="18"/>
        </w:rPr>
      </w:pPr>
      <w:r>
        <w:rPr>
          <w:rFonts w:ascii="Arial" w:hAnsi="Arial" w:cs="Arial"/>
          <w:sz w:val="18"/>
          <w:szCs w:val="18"/>
        </w:rPr>
        <w:t>Provozní</w:t>
      </w:r>
      <w:r w:rsidR="00A97FC6">
        <w:rPr>
          <w:rFonts w:ascii="Arial" w:hAnsi="Arial" w:cs="Arial"/>
          <w:sz w:val="18"/>
          <w:szCs w:val="18"/>
        </w:rPr>
        <w:t xml:space="preserve"> ředitel</w:t>
      </w:r>
    </w:p>
    <w:p w14:paraId="3BC4D86F" w14:textId="3B56FEEF" w:rsidR="00B2347A" w:rsidRPr="002D7043" w:rsidRDefault="008C2952" w:rsidP="008C2952">
      <w:pPr>
        <w:spacing w:before="0"/>
        <w:jc w:val="both"/>
        <w:rPr>
          <w:rFonts w:ascii="Arial" w:hAnsi="Arial" w:cs="Arial"/>
          <w:sz w:val="18"/>
          <w:szCs w:val="18"/>
        </w:rPr>
      </w:pPr>
      <w:r w:rsidRPr="002D7043">
        <w:rPr>
          <w:rFonts w:ascii="Arial" w:hAnsi="Arial" w:cs="Arial"/>
          <w:sz w:val="18"/>
          <w:szCs w:val="18"/>
        </w:rPr>
        <w:tab/>
      </w:r>
      <w:r w:rsidRPr="002D7043">
        <w:rPr>
          <w:rFonts w:ascii="Arial" w:hAnsi="Arial" w:cs="Arial"/>
          <w:sz w:val="18"/>
          <w:szCs w:val="18"/>
        </w:rPr>
        <w:tab/>
      </w:r>
    </w:p>
    <w:p w14:paraId="3BC4D872" w14:textId="77777777" w:rsidR="00BB7EF0" w:rsidRPr="007746C9" w:rsidRDefault="00BB7EF0" w:rsidP="00BB7EF0">
      <w:pPr>
        <w:pStyle w:val="Nadpis3"/>
        <w:tabs>
          <w:tab w:val="left" w:pos="426"/>
        </w:tabs>
        <w:spacing w:before="60" w:after="0"/>
        <w:rPr>
          <w:rFonts w:ascii="Arial" w:hAnsi="Arial" w:cs="Arial"/>
          <w:sz w:val="18"/>
          <w:szCs w:val="18"/>
        </w:rPr>
      </w:pPr>
      <w:r w:rsidRPr="007746C9">
        <w:rPr>
          <w:rFonts w:ascii="Arial" w:hAnsi="Arial" w:cs="Arial"/>
          <w:sz w:val="18"/>
          <w:szCs w:val="18"/>
        </w:rPr>
        <w:t xml:space="preserve">Prohlášení obce </w:t>
      </w:r>
    </w:p>
    <w:p w14:paraId="3BC4D873" w14:textId="7232DE51" w:rsidR="00BB7EF0" w:rsidRPr="007746C9" w:rsidRDefault="00BB7EF0" w:rsidP="00BB7EF0">
      <w:pPr>
        <w:ind w:left="0" w:firstLine="0"/>
        <w:jc w:val="both"/>
        <w:rPr>
          <w:rFonts w:ascii="Arial" w:hAnsi="Arial" w:cs="Arial"/>
          <w:sz w:val="18"/>
          <w:szCs w:val="18"/>
        </w:rPr>
      </w:pPr>
      <w:r w:rsidRPr="00634D6C">
        <w:rPr>
          <w:rFonts w:ascii="Arial" w:hAnsi="Arial" w:cs="Arial"/>
          <w:sz w:val="18"/>
          <w:szCs w:val="18"/>
        </w:rPr>
        <w:t>Obec prohlašuje, že se seznámil</w:t>
      </w:r>
      <w:r w:rsidR="008D4236" w:rsidRPr="00634D6C">
        <w:rPr>
          <w:rFonts w:ascii="Arial" w:hAnsi="Arial" w:cs="Arial"/>
          <w:sz w:val="18"/>
          <w:szCs w:val="18"/>
        </w:rPr>
        <w:t>a</w:t>
      </w:r>
      <w:r w:rsidRPr="00634D6C">
        <w:rPr>
          <w:rFonts w:ascii="Arial" w:hAnsi="Arial" w:cs="Arial"/>
          <w:sz w:val="18"/>
          <w:szCs w:val="18"/>
        </w:rPr>
        <w:t xml:space="preserve"> se všemi ustanoveními této smlouvy a všechna tato ustanovení byla dobře čitelná a srozumitelná, a že</w:t>
      </w:r>
      <w:r w:rsidRPr="00FF1ED7">
        <w:rPr>
          <w:rFonts w:ascii="Arial" w:hAnsi="Arial" w:cs="Arial"/>
          <w:sz w:val="18"/>
          <w:szCs w:val="18"/>
        </w:rPr>
        <w:t xml:space="preserve"> před uzavřením smlouvy využil</w:t>
      </w:r>
      <w:r w:rsidR="008D4236" w:rsidRPr="00FF1ED7">
        <w:rPr>
          <w:rFonts w:ascii="Arial" w:hAnsi="Arial" w:cs="Arial"/>
          <w:sz w:val="18"/>
          <w:szCs w:val="18"/>
        </w:rPr>
        <w:t>a</w:t>
      </w:r>
      <w:r w:rsidRPr="00FF1ED7">
        <w:rPr>
          <w:rFonts w:ascii="Arial" w:hAnsi="Arial" w:cs="Arial"/>
          <w:sz w:val="18"/>
          <w:szCs w:val="18"/>
        </w:rPr>
        <w:t xml:space="preserve"> možnosti dodatečného vysvětlení ustanovení návrhu smlouvy ze strany provozovatele. </w:t>
      </w:r>
      <w:r w:rsidRPr="00C93881">
        <w:rPr>
          <w:rFonts w:ascii="Arial" w:hAnsi="Arial" w:cs="Arial"/>
          <w:sz w:val="18"/>
          <w:szCs w:val="18"/>
        </w:rPr>
        <w:t>Obec</w:t>
      </w:r>
      <w:r w:rsidRPr="00672C65">
        <w:rPr>
          <w:rFonts w:ascii="Arial" w:hAnsi="Arial" w:cs="Arial"/>
          <w:sz w:val="18"/>
          <w:szCs w:val="18"/>
        </w:rPr>
        <w:t xml:space="preserve"> neshledal</w:t>
      </w:r>
      <w:r w:rsidR="008D4236" w:rsidRPr="00672C65">
        <w:rPr>
          <w:rFonts w:ascii="Arial" w:hAnsi="Arial" w:cs="Arial"/>
          <w:sz w:val="18"/>
          <w:szCs w:val="18"/>
        </w:rPr>
        <w:t>a</w:t>
      </w:r>
      <w:r w:rsidRPr="00672C65">
        <w:rPr>
          <w:rFonts w:ascii="Arial" w:hAnsi="Arial" w:cs="Arial"/>
          <w:sz w:val="18"/>
          <w:szCs w:val="18"/>
        </w:rPr>
        <w:t xml:space="preserve">, že by některé ustanovení bylo pro </w:t>
      </w:r>
      <w:r w:rsidR="008D4236" w:rsidRPr="00672C65">
        <w:rPr>
          <w:rFonts w:ascii="Arial" w:hAnsi="Arial" w:cs="Arial"/>
          <w:sz w:val="18"/>
          <w:szCs w:val="18"/>
        </w:rPr>
        <w:t>ni</w:t>
      </w:r>
      <w:r w:rsidRPr="00672C65">
        <w:rPr>
          <w:rFonts w:ascii="Arial" w:hAnsi="Arial" w:cs="Arial"/>
          <w:sz w:val="18"/>
          <w:szCs w:val="18"/>
        </w:rPr>
        <w:t xml:space="preserve"> zvláště nevýhodné, hrubě odporovalo obchodním zvyklostem ani zásadě poctivého obchodního styku. Pro vyloučen</w:t>
      </w:r>
      <w:r w:rsidRPr="009F218A">
        <w:rPr>
          <w:rFonts w:ascii="Arial" w:hAnsi="Arial" w:cs="Arial"/>
          <w:sz w:val="18"/>
          <w:szCs w:val="18"/>
        </w:rPr>
        <w:t>í pochybnost</w:t>
      </w:r>
      <w:r w:rsidRPr="00AF58B3">
        <w:rPr>
          <w:rFonts w:ascii="Arial" w:hAnsi="Arial" w:cs="Arial"/>
          <w:sz w:val="18"/>
          <w:szCs w:val="18"/>
        </w:rPr>
        <w:t>í obec potvrzuje, že se zvláště dobře seznámil</w:t>
      </w:r>
      <w:r w:rsidR="008D4236" w:rsidRPr="00AF58B3">
        <w:rPr>
          <w:rFonts w:ascii="Arial" w:hAnsi="Arial" w:cs="Arial"/>
          <w:sz w:val="18"/>
          <w:szCs w:val="18"/>
        </w:rPr>
        <w:t>a</w:t>
      </w:r>
      <w:r w:rsidRPr="00AF58B3">
        <w:rPr>
          <w:rFonts w:ascii="Arial" w:hAnsi="Arial" w:cs="Arial"/>
          <w:sz w:val="18"/>
          <w:szCs w:val="18"/>
        </w:rPr>
        <w:t xml:space="preserve"> s ujednáním této smlouvy zejména v článku II. (předmět smlouvy), v článku III. odst. 1 (povinnosti</w:t>
      </w:r>
      <w:r w:rsidR="008D4236" w:rsidRPr="00AF58B3">
        <w:rPr>
          <w:rFonts w:ascii="Arial" w:hAnsi="Arial" w:cs="Arial"/>
          <w:sz w:val="18"/>
          <w:szCs w:val="18"/>
        </w:rPr>
        <w:t xml:space="preserve"> obce</w:t>
      </w:r>
      <w:r w:rsidRPr="00AF58B3">
        <w:rPr>
          <w:rFonts w:ascii="Arial" w:hAnsi="Arial" w:cs="Arial"/>
          <w:sz w:val="18"/>
          <w:szCs w:val="18"/>
        </w:rPr>
        <w:t>), , v článku VII. odst. 2 (závažná porušení smlouvy), v článku VIII. odst. 4 (právo provozovatele odstoupit od smlouvy), v článku VIII. odst. 10. a 11. (právo provozovatele omezit rozsah plnění dle smlouvy), v článku X. odst. 1 (možnost změny obchodních podmínek – příloh), článku X. odst. 2 (volba výlučné místní příslušnosti soudu – prorogace)</w:t>
      </w:r>
      <w:r w:rsidR="00CC031A" w:rsidRPr="00AF58B3">
        <w:rPr>
          <w:rFonts w:ascii="Arial" w:hAnsi="Arial" w:cs="Arial"/>
          <w:sz w:val="18"/>
          <w:szCs w:val="18"/>
        </w:rPr>
        <w:t>, článku X. odst. 11 (vyloučení § 1765 a § 1766 – změna okolností).</w:t>
      </w:r>
      <w:r w:rsidRPr="00AF58B3">
        <w:rPr>
          <w:rFonts w:ascii="Arial" w:hAnsi="Arial" w:cs="Arial"/>
          <w:sz w:val="18"/>
          <w:szCs w:val="18"/>
          <w:highlight w:val="yellow"/>
        </w:rPr>
        <w:t xml:space="preserve"> </w:t>
      </w:r>
    </w:p>
    <w:p w14:paraId="3BC4D874" w14:textId="77777777" w:rsidR="00FF1ED7" w:rsidRDefault="00FF1ED7" w:rsidP="00AF58B3">
      <w:pPr>
        <w:widowControl/>
        <w:spacing w:before="0"/>
        <w:ind w:left="0" w:firstLine="0"/>
        <w:jc w:val="both"/>
        <w:rPr>
          <w:rFonts w:ascii="Arial" w:hAnsi="Arial" w:cs="Arial"/>
          <w:sz w:val="18"/>
          <w:szCs w:val="18"/>
        </w:rPr>
      </w:pPr>
    </w:p>
    <w:p w14:paraId="3BC4D875" w14:textId="77777777" w:rsidR="00634D6C" w:rsidRDefault="00634D6C" w:rsidP="00AF58B3">
      <w:pPr>
        <w:widowControl/>
        <w:spacing w:before="0"/>
        <w:ind w:left="0" w:firstLine="0"/>
        <w:jc w:val="both"/>
        <w:rPr>
          <w:rFonts w:ascii="Arial" w:hAnsi="Arial" w:cs="Arial"/>
          <w:sz w:val="18"/>
          <w:szCs w:val="18"/>
        </w:rPr>
      </w:pPr>
      <w:r>
        <w:rPr>
          <w:rFonts w:ascii="Arial" w:hAnsi="Arial" w:cs="Arial"/>
          <w:sz w:val="18"/>
          <w:szCs w:val="18"/>
        </w:rPr>
        <w:t>Obec dále výslovně potvrzuje, že se seznámila s</w:t>
      </w:r>
      <w:r w:rsidR="00FF1ED7">
        <w:rPr>
          <w:rFonts w:ascii="Arial" w:hAnsi="Arial" w:cs="Arial"/>
          <w:sz w:val="18"/>
          <w:szCs w:val="18"/>
        </w:rPr>
        <w:t xml:space="preserve">e všemi přílohami, které tvoří část obsahu smlouvy, jíž jsou přílohou, </w:t>
      </w:r>
      <w:r w:rsidR="00B2347A">
        <w:rPr>
          <w:rFonts w:ascii="Arial" w:hAnsi="Arial" w:cs="Arial"/>
          <w:sz w:val="18"/>
          <w:szCs w:val="18"/>
        </w:rPr>
        <w:t>včetně</w:t>
      </w:r>
      <w:r w:rsidR="00FF1ED7">
        <w:rPr>
          <w:rFonts w:ascii="Arial" w:hAnsi="Arial" w:cs="Arial"/>
          <w:sz w:val="18"/>
          <w:szCs w:val="18"/>
        </w:rPr>
        <w:t xml:space="preserve"> </w:t>
      </w:r>
      <w:r>
        <w:rPr>
          <w:rFonts w:ascii="Arial" w:hAnsi="Arial" w:cs="Arial"/>
          <w:sz w:val="18"/>
          <w:szCs w:val="18"/>
        </w:rPr>
        <w:t>Metodick</w:t>
      </w:r>
      <w:r w:rsidR="00B2347A">
        <w:rPr>
          <w:rFonts w:ascii="Arial" w:hAnsi="Arial" w:cs="Arial"/>
          <w:sz w:val="18"/>
          <w:szCs w:val="18"/>
        </w:rPr>
        <w:t>ého</w:t>
      </w:r>
      <w:r>
        <w:rPr>
          <w:rFonts w:ascii="Arial" w:hAnsi="Arial" w:cs="Arial"/>
          <w:sz w:val="18"/>
          <w:szCs w:val="18"/>
        </w:rPr>
        <w:t xml:space="preserve"> pokyn</w:t>
      </w:r>
      <w:r w:rsidR="00B2347A">
        <w:rPr>
          <w:rFonts w:ascii="Arial" w:hAnsi="Arial" w:cs="Arial"/>
          <w:sz w:val="18"/>
          <w:szCs w:val="18"/>
        </w:rPr>
        <w:t>u</w:t>
      </w:r>
      <w:r>
        <w:rPr>
          <w:rFonts w:ascii="Arial" w:hAnsi="Arial" w:cs="Arial"/>
          <w:sz w:val="18"/>
          <w:szCs w:val="18"/>
        </w:rPr>
        <w:t xml:space="preserve"> přístupn</w:t>
      </w:r>
      <w:r w:rsidR="00B2347A">
        <w:rPr>
          <w:rFonts w:ascii="Arial" w:hAnsi="Arial" w:cs="Arial"/>
          <w:sz w:val="18"/>
          <w:szCs w:val="18"/>
        </w:rPr>
        <w:t>ého</w:t>
      </w:r>
      <w:r>
        <w:rPr>
          <w:rFonts w:ascii="Arial" w:hAnsi="Arial" w:cs="Arial"/>
          <w:sz w:val="18"/>
          <w:szCs w:val="18"/>
        </w:rPr>
        <w:t xml:space="preserve"> na internetovém </w:t>
      </w:r>
      <w:r w:rsidRPr="002D7043">
        <w:rPr>
          <w:rFonts w:ascii="Arial" w:hAnsi="Arial" w:cs="Arial"/>
          <w:sz w:val="18"/>
          <w:szCs w:val="18"/>
        </w:rPr>
        <w:t xml:space="preserve">portálu </w:t>
      </w:r>
      <w:hyperlink r:id="rId19" w:history="1">
        <w:r w:rsidRPr="002D7043">
          <w:rPr>
            <w:rStyle w:val="Hypertextovodkaz"/>
            <w:rFonts w:ascii="Arial" w:hAnsi="Arial" w:cs="Arial"/>
            <w:color w:val="auto"/>
            <w:sz w:val="18"/>
            <w:szCs w:val="18"/>
          </w:rPr>
          <w:t>www.asekol.cz</w:t>
        </w:r>
      </w:hyperlink>
      <w:r w:rsidR="00BB7EF0" w:rsidRPr="002D7043">
        <w:rPr>
          <w:rFonts w:ascii="Arial" w:hAnsi="Arial" w:cs="Arial"/>
          <w:sz w:val="18"/>
          <w:szCs w:val="18"/>
        </w:rPr>
        <w:t>.</w:t>
      </w:r>
      <w:r w:rsidRPr="002D7043">
        <w:rPr>
          <w:rFonts w:ascii="Arial" w:hAnsi="Arial" w:cs="Arial"/>
          <w:sz w:val="18"/>
          <w:szCs w:val="18"/>
        </w:rPr>
        <w:t>,</w:t>
      </w:r>
      <w:r w:rsidR="00B2347A" w:rsidRPr="002D7043">
        <w:rPr>
          <w:rFonts w:ascii="Arial" w:hAnsi="Arial" w:cs="Arial"/>
          <w:sz w:val="18"/>
          <w:szCs w:val="18"/>
        </w:rPr>
        <w:t xml:space="preserve"> a</w:t>
      </w:r>
      <w:r w:rsidR="00FF1ED7" w:rsidRPr="002D7043">
        <w:rPr>
          <w:rFonts w:ascii="Arial" w:hAnsi="Arial" w:cs="Arial"/>
          <w:sz w:val="18"/>
          <w:szCs w:val="18"/>
        </w:rPr>
        <w:t xml:space="preserve"> potvrzuje,</w:t>
      </w:r>
      <w:r w:rsidRPr="002D7043">
        <w:rPr>
          <w:rFonts w:ascii="Arial" w:hAnsi="Arial" w:cs="Arial"/>
          <w:sz w:val="18"/>
          <w:szCs w:val="18"/>
        </w:rPr>
        <w:t xml:space="preserve"> že všechna </w:t>
      </w:r>
      <w:r w:rsidR="00FF1ED7" w:rsidRPr="002D7043">
        <w:rPr>
          <w:rFonts w:ascii="Arial" w:hAnsi="Arial" w:cs="Arial"/>
          <w:sz w:val="18"/>
          <w:szCs w:val="18"/>
        </w:rPr>
        <w:t>obsažená</w:t>
      </w:r>
      <w:r w:rsidR="00B2347A" w:rsidRPr="002D7043">
        <w:rPr>
          <w:rFonts w:ascii="Arial" w:hAnsi="Arial" w:cs="Arial"/>
          <w:sz w:val="18"/>
          <w:szCs w:val="18"/>
        </w:rPr>
        <w:t xml:space="preserve"> </w:t>
      </w:r>
      <w:r w:rsidRPr="002D7043">
        <w:rPr>
          <w:rFonts w:ascii="Arial" w:hAnsi="Arial" w:cs="Arial"/>
          <w:sz w:val="18"/>
          <w:szCs w:val="18"/>
        </w:rPr>
        <w:t>ustanovení byla dobře čitelná a srozumitelná, a že před uzavřením smlouvy</w:t>
      </w:r>
      <w:r w:rsidR="00FF1ED7" w:rsidRPr="002D7043">
        <w:rPr>
          <w:rFonts w:ascii="Arial" w:hAnsi="Arial" w:cs="Arial"/>
          <w:sz w:val="18"/>
          <w:szCs w:val="18"/>
        </w:rPr>
        <w:t xml:space="preserve"> měla možnost</w:t>
      </w:r>
      <w:r w:rsidRPr="002D7043">
        <w:rPr>
          <w:rFonts w:ascii="Arial" w:hAnsi="Arial" w:cs="Arial"/>
          <w:sz w:val="18"/>
          <w:szCs w:val="18"/>
        </w:rPr>
        <w:t xml:space="preserve"> využ</w:t>
      </w:r>
      <w:r w:rsidR="00FF1ED7" w:rsidRPr="002D7043">
        <w:rPr>
          <w:rFonts w:ascii="Arial" w:hAnsi="Arial" w:cs="Arial"/>
          <w:sz w:val="18"/>
          <w:szCs w:val="18"/>
        </w:rPr>
        <w:t>ít</w:t>
      </w:r>
      <w:r w:rsidRPr="002D7043">
        <w:rPr>
          <w:rFonts w:ascii="Arial" w:hAnsi="Arial" w:cs="Arial"/>
          <w:sz w:val="18"/>
          <w:szCs w:val="18"/>
        </w:rPr>
        <w:t xml:space="preserve"> dodatečné</w:t>
      </w:r>
      <w:r w:rsidR="00385023" w:rsidRPr="002D7043">
        <w:rPr>
          <w:rFonts w:ascii="Arial" w:hAnsi="Arial" w:cs="Arial"/>
          <w:sz w:val="18"/>
          <w:szCs w:val="18"/>
        </w:rPr>
        <w:t>ho</w:t>
      </w:r>
      <w:r w:rsidRPr="00600178">
        <w:rPr>
          <w:rFonts w:ascii="Arial" w:hAnsi="Arial" w:cs="Arial"/>
          <w:sz w:val="18"/>
          <w:szCs w:val="18"/>
        </w:rPr>
        <w:t xml:space="preserve"> vysvětlení</w:t>
      </w:r>
      <w:r w:rsidR="00FF1ED7">
        <w:rPr>
          <w:rFonts w:ascii="Arial" w:hAnsi="Arial" w:cs="Arial"/>
          <w:sz w:val="18"/>
          <w:szCs w:val="18"/>
        </w:rPr>
        <w:t xml:space="preserve"> všech</w:t>
      </w:r>
      <w:r w:rsidRPr="00600178">
        <w:rPr>
          <w:rFonts w:ascii="Arial" w:hAnsi="Arial" w:cs="Arial"/>
          <w:sz w:val="18"/>
          <w:szCs w:val="18"/>
        </w:rPr>
        <w:t xml:space="preserve"> ustanovení</w:t>
      </w:r>
      <w:r w:rsidR="00FF1ED7">
        <w:rPr>
          <w:rFonts w:ascii="Arial" w:hAnsi="Arial" w:cs="Arial"/>
          <w:sz w:val="18"/>
          <w:szCs w:val="18"/>
        </w:rPr>
        <w:t xml:space="preserve"> </w:t>
      </w:r>
      <w:r w:rsidRPr="00600178">
        <w:rPr>
          <w:rFonts w:ascii="Arial" w:hAnsi="Arial" w:cs="Arial"/>
          <w:sz w:val="18"/>
          <w:szCs w:val="18"/>
        </w:rPr>
        <w:t>ze strany provozovatele. Obec neshledala, že by</w:t>
      </w:r>
      <w:r w:rsidR="00FF1ED7">
        <w:rPr>
          <w:rFonts w:ascii="Arial" w:hAnsi="Arial" w:cs="Arial"/>
          <w:sz w:val="18"/>
          <w:szCs w:val="18"/>
        </w:rPr>
        <w:t xml:space="preserve"> kterékoliv u</w:t>
      </w:r>
      <w:r w:rsidRPr="00600178">
        <w:rPr>
          <w:rFonts w:ascii="Arial" w:hAnsi="Arial" w:cs="Arial"/>
          <w:sz w:val="18"/>
          <w:szCs w:val="18"/>
        </w:rPr>
        <w:t>stanovení</w:t>
      </w:r>
      <w:r w:rsidR="00FF1ED7">
        <w:rPr>
          <w:rFonts w:ascii="Arial" w:hAnsi="Arial" w:cs="Arial"/>
          <w:sz w:val="18"/>
          <w:szCs w:val="18"/>
        </w:rPr>
        <w:t xml:space="preserve"> příloh včetně Metodického pokynu</w:t>
      </w:r>
      <w:r w:rsidRPr="00600178">
        <w:rPr>
          <w:rFonts w:ascii="Arial" w:hAnsi="Arial" w:cs="Arial"/>
          <w:sz w:val="18"/>
          <w:szCs w:val="18"/>
        </w:rPr>
        <w:t xml:space="preserve"> bylo pro ni zvláště nevýhodné, hrubě odporovalo obchodním zvyklostem ani zásadě poctivého obchodního styku</w:t>
      </w:r>
      <w:r w:rsidR="00B2347A">
        <w:rPr>
          <w:rFonts w:ascii="Arial" w:hAnsi="Arial" w:cs="Arial"/>
          <w:sz w:val="18"/>
          <w:szCs w:val="18"/>
        </w:rPr>
        <w:t xml:space="preserve"> a bezvýhradně </w:t>
      </w:r>
      <w:r w:rsidR="00385023">
        <w:rPr>
          <w:rFonts w:ascii="Arial" w:hAnsi="Arial" w:cs="Arial"/>
          <w:sz w:val="18"/>
          <w:szCs w:val="18"/>
        </w:rPr>
        <w:t xml:space="preserve">všechna ustanovení </w:t>
      </w:r>
      <w:r w:rsidR="00B2347A">
        <w:rPr>
          <w:rFonts w:ascii="Arial" w:hAnsi="Arial" w:cs="Arial"/>
          <w:sz w:val="18"/>
          <w:szCs w:val="18"/>
        </w:rPr>
        <w:t>přijímá</w:t>
      </w:r>
      <w:r w:rsidRPr="00600178">
        <w:rPr>
          <w:rFonts w:ascii="Arial" w:hAnsi="Arial" w:cs="Arial"/>
          <w:sz w:val="18"/>
          <w:szCs w:val="18"/>
        </w:rPr>
        <w:t>.</w:t>
      </w:r>
    </w:p>
    <w:p w14:paraId="3BC4D876" w14:textId="77777777" w:rsidR="00385023" w:rsidRPr="00634D6C" w:rsidRDefault="00385023" w:rsidP="00AF58B3">
      <w:pPr>
        <w:widowControl/>
        <w:spacing w:before="0"/>
        <w:ind w:left="0" w:firstLine="0"/>
        <w:jc w:val="both"/>
        <w:rPr>
          <w:rFonts w:ascii="Arial" w:hAnsi="Arial" w:cs="Arial"/>
          <w:sz w:val="18"/>
          <w:szCs w:val="18"/>
        </w:rPr>
        <w:sectPr w:rsidR="00385023" w:rsidRPr="00634D6C" w:rsidSect="003D7683">
          <w:type w:val="continuous"/>
          <w:pgSz w:w="11906" w:h="16838"/>
          <w:pgMar w:top="851" w:right="851" w:bottom="709" w:left="851" w:header="709" w:footer="284" w:gutter="0"/>
          <w:cols w:space="708"/>
        </w:sectPr>
      </w:pPr>
    </w:p>
    <w:p w14:paraId="3BC4D877" w14:textId="77777777" w:rsidR="00BB7EF0" w:rsidRPr="00672C65" w:rsidRDefault="00BB7EF0" w:rsidP="00BB7EF0">
      <w:pPr>
        <w:spacing w:before="0"/>
        <w:jc w:val="both"/>
        <w:rPr>
          <w:rFonts w:ascii="Arial" w:hAnsi="Arial" w:cs="Arial"/>
          <w:sz w:val="18"/>
          <w:szCs w:val="18"/>
        </w:rPr>
      </w:pPr>
    </w:p>
    <w:p w14:paraId="3BC4D878" w14:textId="77777777" w:rsidR="00BB7EF0" w:rsidRPr="009F218A" w:rsidRDefault="00BB7EF0" w:rsidP="00BB7EF0">
      <w:pPr>
        <w:spacing w:before="0"/>
        <w:ind w:left="0" w:firstLine="0"/>
        <w:jc w:val="both"/>
        <w:rPr>
          <w:rFonts w:ascii="Arial" w:hAnsi="Arial" w:cs="Arial"/>
          <w:sz w:val="18"/>
          <w:szCs w:val="18"/>
        </w:rPr>
      </w:pPr>
      <w:r w:rsidRPr="009F218A">
        <w:rPr>
          <w:rFonts w:ascii="Arial" w:hAnsi="Arial" w:cs="Arial"/>
          <w:sz w:val="18"/>
          <w:szCs w:val="18"/>
        </w:rPr>
        <w:t>V</w:t>
      </w:r>
      <w:r w:rsidRPr="009F218A">
        <w:rPr>
          <w:rFonts w:ascii="Arial" w:hAnsi="Arial" w:cs="Arial"/>
          <w:sz w:val="18"/>
          <w:szCs w:val="18"/>
        </w:rPr>
        <w:tab/>
      </w:r>
      <w:r w:rsidRPr="009F218A">
        <w:rPr>
          <w:rFonts w:ascii="Arial" w:hAnsi="Arial" w:cs="Arial"/>
          <w:sz w:val="18"/>
          <w:szCs w:val="18"/>
        </w:rPr>
        <w:tab/>
      </w:r>
      <w:r w:rsidRPr="009F218A">
        <w:rPr>
          <w:rFonts w:ascii="Arial" w:hAnsi="Arial" w:cs="Arial"/>
          <w:sz w:val="18"/>
          <w:szCs w:val="18"/>
        </w:rPr>
        <w:tab/>
        <w:t>dne</w:t>
      </w:r>
    </w:p>
    <w:p w14:paraId="3BC4D879" w14:textId="77777777" w:rsidR="00BB7EF0" w:rsidRPr="00AF58B3" w:rsidRDefault="00BB7EF0" w:rsidP="00BB7EF0">
      <w:pPr>
        <w:spacing w:before="0"/>
        <w:ind w:left="0" w:firstLine="0"/>
        <w:jc w:val="both"/>
        <w:rPr>
          <w:rFonts w:ascii="Arial" w:hAnsi="Arial" w:cs="Arial"/>
          <w:sz w:val="18"/>
          <w:szCs w:val="18"/>
        </w:rPr>
      </w:pPr>
    </w:p>
    <w:p w14:paraId="3BC4D87B" w14:textId="77777777" w:rsidR="00BB7EF0" w:rsidRPr="00AF58B3" w:rsidRDefault="00BB7EF0" w:rsidP="00BB7EF0">
      <w:pPr>
        <w:spacing w:before="0"/>
        <w:ind w:left="0" w:firstLine="0"/>
        <w:jc w:val="both"/>
        <w:rPr>
          <w:rFonts w:ascii="Arial" w:hAnsi="Arial" w:cs="Arial"/>
          <w:sz w:val="18"/>
          <w:szCs w:val="18"/>
        </w:rPr>
      </w:pPr>
    </w:p>
    <w:p w14:paraId="3BC4D87C" w14:textId="77777777" w:rsidR="00BB7EF0" w:rsidRPr="00AF58B3" w:rsidRDefault="00BB7EF0" w:rsidP="00BB7EF0">
      <w:pPr>
        <w:spacing w:before="0"/>
        <w:jc w:val="both"/>
        <w:rPr>
          <w:rFonts w:ascii="Arial" w:hAnsi="Arial" w:cs="Arial"/>
          <w:sz w:val="18"/>
          <w:szCs w:val="18"/>
        </w:rPr>
      </w:pPr>
      <w:r w:rsidRPr="00AF58B3">
        <w:rPr>
          <w:rFonts w:ascii="Arial" w:hAnsi="Arial" w:cs="Arial"/>
          <w:sz w:val="18"/>
          <w:szCs w:val="18"/>
          <w:u w:val="single"/>
        </w:rPr>
        <w:t>_____________________________</w:t>
      </w:r>
      <w:r w:rsidRPr="00AF58B3">
        <w:rPr>
          <w:rFonts w:ascii="Arial" w:hAnsi="Arial" w:cs="Arial"/>
          <w:sz w:val="18"/>
          <w:szCs w:val="18"/>
          <w:u w:val="single"/>
        </w:rPr>
        <w:tab/>
      </w:r>
      <w:r w:rsidRPr="00AF58B3">
        <w:rPr>
          <w:rFonts w:ascii="Arial" w:hAnsi="Arial" w:cs="Arial"/>
          <w:sz w:val="18"/>
          <w:szCs w:val="18"/>
        </w:rPr>
        <w:tab/>
      </w:r>
      <w:r w:rsidRPr="00AF58B3">
        <w:rPr>
          <w:rFonts w:ascii="Arial" w:hAnsi="Arial" w:cs="Arial"/>
          <w:sz w:val="18"/>
          <w:szCs w:val="18"/>
        </w:rPr>
        <w:tab/>
      </w:r>
      <w:r w:rsidRPr="00AF58B3">
        <w:rPr>
          <w:rFonts w:ascii="Arial" w:hAnsi="Arial" w:cs="Arial"/>
          <w:sz w:val="18"/>
          <w:szCs w:val="18"/>
        </w:rPr>
        <w:tab/>
      </w:r>
    </w:p>
    <w:p w14:paraId="3BC4D87D" w14:textId="77777777" w:rsidR="00BB7EF0" w:rsidRDefault="00BB7EF0" w:rsidP="00BB7EF0">
      <w:pPr>
        <w:spacing w:before="0"/>
        <w:jc w:val="both"/>
        <w:rPr>
          <w:rFonts w:ascii="Arial" w:hAnsi="Arial" w:cs="Arial"/>
          <w:i/>
          <w:sz w:val="18"/>
          <w:szCs w:val="18"/>
        </w:rPr>
      </w:pPr>
      <w:r w:rsidRPr="00AF58B3">
        <w:rPr>
          <w:rFonts w:ascii="Arial" w:hAnsi="Arial" w:cs="Arial"/>
          <w:sz w:val="18"/>
          <w:szCs w:val="18"/>
        </w:rPr>
        <w:t xml:space="preserve">za obec </w:t>
      </w:r>
    </w:p>
    <w:p w14:paraId="3BC4D87E" w14:textId="77777777" w:rsidR="00672C65" w:rsidRPr="007746C9" w:rsidRDefault="00672C65" w:rsidP="00672C65">
      <w:pPr>
        <w:spacing w:before="0"/>
        <w:jc w:val="both"/>
        <w:rPr>
          <w:rFonts w:ascii="Arial" w:hAnsi="Arial" w:cs="Arial"/>
          <w:sz w:val="18"/>
          <w:szCs w:val="18"/>
        </w:rPr>
      </w:pPr>
      <w:r w:rsidRPr="007746C9">
        <w:rPr>
          <w:rFonts w:ascii="Arial" w:hAnsi="Arial" w:cs="Arial"/>
          <w:sz w:val="18"/>
          <w:szCs w:val="18"/>
        </w:rPr>
        <w:t>Razítko, podpis starosty/ky</w:t>
      </w:r>
    </w:p>
    <w:p w14:paraId="3BC4D881" w14:textId="48A226C1" w:rsidR="008C2952" w:rsidRPr="00FF1ED7" w:rsidRDefault="000C4767" w:rsidP="008C2952">
      <w:pPr>
        <w:spacing w:before="0"/>
        <w:jc w:val="right"/>
        <w:rPr>
          <w:rFonts w:ascii="Arial" w:hAnsi="Arial" w:cs="Arial"/>
          <w:sz w:val="18"/>
          <w:szCs w:val="18"/>
        </w:rPr>
      </w:pPr>
      <w:r>
        <w:rPr>
          <w:rFonts w:ascii="Arial" w:hAnsi="Arial" w:cs="Arial"/>
          <w:sz w:val="18"/>
          <w:szCs w:val="18"/>
        </w:rPr>
        <w:t>P</w:t>
      </w:r>
      <w:r w:rsidR="008C2952" w:rsidRPr="00FF1ED7">
        <w:rPr>
          <w:rFonts w:ascii="Arial" w:hAnsi="Arial" w:cs="Arial"/>
          <w:sz w:val="18"/>
          <w:szCs w:val="18"/>
        </w:rPr>
        <w:t>říloha č. 1</w:t>
      </w:r>
    </w:p>
    <w:p w14:paraId="3BC4D882" w14:textId="77777777" w:rsidR="008C2952" w:rsidRPr="00C93881" w:rsidRDefault="008C2952" w:rsidP="008C2952">
      <w:pPr>
        <w:spacing w:before="0"/>
        <w:ind w:left="0" w:firstLine="0"/>
        <w:jc w:val="both"/>
        <w:rPr>
          <w:rFonts w:ascii="Arial" w:hAnsi="Arial" w:cs="Arial"/>
          <w:b/>
          <w:bCs/>
        </w:rPr>
      </w:pPr>
      <w:r w:rsidRPr="00C93881">
        <w:rPr>
          <w:rFonts w:ascii="Arial" w:hAnsi="Arial" w:cs="Arial"/>
          <w:b/>
          <w:bCs/>
        </w:rPr>
        <w:t>IDENTIFIKACE PROVOZOVATELE SBĚRNÉHO MÍSTA / SBĚRNÉHO DVORA</w:t>
      </w:r>
    </w:p>
    <w:tbl>
      <w:tblPr>
        <w:tblW w:w="10344" w:type="dxa"/>
        <w:jc w:val="center"/>
        <w:tblLayout w:type="fixed"/>
        <w:tblCellMar>
          <w:left w:w="70" w:type="dxa"/>
          <w:right w:w="70" w:type="dxa"/>
        </w:tblCellMar>
        <w:tblLook w:val="0000" w:firstRow="0" w:lastRow="0" w:firstColumn="0" w:lastColumn="0" w:noHBand="0" w:noVBand="0"/>
      </w:tblPr>
      <w:tblGrid>
        <w:gridCol w:w="1495"/>
        <w:gridCol w:w="1631"/>
        <w:gridCol w:w="2160"/>
        <w:gridCol w:w="16"/>
        <w:gridCol w:w="2144"/>
        <w:gridCol w:w="32"/>
        <w:gridCol w:w="814"/>
        <w:gridCol w:w="992"/>
        <w:gridCol w:w="1060"/>
      </w:tblGrid>
      <w:tr w:rsidR="00342BBB" w:rsidRPr="00AF58B3" w14:paraId="3BC4D884" w14:textId="77777777" w:rsidTr="00DD71FB">
        <w:trPr>
          <w:trHeight w:val="329"/>
          <w:jc w:val="center"/>
        </w:trPr>
        <w:tc>
          <w:tcPr>
            <w:tcW w:w="10344" w:type="dxa"/>
            <w:gridSpan w:val="9"/>
            <w:tcBorders>
              <w:top w:val="single" w:sz="12" w:space="0" w:color="auto"/>
              <w:left w:val="single" w:sz="12" w:space="0" w:color="auto"/>
              <w:bottom w:val="single" w:sz="12" w:space="0" w:color="auto"/>
              <w:right w:val="single" w:sz="12" w:space="0" w:color="auto"/>
            </w:tcBorders>
            <w:shd w:val="clear" w:color="auto" w:fill="E0E0E0"/>
            <w:noWrap/>
            <w:vAlign w:val="center"/>
          </w:tcPr>
          <w:p w14:paraId="3BC4D883" w14:textId="77777777" w:rsidR="00342BBB" w:rsidRPr="00672C65" w:rsidRDefault="00342BBB" w:rsidP="00DD71FB">
            <w:pPr>
              <w:spacing w:before="0"/>
              <w:rPr>
                <w:rFonts w:ascii="Arial" w:hAnsi="Arial" w:cs="Arial"/>
                <w:b/>
                <w:sz w:val="18"/>
                <w:szCs w:val="18"/>
              </w:rPr>
            </w:pPr>
            <w:r w:rsidRPr="00672C65">
              <w:rPr>
                <w:rFonts w:ascii="Arial" w:hAnsi="Arial" w:cs="Arial"/>
                <w:b/>
                <w:sz w:val="18"/>
                <w:szCs w:val="18"/>
              </w:rPr>
              <w:t>UMÍSTĚNÍ SBĚRNÉHO MÍSTA – SBĚRNÉHO DVORA</w:t>
            </w:r>
          </w:p>
        </w:tc>
      </w:tr>
      <w:tr w:rsidR="00342BBB" w:rsidRPr="00AF58B3" w14:paraId="3BC4D887" w14:textId="77777777" w:rsidTr="00DD71FB">
        <w:trPr>
          <w:trHeight w:val="329"/>
          <w:jc w:val="center"/>
        </w:trPr>
        <w:tc>
          <w:tcPr>
            <w:tcW w:w="3126"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tcPr>
          <w:p w14:paraId="3BC4D885"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xml:space="preserve"> Název</w:t>
            </w:r>
          </w:p>
        </w:tc>
        <w:tc>
          <w:tcPr>
            <w:tcW w:w="7218" w:type="dxa"/>
            <w:gridSpan w:val="7"/>
            <w:tcBorders>
              <w:top w:val="single" w:sz="12" w:space="0" w:color="auto"/>
              <w:left w:val="single" w:sz="6" w:space="0" w:color="auto"/>
              <w:bottom w:val="single" w:sz="6" w:space="0" w:color="auto"/>
              <w:right w:val="single" w:sz="12" w:space="0" w:color="auto"/>
            </w:tcBorders>
            <w:shd w:val="clear" w:color="auto" w:fill="auto"/>
            <w:noWrap/>
            <w:vAlign w:val="bottom"/>
          </w:tcPr>
          <w:p w14:paraId="3BC4D886" w14:textId="77777777" w:rsidR="00342BBB" w:rsidRPr="00634D6C" w:rsidRDefault="00342BBB" w:rsidP="00DD71FB">
            <w:pPr>
              <w:spacing w:before="0"/>
              <w:rPr>
                <w:rFonts w:ascii="Arial" w:hAnsi="Arial" w:cs="Arial"/>
                <w:sz w:val="18"/>
                <w:szCs w:val="18"/>
              </w:rPr>
            </w:pPr>
          </w:p>
        </w:tc>
      </w:tr>
      <w:tr w:rsidR="00342BBB" w:rsidRPr="00AF58B3" w14:paraId="3BC4D88A" w14:textId="77777777" w:rsidTr="00DD71FB">
        <w:trPr>
          <w:trHeight w:val="329"/>
          <w:jc w:val="center"/>
        </w:trPr>
        <w:tc>
          <w:tcPr>
            <w:tcW w:w="3126"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tcPr>
          <w:p w14:paraId="3BC4D888"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Ulice, č.p.</w:t>
            </w:r>
            <w:r w:rsidR="00241E53" w:rsidRPr="007746C9">
              <w:rPr>
                <w:rFonts w:ascii="Arial" w:hAnsi="Arial" w:cs="Arial"/>
                <w:sz w:val="18"/>
                <w:szCs w:val="18"/>
              </w:rPr>
              <w:t xml:space="preserve"> </w:t>
            </w:r>
            <w:r w:rsidRPr="007746C9">
              <w:rPr>
                <w:rFonts w:ascii="Arial" w:hAnsi="Arial" w:cs="Arial"/>
                <w:sz w:val="18"/>
                <w:szCs w:val="18"/>
              </w:rPr>
              <w:t>/ č.or.</w:t>
            </w:r>
          </w:p>
        </w:tc>
        <w:tc>
          <w:tcPr>
            <w:tcW w:w="7218" w:type="dxa"/>
            <w:gridSpan w:val="7"/>
            <w:tcBorders>
              <w:top w:val="single" w:sz="6" w:space="0" w:color="auto"/>
              <w:left w:val="single" w:sz="6" w:space="0" w:color="auto"/>
              <w:bottom w:val="single" w:sz="6" w:space="0" w:color="auto"/>
              <w:right w:val="single" w:sz="12" w:space="0" w:color="auto"/>
            </w:tcBorders>
            <w:shd w:val="clear" w:color="auto" w:fill="auto"/>
            <w:noWrap/>
            <w:vAlign w:val="bottom"/>
          </w:tcPr>
          <w:p w14:paraId="3BC4D889"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8D" w14:textId="77777777" w:rsidTr="00DD71FB">
        <w:trPr>
          <w:trHeight w:val="329"/>
          <w:jc w:val="center"/>
        </w:trPr>
        <w:tc>
          <w:tcPr>
            <w:tcW w:w="3126"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tcPr>
          <w:p w14:paraId="3BC4D88B"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PSČ</w:t>
            </w:r>
          </w:p>
        </w:tc>
        <w:tc>
          <w:tcPr>
            <w:tcW w:w="7218" w:type="dxa"/>
            <w:gridSpan w:val="7"/>
            <w:tcBorders>
              <w:top w:val="single" w:sz="6" w:space="0" w:color="auto"/>
              <w:left w:val="single" w:sz="6" w:space="0" w:color="auto"/>
              <w:bottom w:val="single" w:sz="6" w:space="0" w:color="auto"/>
              <w:right w:val="single" w:sz="12" w:space="0" w:color="auto"/>
            </w:tcBorders>
            <w:shd w:val="clear" w:color="auto" w:fill="auto"/>
            <w:noWrap/>
            <w:vAlign w:val="bottom"/>
          </w:tcPr>
          <w:p w14:paraId="3BC4D88C"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90" w14:textId="77777777" w:rsidTr="00DD71FB">
        <w:trPr>
          <w:trHeight w:val="329"/>
          <w:jc w:val="center"/>
        </w:trPr>
        <w:tc>
          <w:tcPr>
            <w:tcW w:w="3126" w:type="dxa"/>
            <w:gridSpan w:val="2"/>
            <w:tcBorders>
              <w:top w:val="single" w:sz="6" w:space="0" w:color="auto"/>
              <w:left w:val="single" w:sz="12" w:space="0" w:color="auto"/>
              <w:bottom w:val="single" w:sz="12" w:space="0" w:color="auto"/>
              <w:right w:val="single" w:sz="6" w:space="0" w:color="auto"/>
            </w:tcBorders>
            <w:shd w:val="clear" w:color="auto" w:fill="C0C0C0"/>
            <w:noWrap/>
            <w:vAlign w:val="center"/>
          </w:tcPr>
          <w:p w14:paraId="3BC4D88E"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Obec</w:t>
            </w:r>
          </w:p>
        </w:tc>
        <w:tc>
          <w:tcPr>
            <w:tcW w:w="7218" w:type="dxa"/>
            <w:gridSpan w:val="7"/>
            <w:tcBorders>
              <w:top w:val="single" w:sz="6" w:space="0" w:color="auto"/>
              <w:left w:val="single" w:sz="6" w:space="0" w:color="auto"/>
              <w:bottom w:val="single" w:sz="12" w:space="0" w:color="auto"/>
              <w:right w:val="single" w:sz="12" w:space="0" w:color="auto"/>
            </w:tcBorders>
            <w:shd w:val="clear" w:color="auto" w:fill="auto"/>
            <w:noWrap/>
            <w:vAlign w:val="bottom"/>
          </w:tcPr>
          <w:p w14:paraId="3BC4D88F" w14:textId="77777777" w:rsidR="00342BBB" w:rsidRPr="00634D6C" w:rsidRDefault="00342BBB" w:rsidP="00DD71FB">
            <w:pPr>
              <w:spacing w:before="0"/>
              <w:ind w:right="1922"/>
              <w:rPr>
                <w:rFonts w:ascii="Arial" w:hAnsi="Arial" w:cs="Arial"/>
                <w:sz w:val="18"/>
                <w:szCs w:val="18"/>
              </w:rPr>
            </w:pPr>
            <w:r w:rsidRPr="00634D6C">
              <w:rPr>
                <w:rFonts w:ascii="Arial" w:hAnsi="Arial" w:cs="Arial"/>
                <w:sz w:val="18"/>
                <w:szCs w:val="18"/>
              </w:rPr>
              <w:t> </w:t>
            </w:r>
          </w:p>
        </w:tc>
      </w:tr>
      <w:tr w:rsidR="00342BBB" w:rsidRPr="00AF58B3" w14:paraId="3BC4D892" w14:textId="77777777" w:rsidTr="00DD71FB">
        <w:trPr>
          <w:trHeight w:val="329"/>
          <w:jc w:val="center"/>
        </w:trPr>
        <w:tc>
          <w:tcPr>
            <w:tcW w:w="10344" w:type="dxa"/>
            <w:gridSpan w:val="9"/>
            <w:tcBorders>
              <w:top w:val="single" w:sz="12" w:space="0" w:color="auto"/>
              <w:left w:val="single" w:sz="12" w:space="0" w:color="auto"/>
              <w:bottom w:val="single" w:sz="12" w:space="0" w:color="auto"/>
              <w:right w:val="single" w:sz="12" w:space="0" w:color="auto"/>
            </w:tcBorders>
            <w:shd w:val="clear" w:color="auto" w:fill="E0E0E0"/>
            <w:noWrap/>
            <w:vAlign w:val="center"/>
          </w:tcPr>
          <w:p w14:paraId="3BC4D891" w14:textId="77777777" w:rsidR="00342BBB" w:rsidRPr="007746C9" w:rsidRDefault="00342BBB" w:rsidP="00DD71FB">
            <w:pPr>
              <w:spacing w:before="0"/>
              <w:rPr>
                <w:rFonts w:ascii="Arial" w:hAnsi="Arial" w:cs="Arial"/>
                <w:b/>
                <w:sz w:val="18"/>
                <w:szCs w:val="18"/>
              </w:rPr>
            </w:pPr>
            <w:r w:rsidRPr="007746C9">
              <w:rPr>
                <w:rFonts w:ascii="Arial" w:hAnsi="Arial" w:cs="Arial"/>
                <w:b/>
                <w:sz w:val="18"/>
                <w:szCs w:val="18"/>
              </w:rPr>
              <w:t>PROVOZOVATEL SM</w:t>
            </w:r>
          </w:p>
        </w:tc>
      </w:tr>
      <w:tr w:rsidR="00342BBB" w:rsidRPr="00AF58B3" w14:paraId="3BC4D895" w14:textId="77777777" w:rsidTr="00DD71FB">
        <w:trPr>
          <w:trHeight w:val="329"/>
          <w:jc w:val="center"/>
        </w:trPr>
        <w:tc>
          <w:tcPr>
            <w:tcW w:w="3126"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tcPr>
          <w:p w14:paraId="3BC4D893"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OBCHODNÍ FIRMA / NÁZEV </w:t>
            </w:r>
          </w:p>
        </w:tc>
        <w:tc>
          <w:tcPr>
            <w:tcW w:w="7218" w:type="dxa"/>
            <w:gridSpan w:val="7"/>
            <w:tcBorders>
              <w:top w:val="single" w:sz="12" w:space="0" w:color="auto"/>
              <w:left w:val="single" w:sz="6" w:space="0" w:color="auto"/>
              <w:bottom w:val="single" w:sz="6" w:space="0" w:color="auto"/>
              <w:right w:val="single" w:sz="12" w:space="0" w:color="auto"/>
            </w:tcBorders>
            <w:shd w:val="clear" w:color="auto" w:fill="auto"/>
            <w:noWrap/>
            <w:vAlign w:val="bottom"/>
          </w:tcPr>
          <w:p w14:paraId="3BC4D894"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98" w14:textId="77777777" w:rsidTr="00DD71FB">
        <w:trPr>
          <w:trHeight w:val="329"/>
          <w:jc w:val="center"/>
        </w:trPr>
        <w:tc>
          <w:tcPr>
            <w:tcW w:w="3126" w:type="dxa"/>
            <w:gridSpan w:val="2"/>
            <w:tcBorders>
              <w:top w:val="single" w:sz="6" w:space="0" w:color="auto"/>
              <w:left w:val="single" w:sz="12" w:space="0" w:color="auto"/>
              <w:bottom w:val="single" w:sz="6" w:space="0" w:color="auto"/>
              <w:right w:val="single" w:sz="8" w:space="0" w:color="auto"/>
            </w:tcBorders>
            <w:shd w:val="clear" w:color="auto" w:fill="C0C0C0"/>
            <w:noWrap/>
            <w:vAlign w:val="center"/>
          </w:tcPr>
          <w:p w14:paraId="3BC4D896"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IČ</w:t>
            </w:r>
            <w:r w:rsidR="00E373E7" w:rsidRPr="007746C9">
              <w:rPr>
                <w:rFonts w:ascii="Arial" w:hAnsi="Arial" w:cs="Arial"/>
                <w:sz w:val="18"/>
                <w:szCs w:val="18"/>
              </w:rPr>
              <w:t>O</w:t>
            </w:r>
            <w:r w:rsidRPr="007746C9">
              <w:rPr>
                <w:rFonts w:ascii="Arial" w:hAnsi="Arial" w:cs="Arial"/>
                <w:sz w:val="18"/>
                <w:szCs w:val="18"/>
              </w:rPr>
              <w:t xml:space="preserve"> / DIČ</w:t>
            </w:r>
          </w:p>
        </w:tc>
        <w:tc>
          <w:tcPr>
            <w:tcW w:w="7218" w:type="dxa"/>
            <w:gridSpan w:val="7"/>
            <w:tcBorders>
              <w:top w:val="single" w:sz="6" w:space="0" w:color="auto"/>
              <w:left w:val="single" w:sz="8" w:space="0" w:color="auto"/>
              <w:bottom w:val="single" w:sz="6" w:space="0" w:color="auto"/>
              <w:right w:val="single" w:sz="12" w:space="0" w:color="auto"/>
            </w:tcBorders>
            <w:shd w:val="clear" w:color="auto" w:fill="FFFFFF"/>
            <w:vAlign w:val="center"/>
          </w:tcPr>
          <w:p w14:paraId="3BC4D897" w14:textId="77777777" w:rsidR="00342BBB" w:rsidRPr="00634D6C" w:rsidRDefault="00342BBB" w:rsidP="00DD71FB">
            <w:pPr>
              <w:spacing w:before="0"/>
              <w:ind w:left="0" w:firstLine="0"/>
              <w:rPr>
                <w:rFonts w:ascii="Arial" w:hAnsi="Arial" w:cs="Arial"/>
                <w:sz w:val="18"/>
                <w:szCs w:val="18"/>
              </w:rPr>
            </w:pPr>
          </w:p>
        </w:tc>
      </w:tr>
      <w:tr w:rsidR="00342BBB" w:rsidRPr="00AF58B3" w14:paraId="3BC4D89C" w14:textId="77777777" w:rsidTr="00DD71FB">
        <w:trPr>
          <w:trHeight w:val="329"/>
          <w:jc w:val="center"/>
        </w:trPr>
        <w:tc>
          <w:tcPr>
            <w:tcW w:w="1495" w:type="dxa"/>
            <w:vMerge w:val="restart"/>
            <w:tcBorders>
              <w:top w:val="single" w:sz="6" w:space="0" w:color="auto"/>
              <w:left w:val="single" w:sz="12" w:space="0" w:color="auto"/>
              <w:bottom w:val="single" w:sz="6" w:space="0" w:color="auto"/>
              <w:right w:val="single" w:sz="6" w:space="0" w:color="auto"/>
            </w:tcBorders>
            <w:shd w:val="clear" w:color="auto" w:fill="C0C0C0"/>
            <w:noWrap/>
            <w:vAlign w:val="center"/>
          </w:tcPr>
          <w:p w14:paraId="3BC4D899"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xml:space="preserve">Sídlo </w:t>
            </w:r>
          </w:p>
        </w:tc>
        <w:tc>
          <w:tcPr>
            <w:tcW w:w="163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BC4D89A" w14:textId="77777777" w:rsidR="00342BBB" w:rsidRPr="00B2347A" w:rsidRDefault="00342BBB" w:rsidP="00241E53">
            <w:pPr>
              <w:spacing w:before="0"/>
              <w:rPr>
                <w:rFonts w:ascii="Arial" w:hAnsi="Arial" w:cs="Arial"/>
                <w:sz w:val="18"/>
                <w:szCs w:val="18"/>
              </w:rPr>
            </w:pPr>
            <w:r w:rsidRPr="00634D6C">
              <w:rPr>
                <w:rFonts w:ascii="Arial" w:hAnsi="Arial" w:cs="Arial"/>
                <w:sz w:val="18"/>
                <w:szCs w:val="18"/>
              </w:rPr>
              <w:t>Ulice, č.p.</w:t>
            </w:r>
            <w:r w:rsidR="00241E53" w:rsidRPr="00634D6C">
              <w:rPr>
                <w:rFonts w:ascii="Arial" w:hAnsi="Arial" w:cs="Arial"/>
                <w:sz w:val="18"/>
                <w:szCs w:val="18"/>
              </w:rPr>
              <w:t xml:space="preserve"> </w:t>
            </w:r>
            <w:r w:rsidRPr="00FF1ED7">
              <w:rPr>
                <w:rFonts w:ascii="Arial" w:hAnsi="Arial" w:cs="Arial"/>
                <w:sz w:val="18"/>
                <w:szCs w:val="18"/>
              </w:rPr>
              <w:t>/</w:t>
            </w:r>
            <w:r w:rsidR="00241E53" w:rsidRPr="00FF1ED7">
              <w:rPr>
                <w:rFonts w:ascii="Arial" w:hAnsi="Arial" w:cs="Arial"/>
                <w:sz w:val="18"/>
                <w:szCs w:val="18"/>
              </w:rPr>
              <w:t xml:space="preserve"> </w:t>
            </w:r>
            <w:r w:rsidRPr="00B2347A">
              <w:rPr>
                <w:rFonts w:ascii="Arial" w:hAnsi="Arial" w:cs="Arial"/>
                <w:sz w:val="18"/>
                <w:szCs w:val="18"/>
              </w:rPr>
              <w:t>č.or.</w:t>
            </w:r>
          </w:p>
        </w:tc>
        <w:tc>
          <w:tcPr>
            <w:tcW w:w="7218" w:type="dxa"/>
            <w:gridSpan w:val="7"/>
            <w:tcBorders>
              <w:top w:val="single" w:sz="6" w:space="0" w:color="auto"/>
              <w:left w:val="single" w:sz="6" w:space="0" w:color="auto"/>
              <w:bottom w:val="single" w:sz="6" w:space="0" w:color="auto"/>
              <w:right w:val="single" w:sz="12" w:space="0" w:color="auto"/>
            </w:tcBorders>
            <w:shd w:val="clear" w:color="auto" w:fill="auto"/>
            <w:noWrap/>
            <w:vAlign w:val="bottom"/>
          </w:tcPr>
          <w:p w14:paraId="3BC4D89B" w14:textId="77777777" w:rsidR="00342BBB" w:rsidRPr="00C93881" w:rsidRDefault="00342BBB" w:rsidP="00DD71FB">
            <w:pPr>
              <w:spacing w:before="0"/>
              <w:rPr>
                <w:rFonts w:ascii="Arial" w:hAnsi="Arial" w:cs="Arial"/>
                <w:sz w:val="18"/>
                <w:szCs w:val="18"/>
              </w:rPr>
            </w:pPr>
            <w:r w:rsidRPr="00C93881">
              <w:rPr>
                <w:rFonts w:ascii="Arial" w:hAnsi="Arial" w:cs="Arial"/>
                <w:sz w:val="18"/>
                <w:szCs w:val="18"/>
              </w:rPr>
              <w:t> </w:t>
            </w:r>
          </w:p>
        </w:tc>
      </w:tr>
      <w:tr w:rsidR="00342BBB" w:rsidRPr="00AF58B3" w14:paraId="3BC4D8A0" w14:textId="77777777" w:rsidTr="00DD71FB">
        <w:trPr>
          <w:trHeight w:val="329"/>
          <w:jc w:val="center"/>
        </w:trPr>
        <w:tc>
          <w:tcPr>
            <w:tcW w:w="1495" w:type="dxa"/>
            <w:vMerge/>
            <w:tcBorders>
              <w:top w:val="single" w:sz="6" w:space="0" w:color="auto"/>
              <w:left w:val="single" w:sz="12" w:space="0" w:color="auto"/>
              <w:bottom w:val="single" w:sz="6" w:space="0" w:color="auto"/>
              <w:right w:val="single" w:sz="6" w:space="0" w:color="auto"/>
            </w:tcBorders>
            <w:shd w:val="clear" w:color="auto" w:fill="C0C0C0"/>
            <w:vAlign w:val="center"/>
          </w:tcPr>
          <w:p w14:paraId="3BC4D89D"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BC4D89E"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PSČ</w:t>
            </w:r>
          </w:p>
        </w:tc>
        <w:tc>
          <w:tcPr>
            <w:tcW w:w="7218" w:type="dxa"/>
            <w:gridSpan w:val="7"/>
            <w:tcBorders>
              <w:top w:val="single" w:sz="6" w:space="0" w:color="auto"/>
              <w:left w:val="single" w:sz="6" w:space="0" w:color="auto"/>
              <w:bottom w:val="single" w:sz="6" w:space="0" w:color="auto"/>
              <w:right w:val="single" w:sz="12" w:space="0" w:color="auto"/>
            </w:tcBorders>
            <w:shd w:val="clear" w:color="auto" w:fill="auto"/>
            <w:noWrap/>
            <w:vAlign w:val="bottom"/>
          </w:tcPr>
          <w:p w14:paraId="3BC4D89F"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r>
      <w:tr w:rsidR="00342BBB" w:rsidRPr="00AF58B3" w14:paraId="3BC4D8A4" w14:textId="77777777" w:rsidTr="00DD71FB">
        <w:trPr>
          <w:trHeight w:val="329"/>
          <w:jc w:val="center"/>
        </w:trPr>
        <w:tc>
          <w:tcPr>
            <w:tcW w:w="1495" w:type="dxa"/>
            <w:vMerge/>
            <w:tcBorders>
              <w:top w:val="single" w:sz="6" w:space="0" w:color="auto"/>
              <w:left w:val="single" w:sz="12" w:space="0" w:color="auto"/>
              <w:bottom w:val="single" w:sz="12" w:space="0" w:color="auto"/>
              <w:right w:val="single" w:sz="6" w:space="0" w:color="auto"/>
            </w:tcBorders>
            <w:shd w:val="clear" w:color="auto" w:fill="C0C0C0"/>
            <w:vAlign w:val="center"/>
          </w:tcPr>
          <w:p w14:paraId="3BC4D8A1"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6" w:space="0" w:color="auto"/>
              <w:bottom w:val="single" w:sz="12" w:space="0" w:color="auto"/>
              <w:right w:val="single" w:sz="6" w:space="0" w:color="auto"/>
            </w:tcBorders>
            <w:shd w:val="clear" w:color="auto" w:fill="C0C0C0"/>
            <w:noWrap/>
            <w:vAlign w:val="center"/>
          </w:tcPr>
          <w:p w14:paraId="3BC4D8A2"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Obec</w:t>
            </w:r>
          </w:p>
        </w:tc>
        <w:tc>
          <w:tcPr>
            <w:tcW w:w="7218" w:type="dxa"/>
            <w:gridSpan w:val="7"/>
            <w:tcBorders>
              <w:top w:val="single" w:sz="6" w:space="0" w:color="auto"/>
              <w:left w:val="single" w:sz="6" w:space="0" w:color="auto"/>
              <w:bottom w:val="single" w:sz="12" w:space="0" w:color="auto"/>
              <w:right w:val="single" w:sz="12" w:space="0" w:color="auto"/>
            </w:tcBorders>
            <w:shd w:val="clear" w:color="auto" w:fill="auto"/>
            <w:noWrap/>
            <w:vAlign w:val="bottom"/>
          </w:tcPr>
          <w:p w14:paraId="3BC4D8A3"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r>
      <w:tr w:rsidR="00342BBB" w:rsidRPr="00AF58B3" w14:paraId="3BC4D8AA" w14:textId="77777777" w:rsidTr="00DD71FB">
        <w:trPr>
          <w:trHeight w:val="329"/>
          <w:jc w:val="center"/>
        </w:trPr>
        <w:tc>
          <w:tcPr>
            <w:tcW w:w="1495" w:type="dxa"/>
            <w:vMerge w:val="restart"/>
            <w:tcBorders>
              <w:top w:val="single" w:sz="12" w:space="0" w:color="auto"/>
              <w:left w:val="single" w:sz="12" w:space="0" w:color="auto"/>
              <w:right w:val="single" w:sz="8" w:space="0" w:color="auto"/>
            </w:tcBorders>
            <w:shd w:val="clear" w:color="auto" w:fill="C0C0C0"/>
            <w:vAlign w:val="center"/>
          </w:tcPr>
          <w:p w14:paraId="3BC4D8A5" w14:textId="77777777" w:rsidR="00342BBB" w:rsidRPr="007746C9" w:rsidRDefault="00342BBB" w:rsidP="00DD71FB">
            <w:pPr>
              <w:spacing w:before="0"/>
              <w:ind w:left="0" w:firstLine="0"/>
              <w:rPr>
                <w:rFonts w:ascii="Arial" w:hAnsi="Arial" w:cs="Arial"/>
                <w:sz w:val="18"/>
                <w:szCs w:val="18"/>
              </w:rPr>
            </w:pPr>
            <w:r w:rsidRPr="007746C9">
              <w:rPr>
                <w:rFonts w:ascii="Arial" w:hAnsi="Arial" w:cs="Arial"/>
                <w:sz w:val="18"/>
                <w:szCs w:val="18"/>
              </w:rPr>
              <w:t xml:space="preserve">Kontaktní </w:t>
            </w:r>
            <w:r w:rsidRPr="007746C9">
              <w:rPr>
                <w:rFonts w:ascii="Arial" w:hAnsi="Arial" w:cs="Arial"/>
                <w:sz w:val="18"/>
                <w:szCs w:val="18"/>
              </w:rPr>
              <w:br/>
              <w:t>osoba</w:t>
            </w:r>
            <w:r w:rsidRPr="007746C9">
              <w:rPr>
                <w:rFonts w:ascii="Arial" w:hAnsi="Arial" w:cs="Arial"/>
                <w:sz w:val="18"/>
                <w:szCs w:val="18"/>
              </w:rPr>
              <w:br/>
              <w:t>provozovatele</w:t>
            </w:r>
            <w:r w:rsidRPr="007746C9">
              <w:rPr>
                <w:rFonts w:ascii="Arial" w:hAnsi="Arial" w:cs="Arial"/>
                <w:sz w:val="18"/>
                <w:szCs w:val="18"/>
              </w:rPr>
              <w:br/>
              <w:t>sběrného</w:t>
            </w:r>
            <w:r w:rsidRPr="007746C9">
              <w:rPr>
                <w:rFonts w:ascii="Arial" w:hAnsi="Arial" w:cs="Arial"/>
                <w:sz w:val="18"/>
                <w:szCs w:val="18"/>
              </w:rPr>
              <w:br/>
              <w:t>místa</w:t>
            </w:r>
          </w:p>
        </w:tc>
        <w:tc>
          <w:tcPr>
            <w:tcW w:w="1631" w:type="dxa"/>
            <w:tcBorders>
              <w:top w:val="single" w:sz="12" w:space="0" w:color="auto"/>
              <w:left w:val="single" w:sz="8" w:space="0" w:color="auto"/>
              <w:bottom w:val="single" w:sz="6" w:space="0" w:color="auto"/>
              <w:right w:val="single" w:sz="4" w:space="0" w:color="auto"/>
            </w:tcBorders>
            <w:shd w:val="clear" w:color="auto" w:fill="C0C0C0"/>
            <w:noWrap/>
            <w:vAlign w:val="center"/>
          </w:tcPr>
          <w:p w14:paraId="3BC4D8A6" w14:textId="77777777" w:rsidR="00342BBB" w:rsidRPr="00634D6C" w:rsidRDefault="00342BBB" w:rsidP="00DD71FB">
            <w:pPr>
              <w:spacing w:before="0"/>
              <w:rPr>
                <w:rFonts w:ascii="Arial" w:hAnsi="Arial" w:cs="Arial"/>
                <w:sz w:val="18"/>
                <w:szCs w:val="18"/>
              </w:rPr>
            </w:pPr>
          </w:p>
        </w:tc>
        <w:tc>
          <w:tcPr>
            <w:tcW w:w="2176" w:type="dxa"/>
            <w:gridSpan w:val="2"/>
            <w:tcBorders>
              <w:top w:val="single" w:sz="12" w:space="0" w:color="auto"/>
              <w:left w:val="single" w:sz="4" w:space="0" w:color="auto"/>
              <w:bottom w:val="single" w:sz="6" w:space="0" w:color="auto"/>
              <w:right w:val="single" w:sz="4" w:space="0" w:color="auto"/>
            </w:tcBorders>
            <w:shd w:val="clear" w:color="auto" w:fill="auto"/>
            <w:noWrap/>
            <w:vAlign w:val="center"/>
          </w:tcPr>
          <w:p w14:paraId="3BC4D8A7"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věci smluvní</w:t>
            </w:r>
          </w:p>
        </w:tc>
        <w:tc>
          <w:tcPr>
            <w:tcW w:w="2176"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14:paraId="3BC4D8A8" w14:textId="77777777" w:rsidR="00342BBB" w:rsidRPr="00C93881" w:rsidRDefault="00342BBB" w:rsidP="00DD71FB">
            <w:pPr>
              <w:spacing w:before="0"/>
              <w:rPr>
                <w:rFonts w:ascii="Arial" w:hAnsi="Arial" w:cs="Arial"/>
                <w:sz w:val="18"/>
                <w:szCs w:val="18"/>
              </w:rPr>
            </w:pPr>
            <w:r w:rsidRPr="00C93881">
              <w:rPr>
                <w:rFonts w:ascii="Arial" w:hAnsi="Arial" w:cs="Arial"/>
                <w:sz w:val="18"/>
                <w:szCs w:val="18"/>
              </w:rPr>
              <w:t>věci technické</w:t>
            </w:r>
          </w:p>
        </w:tc>
        <w:tc>
          <w:tcPr>
            <w:tcW w:w="2866"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14:paraId="3BC4D8A9" w14:textId="77777777" w:rsidR="00342BBB" w:rsidRPr="00672C65" w:rsidRDefault="00342BBB" w:rsidP="00DD71FB">
            <w:pPr>
              <w:spacing w:before="0"/>
              <w:rPr>
                <w:rFonts w:ascii="Arial" w:hAnsi="Arial" w:cs="Arial"/>
                <w:sz w:val="18"/>
                <w:szCs w:val="18"/>
              </w:rPr>
            </w:pPr>
            <w:r w:rsidRPr="00672C65">
              <w:rPr>
                <w:rFonts w:ascii="Arial" w:hAnsi="Arial" w:cs="Arial"/>
                <w:sz w:val="18"/>
                <w:szCs w:val="18"/>
              </w:rPr>
              <w:t>kontakt na sběrné místo</w:t>
            </w:r>
          </w:p>
        </w:tc>
      </w:tr>
      <w:tr w:rsidR="00342BBB" w:rsidRPr="00AF58B3" w14:paraId="3BC4D8B0" w14:textId="77777777" w:rsidTr="00DD71FB">
        <w:trPr>
          <w:trHeight w:val="329"/>
          <w:jc w:val="center"/>
        </w:trPr>
        <w:tc>
          <w:tcPr>
            <w:tcW w:w="1495" w:type="dxa"/>
            <w:vMerge/>
            <w:tcBorders>
              <w:left w:val="single" w:sz="12" w:space="0" w:color="auto"/>
              <w:right w:val="single" w:sz="8" w:space="0" w:color="auto"/>
            </w:tcBorders>
            <w:shd w:val="clear" w:color="auto" w:fill="D9D9D9"/>
            <w:vAlign w:val="center"/>
          </w:tcPr>
          <w:p w14:paraId="3BC4D8AB"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6" w:space="0" w:color="auto"/>
              <w:right w:val="single" w:sz="4" w:space="0" w:color="auto"/>
            </w:tcBorders>
            <w:shd w:val="clear" w:color="auto" w:fill="C0C0C0"/>
            <w:noWrap/>
            <w:vAlign w:val="center"/>
          </w:tcPr>
          <w:p w14:paraId="3BC4D8AC"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Jméno a příjmení</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noWrap/>
            <w:vAlign w:val="center"/>
          </w:tcPr>
          <w:p w14:paraId="3BC4D8AD"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C4D8AE"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BC4D8AF" w14:textId="77777777" w:rsidR="00342BBB" w:rsidRPr="00AF58B3" w:rsidRDefault="00342BBB" w:rsidP="00DD71FB">
            <w:pPr>
              <w:spacing w:before="0"/>
              <w:rPr>
                <w:rFonts w:ascii="Arial" w:hAnsi="Arial" w:cs="Arial"/>
                <w:sz w:val="18"/>
                <w:szCs w:val="18"/>
              </w:rPr>
            </w:pPr>
          </w:p>
        </w:tc>
      </w:tr>
      <w:tr w:rsidR="00342BBB" w:rsidRPr="00AF58B3" w14:paraId="3BC4D8B6" w14:textId="77777777" w:rsidTr="00DD71FB">
        <w:trPr>
          <w:trHeight w:val="329"/>
          <w:jc w:val="center"/>
        </w:trPr>
        <w:tc>
          <w:tcPr>
            <w:tcW w:w="1495" w:type="dxa"/>
            <w:vMerge/>
            <w:tcBorders>
              <w:left w:val="single" w:sz="12" w:space="0" w:color="auto"/>
              <w:right w:val="single" w:sz="8" w:space="0" w:color="auto"/>
            </w:tcBorders>
            <w:shd w:val="clear" w:color="auto" w:fill="D9D9D9"/>
            <w:vAlign w:val="center"/>
          </w:tcPr>
          <w:p w14:paraId="3BC4D8B1"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6" w:space="0" w:color="auto"/>
              <w:right w:val="single" w:sz="4" w:space="0" w:color="auto"/>
            </w:tcBorders>
            <w:shd w:val="clear" w:color="auto" w:fill="C0C0C0"/>
            <w:noWrap/>
            <w:vAlign w:val="center"/>
          </w:tcPr>
          <w:p w14:paraId="3BC4D8B2"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Titul</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noWrap/>
            <w:vAlign w:val="center"/>
          </w:tcPr>
          <w:p w14:paraId="3BC4D8B3"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C4D8B4"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BC4D8B5" w14:textId="77777777" w:rsidR="00342BBB" w:rsidRPr="00AF58B3" w:rsidRDefault="00342BBB" w:rsidP="00DD71FB">
            <w:pPr>
              <w:spacing w:before="0"/>
              <w:rPr>
                <w:rFonts w:ascii="Arial" w:hAnsi="Arial" w:cs="Arial"/>
                <w:sz w:val="18"/>
                <w:szCs w:val="18"/>
              </w:rPr>
            </w:pPr>
          </w:p>
        </w:tc>
      </w:tr>
      <w:tr w:rsidR="00342BBB" w:rsidRPr="00AF58B3" w14:paraId="3BC4D8BC" w14:textId="77777777" w:rsidTr="00DD71FB">
        <w:trPr>
          <w:trHeight w:val="329"/>
          <w:jc w:val="center"/>
        </w:trPr>
        <w:tc>
          <w:tcPr>
            <w:tcW w:w="1495" w:type="dxa"/>
            <w:vMerge/>
            <w:tcBorders>
              <w:left w:val="single" w:sz="12" w:space="0" w:color="auto"/>
              <w:right w:val="single" w:sz="8" w:space="0" w:color="auto"/>
            </w:tcBorders>
            <w:shd w:val="clear" w:color="auto" w:fill="D9D9D9"/>
            <w:vAlign w:val="center"/>
          </w:tcPr>
          <w:p w14:paraId="3BC4D8B7"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6" w:space="0" w:color="auto"/>
              <w:right w:val="single" w:sz="4" w:space="0" w:color="auto"/>
            </w:tcBorders>
            <w:shd w:val="clear" w:color="auto" w:fill="C0C0C0"/>
            <w:noWrap/>
            <w:vAlign w:val="center"/>
          </w:tcPr>
          <w:p w14:paraId="3BC4D8B8"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Funkce</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noWrap/>
            <w:vAlign w:val="center"/>
          </w:tcPr>
          <w:p w14:paraId="3BC4D8B9"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C4D8BA"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BC4D8BB" w14:textId="77777777" w:rsidR="00342BBB" w:rsidRPr="00AF58B3" w:rsidRDefault="00342BBB" w:rsidP="00DD71FB">
            <w:pPr>
              <w:spacing w:before="0"/>
              <w:rPr>
                <w:rFonts w:ascii="Arial" w:hAnsi="Arial" w:cs="Arial"/>
                <w:sz w:val="18"/>
                <w:szCs w:val="18"/>
              </w:rPr>
            </w:pPr>
          </w:p>
        </w:tc>
      </w:tr>
      <w:tr w:rsidR="00342BBB" w:rsidRPr="00AF58B3" w14:paraId="3BC4D8C2" w14:textId="77777777" w:rsidTr="00DD71FB">
        <w:trPr>
          <w:trHeight w:val="329"/>
          <w:jc w:val="center"/>
        </w:trPr>
        <w:tc>
          <w:tcPr>
            <w:tcW w:w="1495" w:type="dxa"/>
            <w:vMerge/>
            <w:tcBorders>
              <w:left w:val="single" w:sz="12" w:space="0" w:color="auto"/>
              <w:right w:val="single" w:sz="8" w:space="0" w:color="auto"/>
            </w:tcBorders>
            <w:shd w:val="clear" w:color="auto" w:fill="D9D9D9"/>
            <w:vAlign w:val="center"/>
          </w:tcPr>
          <w:p w14:paraId="3BC4D8BD"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6" w:space="0" w:color="auto"/>
              <w:right w:val="single" w:sz="4" w:space="0" w:color="auto"/>
            </w:tcBorders>
            <w:shd w:val="clear" w:color="auto" w:fill="C0C0C0"/>
            <w:noWrap/>
            <w:vAlign w:val="center"/>
          </w:tcPr>
          <w:p w14:paraId="3BC4D8BE"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Tel./fax</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noWrap/>
            <w:vAlign w:val="center"/>
          </w:tcPr>
          <w:p w14:paraId="3BC4D8BF"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C4D8C0"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BC4D8C1" w14:textId="77777777" w:rsidR="00342BBB" w:rsidRPr="00AF58B3" w:rsidRDefault="00342BBB" w:rsidP="00DD71FB">
            <w:pPr>
              <w:spacing w:before="0"/>
              <w:rPr>
                <w:rFonts w:ascii="Arial" w:hAnsi="Arial" w:cs="Arial"/>
                <w:sz w:val="18"/>
                <w:szCs w:val="18"/>
              </w:rPr>
            </w:pPr>
          </w:p>
        </w:tc>
      </w:tr>
      <w:tr w:rsidR="00342BBB" w:rsidRPr="00AF58B3" w14:paraId="3BC4D8C8" w14:textId="77777777" w:rsidTr="00DD71FB">
        <w:trPr>
          <w:trHeight w:val="329"/>
          <w:jc w:val="center"/>
        </w:trPr>
        <w:tc>
          <w:tcPr>
            <w:tcW w:w="1495" w:type="dxa"/>
            <w:vMerge/>
            <w:tcBorders>
              <w:left w:val="single" w:sz="12" w:space="0" w:color="auto"/>
              <w:right w:val="single" w:sz="8" w:space="0" w:color="auto"/>
            </w:tcBorders>
            <w:shd w:val="clear" w:color="auto" w:fill="D9D9D9"/>
            <w:vAlign w:val="center"/>
          </w:tcPr>
          <w:p w14:paraId="3BC4D8C3"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6" w:space="0" w:color="auto"/>
              <w:right w:val="single" w:sz="4" w:space="0" w:color="auto"/>
            </w:tcBorders>
            <w:shd w:val="clear" w:color="auto" w:fill="C0C0C0"/>
            <w:noWrap/>
            <w:vAlign w:val="center"/>
          </w:tcPr>
          <w:p w14:paraId="3BC4D8C4"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Mobil</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noWrap/>
            <w:vAlign w:val="center"/>
          </w:tcPr>
          <w:p w14:paraId="3BC4D8C5"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C4D8C6"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BC4D8C7" w14:textId="77777777" w:rsidR="00342BBB" w:rsidRPr="00AF58B3" w:rsidRDefault="00342BBB" w:rsidP="00DD71FB">
            <w:pPr>
              <w:spacing w:before="0"/>
              <w:rPr>
                <w:rFonts w:ascii="Arial" w:hAnsi="Arial" w:cs="Arial"/>
                <w:sz w:val="18"/>
                <w:szCs w:val="18"/>
              </w:rPr>
            </w:pPr>
          </w:p>
        </w:tc>
      </w:tr>
      <w:tr w:rsidR="00342BBB" w:rsidRPr="00AF58B3" w14:paraId="3BC4D8CE" w14:textId="77777777" w:rsidTr="00DD71FB">
        <w:trPr>
          <w:trHeight w:val="329"/>
          <w:jc w:val="center"/>
        </w:trPr>
        <w:tc>
          <w:tcPr>
            <w:tcW w:w="1495" w:type="dxa"/>
            <w:vMerge/>
            <w:tcBorders>
              <w:left w:val="single" w:sz="12" w:space="0" w:color="auto"/>
              <w:bottom w:val="single" w:sz="12" w:space="0" w:color="auto"/>
              <w:right w:val="single" w:sz="8" w:space="0" w:color="auto"/>
            </w:tcBorders>
            <w:shd w:val="clear" w:color="auto" w:fill="D9D9D9"/>
            <w:vAlign w:val="center"/>
          </w:tcPr>
          <w:p w14:paraId="3BC4D8C9" w14:textId="77777777" w:rsidR="00342BBB" w:rsidRPr="00AF58B3" w:rsidRDefault="00342BBB" w:rsidP="00DD71FB">
            <w:pPr>
              <w:spacing w:before="0"/>
              <w:rPr>
                <w:rFonts w:ascii="Arial" w:hAnsi="Arial" w:cs="Arial"/>
                <w:sz w:val="18"/>
                <w:szCs w:val="18"/>
              </w:rPr>
            </w:pPr>
          </w:p>
        </w:tc>
        <w:tc>
          <w:tcPr>
            <w:tcW w:w="1631" w:type="dxa"/>
            <w:tcBorders>
              <w:top w:val="single" w:sz="6" w:space="0" w:color="auto"/>
              <w:left w:val="single" w:sz="8" w:space="0" w:color="auto"/>
              <w:bottom w:val="single" w:sz="12" w:space="0" w:color="auto"/>
              <w:right w:val="single" w:sz="4" w:space="0" w:color="auto"/>
            </w:tcBorders>
            <w:shd w:val="clear" w:color="auto" w:fill="C0C0C0"/>
            <w:noWrap/>
            <w:vAlign w:val="center"/>
          </w:tcPr>
          <w:p w14:paraId="3BC4D8CA"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E-mail</w:t>
            </w:r>
          </w:p>
        </w:tc>
        <w:tc>
          <w:tcPr>
            <w:tcW w:w="2176" w:type="dxa"/>
            <w:gridSpan w:val="2"/>
            <w:tcBorders>
              <w:top w:val="single" w:sz="6" w:space="0" w:color="auto"/>
              <w:left w:val="single" w:sz="4" w:space="0" w:color="auto"/>
              <w:bottom w:val="single" w:sz="12" w:space="0" w:color="auto"/>
              <w:right w:val="single" w:sz="4" w:space="0" w:color="auto"/>
            </w:tcBorders>
            <w:shd w:val="clear" w:color="auto" w:fill="auto"/>
            <w:noWrap/>
            <w:vAlign w:val="center"/>
          </w:tcPr>
          <w:p w14:paraId="3BC4D8CB" w14:textId="77777777" w:rsidR="00342BBB" w:rsidRPr="00AF58B3" w:rsidRDefault="00342BBB" w:rsidP="00DD71FB">
            <w:pPr>
              <w:spacing w:before="0"/>
              <w:rPr>
                <w:rFonts w:ascii="Arial" w:hAnsi="Arial" w:cs="Arial"/>
                <w:sz w:val="18"/>
                <w:szCs w:val="18"/>
              </w:rPr>
            </w:pPr>
            <w:r w:rsidRPr="00AF58B3">
              <w:rPr>
                <w:rFonts w:ascii="Arial" w:hAnsi="Arial" w:cs="Arial"/>
                <w:sz w:val="18"/>
                <w:szCs w:val="18"/>
              </w:rPr>
              <w:t> </w:t>
            </w:r>
          </w:p>
        </w:tc>
        <w:tc>
          <w:tcPr>
            <w:tcW w:w="2176"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14:paraId="3BC4D8CC" w14:textId="77777777" w:rsidR="00342BBB" w:rsidRPr="00AF58B3" w:rsidRDefault="00342BBB" w:rsidP="00DD71FB">
            <w:pPr>
              <w:spacing w:before="0"/>
              <w:rPr>
                <w:rFonts w:ascii="Arial" w:hAnsi="Arial" w:cs="Arial"/>
                <w:sz w:val="18"/>
                <w:szCs w:val="18"/>
              </w:rPr>
            </w:pPr>
          </w:p>
        </w:tc>
        <w:tc>
          <w:tcPr>
            <w:tcW w:w="2866"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14:paraId="3BC4D8CD" w14:textId="77777777" w:rsidR="00342BBB" w:rsidRPr="00AF58B3" w:rsidRDefault="00342BBB" w:rsidP="00DD71FB">
            <w:pPr>
              <w:spacing w:before="0"/>
              <w:rPr>
                <w:rFonts w:ascii="Arial" w:hAnsi="Arial" w:cs="Arial"/>
                <w:sz w:val="18"/>
                <w:szCs w:val="18"/>
              </w:rPr>
            </w:pPr>
          </w:p>
        </w:tc>
      </w:tr>
      <w:tr w:rsidR="00342BBB" w:rsidRPr="00AF58B3" w14:paraId="3BC4D8D0" w14:textId="77777777" w:rsidTr="00DD71FB">
        <w:trPr>
          <w:trHeight w:val="329"/>
          <w:jc w:val="center"/>
        </w:trPr>
        <w:tc>
          <w:tcPr>
            <w:tcW w:w="10344" w:type="dxa"/>
            <w:gridSpan w:val="9"/>
            <w:tcBorders>
              <w:top w:val="single" w:sz="12" w:space="0" w:color="auto"/>
              <w:left w:val="single" w:sz="12" w:space="0" w:color="auto"/>
              <w:bottom w:val="single" w:sz="12" w:space="0" w:color="auto"/>
              <w:right w:val="single" w:sz="12" w:space="0" w:color="auto"/>
            </w:tcBorders>
            <w:shd w:val="clear" w:color="auto" w:fill="E0E0E0"/>
            <w:noWrap/>
            <w:vAlign w:val="center"/>
          </w:tcPr>
          <w:p w14:paraId="3BC4D8CF" w14:textId="77777777" w:rsidR="00342BBB" w:rsidRPr="007746C9" w:rsidRDefault="00342BBB" w:rsidP="00DD71FB">
            <w:pPr>
              <w:spacing w:before="0"/>
              <w:rPr>
                <w:rFonts w:ascii="Arial" w:hAnsi="Arial" w:cs="Arial"/>
                <w:b/>
                <w:sz w:val="18"/>
                <w:szCs w:val="18"/>
              </w:rPr>
            </w:pPr>
            <w:r w:rsidRPr="007746C9">
              <w:rPr>
                <w:rFonts w:ascii="Arial" w:hAnsi="Arial" w:cs="Arial"/>
                <w:b/>
                <w:sz w:val="18"/>
                <w:szCs w:val="18"/>
              </w:rPr>
              <w:t>TECHNICKÉ ÚDAJE SBĚRNÉHO MÍSTA</w:t>
            </w:r>
          </w:p>
        </w:tc>
      </w:tr>
      <w:tr w:rsidR="00342BBB" w:rsidRPr="00AF58B3" w14:paraId="3BC4D8D3" w14:textId="77777777" w:rsidTr="00DD71FB">
        <w:trPr>
          <w:trHeight w:val="329"/>
          <w:jc w:val="center"/>
        </w:trPr>
        <w:tc>
          <w:tcPr>
            <w:tcW w:w="3126"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tcPr>
          <w:p w14:paraId="3BC4D8D1"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Plocha SD (m</w:t>
            </w:r>
            <w:r w:rsidRPr="007746C9">
              <w:rPr>
                <w:rFonts w:ascii="Arial" w:hAnsi="Arial" w:cs="Arial"/>
                <w:sz w:val="18"/>
                <w:szCs w:val="18"/>
                <w:vertAlign w:val="superscript"/>
              </w:rPr>
              <w:t>2</w:t>
            </w:r>
            <w:r w:rsidRPr="007746C9">
              <w:rPr>
                <w:rFonts w:ascii="Arial" w:hAnsi="Arial" w:cs="Arial"/>
                <w:sz w:val="18"/>
                <w:szCs w:val="18"/>
              </w:rPr>
              <w:t>) </w:t>
            </w:r>
          </w:p>
        </w:tc>
        <w:tc>
          <w:tcPr>
            <w:tcW w:w="7218" w:type="dxa"/>
            <w:gridSpan w:val="7"/>
            <w:tcBorders>
              <w:top w:val="single" w:sz="12" w:space="0" w:color="auto"/>
              <w:left w:val="single" w:sz="6" w:space="0" w:color="auto"/>
              <w:bottom w:val="single" w:sz="6" w:space="0" w:color="auto"/>
              <w:right w:val="single" w:sz="12" w:space="0" w:color="auto"/>
            </w:tcBorders>
            <w:shd w:val="clear" w:color="auto" w:fill="auto"/>
            <w:noWrap/>
            <w:vAlign w:val="center"/>
          </w:tcPr>
          <w:p w14:paraId="3BC4D8D2"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D6" w14:textId="77777777" w:rsidTr="00DD71FB">
        <w:trPr>
          <w:trHeight w:val="329"/>
          <w:jc w:val="center"/>
        </w:trPr>
        <w:tc>
          <w:tcPr>
            <w:tcW w:w="3126"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tcPr>
          <w:p w14:paraId="3BC4D8D4"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Druhy tříděných odpadů</w:t>
            </w:r>
          </w:p>
        </w:tc>
        <w:tc>
          <w:tcPr>
            <w:tcW w:w="7218" w:type="dxa"/>
            <w:gridSpan w:val="7"/>
            <w:tcBorders>
              <w:top w:val="single" w:sz="6" w:space="0" w:color="auto"/>
              <w:left w:val="single" w:sz="6" w:space="0" w:color="auto"/>
              <w:bottom w:val="single" w:sz="6" w:space="0" w:color="auto"/>
              <w:right w:val="single" w:sz="12" w:space="0" w:color="auto"/>
            </w:tcBorders>
            <w:shd w:val="clear" w:color="auto" w:fill="auto"/>
            <w:noWrap/>
            <w:vAlign w:val="center"/>
          </w:tcPr>
          <w:p w14:paraId="3BC4D8D5"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D9" w14:textId="77777777" w:rsidTr="00AF58B3">
        <w:trPr>
          <w:trHeight w:hRule="exact" w:val="723"/>
          <w:jc w:val="center"/>
        </w:trPr>
        <w:tc>
          <w:tcPr>
            <w:tcW w:w="10344" w:type="dxa"/>
            <w:gridSpan w:val="9"/>
            <w:tcBorders>
              <w:top w:val="single" w:sz="6" w:space="0" w:color="auto"/>
              <w:left w:val="single" w:sz="12" w:space="0" w:color="auto"/>
              <w:bottom w:val="single" w:sz="6" w:space="0" w:color="auto"/>
              <w:right w:val="single" w:sz="12" w:space="0" w:color="auto"/>
            </w:tcBorders>
            <w:shd w:val="clear" w:color="auto" w:fill="E0E0E0"/>
            <w:vAlign w:val="center"/>
          </w:tcPr>
          <w:p w14:paraId="3BC4D8D7" w14:textId="17BD0099" w:rsidR="00342BBB" w:rsidRPr="009F218A" w:rsidRDefault="00342BBB" w:rsidP="007746C9">
            <w:pPr>
              <w:spacing w:before="0"/>
              <w:ind w:left="24" w:hanging="24"/>
              <w:rPr>
                <w:rFonts w:ascii="Arial" w:hAnsi="Arial" w:cs="Arial"/>
                <w:sz w:val="18"/>
                <w:szCs w:val="18"/>
              </w:rPr>
            </w:pPr>
            <w:r w:rsidRPr="007746C9">
              <w:rPr>
                <w:rFonts w:ascii="Arial" w:hAnsi="Arial" w:cs="Arial"/>
                <w:sz w:val="18"/>
                <w:szCs w:val="18"/>
              </w:rPr>
              <w:t xml:space="preserve">Možnost umístění sběrných prostředků na </w:t>
            </w:r>
            <w:r w:rsidRPr="00634D6C">
              <w:rPr>
                <w:rFonts w:ascii="Arial" w:hAnsi="Arial" w:cs="Arial"/>
                <w:sz w:val="18"/>
                <w:szCs w:val="18"/>
              </w:rPr>
              <w:t>zpětný odběr</w:t>
            </w:r>
            <w:r w:rsidRPr="00FF1ED7">
              <w:rPr>
                <w:rFonts w:ascii="Arial" w:hAnsi="Arial" w:cs="Arial"/>
                <w:sz w:val="18"/>
                <w:szCs w:val="18"/>
              </w:rPr>
              <w:t xml:space="preserve"> elektrozařízení skupin</w:t>
            </w:r>
            <w:r w:rsidR="00E373E7" w:rsidRPr="00B2347A">
              <w:rPr>
                <w:rFonts w:ascii="Arial" w:hAnsi="Arial" w:cs="Arial"/>
                <w:sz w:val="18"/>
                <w:szCs w:val="18"/>
              </w:rPr>
              <w:t xml:space="preserve"> </w:t>
            </w:r>
            <w:r w:rsidR="007735BE">
              <w:rPr>
                <w:rFonts w:ascii="Arial" w:hAnsi="Arial" w:cs="Arial"/>
                <w:sz w:val="18"/>
                <w:szCs w:val="18"/>
              </w:rPr>
              <w:t xml:space="preserve">1, 2, 3, 4, 5, </w:t>
            </w:r>
            <w:r w:rsidR="00E373E7" w:rsidRPr="00B2347A">
              <w:rPr>
                <w:rFonts w:ascii="Arial" w:hAnsi="Arial" w:cs="Arial"/>
                <w:sz w:val="18"/>
                <w:szCs w:val="18"/>
              </w:rPr>
              <w:t>6, 7, 8, 9 a 10</w:t>
            </w:r>
            <w:r w:rsidRPr="007746C9">
              <w:rPr>
                <w:rFonts w:ascii="Arial" w:hAnsi="Arial" w:cs="Arial"/>
                <w:sz w:val="18"/>
                <w:szCs w:val="18"/>
              </w:rPr>
              <w:t xml:space="preserve"> dle přílohy č. 7 zákona č. 185/2001 Sb., o odpadech</w:t>
            </w:r>
            <w:r w:rsidR="00E373E7" w:rsidRPr="00634D6C">
              <w:rPr>
                <w:rFonts w:ascii="Arial" w:hAnsi="Arial" w:cs="Arial"/>
                <w:sz w:val="18"/>
                <w:szCs w:val="18"/>
              </w:rPr>
              <w:t xml:space="preserve"> a o změně některých dalších zákonů, </w:t>
            </w:r>
            <w:r w:rsidRPr="00FF1ED7">
              <w:rPr>
                <w:rFonts w:ascii="Arial" w:hAnsi="Arial" w:cs="Arial"/>
                <w:sz w:val="18"/>
                <w:szCs w:val="18"/>
              </w:rPr>
              <w:t>v</w:t>
            </w:r>
            <w:r w:rsidR="00E373E7" w:rsidRPr="00B2347A">
              <w:rPr>
                <w:rFonts w:ascii="Arial" w:hAnsi="Arial" w:cs="Arial"/>
                <w:sz w:val="18"/>
                <w:szCs w:val="18"/>
              </w:rPr>
              <w:t>e</w:t>
            </w:r>
            <w:r w:rsidRPr="00C93881">
              <w:rPr>
                <w:rFonts w:ascii="Arial" w:hAnsi="Arial" w:cs="Arial"/>
                <w:sz w:val="18"/>
                <w:szCs w:val="18"/>
              </w:rPr>
              <w:t xml:space="preserve"> </w:t>
            </w:r>
            <w:r w:rsidRPr="00672C65">
              <w:rPr>
                <w:rFonts w:ascii="Arial" w:hAnsi="Arial" w:cs="Arial"/>
                <w:sz w:val="18"/>
                <w:szCs w:val="18"/>
              </w:rPr>
              <w:t>znění</w:t>
            </w:r>
            <w:r w:rsidR="00E373E7" w:rsidRPr="00672C65">
              <w:rPr>
                <w:rFonts w:ascii="Arial" w:hAnsi="Arial" w:cs="Arial"/>
                <w:sz w:val="18"/>
                <w:szCs w:val="18"/>
              </w:rPr>
              <w:t xml:space="preserve"> pozdějších předpisů,</w:t>
            </w:r>
            <w:r w:rsidRPr="00672C65">
              <w:rPr>
                <w:rFonts w:ascii="Arial" w:hAnsi="Arial" w:cs="Arial"/>
                <w:sz w:val="18"/>
                <w:szCs w:val="18"/>
              </w:rPr>
              <w:t xml:space="preserve"> a přílohy č. 1 vyhlášky č. 352/2005 Sb.</w:t>
            </w:r>
          </w:p>
          <w:p w14:paraId="3BC4D8D8" w14:textId="77777777" w:rsidR="00E373E7" w:rsidRPr="00AF58B3" w:rsidRDefault="00E373E7" w:rsidP="00634D6C">
            <w:pPr>
              <w:spacing w:before="0"/>
              <w:ind w:left="24" w:hanging="24"/>
              <w:rPr>
                <w:rFonts w:ascii="Arial" w:hAnsi="Arial" w:cs="Arial"/>
                <w:sz w:val="18"/>
                <w:szCs w:val="18"/>
              </w:rPr>
            </w:pPr>
          </w:p>
        </w:tc>
      </w:tr>
      <w:tr w:rsidR="00342BBB" w:rsidRPr="00AF58B3" w14:paraId="3BC4D8DC" w14:textId="77777777" w:rsidTr="00DD71FB">
        <w:trPr>
          <w:trHeight w:val="534"/>
          <w:jc w:val="center"/>
        </w:trPr>
        <w:tc>
          <w:tcPr>
            <w:tcW w:w="7446" w:type="dxa"/>
            <w:gridSpan w:val="5"/>
            <w:tcBorders>
              <w:top w:val="single" w:sz="6" w:space="0" w:color="auto"/>
              <w:left w:val="single" w:sz="12" w:space="0" w:color="auto"/>
              <w:bottom w:val="single" w:sz="6" w:space="0" w:color="auto"/>
              <w:right w:val="single" w:sz="6" w:space="0" w:color="auto"/>
            </w:tcBorders>
            <w:shd w:val="clear" w:color="auto" w:fill="C0C0C0"/>
            <w:noWrap/>
            <w:vAlign w:val="center"/>
          </w:tcPr>
          <w:p w14:paraId="3BC4D8DA" w14:textId="6D9C0A7F" w:rsidR="00342BBB" w:rsidRPr="007746C9" w:rsidRDefault="00342BBB" w:rsidP="00672C65">
            <w:pPr>
              <w:spacing w:before="0"/>
              <w:ind w:left="0" w:firstLine="0"/>
              <w:rPr>
                <w:rFonts w:ascii="Arial" w:hAnsi="Arial" w:cs="Arial"/>
                <w:sz w:val="18"/>
                <w:szCs w:val="18"/>
              </w:rPr>
            </w:pPr>
            <w:r w:rsidRPr="007746C9">
              <w:rPr>
                <w:rFonts w:ascii="Arial" w:hAnsi="Arial" w:cs="Arial"/>
                <w:sz w:val="18"/>
                <w:szCs w:val="18"/>
              </w:rPr>
              <w:t>Zpevněná plocha pro uložení telev</w:t>
            </w:r>
            <w:r w:rsidR="006D21BE" w:rsidRPr="007746C9">
              <w:rPr>
                <w:rFonts w:ascii="Arial" w:hAnsi="Arial" w:cs="Arial"/>
                <w:sz w:val="18"/>
                <w:szCs w:val="18"/>
              </w:rPr>
              <w:t xml:space="preserve">izorů a počítačových monitorů, </w:t>
            </w:r>
            <w:r w:rsidRPr="007746C9">
              <w:rPr>
                <w:rFonts w:ascii="Arial" w:hAnsi="Arial" w:cs="Arial"/>
                <w:sz w:val="18"/>
                <w:szCs w:val="18"/>
              </w:rPr>
              <w:t>včetně elektrozařízení skupin</w:t>
            </w:r>
            <w:r w:rsidR="003A0ECC" w:rsidRPr="007746C9">
              <w:rPr>
                <w:rFonts w:ascii="Arial" w:hAnsi="Arial" w:cs="Arial"/>
                <w:sz w:val="18"/>
                <w:szCs w:val="18"/>
              </w:rPr>
              <w:t xml:space="preserve"> </w:t>
            </w:r>
            <w:r w:rsidRPr="007746C9">
              <w:rPr>
                <w:rFonts w:ascii="Arial" w:hAnsi="Arial" w:cs="Arial"/>
                <w:sz w:val="18"/>
                <w:szCs w:val="18"/>
              </w:rPr>
              <w:t xml:space="preserve"> </w:t>
            </w:r>
            <w:r w:rsidR="007735BE">
              <w:rPr>
                <w:rFonts w:ascii="Arial" w:hAnsi="Arial" w:cs="Arial"/>
                <w:sz w:val="18"/>
                <w:szCs w:val="18"/>
              </w:rPr>
              <w:t>1-</w:t>
            </w:r>
            <w:r w:rsidR="00672C65">
              <w:rPr>
                <w:rFonts w:ascii="Arial" w:hAnsi="Arial" w:cs="Arial"/>
                <w:sz w:val="18"/>
                <w:szCs w:val="18"/>
              </w:rPr>
              <w:t>10</w:t>
            </w:r>
            <w:r w:rsidRPr="007746C9">
              <w:rPr>
                <w:rFonts w:ascii="Arial" w:hAnsi="Arial" w:cs="Arial"/>
                <w:sz w:val="18"/>
                <w:szCs w:val="18"/>
              </w:rPr>
              <w:t xml:space="preserve"> s jedním rozměrem větším než </w:t>
            </w:r>
            <w:smartTag w:uri="urn:schemas-microsoft-com:office:smarttags" w:element="metricconverter">
              <w:smartTagPr>
                <w:attr w:name="ProductID" w:val="100 cm"/>
              </w:smartTagPr>
              <w:r w:rsidRPr="007746C9">
                <w:rPr>
                  <w:rFonts w:ascii="Arial" w:hAnsi="Arial" w:cs="Arial"/>
                  <w:sz w:val="18"/>
                  <w:szCs w:val="18"/>
                </w:rPr>
                <w:t>100 cm</w:t>
              </w:r>
            </w:smartTag>
            <w:r w:rsidRPr="007746C9">
              <w:rPr>
                <w:rFonts w:ascii="Arial" w:hAnsi="Arial" w:cs="Arial"/>
                <w:sz w:val="18"/>
                <w:szCs w:val="18"/>
              </w:rPr>
              <w:t xml:space="preserve"> nebo hmotností větší než 25 kg.</w:t>
            </w:r>
          </w:p>
        </w:tc>
        <w:tc>
          <w:tcPr>
            <w:tcW w:w="2898" w:type="dxa"/>
            <w:gridSpan w:val="4"/>
            <w:tcBorders>
              <w:top w:val="single" w:sz="6" w:space="0" w:color="auto"/>
              <w:left w:val="single" w:sz="6" w:space="0" w:color="auto"/>
              <w:bottom w:val="single" w:sz="6" w:space="0" w:color="auto"/>
              <w:right w:val="single" w:sz="12" w:space="0" w:color="auto"/>
            </w:tcBorders>
            <w:shd w:val="clear" w:color="auto" w:fill="auto"/>
            <w:noWrap/>
            <w:vAlign w:val="center"/>
          </w:tcPr>
          <w:p w14:paraId="3BC4D8DB" w14:textId="77777777" w:rsidR="00342BBB" w:rsidRPr="00634D6C" w:rsidRDefault="00342BBB" w:rsidP="00DD71FB">
            <w:pPr>
              <w:spacing w:before="0"/>
              <w:rPr>
                <w:rFonts w:ascii="Arial" w:hAnsi="Arial" w:cs="Arial"/>
                <w:sz w:val="18"/>
                <w:szCs w:val="18"/>
              </w:rPr>
            </w:pPr>
          </w:p>
        </w:tc>
      </w:tr>
      <w:tr w:rsidR="00342BBB" w:rsidRPr="00AF58B3" w14:paraId="3BC4D8DF" w14:textId="77777777" w:rsidTr="00DD71FB">
        <w:trPr>
          <w:trHeight w:val="408"/>
          <w:jc w:val="center"/>
        </w:trPr>
        <w:tc>
          <w:tcPr>
            <w:tcW w:w="7446" w:type="dxa"/>
            <w:gridSpan w:val="5"/>
            <w:tcBorders>
              <w:top w:val="single" w:sz="6" w:space="0" w:color="auto"/>
              <w:left w:val="single" w:sz="12" w:space="0" w:color="auto"/>
              <w:bottom w:val="single" w:sz="12" w:space="0" w:color="auto"/>
              <w:right w:val="single" w:sz="6" w:space="0" w:color="auto"/>
            </w:tcBorders>
            <w:shd w:val="clear" w:color="auto" w:fill="C0C0C0"/>
            <w:noWrap/>
            <w:vAlign w:val="center"/>
          </w:tcPr>
          <w:p w14:paraId="3BC4D8DD" w14:textId="6FB5DEA5" w:rsidR="00342BBB" w:rsidRPr="007746C9" w:rsidRDefault="00342BBB" w:rsidP="00784752">
            <w:pPr>
              <w:spacing w:before="0"/>
              <w:rPr>
                <w:rFonts w:ascii="Arial" w:hAnsi="Arial" w:cs="Arial"/>
                <w:sz w:val="18"/>
                <w:szCs w:val="18"/>
              </w:rPr>
            </w:pPr>
            <w:r w:rsidRPr="007746C9">
              <w:rPr>
                <w:rFonts w:ascii="Arial" w:hAnsi="Arial" w:cs="Arial"/>
                <w:sz w:val="18"/>
                <w:szCs w:val="18"/>
              </w:rPr>
              <w:t>P</w:t>
            </w:r>
            <w:r w:rsidR="00784752">
              <w:rPr>
                <w:rFonts w:ascii="Arial" w:hAnsi="Arial" w:cs="Arial"/>
                <w:sz w:val="18"/>
                <w:szCs w:val="18"/>
              </w:rPr>
              <w:t>locha pro p</w:t>
            </w:r>
            <w:r w:rsidRPr="007746C9">
              <w:rPr>
                <w:rFonts w:ascii="Arial" w:hAnsi="Arial" w:cs="Arial"/>
                <w:sz w:val="18"/>
                <w:szCs w:val="18"/>
              </w:rPr>
              <w:t>aletový kontejner- cca 2m</w:t>
            </w:r>
            <w:r w:rsidRPr="007746C9">
              <w:rPr>
                <w:rFonts w:ascii="Arial" w:hAnsi="Arial" w:cs="Arial"/>
                <w:sz w:val="18"/>
                <w:szCs w:val="18"/>
                <w:vertAlign w:val="superscript"/>
              </w:rPr>
              <w:t>3</w:t>
            </w:r>
            <w:r w:rsidRPr="007746C9">
              <w:rPr>
                <w:rFonts w:ascii="Arial" w:hAnsi="Arial" w:cs="Arial"/>
                <w:sz w:val="18"/>
                <w:szCs w:val="18"/>
              </w:rPr>
              <w:t xml:space="preserve"> (ostatní elektrozařízení skupin </w:t>
            </w:r>
            <w:r w:rsidR="007735BE">
              <w:rPr>
                <w:rFonts w:ascii="Arial" w:hAnsi="Arial" w:cs="Arial"/>
                <w:sz w:val="18"/>
                <w:szCs w:val="18"/>
              </w:rPr>
              <w:t>1-</w:t>
            </w:r>
            <w:r w:rsidR="00672C65">
              <w:rPr>
                <w:rFonts w:ascii="Arial" w:hAnsi="Arial" w:cs="Arial"/>
                <w:sz w:val="18"/>
                <w:szCs w:val="18"/>
              </w:rPr>
              <w:t>10)</w:t>
            </w:r>
          </w:p>
        </w:tc>
        <w:tc>
          <w:tcPr>
            <w:tcW w:w="2898" w:type="dxa"/>
            <w:gridSpan w:val="4"/>
            <w:tcBorders>
              <w:top w:val="single" w:sz="6" w:space="0" w:color="auto"/>
              <w:left w:val="single" w:sz="6" w:space="0" w:color="auto"/>
              <w:bottom w:val="single" w:sz="12" w:space="0" w:color="auto"/>
              <w:right w:val="single" w:sz="12" w:space="0" w:color="auto"/>
            </w:tcBorders>
            <w:shd w:val="clear" w:color="auto" w:fill="auto"/>
            <w:noWrap/>
            <w:vAlign w:val="center"/>
          </w:tcPr>
          <w:p w14:paraId="3BC4D8DE"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r>
      <w:tr w:rsidR="00342BBB" w:rsidRPr="00AF58B3" w14:paraId="3BC4D8E2" w14:textId="77777777" w:rsidTr="00DD71FB">
        <w:trPr>
          <w:trHeight w:val="275"/>
          <w:jc w:val="center"/>
        </w:trPr>
        <w:tc>
          <w:tcPr>
            <w:tcW w:w="5286" w:type="dxa"/>
            <w:gridSpan w:val="3"/>
            <w:tcBorders>
              <w:top w:val="single" w:sz="12" w:space="0" w:color="auto"/>
              <w:left w:val="single" w:sz="12" w:space="0" w:color="auto"/>
              <w:bottom w:val="single" w:sz="12" w:space="0" w:color="auto"/>
              <w:right w:val="single" w:sz="12" w:space="0" w:color="auto"/>
            </w:tcBorders>
            <w:shd w:val="clear" w:color="auto" w:fill="E0E0E0"/>
            <w:noWrap/>
            <w:vAlign w:val="center"/>
          </w:tcPr>
          <w:p w14:paraId="3BC4D8E0" w14:textId="77777777" w:rsidR="00342BBB" w:rsidRPr="007746C9" w:rsidRDefault="00342BBB" w:rsidP="00DD71FB">
            <w:pPr>
              <w:spacing w:before="0"/>
              <w:rPr>
                <w:rFonts w:ascii="Arial" w:hAnsi="Arial" w:cs="Arial"/>
                <w:b/>
                <w:sz w:val="18"/>
                <w:szCs w:val="18"/>
              </w:rPr>
            </w:pPr>
            <w:r w:rsidRPr="007746C9">
              <w:rPr>
                <w:rFonts w:ascii="Arial" w:hAnsi="Arial" w:cs="Arial"/>
                <w:b/>
                <w:sz w:val="18"/>
                <w:szCs w:val="18"/>
              </w:rPr>
              <w:t>PROVOZNÍ DOBA SBĚRNÉHO MÍSTA</w:t>
            </w:r>
          </w:p>
        </w:tc>
        <w:tc>
          <w:tcPr>
            <w:tcW w:w="5058" w:type="dxa"/>
            <w:gridSpan w:val="6"/>
            <w:tcBorders>
              <w:top w:val="single" w:sz="12" w:space="0" w:color="auto"/>
              <w:left w:val="single" w:sz="12" w:space="0" w:color="auto"/>
              <w:bottom w:val="single" w:sz="12" w:space="0" w:color="auto"/>
              <w:right w:val="single" w:sz="12" w:space="0" w:color="auto"/>
            </w:tcBorders>
            <w:shd w:val="clear" w:color="auto" w:fill="E0E0E0"/>
            <w:noWrap/>
            <w:vAlign w:val="center"/>
          </w:tcPr>
          <w:p w14:paraId="3BC4D8E1" w14:textId="77777777" w:rsidR="00342BBB" w:rsidRPr="00634D6C" w:rsidRDefault="00342BBB" w:rsidP="00DD71FB">
            <w:pPr>
              <w:spacing w:before="0"/>
              <w:ind w:left="0" w:firstLine="0"/>
              <w:rPr>
                <w:rFonts w:ascii="Arial" w:hAnsi="Arial" w:cs="Arial"/>
                <w:sz w:val="18"/>
                <w:szCs w:val="18"/>
              </w:rPr>
            </w:pPr>
            <w:r w:rsidRPr="00634D6C">
              <w:rPr>
                <w:rFonts w:ascii="Arial" w:hAnsi="Arial" w:cs="Arial"/>
                <w:sz w:val="18"/>
                <w:szCs w:val="18"/>
              </w:rPr>
              <w:t>Seznam rozhodnutí k povolení provozu SD (druh rozhodnutí, datum, vydal)</w:t>
            </w:r>
          </w:p>
        </w:tc>
      </w:tr>
      <w:tr w:rsidR="00342BBB" w:rsidRPr="00AF58B3" w14:paraId="3BC4D8E6" w14:textId="77777777" w:rsidTr="00DD71FB">
        <w:trPr>
          <w:trHeight w:val="333"/>
          <w:jc w:val="center"/>
        </w:trPr>
        <w:tc>
          <w:tcPr>
            <w:tcW w:w="1495" w:type="dxa"/>
            <w:tcBorders>
              <w:top w:val="single" w:sz="12" w:space="0" w:color="auto"/>
              <w:left w:val="single" w:sz="12" w:space="0" w:color="auto"/>
              <w:bottom w:val="single" w:sz="6" w:space="0" w:color="auto"/>
              <w:right w:val="single" w:sz="6" w:space="0" w:color="auto"/>
            </w:tcBorders>
            <w:shd w:val="clear" w:color="auto" w:fill="C0C0C0"/>
            <w:noWrap/>
            <w:vAlign w:val="center"/>
          </w:tcPr>
          <w:p w14:paraId="3BC4D8E3"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Pondělí</w:t>
            </w:r>
          </w:p>
        </w:tc>
        <w:tc>
          <w:tcPr>
            <w:tcW w:w="3791"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14:paraId="3BC4D8E4"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12" w:space="0" w:color="auto"/>
              <w:left w:val="single" w:sz="12" w:space="0" w:color="auto"/>
              <w:bottom w:val="single" w:sz="6" w:space="0" w:color="auto"/>
              <w:right w:val="single" w:sz="12" w:space="0" w:color="auto"/>
            </w:tcBorders>
            <w:shd w:val="clear" w:color="auto" w:fill="auto"/>
            <w:noWrap/>
            <w:vAlign w:val="bottom"/>
          </w:tcPr>
          <w:p w14:paraId="3BC4D8E5"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EA" w14:textId="77777777" w:rsidTr="00DD71FB">
        <w:trPr>
          <w:trHeight w:val="333"/>
          <w:jc w:val="center"/>
        </w:trPr>
        <w:tc>
          <w:tcPr>
            <w:tcW w:w="1495" w:type="dxa"/>
            <w:tcBorders>
              <w:top w:val="single" w:sz="6" w:space="0" w:color="auto"/>
              <w:left w:val="single" w:sz="12" w:space="0" w:color="auto"/>
              <w:bottom w:val="single" w:sz="6" w:space="0" w:color="auto"/>
              <w:right w:val="single" w:sz="6" w:space="0" w:color="auto"/>
            </w:tcBorders>
            <w:shd w:val="clear" w:color="auto" w:fill="C0C0C0"/>
            <w:noWrap/>
            <w:vAlign w:val="center"/>
          </w:tcPr>
          <w:p w14:paraId="3BC4D8E7"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Úterý</w:t>
            </w:r>
          </w:p>
        </w:tc>
        <w:tc>
          <w:tcPr>
            <w:tcW w:w="379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14:paraId="3BC4D8E8"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tcPr>
          <w:p w14:paraId="3BC4D8E9"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EE" w14:textId="77777777" w:rsidTr="00DD71FB">
        <w:trPr>
          <w:trHeight w:val="333"/>
          <w:jc w:val="center"/>
        </w:trPr>
        <w:tc>
          <w:tcPr>
            <w:tcW w:w="1495" w:type="dxa"/>
            <w:tcBorders>
              <w:top w:val="single" w:sz="6" w:space="0" w:color="auto"/>
              <w:left w:val="single" w:sz="12" w:space="0" w:color="auto"/>
              <w:bottom w:val="single" w:sz="6" w:space="0" w:color="auto"/>
              <w:right w:val="single" w:sz="6" w:space="0" w:color="auto"/>
            </w:tcBorders>
            <w:shd w:val="clear" w:color="auto" w:fill="C0C0C0"/>
            <w:noWrap/>
            <w:vAlign w:val="center"/>
          </w:tcPr>
          <w:p w14:paraId="3BC4D8EB"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Středa</w:t>
            </w:r>
          </w:p>
        </w:tc>
        <w:tc>
          <w:tcPr>
            <w:tcW w:w="379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14:paraId="3BC4D8EC"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tcPr>
          <w:p w14:paraId="3BC4D8ED"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F2" w14:textId="77777777" w:rsidTr="00DD71FB">
        <w:trPr>
          <w:trHeight w:val="333"/>
          <w:jc w:val="center"/>
        </w:trPr>
        <w:tc>
          <w:tcPr>
            <w:tcW w:w="1495" w:type="dxa"/>
            <w:tcBorders>
              <w:top w:val="single" w:sz="6" w:space="0" w:color="auto"/>
              <w:left w:val="single" w:sz="12" w:space="0" w:color="auto"/>
              <w:bottom w:val="single" w:sz="6" w:space="0" w:color="auto"/>
              <w:right w:val="single" w:sz="6" w:space="0" w:color="auto"/>
            </w:tcBorders>
            <w:shd w:val="clear" w:color="auto" w:fill="C0C0C0"/>
            <w:noWrap/>
            <w:vAlign w:val="center"/>
          </w:tcPr>
          <w:p w14:paraId="3BC4D8EF"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Čtvrtek</w:t>
            </w:r>
          </w:p>
        </w:tc>
        <w:tc>
          <w:tcPr>
            <w:tcW w:w="379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14:paraId="3BC4D8F0"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tcPr>
          <w:p w14:paraId="3BC4D8F1"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F6" w14:textId="77777777" w:rsidTr="00DD71FB">
        <w:trPr>
          <w:trHeight w:val="333"/>
          <w:jc w:val="center"/>
        </w:trPr>
        <w:tc>
          <w:tcPr>
            <w:tcW w:w="1495" w:type="dxa"/>
            <w:tcBorders>
              <w:top w:val="single" w:sz="6" w:space="0" w:color="auto"/>
              <w:left w:val="single" w:sz="12" w:space="0" w:color="auto"/>
              <w:bottom w:val="single" w:sz="6" w:space="0" w:color="auto"/>
              <w:right w:val="single" w:sz="6" w:space="0" w:color="auto"/>
            </w:tcBorders>
            <w:shd w:val="clear" w:color="auto" w:fill="C0C0C0"/>
            <w:noWrap/>
            <w:vAlign w:val="center"/>
          </w:tcPr>
          <w:p w14:paraId="3BC4D8F3"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Pátek</w:t>
            </w:r>
          </w:p>
        </w:tc>
        <w:tc>
          <w:tcPr>
            <w:tcW w:w="379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14:paraId="3BC4D8F4"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tcPr>
          <w:p w14:paraId="3BC4D8F5"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FA" w14:textId="77777777" w:rsidTr="00DD71FB">
        <w:trPr>
          <w:trHeight w:val="333"/>
          <w:jc w:val="center"/>
        </w:trPr>
        <w:tc>
          <w:tcPr>
            <w:tcW w:w="1495" w:type="dxa"/>
            <w:tcBorders>
              <w:top w:val="single" w:sz="6" w:space="0" w:color="auto"/>
              <w:left w:val="single" w:sz="12" w:space="0" w:color="auto"/>
              <w:bottom w:val="single" w:sz="6" w:space="0" w:color="auto"/>
              <w:right w:val="single" w:sz="6" w:space="0" w:color="auto"/>
            </w:tcBorders>
            <w:shd w:val="clear" w:color="auto" w:fill="C0C0C0"/>
            <w:noWrap/>
            <w:vAlign w:val="center"/>
          </w:tcPr>
          <w:p w14:paraId="3BC4D8F7"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xml:space="preserve">Sobota </w:t>
            </w:r>
          </w:p>
        </w:tc>
        <w:tc>
          <w:tcPr>
            <w:tcW w:w="379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14:paraId="3BC4D8F8"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6" w:space="0" w:color="auto"/>
              <w:right w:val="single" w:sz="12" w:space="0" w:color="auto"/>
            </w:tcBorders>
            <w:shd w:val="clear" w:color="auto" w:fill="auto"/>
            <w:noWrap/>
            <w:vAlign w:val="bottom"/>
          </w:tcPr>
          <w:p w14:paraId="3BC4D8F9"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8FE" w14:textId="77777777" w:rsidTr="00DD71FB">
        <w:trPr>
          <w:trHeight w:val="333"/>
          <w:jc w:val="center"/>
        </w:trPr>
        <w:tc>
          <w:tcPr>
            <w:tcW w:w="1495" w:type="dxa"/>
            <w:tcBorders>
              <w:top w:val="single" w:sz="6" w:space="0" w:color="auto"/>
              <w:left w:val="single" w:sz="12" w:space="0" w:color="auto"/>
              <w:bottom w:val="single" w:sz="12" w:space="0" w:color="auto"/>
              <w:right w:val="single" w:sz="6" w:space="0" w:color="auto"/>
            </w:tcBorders>
            <w:shd w:val="clear" w:color="auto" w:fill="C0C0C0"/>
            <w:noWrap/>
            <w:vAlign w:val="center"/>
          </w:tcPr>
          <w:p w14:paraId="3BC4D8FB"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Neděle</w:t>
            </w:r>
          </w:p>
        </w:tc>
        <w:tc>
          <w:tcPr>
            <w:tcW w:w="3791" w:type="dxa"/>
            <w:gridSpan w:val="2"/>
            <w:tcBorders>
              <w:top w:val="single" w:sz="6" w:space="0" w:color="auto"/>
              <w:left w:val="single" w:sz="6" w:space="0" w:color="auto"/>
              <w:bottom w:val="single" w:sz="12" w:space="0" w:color="auto"/>
              <w:right w:val="single" w:sz="12" w:space="0" w:color="auto"/>
            </w:tcBorders>
            <w:shd w:val="clear" w:color="auto" w:fill="auto"/>
            <w:noWrap/>
            <w:vAlign w:val="bottom"/>
          </w:tcPr>
          <w:p w14:paraId="3BC4D8FC" w14:textId="77777777" w:rsidR="00342BBB" w:rsidRPr="00634D6C" w:rsidRDefault="00342BBB" w:rsidP="00DD71FB">
            <w:pPr>
              <w:spacing w:before="0"/>
              <w:rPr>
                <w:rFonts w:ascii="Arial" w:hAnsi="Arial" w:cs="Arial"/>
                <w:sz w:val="18"/>
                <w:szCs w:val="18"/>
              </w:rPr>
            </w:pPr>
            <w:r w:rsidRPr="00634D6C">
              <w:rPr>
                <w:rFonts w:ascii="Arial" w:hAnsi="Arial" w:cs="Arial"/>
                <w:sz w:val="18"/>
                <w:szCs w:val="18"/>
              </w:rPr>
              <w:t> </w:t>
            </w:r>
          </w:p>
        </w:tc>
        <w:tc>
          <w:tcPr>
            <w:tcW w:w="5058" w:type="dxa"/>
            <w:gridSpan w:val="6"/>
            <w:tcBorders>
              <w:top w:val="single" w:sz="6" w:space="0" w:color="auto"/>
              <w:left w:val="single" w:sz="12" w:space="0" w:color="auto"/>
              <w:bottom w:val="single" w:sz="12" w:space="0" w:color="auto"/>
              <w:right w:val="single" w:sz="12" w:space="0" w:color="auto"/>
            </w:tcBorders>
            <w:shd w:val="clear" w:color="auto" w:fill="auto"/>
            <w:noWrap/>
            <w:vAlign w:val="bottom"/>
          </w:tcPr>
          <w:p w14:paraId="3BC4D8FD" w14:textId="77777777" w:rsidR="00342BBB" w:rsidRPr="00FF1ED7" w:rsidRDefault="00342BBB" w:rsidP="00DD71FB">
            <w:pPr>
              <w:spacing w:before="0"/>
              <w:rPr>
                <w:rFonts w:ascii="Arial" w:hAnsi="Arial" w:cs="Arial"/>
                <w:sz w:val="18"/>
                <w:szCs w:val="18"/>
              </w:rPr>
            </w:pPr>
            <w:r w:rsidRPr="00FF1ED7">
              <w:rPr>
                <w:rFonts w:ascii="Arial" w:hAnsi="Arial" w:cs="Arial"/>
                <w:sz w:val="18"/>
                <w:szCs w:val="18"/>
              </w:rPr>
              <w:t> </w:t>
            </w:r>
          </w:p>
        </w:tc>
      </w:tr>
      <w:tr w:rsidR="00342BBB" w:rsidRPr="00AF58B3" w14:paraId="3BC4D900" w14:textId="77777777" w:rsidTr="00DD71FB">
        <w:trPr>
          <w:trHeight w:val="333"/>
          <w:jc w:val="center"/>
        </w:trPr>
        <w:tc>
          <w:tcPr>
            <w:tcW w:w="10344" w:type="dxa"/>
            <w:gridSpan w:val="9"/>
            <w:tcBorders>
              <w:top w:val="single" w:sz="12" w:space="0" w:color="auto"/>
              <w:left w:val="single" w:sz="12" w:space="0" w:color="auto"/>
              <w:bottom w:val="single" w:sz="6" w:space="0" w:color="auto"/>
              <w:right w:val="single" w:sz="12" w:space="0" w:color="auto"/>
            </w:tcBorders>
            <w:shd w:val="clear" w:color="auto" w:fill="D9D9D9"/>
            <w:noWrap/>
            <w:vAlign w:val="center"/>
          </w:tcPr>
          <w:p w14:paraId="3BC4D8FF"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Slouží SM jako shromažďovací místo pro jiný druh sběru odpadů - např. mobilní sběr (prosíme vypsat)</w:t>
            </w:r>
          </w:p>
        </w:tc>
      </w:tr>
      <w:tr w:rsidR="00342BBB" w:rsidRPr="00AF58B3" w14:paraId="3BC4D902" w14:textId="77777777" w:rsidTr="00DD71FB">
        <w:trPr>
          <w:trHeight w:val="333"/>
          <w:jc w:val="center"/>
        </w:trPr>
        <w:tc>
          <w:tcPr>
            <w:tcW w:w="10344" w:type="dxa"/>
            <w:gridSpan w:val="9"/>
            <w:tcBorders>
              <w:top w:val="single" w:sz="6" w:space="0" w:color="auto"/>
              <w:left w:val="single" w:sz="12" w:space="0" w:color="auto"/>
              <w:bottom w:val="single" w:sz="6" w:space="0" w:color="auto"/>
              <w:right w:val="single" w:sz="12" w:space="0" w:color="auto"/>
            </w:tcBorders>
            <w:shd w:val="clear" w:color="auto" w:fill="auto"/>
            <w:noWrap/>
            <w:vAlign w:val="center"/>
          </w:tcPr>
          <w:p w14:paraId="3BC4D901"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 </w:t>
            </w:r>
          </w:p>
        </w:tc>
      </w:tr>
      <w:tr w:rsidR="00342BBB" w:rsidRPr="00AF58B3" w14:paraId="3BC4D904" w14:textId="77777777" w:rsidTr="00DD71FB">
        <w:trPr>
          <w:trHeight w:val="333"/>
          <w:jc w:val="center"/>
        </w:trPr>
        <w:tc>
          <w:tcPr>
            <w:tcW w:w="10344" w:type="dxa"/>
            <w:gridSpan w:val="9"/>
            <w:tcBorders>
              <w:top w:val="single" w:sz="6" w:space="0" w:color="auto"/>
              <w:left w:val="single" w:sz="12" w:space="0" w:color="auto"/>
              <w:bottom w:val="single" w:sz="6" w:space="0" w:color="auto"/>
              <w:right w:val="single" w:sz="12" w:space="0" w:color="auto"/>
            </w:tcBorders>
            <w:shd w:val="clear" w:color="auto" w:fill="D9D9D9"/>
            <w:noWrap/>
            <w:vAlign w:val="center"/>
          </w:tcPr>
          <w:p w14:paraId="3BC4D903"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Slouží SM jako místo zpětného odběru pro provozovatele jiných kolektivních systémů (prosíme vypsat)</w:t>
            </w:r>
          </w:p>
        </w:tc>
      </w:tr>
      <w:tr w:rsidR="00342BBB" w:rsidRPr="00AF58B3" w14:paraId="3BC4D906" w14:textId="77777777" w:rsidTr="00DD71FB">
        <w:trPr>
          <w:trHeight w:val="333"/>
          <w:jc w:val="center"/>
        </w:trPr>
        <w:tc>
          <w:tcPr>
            <w:tcW w:w="10344" w:type="dxa"/>
            <w:gridSpan w:val="9"/>
            <w:tcBorders>
              <w:top w:val="single" w:sz="6" w:space="0" w:color="auto"/>
              <w:left w:val="single" w:sz="12" w:space="0" w:color="auto"/>
              <w:bottom w:val="single" w:sz="12" w:space="0" w:color="auto"/>
              <w:right w:val="single" w:sz="12" w:space="0" w:color="auto"/>
            </w:tcBorders>
            <w:shd w:val="clear" w:color="auto" w:fill="auto"/>
            <w:noWrap/>
            <w:vAlign w:val="center"/>
          </w:tcPr>
          <w:p w14:paraId="3BC4D905" w14:textId="77777777" w:rsidR="00342BBB" w:rsidRPr="007746C9" w:rsidRDefault="00342BBB" w:rsidP="00DD71FB">
            <w:pPr>
              <w:spacing w:before="0"/>
              <w:rPr>
                <w:rFonts w:ascii="Arial" w:hAnsi="Arial" w:cs="Arial"/>
                <w:sz w:val="18"/>
                <w:szCs w:val="18"/>
              </w:rPr>
            </w:pPr>
          </w:p>
        </w:tc>
      </w:tr>
      <w:tr w:rsidR="00342BBB" w:rsidRPr="00AF58B3" w14:paraId="3BC4D90A" w14:textId="77777777" w:rsidTr="00CF00EA">
        <w:trPr>
          <w:trHeight w:val="333"/>
          <w:jc w:val="center"/>
        </w:trPr>
        <w:tc>
          <w:tcPr>
            <w:tcW w:w="8292" w:type="dxa"/>
            <w:gridSpan w:val="7"/>
            <w:tcBorders>
              <w:top w:val="single" w:sz="12" w:space="0" w:color="auto"/>
              <w:left w:val="single" w:sz="12" w:space="0" w:color="auto"/>
              <w:bottom w:val="single" w:sz="6" w:space="0" w:color="auto"/>
              <w:right w:val="single" w:sz="4" w:space="0" w:color="auto"/>
            </w:tcBorders>
            <w:shd w:val="clear" w:color="auto" w:fill="FFFFFF"/>
            <w:noWrap/>
            <w:vAlign w:val="center"/>
          </w:tcPr>
          <w:p w14:paraId="3BC4D907" w14:textId="77777777" w:rsidR="00342BBB" w:rsidRPr="00634D6C" w:rsidRDefault="00CF00EA" w:rsidP="00CF00EA">
            <w:pPr>
              <w:spacing w:before="0"/>
              <w:rPr>
                <w:rFonts w:ascii="Arial" w:hAnsi="Arial" w:cs="Arial"/>
                <w:sz w:val="18"/>
                <w:szCs w:val="18"/>
              </w:rPr>
            </w:pPr>
            <w:r w:rsidRPr="007746C9">
              <w:rPr>
                <w:rFonts w:ascii="Arial" w:hAnsi="Arial" w:cs="Arial"/>
                <w:sz w:val="18"/>
                <w:szCs w:val="18"/>
              </w:rPr>
              <w:t xml:space="preserve">Sběrné místo slouží pro zpětný </w:t>
            </w:r>
            <w:r w:rsidR="00342BBB" w:rsidRPr="007746C9">
              <w:rPr>
                <w:rFonts w:ascii="Arial" w:hAnsi="Arial" w:cs="Arial"/>
                <w:sz w:val="18"/>
                <w:szCs w:val="18"/>
              </w:rPr>
              <w:t>odběr EEZ od spotřebitelů</w:t>
            </w:r>
            <w:r w:rsidRPr="007746C9">
              <w:rPr>
                <w:rFonts w:ascii="Arial" w:hAnsi="Arial" w:cs="Arial"/>
                <w:sz w:val="18"/>
                <w:szCs w:val="18"/>
              </w:rPr>
              <w:t xml:space="preserve"> (fyzických osob)</w:t>
            </w:r>
            <w:r w:rsidR="00342BBB" w:rsidRPr="007746C9">
              <w:rPr>
                <w:rFonts w:ascii="Arial" w:hAnsi="Arial" w:cs="Arial"/>
                <w:sz w:val="18"/>
                <w:szCs w:val="18"/>
              </w:rPr>
              <w:t xml:space="preserve"> i jiných osob</w:t>
            </w:r>
            <w:r w:rsidRPr="007746C9">
              <w:rPr>
                <w:rFonts w:ascii="Arial" w:hAnsi="Arial" w:cs="Arial"/>
                <w:sz w:val="18"/>
                <w:szCs w:val="18"/>
              </w:rPr>
              <w:t xml:space="preserve"> (prodejců)</w:t>
            </w:r>
            <w:r w:rsidR="00342BBB" w:rsidRPr="007746C9">
              <w:rPr>
                <w:rFonts w:ascii="Arial" w:hAnsi="Arial" w:cs="Arial"/>
                <w:b/>
                <w:sz w:val="18"/>
                <w:szCs w:val="18"/>
              </w:rPr>
              <w:t>:</w:t>
            </w:r>
          </w:p>
        </w:tc>
        <w:tc>
          <w:tcPr>
            <w:tcW w:w="992" w:type="dxa"/>
            <w:tcBorders>
              <w:top w:val="single" w:sz="12" w:space="0" w:color="auto"/>
              <w:left w:val="single" w:sz="4" w:space="0" w:color="auto"/>
              <w:bottom w:val="single" w:sz="6" w:space="0" w:color="auto"/>
              <w:right w:val="single" w:sz="4" w:space="0" w:color="auto"/>
            </w:tcBorders>
            <w:shd w:val="clear" w:color="auto" w:fill="FFFFFF"/>
            <w:vAlign w:val="center"/>
          </w:tcPr>
          <w:p w14:paraId="3BC4D908" w14:textId="77777777" w:rsidR="00342BBB" w:rsidRPr="00FF1ED7" w:rsidRDefault="00342BBB" w:rsidP="00DD71FB">
            <w:pPr>
              <w:spacing w:before="0"/>
              <w:ind w:left="0" w:firstLine="0"/>
              <w:jc w:val="center"/>
              <w:rPr>
                <w:rFonts w:ascii="Arial" w:hAnsi="Arial" w:cs="Arial"/>
                <w:sz w:val="18"/>
                <w:szCs w:val="18"/>
              </w:rPr>
            </w:pPr>
            <w:r w:rsidRPr="00FF1ED7">
              <w:rPr>
                <w:rFonts w:ascii="Arial" w:hAnsi="Arial" w:cs="Arial"/>
                <w:b/>
                <w:sz w:val="18"/>
                <w:szCs w:val="18"/>
              </w:rPr>
              <w:t>ANO</w:t>
            </w:r>
          </w:p>
        </w:tc>
        <w:tc>
          <w:tcPr>
            <w:tcW w:w="1060" w:type="dxa"/>
            <w:tcBorders>
              <w:top w:val="single" w:sz="12" w:space="0" w:color="auto"/>
              <w:left w:val="single" w:sz="4" w:space="0" w:color="auto"/>
              <w:bottom w:val="single" w:sz="6" w:space="0" w:color="auto"/>
              <w:right w:val="single" w:sz="12" w:space="0" w:color="auto"/>
            </w:tcBorders>
            <w:shd w:val="clear" w:color="auto" w:fill="FFFFFF"/>
            <w:vAlign w:val="center"/>
          </w:tcPr>
          <w:p w14:paraId="3BC4D909" w14:textId="77777777" w:rsidR="00342BBB" w:rsidRPr="00672C65" w:rsidRDefault="00342BBB" w:rsidP="00DD71FB">
            <w:pPr>
              <w:spacing w:before="0"/>
              <w:ind w:left="0" w:firstLine="0"/>
              <w:jc w:val="center"/>
              <w:rPr>
                <w:rFonts w:ascii="Arial" w:hAnsi="Arial" w:cs="Arial"/>
                <w:sz w:val="18"/>
                <w:szCs w:val="18"/>
              </w:rPr>
            </w:pPr>
            <w:r w:rsidRPr="00C93881">
              <w:rPr>
                <w:rFonts w:ascii="Arial" w:hAnsi="Arial" w:cs="Arial"/>
                <w:b/>
                <w:sz w:val="18"/>
                <w:szCs w:val="18"/>
              </w:rPr>
              <w:t>NE</w:t>
            </w:r>
          </w:p>
        </w:tc>
      </w:tr>
      <w:tr w:rsidR="00342BBB" w:rsidRPr="00AF58B3" w14:paraId="3BC4D90E" w14:textId="77777777" w:rsidTr="00CF00EA">
        <w:trPr>
          <w:trHeight w:val="336"/>
          <w:jc w:val="center"/>
        </w:trPr>
        <w:tc>
          <w:tcPr>
            <w:tcW w:w="8292" w:type="dxa"/>
            <w:gridSpan w:val="7"/>
            <w:tcBorders>
              <w:top w:val="single" w:sz="6" w:space="0" w:color="auto"/>
              <w:left w:val="single" w:sz="12" w:space="0" w:color="auto"/>
              <w:bottom w:val="single" w:sz="12" w:space="0" w:color="auto"/>
              <w:right w:val="single" w:sz="4" w:space="0" w:color="auto"/>
            </w:tcBorders>
            <w:shd w:val="clear" w:color="auto" w:fill="auto"/>
            <w:noWrap/>
            <w:vAlign w:val="center"/>
          </w:tcPr>
          <w:p w14:paraId="3BC4D90B" w14:textId="77777777" w:rsidR="00342BBB" w:rsidRPr="007746C9" w:rsidRDefault="00342BBB" w:rsidP="00DD71FB">
            <w:pPr>
              <w:spacing w:before="0"/>
              <w:rPr>
                <w:rFonts w:ascii="Arial" w:hAnsi="Arial" w:cs="Arial"/>
                <w:sz w:val="18"/>
                <w:szCs w:val="18"/>
              </w:rPr>
            </w:pPr>
            <w:r w:rsidRPr="007746C9">
              <w:rPr>
                <w:rFonts w:ascii="Arial" w:hAnsi="Arial" w:cs="Arial"/>
                <w:sz w:val="18"/>
                <w:szCs w:val="18"/>
              </w:rPr>
              <w:t>Sběrné místo slouží pro zpětný odběr EEZ pouze od spotřebitelů</w:t>
            </w:r>
            <w:r w:rsidRPr="007746C9">
              <w:rPr>
                <w:rFonts w:ascii="Arial" w:hAnsi="Arial" w:cs="Arial"/>
                <w:b/>
                <w:sz w:val="18"/>
                <w:szCs w:val="18"/>
              </w:rPr>
              <w:t>:</w:t>
            </w:r>
          </w:p>
        </w:tc>
        <w:tc>
          <w:tcPr>
            <w:tcW w:w="992" w:type="dxa"/>
            <w:tcBorders>
              <w:top w:val="single" w:sz="6" w:space="0" w:color="auto"/>
              <w:left w:val="single" w:sz="4" w:space="0" w:color="auto"/>
              <w:bottom w:val="single" w:sz="12" w:space="0" w:color="auto"/>
              <w:right w:val="single" w:sz="4" w:space="0" w:color="auto"/>
            </w:tcBorders>
            <w:shd w:val="clear" w:color="auto" w:fill="auto"/>
            <w:vAlign w:val="center"/>
          </w:tcPr>
          <w:p w14:paraId="3BC4D90C" w14:textId="77777777" w:rsidR="00342BBB" w:rsidRPr="00634D6C" w:rsidRDefault="00342BBB" w:rsidP="00DD71FB">
            <w:pPr>
              <w:spacing w:before="0"/>
              <w:ind w:left="0" w:firstLine="0"/>
              <w:jc w:val="center"/>
              <w:rPr>
                <w:rFonts w:ascii="Arial" w:hAnsi="Arial" w:cs="Arial"/>
                <w:sz w:val="18"/>
                <w:szCs w:val="18"/>
              </w:rPr>
            </w:pPr>
            <w:r w:rsidRPr="00634D6C">
              <w:rPr>
                <w:rFonts w:ascii="Arial" w:hAnsi="Arial" w:cs="Arial"/>
                <w:b/>
                <w:sz w:val="18"/>
                <w:szCs w:val="18"/>
              </w:rPr>
              <w:t>ANO</w:t>
            </w:r>
          </w:p>
        </w:tc>
        <w:tc>
          <w:tcPr>
            <w:tcW w:w="1060" w:type="dxa"/>
            <w:tcBorders>
              <w:top w:val="single" w:sz="6" w:space="0" w:color="auto"/>
              <w:left w:val="single" w:sz="4" w:space="0" w:color="auto"/>
              <w:bottom w:val="single" w:sz="12" w:space="0" w:color="auto"/>
              <w:right w:val="single" w:sz="12" w:space="0" w:color="auto"/>
            </w:tcBorders>
            <w:shd w:val="clear" w:color="auto" w:fill="auto"/>
            <w:vAlign w:val="center"/>
          </w:tcPr>
          <w:p w14:paraId="3BC4D90D" w14:textId="77777777" w:rsidR="00342BBB" w:rsidRPr="00FF1ED7" w:rsidRDefault="00342BBB" w:rsidP="00DD71FB">
            <w:pPr>
              <w:spacing w:before="0"/>
              <w:ind w:left="0" w:firstLine="0"/>
              <w:jc w:val="center"/>
              <w:rPr>
                <w:rFonts w:ascii="Arial" w:hAnsi="Arial" w:cs="Arial"/>
                <w:sz w:val="18"/>
                <w:szCs w:val="18"/>
              </w:rPr>
            </w:pPr>
            <w:r w:rsidRPr="00FF1ED7">
              <w:rPr>
                <w:rFonts w:ascii="Arial" w:hAnsi="Arial" w:cs="Arial"/>
                <w:b/>
                <w:sz w:val="18"/>
                <w:szCs w:val="18"/>
              </w:rPr>
              <w:t>NE</w:t>
            </w:r>
          </w:p>
        </w:tc>
      </w:tr>
    </w:tbl>
    <w:p w14:paraId="3BC4D90F" w14:textId="77777777" w:rsidR="00342BBB" w:rsidRPr="007746C9" w:rsidRDefault="00342BBB" w:rsidP="008C2952">
      <w:pPr>
        <w:spacing w:before="0"/>
        <w:ind w:left="0" w:firstLine="0"/>
        <w:jc w:val="both"/>
        <w:rPr>
          <w:rFonts w:ascii="Arial" w:hAnsi="Arial" w:cs="Arial"/>
        </w:rPr>
      </w:pPr>
    </w:p>
    <w:p w14:paraId="3BC4D910" w14:textId="77777777" w:rsidR="008C2952" w:rsidRPr="00634D6C" w:rsidRDefault="008C2952" w:rsidP="008C2952">
      <w:pPr>
        <w:spacing w:before="0"/>
        <w:jc w:val="both"/>
        <w:rPr>
          <w:rFonts w:ascii="Arial" w:hAnsi="Arial" w:cs="Arial"/>
          <w:sz w:val="8"/>
          <w:szCs w:val="8"/>
        </w:rPr>
      </w:pPr>
    </w:p>
    <w:p w14:paraId="3BC4D911" w14:textId="77777777" w:rsidR="008C2952" w:rsidRPr="00FF1ED7" w:rsidRDefault="008C2952" w:rsidP="008C2952">
      <w:pPr>
        <w:spacing w:before="0"/>
        <w:jc w:val="both"/>
        <w:rPr>
          <w:rFonts w:ascii="Arial" w:hAnsi="Arial" w:cs="Arial"/>
          <w:sz w:val="18"/>
          <w:szCs w:val="18"/>
        </w:rPr>
      </w:pPr>
    </w:p>
    <w:p w14:paraId="3BC4D912" w14:textId="77777777" w:rsidR="008C2952" w:rsidRPr="00FF1ED7" w:rsidRDefault="008C2952" w:rsidP="008C2952">
      <w:pPr>
        <w:spacing w:before="0"/>
        <w:jc w:val="right"/>
        <w:rPr>
          <w:rFonts w:ascii="Arial" w:hAnsi="Arial" w:cs="Arial"/>
          <w:sz w:val="18"/>
          <w:szCs w:val="18"/>
        </w:rPr>
      </w:pPr>
      <w:r w:rsidRPr="00FF1ED7">
        <w:rPr>
          <w:rFonts w:ascii="Arial" w:hAnsi="Arial" w:cs="Arial"/>
          <w:sz w:val="18"/>
          <w:szCs w:val="18"/>
        </w:rPr>
        <w:t>Příloha č. 2</w:t>
      </w:r>
    </w:p>
    <w:p w14:paraId="3BC4D913" w14:textId="77777777" w:rsidR="008C2952" w:rsidRPr="00C93881" w:rsidRDefault="008C2952" w:rsidP="008C2952">
      <w:pPr>
        <w:spacing w:before="0"/>
        <w:jc w:val="right"/>
        <w:rPr>
          <w:rFonts w:ascii="Arial" w:hAnsi="Arial" w:cs="Arial"/>
          <w:sz w:val="18"/>
          <w:szCs w:val="18"/>
        </w:rPr>
      </w:pPr>
    </w:p>
    <w:p w14:paraId="3BC4D914" w14:textId="77777777" w:rsidR="008C2952" w:rsidRPr="00672C65" w:rsidRDefault="008C2952" w:rsidP="008C2952">
      <w:pPr>
        <w:spacing w:before="0"/>
        <w:ind w:left="0" w:firstLine="0"/>
        <w:jc w:val="both"/>
        <w:rPr>
          <w:rFonts w:ascii="Arial" w:hAnsi="Arial" w:cs="Arial"/>
          <w:caps/>
          <w:sz w:val="18"/>
          <w:szCs w:val="18"/>
        </w:rPr>
      </w:pPr>
      <w:r w:rsidRPr="00672C65">
        <w:rPr>
          <w:rFonts w:ascii="Arial" w:hAnsi="Arial" w:cs="Arial"/>
          <w:b/>
          <w:bCs/>
          <w:caps/>
        </w:rPr>
        <w:t>Výrobci (značky), povolené ke zpětnému odběru elektrozařízení pro provozovatele</w:t>
      </w:r>
    </w:p>
    <w:p w14:paraId="3BC4D915" w14:textId="77777777" w:rsidR="008C2952" w:rsidRPr="009F218A" w:rsidRDefault="008C2952" w:rsidP="008C2952">
      <w:pPr>
        <w:spacing w:before="0"/>
        <w:jc w:val="both"/>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548"/>
      </w:tblGrid>
      <w:tr w:rsidR="008C2952" w:rsidRPr="00AF58B3" w14:paraId="3BC4D918" w14:textId="77777777" w:rsidTr="008C2952">
        <w:trPr>
          <w:trHeight w:val="569"/>
          <w:jc w:val="center"/>
        </w:trPr>
        <w:tc>
          <w:tcPr>
            <w:tcW w:w="630" w:type="dxa"/>
            <w:tcBorders>
              <w:top w:val="single" w:sz="12" w:space="0" w:color="auto"/>
              <w:left w:val="single" w:sz="12" w:space="0" w:color="auto"/>
            </w:tcBorders>
            <w:vAlign w:val="center"/>
          </w:tcPr>
          <w:p w14:paraId="3BC4D916" w14:textId="77777777" w:rsidR="008C2952" w:rsidRPr="00AF58B3" w:rsidRDefault="008C2952" w:rsidP="008C2952">
            <w:pPr>
              <w:spacing w:before="0"/>
              <w:ind w:left="0" w:firstLine="0"/>
              <w:jc w:val="center"/>
              <w:rPr>
                <w:rFonts w:ascii="Arial" w:hAnsi="Arial" w:cs="Arial"/>
                <w:sz w:val="18"/>
                <w:szCs w:val="18"/>
              </w:rPr>
            </w:pPr>
            <w:r w:rsidRPr="00AF58B3">
              <w:rPr>
                <w:rFonts w:ascii="Arial" w:hAnsi="Arial" w:cs="Arial"/>
                <w:sz w:val="18"/>
                <w:szCs w:val="18"/>
              </w:rPr>
              <w:t>1.</w:t>
            </w:r>
          </w:p>
        </w:tc>
        <w:tc>
          <w:tcPr>
            <w:tcW w:w="9666" w:type="dxa"/>
            <w:tcBorders>
              <w:top w:val="single" w:sz="12" w:space="0" w:color="auto"/>
              <w:right w:val="single" w:sz="12" w:space="0" w:color="auto"/>
            </w:tcBorders>
            <w:vAlign w:val="center"/>
          </w:tcPr>
          <w:p w14:paraId="3BC4D917" w14:textId="2ED62BF0" w:rsidR="008C2952" w:rsidRPr="00672C65" w:rsidRDefault="008C2952" w:rsidP="00672C65">
            <w:pPr>
              <w:spacing w:before="0"/>
              <w:ind w:left="0" w:firstLine="0"/>
              <w:rPr>
                <w:rFonts w:ascii="Arial" w:hAnsi="Arial" w:cs="Arial"/>
                <w:sz w:val="18"/>
                <w:szCs w:val="18"/>
              </w:rPr>
            </w:pPr>
            <w:r w:rsidRPr="00AF58B3">
              <w:rPr>
                <w:rFonts w:ascii="Arial" w:hAnsi="Arial" w:cs="Arial"/>
                <w:sz w:val="18"/>
                <w:szCs w:val="18"/>
              </w:rPr>
              <w:t>Zařízení uvedená na trh před 13. 8. 2005 (neoznačená symbolem přeškrtnuté popelnice) -</w:t>
            </w:r>
            <w:r w:rsidRPr="00AF58B3">
              <w:rPr>
                <w:rFonts w:ascii="Arial" w:hAnsi="Arial" w:cs="Arial"/>
                <w:b/>
                <w:sz w:val="18"/>
                <w:szCs w:val="18"/>
              </w:rPr>
              <w:t xml:space="preserve">všechna EEZ skupin </w:t>
            </w:r>
            <w:r w:rsidR="00E2410E">
              <w:rPr>
                <w:rFonts w:ascii="Arial" w:hAnsi="Arial" w:cs="Arial"/>
                <w:b/>
                <w:sz w:val="18"/>
                <w:szCs w:val="18"/>
              </w:rPr>
              <w:t xml:space="preserve">1, </w:t>
            </w:r>
            <w:r w:rsidR="00E2410E" w:rsidRPr="00AF58B3">
              <w:rPr>
                <w:rFonts w:ascii="Arial" w:hAnsi="Arial" w:cs="Arial"/>
                <w:b/>
                <w:sz w:val="18"/>
                <w:szCs w:val="18"/>
              </w:rPr>
              <w:t xml:space="preserve">2, 3, 4 (vyjma solárních panelů), </w:t>
            </w:r>
            <w:r w:rsidR="00E2410E">
              <w:rPr>
                <w:rFonts w:ascii="Arial" w:hAnsi="Arial" w:cs="Arial"/>
                <w:b/>
                <w:sz w:val="18"/>
                <w:szCs w:val="18"/>
              </w:rPr>
              <w:t>5, 6</w:t>
            </w:r>
            <w:r w:rsidR="00E2410E" w:rsidRPr="00AF58B3">
              <w:rPr>
                <w:rFonts w:ascii="Arial" w:hAnsi="Arial" w:cs="Arial"/>
                <w:b/>
                <w:sz w:val="18"/>
                <w:szCs w:val="18"/>
              </w:rPr>
              <w:t xml:space="preserve"> (s výjimkou velkých stacionárních průmyslových nástrojů), </w:t>
            </w:r>
            <w:r w:rsidR="00E2410E" w:rsidRPr="007746C9">
              <w:rPr>
                <w:rFonts w:ascii="Arial" w:hAnsi="Arial" w:cs="Arial"/>
                <w:b/>
                <w:sz w:val="18"/>
                <w:szCs w:val="18"/>
              </w:rPr>
              <w:t>7</w:t>
            </w:r>
            <w:r w:rsidR="00E2410E" w:rsidRPr="00AF58B3">
              <w:rPr>
                <w:rFonts w:ascii="Arial" w:hAnsi="Arial" w:cs="Arial"/>
                <w:b/>
                <w:sz w:val="18"/>
                <w:szCs w:val="18"/>
              </w:rPr>
              <w:t>, 8 (s výjimkou všech implantovaných a infikovaných výrobků), 9 a 10</w:t>
            </w:r>
            <w:r w:rsidR="00E2410E" w:rsidRPr="007746C9">
              <w:rPr>
                <w:rFonts w:ascii="Arial" w:hAnsi="Arial" w:cs="Arial"/>
                <w:b/>
                <w:sz w:val="18"/>
                <w:szCs w:val="18"/>
              </w:rPr>
              <w:t xml:space="preserve"> bez ohledu na výrobce (značku)</w:t>
            </w:r>
          </w:p>
        </w:tc>
      </w:tr>
      <w:tr w:rsidR="008C2952" w:rsidRPr="00AF58B3" w14:paraId="3BC4D91B" w14:textId="77777777" w:rsidTr="008C2952">
        <w:trPr>
          <w:trHeight w:val="569"/>
          <w:jc w:val="center"/>
        </w:trPr>
        <w:tc>
          <w:tcPr>
            <w:tcW w:w="630" w:type="dxa"/>
            <w:tcBorders>
              <w:left w:val="single" w:sz="12" w:space="0" w:color="auto"/>
              <w:bottom w:val="single" w:sz="12" w:space="0" w:color="auto"/>
            </w:tcBorders>
            <w:vAlign w:val="center"/>
          </w:tcPr>
          <w:p w14:paraId="3BC4D919" w14:textId="77777777" w:rsidR="008C2952" w:rsidRPr="00AF58B3" w:rsidRDefault="008C2952" w:rsidP="008C2952">
            <w:pPr>
              <w:spacing w:before="0"/>
              <w:ind w:left="0" w:firstLine="0"/>
              <w:jc w:val="center"/>
              <w:rPr>
                <w:rFonts w:ascii="Arial" w:hAnsi="Arial" w:cs="Arial"/>
                <w:sz w:val="18"/>
                <w:szCs w:val="18"/>
              </w:rPr>
            </w:pPr>
            <w:r w:rsidRPr="00AF58B3">
              <w:rPr>
                <w:rFonts w:ascii="Arial" w:hAnsi="Arial" w:cs="Arial"/>
                <w:sz w:val="18"/>
                <w:szCs w:val="18"/>
              </w:rPr>
              <w:t>2.</w:t>
            </w:r>
          </w:p>
        </w:tc>
        <w:tc>
          <w:tcPr>
            <w:tcW w:w="9666" w:type="dxa"/>
            <w:tcBorders>
              <w:bottom w:val="single" w:sz="12" w:space="0" w:color="auto"/>
              <w:right w:val="single" w:sz="12" w:space="0" w:color="auto"/>
            </w:tcBorders>
            <w:vAlign w:val="center"/>
          </w:tcPr>
          <w:p w14:paraId="3BC4D91A" w14:textId="2507473D" w:rsidR="008C2952" w:rsidRPr="00634D6C" w:rsidRDefault="008C2952" w:rsidP="007735BE">
            <w:pPr>
              <w:spacing w:before="0" w:line="240" w:lineRule="auto"/>
              <w:ind w:left="0" w:firstLine="0"/>
              <w:rPr>
                <w:rFonts w:ascii="Arial" w:hAnsi="Arial" w:cs="Arial"/>
                <w:sz w:val="18"/>
                <w:szCs w:val="18"/>
              </w:rPr>
            </w:pPr>
            <w:r w:rsidRPr="00AF58B3">
              <w:rPr>
                <w:rFonts w:ascii="Arial" w:hAnsi="Arial" w:cs="Arial"/>
                <w:sz w:val="18"/>
                <w:szCs w:val="18"/>
              </w:rPr>
              <w:t xml:space="preserve">Zařízení uvedená na trh po 13. 8. 2005 (označená symbolem přeškrtnuté popelnice) </w:t>
            </w:r>
            <w:r w:rsidR="00190EE5" w:rsidRPr="00AF58B3">
              <w:rPr>
                <w:rFonts w:ascii="Arial" w:hAnsi="Arial" w:cs="Arial"/>
                <w:b/>
                <w:sz w:val="18"/>
                <w:szCs w:val="18"/>
              </w:rPr>
              <w:t>- všechna EEZ skupin</w:t>
            </w:r>
            <w:r w:rsidR="00D80579" w:rsidRPr="00AF58B3">
              <w:rPr>
                <w:rFonts w:ascii="Arial" w:hAnsi="Arial" w:cs="Arial"/>
                <w:b/>
                <w:sz w:val="18"/>
                <w:szCs w:val="18"/>
              </w:rPr>
              <w:t xml:space="preserve"> </w:t>
            </w:r>
            <w:r w:rsidR="007735BE">
              <w:rPr>
                <w:rFonts w:ascii="Arial" w:hAnsi="Arial" w:cs="Arial"/>
                <w:b/>
                <w:sz w:val="18"/>
                <w:szCs w:val="18"/>
              </w:rPr>
              <w:t xml:space="preserve">1, </w:t>
            </w:r>
            <w:r w:rsidR="00447BA3" w:rsidRPr="00AF58B3">
              <w:rPr>
                <w:rFonts w:ascii="Arial" w:hAnsi="Arial" w:cs="Arial"/>
                <w:b/>
                <w:sz w:val="18"/>
                <w:szCs w:val="18"/>
              </w:rPr>
              <w:t xml:space="preserve">2, 3, 4 (vyjma solárních panelů), </w:t>
            </w:r>
            <w:r w:rsidR="007735BE">
              <w:rPr>
                <w:rFonts w:ascii="Arial" w:hAnsi="Arial" w:cs="Arial"/>
                <w:b/>
                <w:sz w:val="18"/>
                <w:szCs w:val="18"/>
              </w:rPr>
              <w:t xml:space="preserve">5, </w:t>
            </w:r>
            <w:r w:rsidR="00672C65">
              <w:rPr>
                <w:rFonts w:ascii="Arial" w:hAnsi="Arial" w:cs="Arial"/>
                <w:b/>
                <w:sz w:val="18"/>
                <w:szCs w:val="18"/>
              </w:rPr>
              <w:t>6</w:t>
            </w:r>
            <w:r w:rsidR="00447BA3" w:rsidRPr="00AF58B3">
              <w:rPr>
                <w:rFonts w:ascii="Arial" w:hAnsi="Arial" w:cs="Arial"/>
                <w:b/>
                <w:sz w:val="18"/>
                <w:szCs w:val="18"/>
              </w:rPr>
              <w:t xml:space="preserve"> (s výjimkou velkých stacionárních průmyslových nástrojů), </w:t>
            </w:r>
            <w:r w:rsidR="00447BA3" w:rsidRPr="007746C9">
              <w:rPr>
                <w:rFonts w:ascii="Arial" w:hAnsi="Arial" w:cs="Arial"/>
                <w:b/>
                <w:sz w:val="18"/>
                <w:szCs w:val="18"/>
              </w:rPr>
              <w:t>7</w:t>
            </w:r>
            <w:r w:rsidR="00447BA3" w:rsidRPr="00AF58B3">
              <w:rPr>
                <w:rFonts w:ascii="Arial" w:hAnsi="Arial" w:cs="Arial"/>
                <w:b/>
                <w:sz w:val="18"/>
                <w:szCs w:val="18"/>
              </w:rPr>
              <w:t>, 8 (s výjimkou všech implantovaných a infikovaných výrobků), 9 a 10</w:t>
            </w:r>
            <w:r w:rsidRPr="007746C9">
              <w:rPr>
                <w:rFonts w:ascii="Arial" w:hAnsi="Arial" w:cs="Arial"/>
                <w:b/>
                <w:sz w:val="18"/>
                <w:szCs w:val="18"/>
              </w:rPr>
              <w:t xml:space="preserve"> bez ohledu na výrobce (značku)</w:t>
            </w:r>
          </w:p>
        </w:tc>
      </w:tr>
    </w:tbl>
    <w:p w14:paraId="3BC4D91C" w14:textId="77777777" w:rsidR="008C2952" w:rsidRPr="00AF58B3" w:rsidRDefault="008C2952" w:rsidP="008C2952">
      <w:pPr>
        <w:ind w:left="0" w:firstLine="0"/>
        <w:jc w:val="both"/>
        <w:rPr>
          <w:rFonts w:ascii="Arial" w:hAnsi="Arial" w:cs="Arial"/>
          <w:sz w:val="18"/>
          <w:szCs w:val="18"/>
        </w:rPr>
      </w:pPr>
      <w:r w:rsidRPr="00AF58B3">
        <w:rPr>
          <w:rFonts w:ascii="Arial" w:hAnsi="Arial" w:cs="Arial"/>
          <w:sz w:val="18"/>
          <w:szCs w:val="18"/>
        </w:rPr>
        <w:t>V případě, že elektrozařízení je neidentifikovatelné z hlediska značky, nebo  neuvedeným symbolem přeškrtnuté popelnice, je na něj pohlíženo jako na elektrozařízení přípustné ke zpětnému odběru pro Kolektivní systém ASEKOL.</w:t>
      </w:r>
    </w:p>
    <w:p w14:paraId="3BC4D91D" w14:textId="77777777" w:rsidR="008C2952" w:rsidRPr="00AF58B3" w:rsidRDefault="008C2952" w:rsidP="008C2952">
      <w:pPr>
        <w:spacing w:before="0"/>
        <w:jc w:val="both"/>
        <w:rPr>
          <w:rFonts w:ascii="Arial" w:hAnsi="Arial" w:cs="Arial"/>
          <w:sz w:val="18"/>
          <w:szCs w:val="18"/>
        </w:rPr>
      </w:pPr>
    </w:p>
    <w:p w14:paraId="3BC4D91E" w14:textId="77777777" w:rsidR="008C2952" w:rsidRPr="00AF58B3" w:rsidRDefault="008C2952" w:rsidP="008C2952">
      <w:pPr>
        <w:spacing w:before="0"/>
        <w:ind w:left="0" w:firstLine="0"/>
        <w:jc w:val="both"/>
        <w:rPr>
          <w:rFonts w:ascii="Arial" w:hAnsi="Arial" w:cs="Arial"/>
          <w:sz w:val="18"/>
          <w:szCs w:val="18"/>
        </w:rPr>
      </w:pPr>
    </w:p>
    <w:p w14:paraId="3BC4D91F" w14:textId="77777777" w:rsidR="00AA65E4" w:rsidRPr="00AF58B3" w:rsidRDefault="00AA65E4" w:rsidP="00AA65E4">
      <w:pPr>
        <w:spacing w:before="0"/>
        <w:jc w:val="right"/>
        <w:rPr>
          <w:rFonts w:ascii="Arial" w:hAnsi="Arial" w:cs="Arial"/>
          <w:sz w:val="18"/>
          <w:szCs w:val="18"/>
        </w:rPr>
      </w:pPr>
    </w:p>
    <w:p w14:paraId="3BC4D920" w14:textId="77777777" w:rsidR="00AA65E4" w:rsidRPr="00AF58B3" w:rsidRDefault="00AA65E4" w:rsidP="00AA65E4">
      <w:pPr>
        <w:spacing w:before="0"/>
        <w:jc w:val="right"/>
        <w:rPr>
          <w:rFonts w:ascii="Arial" w:hAnsi="Arial" w:cs="Arial"/>
          <w:sz w:val="18"/>
          <w:szCs w:val="18"/>
        </w:rPr>
      </w:pPr>
    </w:p>
    <w:p w14:paraId="3BC4D921" w14:textId="77777777" w:rsidR="00AA65E4" w:rsidRPr="00AF58B3" w:rsidRDefault="00AA65E4" w:rsidP="00AA65E4">
      <w:pPr>
        <w:spacing w:before="0"/>
        <w:jc w:val="right"/>
        <w:rPr>
          <w:rFonts w:ascii="Arial" w:hAnsi="Arial" w:cs="Arial"/>
          <w:sz w:val="18"/>
          <w:szCs w:val="18"/>
        </w:rPr>
      </w:pPr>
    </w:p>
    <w:p w14:paraId="3BC4D922" w14:textId="77777777" w:rsidR="00AA65E4" w:rsidRPr="00AF58B3" w:rsidRDefault="00AA65E4" w:rsidP="00AA65E4">
      <w:pPr>
        <w:spacing w:before="0"/>
        <w:jc w:val="right"/>
        <w:rPr>
          <w:rFonts w:ascii="Arial" w:hAnsi="Arial" w:cs="Arial"/>
          <w:sz w:val="18"/>
          <w:szCs w:val="18"/>
        </w:rPr>
      </w:pPr>
    </w:p>
    <w:p w14:paraId="6F994B4D" w14:textId="510D7E74" w:rsidR="00617288" w:rsidRPr="00AF58B3" w:rsidRDefault="00D80579" w:rsidP="00B80C34">
      <w:pPr>
        <w:spacing w:before="0"/>
        <w:jc w:val="right"/>
        <w:rPr>
          <w:rFonts w:ascii="Arial" w:hAnsi="Arial" w:cs="Arial"/>
        </w:rPr>
      </w:pPr>
      <w:r w:rsidRPr="00AF58B3">
        <w:rPr>
          <w:rFonts w:ascii="Arial" w:hAnsi="Arial" w:cs="Arial"/>
          <w:sz w:val="18"/>
          <w:szCs w:val="18"/>
        </w:rPr>
        <w:br w:type="page"/>
      </w:r>
    </w:p>
    <w:p w14:paraId="3BC4D99D" w14:textId="62D0C711" w:rsidR="008C2952" w:rsidRPr="00AF58B3" w:rsidRDefault="00A95234" w:rsidP="008C2952">
      <w:pPr>
        <w:spacing w:before="0"/>
        <w:jc w:val="right"/>
        <w:rPr>
          <w:rFonts w:ascii="Arial" w:hAnsi="Arial" w:cs="Arial"/>
          <w:sz w:val="18"/>
          <w:szCs w:val="18"/>
        </w:rPr>
      </w:pPr>
      <w:r>
        <w:rPr>
          <w:rFonts w:ascii="Arial" w:hAnsi="Arial" w:cs="Arial"/>
          <w:sz w:val="18"/>
          <w:szCs w:val="18"/>
        </w:rPr>
        <w:lastRenderedPageBreak/>
        <w:t>Příl</w:t>
      </w:r>
      <w:r w:rsidR="008C2952" w:rsidRPr="00AF58B3">
        <w:rPr>
          <w:rFonts w:ascii="Arial" w:hAnsi="Arial" w:cs="Arial"/>
          <w:sz w:val="18"/>
          <w:szCs w:val="18"/>
        </w:rPr>
        <w:t xml:space="preserve">oha č. </w:t>
      </w:r>
      <w:r w:rsidR="00D15781">
        <w:rPr>
          <w:rFonts w:ascii="Arial" w:hAnsi="Arial" w:cs="Arial"/>
          <w:sz w:val="18"/>
          <w:szCs w:val="18"/>
        </w:rPr>
        <w:t>3</w:t>
      </w:r>
    </w:p>
    <w:p w14:paraId="3BC4D99E" w14:textId="77777777" w:rsidR="008C2952" w:rsidRPr="00AF58B3" w:rsidRDefault="008C2952" w:rsidP="008C2952">
      <w:pPr>
        <w:spacing w:before="0"/>
        <w:rPr>
          <w:rFonts w:ascii="Arial" w:hAnsi="Arial" w:cs="Arial"/>
          <w:b/>
          <w:sz w:val="18"/>
          <w:szCs w:val="18"/>
        </w:rPr>
      </w:pPr>
    </w:p>
    <w:p w14:paraId="3BC4D99F" w14:textId="77777777" w:rsidR="008C2952" w:rsidRPr="00AF58B3" w:rsidRDefault="008C2952" w:rsidP="008C2952">
      <w:pPr>
        <w:spacing w:before="0"/>
        <w:rPr>
          <w:rFonts w:ascii="Arial" w:hAnsi="Arial" w:cs="Arial"/>
          <w:sz w:val="18"/>
          <w:szCs w:val="18"/>
        </w:rPr>
      </w:pPr>
      <w:r w:rsidRPr="00AF58B3">
        <w:rPr>
          <w:rFonts w:ascii="Arial" w:hAnsi="Arial" w:cs="Arial"/>
          <w:b/>
          <w:sz w:val="18"/>
          <w:szCs w:val="18"/>
        </w:rPr>
        <w:t>Pravidla pro individuální evidenci elektrozařízení / elektroodpadů na sběrném místě Kolektivního systému ASEKOL</w:t>
      </w:r>
      <w:r w:rsidRPr="00AF58B3">
        <w:rPr>
          <w:rFonts w:ascii="Arial" w:hAnsi="Arial" w:cs="Arial"/>
          <w:b/>
          <w:bCs/>
          <w:caps/>
        </w:rPr>
        <w:t xml:space="preserve"> </w:t>
      </w:r>
    </w:p>
    <w:p w14:paraId="3BC4D9A0" w14:textId="77777777" w:rsidR="008C2952" w:rsidRPr="00AF58B3" w:rsidRDefault="008C2952" w:rsidP="008C2952">
      <w:pPr>
        <w:spacing w:before="0"/>
        <w:rPr>
          <w:rFonts w:ascii="Arial" w:hAnsi="Arial" w:cs="Arial"/>
          <w:sz w:val="18"/>
          <w:szCs w:val="18"/>
        </w:rPr>
      </w:pPr>
    </w:p>
    <w:p w14:paraId="3BC4D9A1" w14:textId="77777777" w:rsidR="00A97FC6" w:rsidRPr="00A97FC6" w:rsidRDefault="00A97FC6" w:rsidP="00A97FC6">
      <w:pPr>
        <w:widowControl/>
        <w:spacing w:before="0" w:line="240" w:lineRule="auto"/>
        <w:ind w:left="0" w:firstLine="0"/>
        <w:rPr>
          <w:rFonts w:ascii="Arial" w:hAnsi="Arial" w:cs="Arial"/>
          <w:snapToGrid/>
          <w:sz w:val="23"/>
          <w:szCs w:val="23"/>
        </w:rPr>
      </w:pPr>
      <w:r w:rsidRPr="00A97FC6">
        <w:rPr>
          <w:rFonts w:ascii="Arial" w:hAnsi="Arial" w:cs="Arial"/>
          <w:snapToGrid/>
          <w:sz w:val="23"/>
          <w:szCs w:val="23"/>
        </w:rPr>
        <w:t>Elektrozařízení a elektroodpady k</w:t>
      </w:r>
      <w:r>
        <w:rPr>
          <w:rFonts w:ascii="Arial" w:hAnsi="Arial" w:cs="Arial"/>
          <w:snapToGrid/>
          <w:sz w:val="23"/>
          <w:szCs w:val="23"/>
        </w:rPr>
        <w:t xml:space="preserve"> </w:t>
      </w:r>
      <w:r w:rsidRPr="00A97FC6">
        <w:rPr>
          <w:rFonts w:ascii="Arial" w:hAnsi="Arial" w:cs="Arial"/>
          <w:snapToGrid/>
          <w:sz w:val="23"/>
          <w:szCs w:val="23"/>
        </w:rPr>
        <w:t>individuální evidenci etiketami nejsou stanovena, to znamená, že takto nejsou evidována žádná elektrozařízen</w:t>
      </w:r>
      <w:r>
        <w:rPr>
          <w:rFonts w:ascii="Arial" w:hAnsi="Arial" w:cs="Arial"/>
          <w:snapToGrid/>
          <w:sz w:val="23"/>
          <w:szCs w:val="23"/>
        </w:rPr>
        <w:t>í</w:t>
      </w:r>
    </w:p>
    <w:p w14:paraId="3BC4D9A2" w14:textId="77777777" w:rsidR="008C2952" w:rsidRPr="00AF58B3" w:rsidRDefault="008C2952" w:rsidP="008C2952">
      <w:pPr>
        <w:spacing w:before="0"/>
        <w:ind w:left="7938"/>
        <w:rPr>
          <w:rFonts w:ascii="Arial" w:hAnsi="Arial" w:cs="Arial"/>
          <w:sz w:val="18"/>
          <w:szCs w:val="18"/>
        </w:rPr>
      </w:pPr>
    </w:p>
    <w:p w14:paraId="3BC4D9A3" w14:textId="7E71C52B" w:rsidR="009A35B8" w:rsidRPr="00666B45" w:rsidRDefault="009A35B8" w:rsidP="009A35B8">
      <w:pPr>
        <w:spacing w:before="0"/>
        <w:jc w:val="right"/>
        <w:rPr>
          <w:rFonts w:ascii="Arial" w:hAnsi="Arial" w:cs="Arial"/>
          <w:sz w:val="18"/>
          <w:szCs w:val="18"/>
        </w:rPr>
      </w:pPr>
      <w:r>
        <w:rPr>
          <w:rFonts w:ascii="Arial" w:hAnsi="Arial" w:cs="Arial"/>
        </w:rPr>
        <w:br w:type="page"/>
      </w:r>
      <w:r w:rsidRPr="00666B45">
        <w:rPr>
          <w:rFonts w:ascii="Arial" w:hAnsi="Arial" w:cs="Arial"/>
          <w:sz w:val="18"/>
          <w:szCs w:val="18"/>
        </w:rPr>
        <w:lastRenderedPageBreak/>
        <w:t xml:space="preserve">Příloha č. </w:t>
      </w:r>
      <w:r w:rsidR="00667D95">
        <w:rPr>
          <w:rFonts w:ascii="Arial" w:hAnsi="Arial" w:cs="Arial"/>
          <w:sz w:val="18"/>
          <w:szCs w:val="18"/>
        </w:rPr>
        <w:t>4</w:t>
      </w:r>
    </w:p>
    <w:p w14:paraId="3BC4D9A4" w14:textId="77777777" w:rsidR="009A35B8" w:rsidRPr="00666B45" w:rsidRDefault="009A35B8" w:rsidP="009A35B8">
      <w:pPr>
        <w:spacing w:before="0"/>
        <w:jc w:val="right"/>
        <w:rPr>
          <w:rFonts w:ascii="Arial" w:hAnsi="Arial" w:cs="Arial"/>
          <w:sz w:val="18"/>
          <w:szCs w:val="18"/>
        </w:rPr>
      </w:pPr>
    </w:p>
    <w:p w14:paraId="3BC4D9A5" w14:textId="77777777" w:rsidR="009A35B8" w:rsidRPr="00666B45" w:rsidRDefault="009A35B8" w:rsidP="009A35B8">
      <w:pPr>
        <w:spacing w:before="0"/>
        <w:jc w:val="right"/>
        <w:rPr>
          <w:rFonts w:ascii="Arial" w:hAnsi="Arial" w:cs="Arial"/>
          <w:sz w:val="18"/>
          <w:szCs w:val="18"/>
        </w:rPr>
      </w:pPr>
    </w:p>
    <w:p w14:paraId="3BC4D9A6" w14:textId="77777777" w:rsidR="009A35B8" w:rsidRPr="00666B45" w:rsidRDefault="009A35B8" w:rsidP="009A35B8">
      <w:pPr>
        <w:spacing w:before="0"/>
        <w:rPr>
          <w:rFonts w:ascii="Arial" w:hAnsi="Arial" w:cs="Arial"/>
          <w:b/>
          <w:bCs/>
          <w:caps/>
        </w:rPr>
      </w:pPr>
      <w:r>
        <w:rPr>
          <w:rFonts w:ascii="Arial" w:hAnsi="Arial" w:cs="Arial"/>
          <w:b/>
          <w:bCs/>
          <w:caps/>
        </w:rPr>
        <w:t>METODICKÝ POKYN PRO ZAJIŠTĚNÍ ZPĚTN</w:t>
      </w:r>
      <w:r w:rsidR="00FB779D">
        <w:rPr>
          <w:rFonts w:ascii="Arial" w:hAnsi="Arial" w:cs="Arial"/>
          <w:b/>
          <w:bCs/>
          <w:caps/>
        </w:rPr>
        <w:t>é</w:t>
      </w:r>
      <w:r>
        <w:rPr>
          <w:rFonts w:ascii="Arial" w:hAnsi="Arial" w:cs="Arial"/>
          <w:b/>
          <w:bCs/>
          <w:caps/>
        </w:rPr>
        <w:t xml:space="preserve">HO ODBĚRU </w:t>
      </w:r>
    </w:p>
    <w:p w14:paraId="3BC4D9A7" w14:textId="77777777" w:rsidR="00BB4C3D" w:rsidRPr="00AF58B3" w:rsidRDefault="006A0973">
      <w:pPr>
        <w:rPr>
          <w:rFonts w:ascii="Arial" w:hAnsi="Arial" w:cs="Arial"/>
        </w:rPr>
      </w:pPr>
      <w:r>
        <w:rPr>
          <w:rFonts w:ascii="Arial" w:hAnsi="Arial" w:cs="Arial"/>
        </w:rPr>
        <w:t>Zveřejněný na www.asekol.cz</w:t>
      </w:r>
    </w:p>
    <w:sectPr w:rsidR="00BB4C3D" w:rsidRPr="00AF58B3" w:rsidSect="00B60EF7">
      <w:footerReference w:type="default" r:id="rId20"/>
      <w:type w:val="continuous"/>
      <w:pgSz w:w="11906" w:h="16838" w:code="9"/>
      <w:pgMar w:top="851" w:right="851" w:bottom="567" w:left="851" w:header="567" w:footer="170" w:gutter="0"/>
      <w:pgNumType w:start="8"/>
      <w:cols w:sep="1"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E2EB2" w14:textId="77777777" w:rsidR="00123C43" w:rsidRDefault="00123C43">
      <w:r>
        <w:separator/>
      </w:r>
    </w:p>
  </w:endnote>
  <w:endnote w:type="continuationSeparator" w:id="0">
    <w:p w14:paraId="78F68DF3" w14:textId="77777777" w:rsidR="00123C43" w:rsidRDefault="00123C43">
      <w:r>
        <w:continuationSeparator/>
      </w:r>
    </w:p>
  </w:endnote>
  <w:endnote w:type="continuationNotice" w:id="1">
    <w:p w14:paraId="031DC736" w14:textId="77777777" w:rsidR="00123C43" w:rsidRDefault="00123C4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imesE-Roman">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7DF8" w14:textId="77777777" w:rsidR="00E846D9" w:rsidRDefault="00E846D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166D" w14:textId="77777777" w:rsidR="00E846D9" w:rsidRDefault="00E846D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34C3" w14:textId="77777777" w:rsidR="00E846D9" w:rsidRDefault="00E846D9">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D9AC" w14:textId="5B94C230" w:rsidR="00617288" w:rsidRPr="00345F7C" w:rsidRDefault="00617288" w:rsidP="008C2952">
    <w:pPr>
      <w:pStyle w:val="Zpat"/>
      <w:pBdr>
        <w:top w:val="single" w:sz="4" w:space="1" w:color="auto"/>
      </w:pBdr>
      <w:jc w:val="right"/>
      <w:rPr>
        <w:rFonts w:ascii="Calibri" w:hAnsi="Calibri"/>
        <w:sz w:val="18"/>
        <w:szCs w:val="18"/>
      </w:rPr>
    </w:pPr>
    <w:r w:rsidRPr="00345F7C">
      <w:rPr>
        <w:rFonts w:ascii="Calibri" w:hAnsi="Calibri"/>
        <w:sz w:val="18"/>
        <w:szCs w:val="18"/>
      </w:rPr>
      <w:fldChar w:fldCharType="begin"/>
    </w:r>
    <w:r w:rsidRPr="00345F7C">
      <w:rPr>
        <w:rFonts w:ascii="Calibri" w:hAnsi="Calibri"/>
        <w:sz w:val="18"/>
        <w:szCs w:val="18"/>
      </w:rPr>
      <w:instrText xml:space="preserve"> PAGE   \* MERGEFORMAT </w:instrText>
    </w:r>
    <w:r w:rsidRPr="00345F7C">
      <w:rPr>
        <w:rFonts w:ascii="Calibri" w:hAnsi="Calibri"/>
        <w:sz w:val="18"/>
        <w:szCs w:val="18"/>
      </w:rPr>
      <w:fldChar w:fldCharType="separate"/>
    </w:r>
    <w:r w:rsidR="004C2873">
      <w:rPr>
        <w:rFonts w:ascii="Calibri" w:hAnsi="Calibri"/>
        <w:noProof/>
        <w:sz w:val="18"/>
        <w:szCs w:val="18"/>
      </w:rPr>
      <w:t>2</w:t>
    </w:r>
    <w:r w:rsidRPr="00345F7C">
      <w:rPr>
        <w:rFonts w:ascii="Calibri" w:hAnsi="Calibri"/>
        <w:sz w:val="18"/>
        <w:szCs w:val="18"/>
      </w:rPr>
      <w:fldChar w:fldCharType="end"/>
    </w:r>
  </w:p>
  <w:p w14:paraId="3BC4D9AD" w14:textId="77777777" w:rsidR="00617288" w:rsidRPr="001B68E7" w:rsidRDefault="00617288" w:rsidP="008C2952">
    <w:pPr>
      <w:pStyle w:val="Zpat"/>
      <w:pBdr>
        <w:top w:val="single" w:sz="4" w:space="1" w:color="auto"/>
      </w:pBdr>
      <w:tabs>
        <w:tab w:val="clear" w:pos="4536"/>
        <w:tab w:val="clear" w:pos="9072"/>
        <w:tab w:val="center" w:pos="-1620"/>
        <w:tab w:val="right" w:pos="9900"/>
      </w:tabs>
      <w:spacing w:before="0" w:line="240" w:lineRule="auto"/>
      <w:ind w:left="522" w:hanging="522"/>
      <w:jc w:val="right"/>
      <w:rPr>
        <w:rFonts w:ascii="Arial" w:hAnsi="Arial" w:cs="Arial"/>
        <w:color w:val="333333"/>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D9AE" w14:textId="11BA7CAF" w:rsidR="00617288" w:rsidRPr="00345F7C" w:rsidRDefault="00617288" w:rsidP="008C2952">
    <w:pPr>
      <w:pStyle w:val="Zpat"/>
      <w:pBdr>
        <w:top w:val="single" w:sz="4" w:space="1" w:color="auto"/>
      </w:pBdr>
      <w:jc w:val="right"/>
      <w:rPr>
        <w:rFonts w:ascii="Calibri" w:hAnsi="Calibri"/>
        <w:sz w:val="18"/>
        <w:szCs w:val="18"/>
      </w:rPr>
    </w:pPr>
    <w:r w:rsidRPr="00345F7C">
      <w:rPr>
        <w:rFonts w:ascii="Calibri" w:hAnsi="Calibri"/>
        <w:sz w:val="18"/>
        <w:szCs w:val="18"/>
      </w:rPr>
      <w:fldChar w:fldCharType="begin"/>
    </w:r>
    <w:r w:rsidRPr="00345F7C">
      <w:rPr>
        <w:rFonts w:ascii="Calibri" w:hAnsi="Calibri"/>
        <w:sz w:val="18"/>
        <w:szCs w:val="18"/>
      </w:rPr>
      <w:instrText xml:space="preserve"> PAGE   \* MERGEFORMAT </w:instrText>
    </w:r>
    <w:r w:rsidRPr="00345F7C">
      <w:rPr>
        <w:rFonts w:ascii="Calibri" w:hAnsi="Calibri"/>
        <w:sz w:val="18"/>
        <w:szCs w:val="18"/>
      </w:rPr>
      <w:fldChar w:fldCharType="separate"/>
    </w:r>
    <w:r w:rsidR="004C2873">
      <w:rPr>
        <w:rFonts w:ascii="Calibri" w:hAnsi="Calibri"/>
        <w:noProof/>
        <w:sz w:val="18"/>
        <w:szCs w:val="18"/>
      </w:rPr>
      <w:t>12</w:t>
    </w:r>
    <w:r w:rsidRPr="00345F7C">
      <w:rPr>
        <w:rFonts w:ascii="Calibri" w:hAnsi="Calibri"/>
        <w:sz w:val="18"/>
        <w:szCs w:val="18"/>
      </w:rPr>
      <w:fldChar w:fldCharType="end"/>
    </w:r>
  </w:p>
  <w:p w14:paraId="3BC4D9AF" w14:textId="77777777" w:rsidR="00617288" w:rsidRPr="001B68E7" w:rsidRDefault="00617288" w:rsidP="008C2952">
    <w:pPr>
      <w:pStyle w:val="Zpat"/>
      <w:pBdr>
        <w:top w:val="single" w:sz="4" w:space="1" w:color="auto"/>
      </w:pBdr>
      <w:tabs>
        <w:tab w:val="clear" w:pos="4536"/>
        <w:tab w:val="clear" w:pos="9072"/>
        <w:tab w:val="center" w:pos="-1620"/>
        <w:tab w:val="right" w:pos="9900"/>
      </w:tabs>
      <w:spacing w:before="0" w:line="240" w:lineRule="auto"/>
      <w:ind w:left="522" w:hanging="522"/>
      <w:jc w:val="right"/>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73F5" w14:textId="77777777" w:rsidR="00123C43" w:rsidRDefault="00123C43">
      <w:r>
        <w:separator/>
      </w:r>
    </w:p>
  </w:footnote>
  <w:footnote w:type="continuationSeparator" w:id="0">
    <w:p w14:paraId="10FAC3CA" w14:textId="77777777" w:rsidR="00123C43" w:rsidRDefault="00123C43">
      <w:r>
        <w:continuationSeparator/>
      </w:r>
    </w:p>
  </w:footnote>
  <w:footnote w:type="continuationNotice" w:id="1">
    <w:p w14:paraId="4EAD7A02" w14:textId="77777777" w:rsidR="00123C43" w:rsidRDefault="00123C43">
      <w:pPr>
        <w:spacing w:before="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E135" w14:textId="77777777" w:rsidR="00E846D9" w:rsidRDefault="00E846D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807D" w14:textId="77777777" w:rsidR="00E846D9" w:rsidRDefault="00E846D9">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1EC1" w14:textId="77777777" w:rsidR="00E846D9" w:rsidRDefault="00E846D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90"/>
        </w:tabs>
        <w:ind w:left="390" w:hanging="39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96D60"/>
    <w:multiLevelType w:val="hybridMultilevel"/>
    <w:tmpl w:val="A2C4DA9A"/>
    <w:lvl w:ilvl="0" w:tplc="5706194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20E13"/>
    <w:multiLevelType w:val="hybridMultilevel"/>
    <w:tmpl w:val="D630A328"/>
    <w:lvl w:ilvl="0" w:tplc="0405000F">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 w15:restartNumberingAfterBreak="0">
    <w:nsid w:val="060D4D5F"/>
    <w:multiLevelType w:val="hybridMultilevel"/>
    <w:tmpl w:val="E364F1A8"/>
    <w:lvl w:ilvl="0" w:tplc="1EE0001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A91C32"/>
    <w:multiLevelType w:val="hybridMultilevel"/>
    <w:tmpl w:val="C68ED296"/>
    <w:lvl w:ilvl="0" w:tplc="E87A540E">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43228D"/>
    <w:multiLevelType w:val="hybridMultilevel"/>
    <w:tmpl w:val="394456E2"/>
    <w:lvl w:ilvl="0" w:tplc="CD62AE0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6C07822"/>
    <w:multiLevelType w:val="hybridMultilevel"/>
    <w:tmpl w:val="4C42DC3E"/>
    <w:lvl w:ilvl="0" w:tplc="CF14B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CF137B"/>
    <w:multiLevelType w:val="hybridMultilevel"/>
    <w:tmpl w:val="EFAACABA"/>
    <w:lvl w:ilvl="0" w:tplc="0E0C3BBE">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54EAC"/>
    <w:multiLevelType w:val="hybridMultilevel"/>
    <w:tmpl w:val="23725436"/>
    <w:lvl w:ilvl="0" w:tplc="61AA4BD4">
      <w:start w:val="1"/>
      <w:numFmt w:val="decimal"/>
      <w:lvlText w:val="%1."/>
      <w:lvlJc w:val="left"/>
      <w:pPr>
        <w:ind w:left="36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9" w15:restartNumberingAfterBreak="0">
    <w:nsid w:val="1D0751A8"/>
    <w:multiLevelType w:val="hybridMultilevel"/>
    <w:tmpl w:val="5150C356"/>
    <w:lvl w:ilvl="0" w:tplc="DD0A6672">
      <w:start w:val="1"/>
      <w:numFmt w:val="upperRoman"/>
      <w:lvlText w:val="%1."/>
      <w:lvlJc w:val="left"/>
      <w:pPr>
        <w:ind w:left="1080" w:hanging="720"/>
      </w:pPr>
      <w:rPr>
        <w:rFonts w:ascii="Arial" w:eastAsia="Times New Roman" w:hAnsi="Arial" w:cs="Arial"/>
      </w:rPr>
    </w:lvl>
    <w:lvl w:ilvl="1" w:tplc="61AA4BD4">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650082"/>
    <w:multiLevelType w:val="multilevel"/>
    <w:tmpl w:val="7D92B076"/>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E80B4F"/>
    <w:multiLevelType w:val="hybridMultilevel"/>
    <w:tmpl w:val="01601218"/>
    <w:lvl w:ilvl="0" w:tplc="2E6AF91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040CC5"/>
    <w:multiLevelType w:val="hybridMultilevel"/>
    <w:tmpl w:val="447A631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3" w15:restartNumberingAfterBreak="0">
    <w:nsid w:val="392741ED"/>
    <w:multiLevelType w:val="hybridMultilevel"/>
    <w:tmpl w:val="7018DDEE"/>
    <w:lvl w:ilvl="0" w:tplc="0D18AA94">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3C997F0A"/>
    <w:multiLevelType w:val="hybridMultilevel"/>
    <w:tmpl w:val="4C42DC3E"/>
    <w:lvl w:ilvl="0" w:tplc="CF14B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D86CE9"/>
    <w:multiLevelType w:val="hybridMultilevel"/>
    <w:tmpl w:val="0C100CDE"/>
    <w:lvl w:ilvl="0" w:tplc="DD0A6672">
      <w:start w:val="1"/>
      <w:numFmt w:val="upperRoman"/>
      <w:lvlText w:val="%1."/>
      <w:lvlJc w:val="left"/>
      <w:pPr>
        <w:ind w:left="1080" w:hanging="720"/>
      </w:pPr>
      <w:rPr>
        <w:rFonts w:ascii="Arial" w:eastAsia="Times New Roman" w:hAnsi="Arial" w:cs="Arial"/>
      </w:rPr>
    </w:lvl>
    <w:lvl w:ilvl="1" w:tplc="61AA4B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A4712"/>
    <w:multiLevelType w:val="hybridMultilevel"/>
    <w:tmpl w:val="6972D368"/>
    <w:lvl w:ilvl="0" w:tplc="23A28A6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880B40"/>
    <w:multiLevelType w:val="multilevel"/>
    <w:tmpl w:val="024EA83C"/>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4BF4CFF"/>
    <w:multiLevelType w:val="hybridMultilevel"/>
    <w:tmpl w:val="4CCECD68"/>
    <w:lvl w:ilvl="0" w:tplc="F322221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6618C0"/>
    <w:multiLevelType w:val="hybridMultilevel"/>
    <w:tmpl w:val="B7B412CC"/>
    <w:lvl w:ilvl="0" w:tplc="3A0A09E4">
      <w:start w:val="1"/>
      <w:numFmt w:val="lowerLetter"/>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6DF10DC4"/>
    <w:multiLevelType w:val="hybridMultilevel"/>
    <w:tmpl w:val="90241CCA"/>
    <w:lvl w:ilvl="0" w:tplc="54F6E5C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E71EAA"/>
    <w:multiLevelType w:val="hybridMultilevel"/>
    <w:tmpl w:val="1F2AF5FA"/>
    <w:lvl w:ilvl="0" w:tplc="1BCCDB4E">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0605B2"/>
    <w:multiLevelType w:val="hybridMultilevel"/>
    <w:tmpl w:val="38F4479E"/>
    <w:lvl w:ilvl="0" w:tplc="E102967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2138F3"/>
    <w:multiLevelType w:val="hybridMultilevel"/>
    <w:tmpl w:val="23725436"/>
    <w:lvl w:ilvl="0" w:tplc="61AA4BD4">
      <w:start w:val="1"/>
      <w:numFmt w:val="decimal"/>
      <w:lvlText w:val="%1."/>
      <w:lvlJc w:val="left"/>
      <w:pPr>
        <w:ind w:left="36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24" w15:restartNumberingAfterBreak="0">
    <w:nsid w:val="7C633832"/>
    <w:multiLevelType w:val="hybridMultilevel"/>
    <w:tmpl w:val="B7B412CC"/>
    <w:lvl w:ilvl="0" w:tplc="3A0A09E4">
      <w:start w:val="1"/>
      <w:numFmt w:val="lowerLetter"/>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D347A6D"/>
    <w:multiLevelType w:val="hybridMultilevel"/>
    <w:tmpl w:val="B7B412CC"/>
    <w:lvl w:ilvl="0" w:tplc="3A0A09E4">
      <w:start w:val="1"/>
      <w:numFmt w:val="lowerLetter"/>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E3A5652"/>
    <w:multiLevelType w:val="hybridMultilevel"/>
    <w:tmpl w:val="4C42DC3E"/>
    <w:lvl w:ilvl="0" w:tplc="CF14B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
  </w:num>
  <w:num w:numId="5">
    <w:abstractNumId w:val="10"/>
  </w:num>
  <w:num w:numId="6">
    <w:abstractNumId w:val="18"/>
  </w:num>
  <w:num w:numId="7">
    <w:abstractNumId w:val="4"/>
  </w:num>
  <w:num w:numId="8">
    <w:abstractNumId w:val="7"/>
  </w:num>
  <w:num w:numId="9">
    <w:abstractNumId w:val="21"/>
  </w:num>
  <w:num w:numId="10">
    <w:abstractNumId w:val="11"/>
  </w:num>
  <w:num w:numId="11">
    <w:abstractNumId w:val="20"/>
  </w:num>
  <w:num w:numId="12">
    <w:abstractNumId w:val="22"/>
  </w:num>
  <w:num w:numId="13">
    <w:abstractNumId w:val="16"/>
  </w:num>
  <w:num w:numId="14">
    <w:abstractNumId w:val="3"/>
  </w:num>
  <w:num w:numId="15">
    <w:abstractNumId w:val="24"/>
  </w:num>
  <w:num w:numId="16">
    <w:abstractNumId w:val="13"/>
  </w:num>
  <w:num w:numId="17">
    <w:abstractNumId w:val="17"/>
  </w:num>
  <w:num w:numId="18">
    <w:abstractNumId w:val="6"/>
  </w:num>
  <w:num w:numId="19">
    <w:abstractNumId w:val="12"/>
  </w:num>
  <w:num w:numId="20">
    <w:abstractNumId w:val="2"/>
  </w:num>
  <w:num w:numId="21">
    <w:abstractNumId w:val="23"/>
  </w:num>
  <w:num w:numId="22">
    <w:abstractNumId w:val="8"/>
  </w:num>
  <w:num w:numId="23">
    <w:abstractNumId w:val="9"/>
  </w:num>
  <w:num w:numId="24">
    <w:abstractNumId w:val="19"/>
  </w:num>
  <w:num w:numId="25">
    <w:abstractNumId w:val="1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52"/>
    <w:rsid w:val="00001B89"/>
    <w:rsid w:val="00033C9A"/>
    <w:rsid w:val="00037380"/>
    <w:rsid w:val="00042926"/>
    <w:rsid w:val="00052EF0"/>
    <w:rsid w:val="00056586"/>
    <w:rsid w:val="00066A2A"/>
    <w:rsid w:val="000726EF"/>
    <w:rsid w:val="0008214B"/>
    <w:rsid w:val="000A7ADC"/>
    <w:rsid w:val="000C4767"/>
    <w:rsid w:val="000D35EE"/>
    <w:rsid w:val="001100E6"/>
    <w:rsid w:val="00123C43"/>
    <w:rsid w:val="00126F61"/>
    <w:rsid w:val="00136553"/>
    <w:rsid w:val="00146404"/>
    <w:rsid w:val="00171DE1"/>
    <w:rsid w:val="00173FF2"/>
    <w:rsid w:val="00184571"/>
    <w:rsid w:val="00184AC5"/>
    <w:rsid w:val="00190EE5"/>
    <w:rsid w:val="00196BA2"/>
    <w:rsid w:val="001B72FF"/>
    <w:rsid w:val="001C0944"/>
    <w:rsid w:val="001F139F"/>
    <w:rsid w:val="00203745"/>
    <w:rsid w:val="00241E53"/>
    <w:rsid w:val="00246DFC"/>
    <w:rsid w:val="00253F43"/>
    <w:rsid w:val="00270BED"/>
    <w:rsid w:val="00274B96"/>
    <w:rsid w:val="002852FC"/>
    <w:rsid w:val="002B0B83"/>
    <w:rsid w:val="002B7259"/>
    <w:rsid w:val="002C2070"/>
    <w:rsid w:val="002D7043"/>
    <w:rsid w:val="00300839"/>
    <w:rsid w:val="0030235E"/>
    <w:rsid w:val="00306C91"/>
    <w:rsid w:val="00313ABB"/>
    <w:rsid w:val="0032154D"/>
    <w:rsid w:val="00327707"/>
    <w:rsid w:val="00332D9F"/>
    <w:rsid w:val="00342BBB"/>
    <w:rsid w:val="00385023"/>
    <w:rsid w:val="00396B7F"/>
    <w:rsid w:val="003A0ECC"/>
    <w:rsid w:val="003A6B50"/>
    <w:rsid w:val="003D7683"/>
    <w:rsid w:val="00400AF7"/>
    <w:rsid w:val="00403EE5"/>
    <w:rsid w:val="00404344"/>
    <w:rsid w:val="00414AE2"/>
    <w:rsid w:val="00444443"/>
    <w:rsid w:val="00447BA3"/>
    <w:rsid w:val="00462B50"/>
    <w:rsid w:val="00463B73"/>
    <w:rsid w:val="00466D66"/>
    <w:rsid w:val="00473ECF"/>
    <w:rsid w:val="00483C57"/>
    <w:rsid w:val="004951FE"/>
    <w:rsid w:val="004B43CB"/>
    <w:rsid w:val="004C26D7"/>
    <w:rsid w:val="004C2873"/>
    <w:rsid w:val="00517E5A"/>
    <w:rsid w:val="00520123"/>
    <w:rsid w:val="00533971"/>
    <w:rsid w:val="00555612"/>
    <w:rsid w:val="00557B05"/>
    <w:rsid w:val="00562629"/>
    <w:rsid w:val="005644E3"/>
    <w:rsid w:val="005823D6"/>
    <w:rsid w:val="005A0D38"/>
    <w:rsid w:val="005C1A9E"/>
    <w:rsid w:val="005D227A"/>
    <w:rsid w:val="005E157C"/>
    <w:rsid w:val="005E1E97"/>
    <w:rsid w:val="005F265A"/>
    <w:rsid w:val="005F5BAF"/>
    <w:rsid w:val="00617288"/>
    <w:rsid w:val="00621833"/>
    <w:rsid w:val="00634D6C"/>
    <w:rsid w:val="0065397B"/>
    <w:rsid w:val="006572FD"/>
    <w:rsid w:val="00661713"/>
    <w:rsid w:val="0066468A"/>
    <w:rsid w:val="00667D95"/>
    <w:rsid w:val="00672C65"/>
    <w:rsid w:val="006860D1"/>
    <w:rsid w:val="0069538D"/>
    <w:rsid w:val="006A0973"/>
    <w:rsid w:val="006A6EE8"/>
    <w:rsid w:val="006D21BE"/>
    <w:rsid w:val="006F36AB"/>
    <w:rsid w:val="0070149B"/>
    <w:rsid w:val="00706C1C"/>
    <w:rsid w:val="0072147B"/>
    <w:rsid w:val="00750726"/>
    <w:rsid w:val="007714B8"/>
    <w:rsid w:val="007735BE"/>
    <w:rsid w:val="007746C9"/>
    <w:rsid w:val="00784752"/>
    <w:rsid w:val="007878B1"/>
    <w:rsid w:val="007969AA"/>
    <w:rsid w:val="007A265D"/>
    <w:rsid w:val="007B7257"/>
    <w:rsid w:val="007E02EC"/>
    <w:rsid w:val="007E0A4C"/>
    <w:rsid w:val="007E14BB"/>
    <w:rsid w:val="007E6783"/>
    <w:rsid w:val="007F21F8"/>
    <w:rsid w:val="007F7602"/>
    <w:rsid w:val="00801EA8"/>
    <w:rsid w:val="0081139E"/>
    <w:rsid w:val="00824FFA"/>
    <w:rsid w:val="008400B8"/>
    <w:rsid w:val="0084317C"/>
    <w:rsid w:val="00866BE9"/>
    <w:rsid w:val="00870595"/>
    <w:rsid w:val="00876864"/>
    <w:rsid w:val="0088373C"/>
    <w:rsid w:val="00886BA0"/>
    <w:rsid w:val="0088772D"/>
    <w:rsid w:val="008A7AAD"/>
    <w:rsid w:val="008C2952"/>
    <w:rsid w:val="008D4236"/>
    <w:rsid w:val="008D5DE7"/>
    <w:rsid w:val="008E05A7"/>
    <w:rsid w:val="008F302D"/>
    <w:rsid w:val="00910264"/>
    <w:rsid w:val="00910B2D"/>
    <w:rsid w:val="00915E66"/>
    <w:rsid w:val="00923418"/>
    <w:rsid w:val="0093569C"/>
    <w:rsid w:val="00950FF8"/>
    <w:rsid w:val="00955CEF"/>
    <w:rsid w:val="00964727"/>
    <w:rsid w:val="009661EF"/>
    <w:rsid w:val="00971BF8"/>
    <w:rsid w:val="00984B60"/>
    <w:rsid w:val="009954EE"/>
    <w:rsid w:val="0099793C"/>
    <w:rsid w:val="009A35B8"/>
    <w:rsid w:val="009D4CAF"/>
    <w:rsid w:val="009D6B10"/>
    <w:rsid w:val="009F218A"/>
    <w:rsid w:val="009F6EF2"/>
    <w:rsid w:val="00A14EDF"/>
    <w:rsid w:val="00A241C6"/>
    <w:rsid w:val="00A307DD"/>
    <w:rsid w:val="00A40581"/>
    <w:rsid w:val="00A44A7C"/>
    <w:rsid w:val="00A805FB"/>
    <w:rsid w:val="00A95234"/>
    <w:rsid w:val="00A97FC6"/>
    <w:rsid w:val="00AA65E4"/>
    <w:rsid w:val="00AD371D"/>
    <w:rsid w:val="00AF54DD"/>
    <w:rsid w:val="00AF58B3"/>
    <w:rsid w:val="00B12B09"/>
    <w:rsid w:val="00B172DB"/>
    <w:rsid w:val="00B2303D"/>
    <w:rsid w:val="00B2347A"/>
    <w:rsid w:val="00B24582"/>
    <w:rsid w:val="00B2537E"/>
    <w:rsid w:val="00B307D5"/>
    <w:rsid w:val="00B34A29"/>
    <w:rsid w:val="00B60EF7"/>
    <w:rsid w:val="00B80C34"/>
    <w:rsid w:val="00B83B0E"/>
    <w:rsid w:val="00B87C4F"/>
    <w:rsid w:val="00BB0FA2"/>
    <w:rsid w:val="00BB4C3D"/>
    <w:rsid w:val="00BB62F3"/>
    <w:rsid w:val="00BB7EF0"/>
    <w:rsid w:val="00BE1815"/>
    <w:rsid w:val="00BF1D12"/>
    <w:rsid w:val="00BF4CC7"/>
    <w:rsid w:val="00C046E0"/>
    <w:rsid w:val="00C0602C"/>
    <w:rsid w:val="00C209CC"/>
    <w:rsid w:val="00C21C22"/>
    <w:rsid w:val="00C3393A"/>
    <w:rsid w:val="00C451BA"/>
    <w:rsid w:val="00C66C35"/>
    <w:rsid w:val="00C70E8D"/>
    <w:rsid w:val="00C815AC"/>
    <w:rsid w:val="00C83E51"/>
    <w:rsid w:val="00C93881"/>
    <w:rsid w:val="00CB5477"/>
    <w:rsid w:val="00CC031A"/>
    <w:rsid w:val="00CC68ED"/>
    <w:rsid w:val="00CD0F45"/>
    <w:rsid w:val="00CE076E"/>
    <w:rsid w:val="00CE4EBE"/>
    <w:rsid w:val="00CF00EA"/>
    <w:rsid w:val="00CF2272"/>
    <w:rsid w:val="00CF7E60"/>
    <w:rsid w:val="00D103B3"/>
    <w:rsid w:val="00D10BD9"/>
    <w:rsid w:val="00D15781"/>
    <w:rsid w:val="00D353BD"/>
    <w:rsid w:val="00D55B03"/>
    <w:rsid w:val="00D60826"/>
    <w:rsid w:val="00D80579"/>
    <w:rsid w:val="00D91A6E"/>
    <w:rsid w:val="00D9506A"/>
    <w:rsid w:val="00D960EC"/>
    <w:rsid w:val="00DB1F7E"/>
    <w:rsid w:val="00DD43F5"/>
    <w:rsid w:val="00DD71FB"/>
    <w:rsid w:val="00DE0E40"/>
    <w:rsid w:val="00DE333E"/>
    <w:rsid w:val="00DE522E"/>
    <w:rsid w:val="00E07CBC"/>
    <w:rsid w:val="00E13538"/>
    <w:rsid w:val="00E2410E"/>
    <w:rsid w:val="00E26AF3"/>
    <w:rsid w:val="00E3101B"/>
    <w:rsid w:val="00E373E7"/>
    <w:rsid w:val="00E721EE"/>
    <w:rsid w:val="00E74CF8"/>
    <w:rsid w:val="00E846D9"/>
    <w:rsid w:val="00E95415"/>
    <w:rsid w:val="00EA7FB3"/>
    <w:rsid w:val="00ED2715"/>
    <w:rsid w:val="00ED508C"/>
    <w:rsid w:val="00ED6245"/>
    <w:rsid w:val="00EF26B0"/>
    <w:rsid w:val="00F2102A"/>
    <w:rsid w:val="00F445AA"/>
    <w:rsid w:val="00F47897"/>
    <w:rsid w:val="00F51465"/>
    <w:rsid w:val="00F62E15"/>
    <w:rsid w:val="00F876D2"/>
    <w:rsid w:val="00F91500"/>
    <w:rsid w:val="00FA077C"/>
    <w:rsid w:val="00FA1241"/>
    <w:rsid w:val="00FA46A1"/>
    <w:rsid w:val="00FA739D"/>
    <w:rsid w:val="00FB556B"/>
    <w:rsid w:val="00FB779D"/>
    <w:rsid w:val="00FC14BE"/>
    <w:rsid w:val="00FC1B79"/>
    <w:rsid w:val="00FD3D4C"/>
    <w:rsid w:val="00FD626E"/>
    <w:rsid w:val="00FF1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C4D755"/>
  <w15:chartTrackingRefBased/>
  <w15:docId w15:val="{7023AFA0-7898-45A4-95ED-9B80D9FF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952"/>
    <w:pPr>
      <w:widowControl w:val="0"/>
      <w:spacing w:before="220" w:line="260" w:lineRule="auto"/>
      <w:ind w:left="520" w:hanging="520"/>
    </w:pPr>
    <w:rPr>
      <w:rFonts w:ascii="Tahoma" w:eastAsia="Times New Roman" w:hAnsi="Tahoma"/>
      <w:snapToGrid w:val="0"/>
    </w:rPr>
  </w:style>
  <w:style w:type="paragraph" w:styleId="Nadpis3">
    <w:name w:val="heading 3"/>
    <w:basedOn w:val="Normln"/>
    <w:link w:val="Nadpis3Char"/>
    <w:uiPriority w:val="9"/>
    <w:qFormat/>
    <w:rsid w:val="00BB7EF0"/>
    <w:pPr>
      <w:widowControl/>
      <w:spacing w:before="100" w:beforeAutospacing="1" w:after="100" w:afterAutospacing="1" w:line="240" w:lineRule="auto"/>
      <w:ind w:left="0" w:firstLine="0"/>
      <w:outlineLvl w:val="2"/>
    </w:pPr>
    <w:rPr>
      <w:rFonts w:ascii="Times New Roman" w:hAnsi="Times New Roman"/>
      <w:b/>
      <w:bCs/>
      <w:snapToGrid/>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1">
    <w:name w:val="FR1"/>
    <w:rsid w:val="008C2952"/>
    <w:pPr>
      <w:widowControl w:val="0"/>
      <w:ind w:left="2560"/>
    </w:pPr>
    <w:rPr>
      <w:rFonts w:ascii="Times New Roman" w:eastAsia="Times New Roman" w:hAnsi="Times New Roman"/>
      <w:i/>
      <w:snapToGrid w:val="0"/>
      <w:sz w:val="40"/>
    </w:rPr>
  </w:style>
  <w:style w:type="paragraph" w:styleId="Zpat">
    <w:name w:val="footer"/>
    <w:basedOn w:val="Normln"/>
    <w:link w:val="ZpatChar"/>
    <w:uiPriority w:val="99"/>
    <w:rsid w:val="008C2952"/>
    <w:pPr>
      <w:tabs>
        <w:tab w:val="center" w:pos="4536"/>
        <w:tab w:val="right" w:pos="9072"/>
      </w:tabs>
    </w:pPr>
  </w:style>
  <w:style w:type="character" w:customStyle="1" w:styleId="ZpatChar">
    <w:name w:val="Zápatí Char"/>
    <w:link w:val="Zpat"/>
    <w:uiPriority w:val="99"/>
    <w:rsid w:val="008C2952"/>
    <w:rPr>
      <w:rFonts w:ascii="Tahoma" w:eastAsia="Times New Roman" w:hAnsi="Tahoma" w:cs="Times New Roman"/>
      <w:snapToGrid w:val="0"/>
      <w:sz w:val="20"/>
      <w:szCs w:val="20"/>
      <w:lang w:eastAsia="cs-CZ"/>
    </w:rPr>
  </w:style>
  <w:style w:type="character" w:styleId="Hypertextovodkaz">
    <w:name w:val="Hyperlink"/>
    <w:rsid w:val="008C2952"/>
    <w:rPr>
      <w:color w:val="0000FF"/>
      <w:u w:val="single"/>
    </w:rPr>
  </w:style>
  <w:style w:type="paragraph" w:styleId="Odstavecseseznamem">
    <w:name w:val="List Paragraph"/>
    <w:basedOn w:val="Normln"/>
    <w:uiPriority w:val="34"/>
    <w:qFormat/>
    <w:rsid w:val="008C2952"/>
    <w:pPr>
      <w:widowControl/>
      <w:spacing w:before="0" w:line="240" w:lineRule="auto"/>
      <w:ind w:left="708" w:firstLine="0"/>
    </w:pPr>
    <w:rPr>
      <w:rFonts w:ascii="Monotype Corsiva" w:hAnsi="Monotype Corsiva" w:cs="TimesE-Roman"/>
      <w:i/>
      <w:noProof/>
      <w:snapToGrid/>
      <w:lang w:eastAsia="en-US"/>
    </w:rPr>
  </w:style>
  <w:style w:type="character" w:customStyle="1" w:styleId="VS">
    <w:name w:val="V.S."/>
    <w:semiHidden/>
    <w:rsid w:val="00C21C22"/>
    <w:rPr>
      <w:rFonts w:ascii="Arial" w:hAnsi="Arial" w:cs="Arial"/>
      <w:b w:val="0"/>
      <w:bCs w:val="0"/>
      <w:i w:val="0"/>
      <w:iCs w:val="0"/>
      <w:strike w:val="0"/>
      <w:color w:val="auto"/>
      <w:sz w:val="20"/>
      <w:szCs w:val="20"/>
      <w:u w:val="none"/>
    </w:rPr>
  </w:style>
  <w:style w:type="paragraph" w:styleId="Bezmezer">
    <w:name w:val="No Spacing"/>
    <w:uiPriority w:val="1"/>
    <w:qFormat/>
    <w:rsid w:val="00AA65E4"/>
    <w:pPr>
      <w:widowControl w:val="0"/>
      <w:ind w:left="520" w:hanging="520"/>
    </w:pPr>
    <w:rPr>
      <w:rFonts w:ascii="Tahoma" w:eastAsia="Times New Roman" w:hAnsi="Tahoma"/>
      <w:snapToGrid w:val="0"/>
    </w:rPr>
  </w:style>
  <w:style w:type="paragraph" w:styleId="Zhlav">
    <w:name w:val="header"/>
    <w:basedOn w:val="Normln"/>
    <w:link w:val="ZhlavChar"/>
    <w:uiPriority w:val="99"/>
    <w:unhideWhenUsed/>
    <w:rsid w:val="00B60EF7"/>
    <w:pPr>
      <w:tabs>
        <w:tab w:val="center" w:pos="4536"/>
        <w:tab w:val="right" w:pos="9072"/>
      </w:tabs>
    </w:pPr>
  </w:style>
  <w:style w:type="character" w:customStyle="1" w:styleId="ZhlavChar">
    <w:name w:val="Záhlaví Char"/>
    <w:link w:val="Zhlav"/>
    <w:uiPriority w:val="99"/>
    <w:rsid w:val="00B60EF7"/>
    <w:rPr>
      <w:rFonts w:ascii="Tahoma" w:eastAsia="Times New Roman" w:hAnsi="Tahoma"/>
      <w:snapToGrid w:val="0"/>
    </w:rPr>
  </w:style>
  <w:style w:type="character" w:styleId="Odkaznakoment">
    <w:name w:val="annotation reference"/>
    <w:uiPriority w:val="99"/>
    <w:unhideWhenUsed/>
    <w:rsid w:val="00E13538"/>
    <w:rPr>
      <w:sz w:val="16"/>
      <w:szCs w:val="16"/>
    </w:rPr>
  </w:style>
  <w:style w:type="paragraph" w:styleId="Textkomente">
    <w:name w:val="annotation text"/>
    <w:aliases w:val=" Char"/>
    <w:basedOn w:val="Normln"/>
    <w:link w:val="TextkomenteChar"/>
    <w:uiPriority w:val="99"/>
    <w:unhideWhenUsed/>
    <w:rsid w:val="00E13538"/>
  </w:style>
  <w:style w:type="character" w:customStyle="1" w:styleId="TextkomenteChar">
    <w:name w:val="Text komentáře Char"/>
    <w:aliases w:val=" Char Char"/>
    <w:link w:val="Textkomente"/>
    <w:uiPriority w:val="99"/>
    <w:rsid w:val="00E13538"/>
    <w:rPr>
      <w:rFonts w:ascii="Tahoma" w:eastAsia="Times New Roman" w:hAnsi="Tahoma"/>
      <w:snapToGrid w:val="0"/>
    </w:rPr>
  </w:style>
  <w:style w:type="paragraph" w:styleId="Pedmtkomente">
    <w:name w:val="annotation subject"/>
    <w:basedOn w:val="Textkomente"/>
    <w:next w:val="Textkomente"/>
    <w:link w:val="PedmtkomenteChar"/>
    <w:uiPriority w:val="99"/>
    <w:semiHidden/>
    <w:unhideWhenUsed/>
    <w:rsid w:val="00E13538"/>
    <w:rPr>
      <w:b/>
      <w:bCs/>
    </w:rPr>
  </w:style>
  <w:style w:type="character" w:customStyle="1" w:styleId="PedmtkomenteChar">
    <w:name w:val="Předmět komentáře Char"/>
    <w:link w:val="Pedmtkomente"/>
    <w:uiPriority w:val="99"/>
    <w:semiHidden/>
    <w:rsid w:val="00E13538"/>
    <w:rPr>
      <w:rFonts w:ascii="Tahoma" w:eastAsia="Times New Roman" w:hAnsi="Tahoma"/>
      <w:b/>
      <w:bCs/>
      <w:snapToGrid w:val="0"/>
    </w:rPr>
  </w:style>
  <w:style w:type="paragraph" w:styleId="Textbubliny">
    <w:name w:val="Balloon Text"/>
    <w:basedOn w:val="Normln"/>
    <w:link w:val="TextbublinyChar"/>
    <w:uiPriority w:val="99"/>
    <w:semiHidden/>
    <w:unhideWhenUsed/>
    <w:rsid w:val="00E13538"/>
    <w:pPr>
      <w:spacing w:before="0" w:line="240" w:lineRule="auto"/>
    </w:pPr>
    <w:rPr>
      <w:rFonts w:ascii="Segoe UI" w:hAnsi="Segoe UI" w:cs="Segoe UI"/>
      <w:sz w:val="18"/>
      <w:szCs w:val="18"/>
    </w:rPr>
  </w:style>
  <w:style w:type="character" w:customStyle="1" w:styleId="TextbublinyChar">
    <w:name w:val="Text bubliny Char"/>
    <w:link w:val="Textbubliny"/>
    <w:uiPriority w:val="99"/>
    <w:semiHidden/>
    <w:rsid w:val="00E13538"/>
    <w:rPr>
      <w:rFonts w:ascii="Segoe UI" w:eastAsia="Times New Roman" w:hAnsi="Segoe UI" w:cs="Segoe UI"/>
      <w:snapToGrid w:val="0"/>
      <w:sz w:val="18"/>
      <w:szCs w:val="18"/>
    </w:rPr>
  </w:style>
  <w:style w:type="character" w:customStyle="1" w:styleId="Nadpis3Char">
    <w:name w:val="Nadpis 3 Char"/>
    <w:link w:val="Nadpis3"/>
    <w:uiPriority w:val="9"/>
    <w:rsid w:val="00BB7EF0"/>
    <w:rPr>
      <w:rFonts w:ascii="Times New Roman" w:eastAsia="Times New Roman" w:hAnsi="Times New Roman"/>
      <w:b/>
      <w:bCs/>
      <w:sz w:val="27"/>
      <w:szCs w:val="27"/>
    </w:rPr>
  </w:style>
  <w:style w:type="paragraph" w:styleId="Revize">
    <w:name w:val="Revision"/>
    <w:hidden/>
    <w:uiPriority w:val="99"/>
    <w:semiHidden/>
    <w:rsid w:val="00BB0FA2"/>
    <w:rPr>
      <w:rFonts w:ascii="Tahoma" w:eastAsia="Times New Roman" w:hAnsi="Tahom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728">
      <w:bodyDiv w:val="1"/>
      <w:marLeft w:val="0"/>
      <w:marRight w:val="0"/>
      <w:marTop w:val="0"/>
      <w:marBottom w:val="0"/>
      <w:divBdr>
        <w:top w:val="none" w:sz="0" w:space="0" w:color="auto"/>
        <w:left w:val="none" w:sz="0" w:space="0" w:color="auto"/>
        <w:bottom w:val="none" w:sz="0" w:space="0" w:color="auto"/>
        <w:right w:val="none" w:sz="0" w:space="0" w:color="auto"/>
      </w:divBdr>
    </w:div>
    <w:div w:id="969702391">
      <w:bodyDiv w:val="1"/>
      <w:marLeft w:val="0"/>
      <w:marRight w:val="0"/>
      <w:marTop w:val="0"/>
      <w:marBottom w:val="0"/>
      <w:divBdr>
        <w:top w:val="none" w:sz="0" w:space="0" w:color="auto"/>
        <w:left w:val="none" w:sz="0" w:space="0" w:color="auto"/>
        <w:bottom w:val="none" w:sz="0" w:space="0" w:color="auto"/>
        <w:right w:val="none" w:sz="0" w:space="0" w:color="auto"/>
      </w:divBdr>
      <w:divsChild>
        <w:div w:id="788668747">
          <w:marLeft w:val="0"/>
          <w:marRight w:val="0"/>
          <w:marTop w:val="0"/>
          <w:marBottom w:val="0"/>
          <w:divBdr>
            <w:top w:val="none" w:sz="0" w:space="0" w:color="auto"/>
            <w:left w:val="none" w:sz="0" w:space="0" w:color="auto"/>
            <w:bottom w:val="none" w:sz="0" w:space="0" w:color="auto"/>
            <w:right w:val="none" w:sz="0" w:space="0" w:color="auto"/>
          </w:divBdr>
        </w:div>
        <w:div w:id="1003239135">
          <w:marLeft w:val="0"/>
          <w:marRight w:val="0"/>
          <w:marTop w:val="0"/>
          <w:marBottom w:val="0"/>
          <w:divBdr>
            <w:top w:val="none" w:sz="0" w:space="0" w:color="auto"/>
            <w:left w:val="none" w:sz="0" w:space="0" w:color="auto"/>
            <w:bottom w:val="none" w:sz="0" w:space="0" w:color="auto"/>
            <w:right w:val="none" w:sz="0" w:space="0" w:color="auto"/>
          </w:divBdr>
        </w:div>
        <w:div w:id="337006712">
          <w:marLeft w:val="0"/>
          <w:marRight w:val="0"/>
          <w:marTop w:val="0"/>
          <w:marBottom w:val="0"/>
          <w:divBdr>
            <w:top w:val="none" w:sz="0" w:space="0" w:color="auto"/>
            <w:left w:val="none" w:sz="0" w:space="0" w:color="auto"/>
            <w:bottom w:val="none" w:sz="0" w:space="0" w:color="auto"/>
            <w:right w:val="none" w:sz="0" w:space="0" w:color="auto"/>
          </w:divBdr>
        </w:div>
        <w:div w:id="56780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sekol.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sekol.cz" TargetMode="External"/><Relationship Id="rId2" Type="http://schemas.openxmlformats.org/officeDocument/2006/relationships/numbering" Target="numbering.xml"/><Relationship Id="rId16" Type="http://schemas.openxmlformats.org/officeDocument/2006/relationships/hyperlink" Target="http://www.asekol.c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ekol.cz" TargetMode="External"/><Relationship Id="rId10" Type="http://schemas.openxmlformats.org/officeDocument/2006/relationships/footer" Target="footer1.xml"/><Relationship Id="rId19" Type="http://schemas.openxmlformats.org/officeDocument/2006/relationships/hyperlink" Target="http://www.asekol.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093D-E96C-44FB-A0D0-556391C6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5778</Words>
  <Characters>34097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ZAJIŠTĚNÍ ZPĚTNÉHO ODBĚRU ELEKTROZAŘÍZENÍ</vt:lpstr>
    </vt:vector>
  </TitlesOfParts>
  <Company/>
  <LinksUpToDate>false</LinksUpToDate>
  <CharactersWithSpaces>39796</CharactersWithSpaces>
  <SharedDoc>false</SharedDoc>
  <HLinks>
    <vt:vector size="36" baseType="variant">
      <vt:variant>
        <vt:i4>2949129</vt:i4>
      </vt:variant>
      <vt:variant>
        <vt:i4>15</vt:i4>
      </vt:variant>
      <vt:variant>
        <vt:i4>0</vt:i4>
      </vt:variant>
      <vt:variant>
        <vt:i4>5</vt:i4>
      </vt:variant>
      <vt:variant>
        <vt:lpwstr>mailto:dispecink@asekol.cz</vt:lpwstr>
      </vt:variant>
      <vt:variant>
        <vt:lpwstr/>
      </vt:variant>
      <vt:variant>
        <vt:i4>1310791</vt:i4>
      </vt:variant>
      <vt:variant>
        <vt:i4>12</vt:i4>
      </vt:variant>
      <vt:variant>
        <vt:i4>0</vt:i4>
      </vt:variant>
      <vt:variant>
        <vt:i4>5</vt:i4>
      </vt:variant>
      <vt:variant>
        <vt:lpwstr>http://www.asekol.cz/</vt:lpwstr>
      </vt:variant>
      <vt:variant>
        <vt:lpwstr/>
      </vt:variant>
      <vt:variant>
        <vt:i4>1310791</vt:i4>
      </vt:variant>
      <vt:variant>
        <vt:i4>9</vt:i4>
      </vt:variant>
      <vt:variant>
        <vt:i4>0</vt:i4>
      </vt:variant>
      <vt:variant>
        <vt:i4>5</vt:i4>
      </vt:variant>
      <vt:variant>
        <vt:lpwstr>http://www.asekol.cz/</vt:lpwstr>
      </vt:variant>
      <vt:variant>
        <vt:lpwstr/>
      </vt:variant>
      <vt:variant>
        <vt:i4>1310791</vt:i4>
      </vt:variant>
      <vt:variant>
        <vt:i4>6</vt:i4>
      </vt:variant>
      <vt:variant>
        <vt:i4>0</vt:i4>
      </vt:variant>
      <vt:variant>
        <vt:i4>5</vt:i4>
      </vt:variant>
      <vt:variant>
        <vt:lpwstr>http://www.asekol.cz/</vt:lpwstr>
      </vt:variant>
      <vt:variant>
        <vt:lpwstr/>
      </vt:variant>
      <vt:variant>
        <vt:i4>1310791</vt:i4>
      </vt:variant>
      <vt:variant>
        <vt:i4>3</vt:i4>
      </vt:variant>
      <vt:variant>
        <vt:i4>0</vt:i4>
      </vt:variant>
      <vt:variant>
        <vt:i4>5</vt:i4>
      </vt:variant>
      <vt:variant>
        <vt:lpwstr>http://www.asekol.cz/</vt:lpwstr>
      </vt:variant>
      <vt:variant>
        <vt:lpwstr/>
      </vt:variant>
      <vt:variant>
        <vt:i4>1310791</vt:i4>
      </vt:variant>
      <vt:variant>
        <vt:i4>0</vt:i4>
      </vt:variant>
      <vt:variant>
        <vt:i4>0</vt:i4>
      </vt:variant>
      <vt:variant>
        <vt:i4>5</vt:i4>
      </vt:variant>
      <vt:variant>
        <vt:lpwstr>http://www.asekol.cz/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ZPĚTNÉHO ODBĚRU ELEKTROZAŘÍZENÍ</dc:title>
  <dc:subject/>
  <dc:creator>Gabriela Setunská</dc:creator>
  <cp:keywords/>
  <dc:description/>
  <cp:lastModifiedBy>uzivatel</cp:lastModifiedBy>
  <cp:revision>2</cp:revision>
  <cp:lastPrinted>2014-03-06T16:29:00Z</cp:lastPrinted>
  <dcterms:created xsi:type="dcterms:W3CDTF">2019-06-10T13:08:00Z</dcterms:created>
  <dcterms:modified xsi:type="dcterms:W3CDTF">2019-06-10T13:08:00Z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hladilin@ASEKOL.CZ</vt:lpwstr>
  </property>
  <property fmtid="{D5CDD505-2E9C-101B-9397-08002B2CF9AE}" pid="5" name="MSIP_Label_bf08bede-62ef-4e9c-8811-d36c1b1f7687_SetDate">
    <vt:lpwstr>2018-06-26T07:30:36.7331473Z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Extended_MSFT_Method">
    <vt:lpwstr>Automatic</vt:lpwstr>
  </property>
  <property fmtid="{D5CDD505-2E9C-101B-9397-08002B2CF9AE}" pid="9" name="Sensitivity">
    <vt:lpwstr>Public</vt:lpwstr>
  </property>
</Properties>
</file>