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61F5" w14:textId="78DC80ED" w:rsidR="005E35C3" w:rsidRPr="00D45688" w:rsidRDefault="00590D0D" w:rsidP="00885302">
      <w:pPr>
        <w:widowControl w:val="0"/>
        <w:spacing w:before="120" w:after="0" w:line="240" w:lineRule="auto"/>
        <w:jc w:val="center"/>
        <w:rPr>
          <w:b/>
          <w:sz w:val="28"/>
          <w:szCs w:val="28"/>
        </w:rPr>
      </w:pPr>
      <w:bookmarkStart w:id="0" w:name="_Hlk102547918"/>
      <w:r>
        <w:rPr>
          <w:b/>
          <w:sz w:val="28"/>
          <w:szCs w:val="28"/>
        </w:rPr>
        <w:t xml:space="preserve">Dohoda o spolupráci s poskytovatelem </w:t>
      </w:r>
      <w:r w:rsidR="005F3BB9">
        <w:rPr>
          <w:b/>
          <w:sz w:val="28"/>
          <w:szCs w:val="28"/>
        </w:rPr>
        <w:t xml:space="preserve">místa výkonu </w:t>
      </w:r>
      <w:r w:rsidR="00BB606A">
        <w:rPr>
          <w:b/>
          <w:sz w:val="28"/>
          <w:szCs w:val="28"/>
        </w:rPr>
        <w:t xml:space="preserve">trestu </w:t>
      </w:r>
      <w:r>
        <w:rPr>
          <w:b/>
          <w:sz w:val="28"/>
          <w:szCs w:val="28"/>
        </w:rPr>
        <w:t>obecně prospěšných prací</w:t>
      </w:r>
    </w:p>
    <w:p w14:paraId="7814DD99" w14:textId="50B19641" w:rsidR="005E35C3" w:rsidRPr="00EF16A1" w:rsidRDefault="005E35C3" w:rsidP="005E35C3">
      <w:pPr>
        <w:widowControl w:val="0"/>
        <w:spacing w:after="0" w:line="240" w:lineRule="auto"/>
      </w:pPr>
    </w:p>
    <w:p w14:paraId="53862C5E" w14:textId="62C6B785" w:rsidR="005E35C3" w:rsidRPr="00EF16A1" w:rsidRDefault="00976A32" w:rsidP="005E35C3">
      <w:pPr>
        <w:widowControl w:val="0"/>
        <w:spacing w:after="0" w:line="240" w:lineRule="auto"/>
      </w:pPr>
      <w:r>
        <w:t>S</w:t>
      </w:r>
      <w:r w:rsidR="005E35C3" w:rsidRPr="00EF16A1">
        <w:t>mluvní strany</w:t>
      </w:r>
      <w:r>
        <w:t>:</w:t>
      </w:r>
    </w:p>
    <w:p w14:paraId="6D6376E3" w14:textId="77777777" w:rsidR="005E35C3" w:rsidRPr="00EF16A1" w:rsidRDefault="005E35C3" w:rsidP="005E35C3">
      <w:pPr>
        <w:widowControl w:val="0"/>
        <w:spacing w:after="0" w:line="240" w:lineRule="auto"/>
        <w:rPr>
          <w:b/>
        </w:rPr>
      </w:pPr>
    </w:p>
    <w:p w14:paraId="1BD4C958" w14:textId="623550BD" w:rsidR="005E35C3" w:rsidRDefault="00590D0D" w:rsidP="005E35C3">
      <w:pPr>
        <w:widowControl w:val="0"/>
        <w:spacing w:after="0" w:line="240" w:lineRule="auto"/>
        <w:rPr>
          <w:b/>
        </w:rPr>
      </w:pPr>
      <w:r>
        <w:rPr>
          <w:b/>
        </w:rPr>
        <w:t>Probační a mediační služba</w:t>
      </w:r>
    </w:p>
    <w:p w14:paraId="553A7D45" w14:textId="4677C563" w:rsidR="00041612" w:rsidRDefault="00041612" w:rsidP="00195C3E">
      <w:pPr>
        <w:widowControl w:val="0"/>
        <w:spacing w:after="0" w:line="240" w:lineRule="auto"/>
      </w:pPr>
      <w:r>
        <w:t xml:space="preserve">Se sídlem: </w:t>
      </w:r>
      <w:r>
        <w:tab/>
      </w:r>
      <w:r>
        <w:tab/>
        <w:t>Senovážné náměstí 995/1, 110 00 Praha 1</w:t>
      </w:r>
    </w:p>
    <w:p w14:paraId="018BD53C" w14:textId="53146B6B" w:rsidR="003846E8" w:rsidRPr="00EF16A1" w:rsidRDefault="00195C3E" w:rsidP="00195C3E">
      <w:pPr>
        <w:widowControl w:val="0"/>
        <w:spacing w:after="0" w:line="240" w:lineRule="auto"/>
      </w:pPr>
      <w:r w:rsidRPr="00EF16A1">
        <w:t xml:space="preserve">IČO: </w:t>
      </w:r>
      <w:r>
        <w:tab/>
      </w:r>
      <w:r>
        <w:tab/>
      </w:r>
      <w:r>
        <w:tab/>
      </w:r>
      <w:r w:rsidRPr="00EF16A1">
        <w:t>70888060</w:t>
      </w:r>
    </w:p>
    <w:p w14:paraId="04485E61" w14:textId="0790E4F1" w:rsidR="00A93993" w:rsidRDefault="00041612" w:rsidP="00A93993">
      <w:pPr>
        <w:widowControl w:val="0"/>
        <w:spacing w:after="0" w:line="240" w:lineRule="auto"/>
        <w:ind w:left="2124" w:hanging="2124"/>
      </w:pPr>
      <w:r>
        <w:t xml:space="preserve">Zastoupena: </w:t>
      </w:r>
      <w:r>
        <w:tab/>
      </w:r>
      <w:r w:rsidR="00A93993">
        <w:t xml:space="preserve">Mgr. </w:t>
      </w:r>
      <w:r w:rsidR="00407D08">
        <w:t xml:space="preserve">Bc. </w:t>
      </w:r>
      <w:r w:rsidR="00A93993">
        <w:t>Hanou Ramseidlovou,</w:t>
      </w:r>
      <w:r>
        <w:t xml:space="preserve"> vedoucí střediska</w:t>
      </w:r>
      <w:r w:rsidR="00A93993">
        <w:t xml:space="preserve"> Jablonec nad Nisou</w:t>
      </w:r>
    </w:p>
    <w:p w14:paraId="1F4F491E" w14:textId="1237DDE5" w:rsidR="005E35C3" w:rsidRPr="00EF16A1" w:rsidRDefault="00C071EF" w:rsidP="00A93993">
      <w:pPr>
        <w:widowControl w:val="0"/>
        <w:spacing w:after="0" w:line="240" w:lineRule="auto"/>
        <w:ind w:left="2124" w:hanging="2124"/>
      </w:pPr>
      <w:r>
        <w:t>(dále</w:t>
      </w:r>
      <w:r w:rsidR="0051060B">
        <w:t xml:space="preserve"> také</w:t>
      </w:r>
      <w:r>
        <w:t xml:space="preserve"> jen „</w:t>
      </w:r>
      <w:r w:rsidR="001F2526">
        <w:rPr>
          <w:b/>
        </w:rPr>
        <w:t>Služba</w:t>
      </w:r>
      <w:r w:rsidR="005E35C3" w:rsidRPr="00EF16A1">
        <w:t>“)</w:t>
      </w:r>
    </w:p>
    <w:p w14:paraId="3FB4C78F" w14:textId="77777777" w:rsidR="005E35C3" w:rsidRPr="00EF16A1" w:rsidRDefault="005E35C3" w:rsidP="005E35C3">
      <w:pPr>
        <w:widowControl w:val="0"/>
        <w:spacing w:after="0" w:line="240" w:lineRule="auto"/>
      </w:pPr>
    </w:p>
    <w:p w14:paraId="1558939E" w14:textId="77777777" w:rsidR="005E35C3" w:rsidRPr="00EF16A1" w:rsidRDefault="005E35C3" w:rsidP="005E35C3">
      <w:pPr>
        <w:widowControl w:val="0"/>
        <w:spacing w:after="0" w:line="240" w:lineRule="auto"/>
      </w:pPr>
      <w:r w:rsidRPr="00EF16A1">
        <w:t>a</w:t>
      </w:r>
    </w:p>
    <w:p w14:paraId="0223BFA3" w14:textId="77777777" w:rsidR="005E35C3" w:rsidRPr="00EF16A1" w:rsidRDefault="005E35C3" w:rsidP="005E35C3">
      <w:pPr>
        <w:widowControl w:val="0"/>
        <w:spacing w:after="0" w:line="240" w:lineRule="auto"/>
      </w:pPr>
    </w:p>
    <w:p w14:paraId="307B7C46" w14:textId="0986401A" w:rsidR="005E35C3" w:rsidRPr="004E5964" w:rsidRDefault="00251B75" w:rsidP="00BC5045">
      <w:pPr>
        <w:widowControl w:val="0"/>
        <w:spacing w:after="0" w:line="240" w:lineRule="auto"/>
        <w:rPr>
          <w:b/>
        </w:rPr>
      </w:pPr>
      <w:r>
        <w:rPr>
          <w:b/>
        </w:rPr>
        <w:t>Město Rychnov u Jablonce nad Nisou</w:t>
      </w:r>
      <w:r w:rsidR="004252B9">
        <w:rPr>
          <w:b/>
        </w:rPr>
        <w:t xml:space="preserve"> </w:t>
      </w:r>
    </w:p>
    <w:p w14:paraId="2EB640DD" w14:textId="77777777" w:rsidR="00251B75" w:rsidRDefault="003846E8" w:rsidP="001F2526">
      <w:pPr>
        <w:widowControl w:val="0"/>
        <w:spacing w:after="0" w:line="240" w:lineRule="auto"/>
      </w:pPr>
      <w:r>
        <w:t>Adresa sídla</w:t>
      </w:r>
      <w:r w:rsidR="005E35C3" w:rsidRPr="00D5069A">
        <w:t xml:space="preserve">: </w:t>
      </w:r>
      <w:r w:rsidR="00D45688">
        <w:tab/>
      </w:r>
      <w:r w:rsidR="00D45688">
        <w:tab/>
      </w:r>
      <w:r w:rsidR="00251B75">
        <w:t>Husova 480, 468 02 Rychnov u Jablonce nad Nisou</w:t>
      </w:r>
    </w:p>
    <w:p w14:paraId="4D8983BF" w14:textId="52374DF3" w:rsidR="004B1420" w:rsidRPr="001F2526" w:rsidRDefault="005E35C3" w:rsidP="001F2526">
      <w:pPr>
        <w:widowControl w:val="0"/>
        <w:spacing w:after="0" w:line="240" w:lineRule="auto"/>
      </w:pPr>
      <w:r w:rsidRPr="00D5069A">
        <w:t xml:space="preserve">IČO: </w:t>
      </w:r>
      <w:r>
        <w:tab/>
      </w:r>
      <w:r>
        <w:tab/>
      </w:r>
      <w:r w:rsidR="00C14F41">
        <w:tab/>
      </w:r>
      <w:r w:rsidR="00D23E56" w:rsidRPr="00D23E56">
        <w:rPr>
          <w:bCs/>
          <w:highlight w:val="yellow"/>
        </w:rPr>
        <w:t>xxx</w:t>
      </w:r>
    </w:p>
    <w:p w14:paraId="64E153F4" w14:textId="261A3781" w:rsidR="00F365A4" w:rsidRPr="00D45688" w:rsidRDefault="002E2FEB" w:rsidP="005E35C3">
      <w:pPr>
        <w:widowControl w:val="0"/>
        <w:spacing w:after="0" w:line="240" w:lineRule="auto"/>
      </w:pPr>
      <w:r>
        <w:t>Z</w:t>
      </w:r>
      <w:r w:rsidR="00DE0A43">
        <w:t>astoupen</w:t>
      </w:r>
      <w:r w:rsidRPr="00D5069A">
        <w:t xml:space="preserve">: </w:t>
      </w:r>
      <w:r>
        <w:tab/>
      </w:r>
      <w:r>
        <w:tab/>
      </w:r>
      <w:r w:rsidRPr="00D23E56">
        <w:rPr>
          <w:bCs/>
          <w:highlight w:val="yellow"/>
        </w:rPr>
        <w:t>xxx</w:t>
      </w:r>
    </w:p>
    <w:p w14:paraId="335EA6E9" w14:textId="77777777" w:rsidR="00F365A4" w:rsidRDefault="00F365A4" w:rsidP="005E35C3">
      <w:pPr>
        <w:widowControl w:val="0"/>
        <w:spacing w:after="0" w:line="240" w:lineRule="auto"/>
        <w:rPr>
          <w:bCs/>
        </w:rPr>
      </w:pPr>
    </w:p>
    <w:p w14:paraId="3C1564B8" w14:textId="27B3612C" w:rsidR="00D45688" w:rsidRDefault="00C071EF" w:rsidP="005E35C3">
      <w:pPr>
        <w:widowControl w:val="0"/>
        <w:spacing w:after="0" w:line="240" w:lineRule="auto"/>
      </w:pPr>
      <w:r>
        <w:t>(dále jen „</w:t>
      </w:r>
      <w:r w:rsidR="001F2526">
        <w:rPr>
          <w:b/>
        </w:rPr>
        <w:t>Poskytovatel</w:t>
      </w:r>
      <w:r w:rsidR="005E35C3" w:rsidRPr="00D5069A">
        <w:t>“)</w:t>
      </w:r>
      <w:r w:rsidR="001443F6">
        <w:t xml:space="preserve"> </w:t>
      </w:r>
    </w:p>
    <w:p w14:paraId="47DE20C4" w14:textId="77777777" w:rsidR="008B6735" w:rsidRDefault="008B6735" w:rsidP="005E35C3">
      <w:pPr>
        <w:widowControl w:val="0"/>
        <w:spacing w:after="0" w:line="240" w:lineRule="auto"/>
      </w:pPr>
    </w:p>
    <w:p w14:paraId="072A22A2" w14:textId="5125611D" w:rsidR="0051060B" w:rsidRDefault="001443F6" w:rsidP="00A43F87">
      <w:pPr>
        <w:widowControl w:val="0"/>
        <w:spacing w:after="0" w:line="240" w:lineRule="auto"/>
        <w:jc w:val="both"/>
      </w:pPr>
      <w:r>
        <w:t>společně dále též jen „</w:t>
      </w:r>
      <w:r w:rsidR="004360B7" w:rsidRPr="004360B7">
        <w:rPr>
          <w:b/>
        </w:rPr>
        <w:t>S</w:t>
      </w:r>
      <w:r w:rsidRPr="001443F6">
        <w:rPr>
          <w:b/>
        </w:rPr>
        <w:t>trany</w:t>
      </w:r>
      <w:r>
        <w:t>“</w:t>
      </w:r>
    </w:p>
    <w:p w14:paraId="0CCD57F6" w14:textId="77777777" w:rsidR="0051060B" w:rsidRDefault="0051060B" w:rsidP="00A43F87">
      <w:pPr>
        <w:widowControl w:val="0"/>
        <w:spacing w:after="0" w:line="240" w:lineRule="auto"/>
        <w:jc w:val="both"/>
      </w:pPr>
    </w:p>
    <w:p w14:paraId="1450C4FF" w14:textId="0D93D929" w:rsidR="005E35C3" w:rsidRDefault="005E35C3" w:rsidP="00A43F87">
      <w:pPr>
        <w:widowControl w:val="0"/>
        <w:spacing w:after="0" w:line="240" w:lineRule="auto"/>
        <w:jc w:val="both"/>
      </w:pPr>
      <w:r w:rsidRPr="00EF16A1">
        <w:t xml:space="preserve">uzavírají </w:t>
      </w:r>
      <w:r w:rsidR="00976A32">
        <w:t>níže uvedeného dne, měsíce a roku</w:t>
      </w:r>
      <w:r w:rsidRPr="00EF16A1">
        <w:t xml:space="preserve"> </w:t>
      </w:r>
      <w:r w:rsidR="001F2526">
        <w:t>dohodu o</w:t>
      </w:r>
      <w:r w:rsidR="0051060B">
        <w:t> </w:t>
      </w:r>
      <w:r w:rsidR="001F2526">
        <w:t>spolupráci</w:t>
      </w:r>
      <w:r w:rsidRPr="00772303">
        <w:t xml:space="preserve"> (dále</w:t>
      </w:r>
      <w:r w:rsidRPr="00EF16A1">
        <w:t xml:space="preserve"> </w:t>
      </w:r>
      <w:r w:rsidR="001F2526">
        <w:t>též</w:t>
      </w:r>
      <w:r w:rsidRPr="00EF16A1">
        <w:t xml:space="preserve"> „</w:t>
      </w:r>
      <w:r w:rsidR="001F2526">
        <w:rPr>
          <w:b/>
        </w:rPr>
        <w:t>Dohoda</w:t>
      </w:r>
      <w:r w:rsidRPr="00EF16A1">
        <w:t xml:space="preserve">“) </w:t>
      </w:r>
      <w:r w:rsidR="00DE0A43" w:rsidRPr="00176909">
        <w:t xml:space="preserve">mezi Poskytovatelem a </w:t>
      </w:r>
      <w:r w:rsidR="0051060B" w:rsidRPr="00176909">
        <w:t>Probační a mediační služb</w:t>
      </w:r>
      <w:r w:rsidR="00176909" w:rsidRPr="00176909">
        <w:t>ou</w:t>
      </w:r>
      <w:r w:rsidR="00DE0A43" w:rsidRPr="00176909">
        <w:t xml:space="preserve"> </w:t>
      </w:r>
      <w:r w:rsidRPr="00176909">
        <w:t>a projevují vůli řídit se všemi jejími</w:t>
      </w:r>
      <w:r w:rsidRPr="00EF16A1">
        <w:t xml:space="preserve"> ustanoveními.</w:t>
      </w:r>
    </w:p>
    <w:p w14:paraId="4C665A11" w14:textId="77777777" w:rsidR="00851119" w:rsidRDefault="00851119" w:rsidP="005E35C3">
      <w:pPr>
        <w:widowControl w:val="0"/>
        <w:spacing w:after="0" w:line="240" w:lineRule="auto"/>
      </w:pPr>
    </w:p>
    <w:p w14:paraId="14BAB2F3" w14:textId="24649582" w:rsidR="008B27A5" w:rsidRPr="00EF16A1" w:rsidRDefault="00DE0A43" w:rsidP="00C11F17">
      <w:pPr>
        <w:pStyle w:val="Nadpis5"/>
        <w:keepNext w:val="0"/>
        <w:keepLines w:val="0"/>
        <w:widowControl w:val="0"/>
        <w:spacing w:before="120"/>
      </w:pPr>
      <w:r>
        <w:t>Základní pojmy</w:t>
      </w:r>
    </w:p>
    <w:bookmarkEnd w:id="0"/>
    <w:p w14:paraId="527E96CE" w14:textId="5CCCAE64" w:rsidR="008B27A5" w:rsidRDefault="0051060B" w:rsidP="005B3ACF">
      <w:pPr>
        <w:pStyle w:val="Nadpis2"/>
        <w:ind w:left="567" w:hanging="567"/>
        <w:jc w:val="both"/>
        <w:rPr>
          <w:bCs w:val="0"/>
        </w:rPr>
      </w:pPr>
      <w:r>
        <w:rPr>
          <w:b/>
        </w:rPr>
        <w:t>Probační a mediační s</w:t>
      </w:r>
      <w:r w:rsidR="003F3152">
        <w:rPr>
          <w:b/>
        </w:rPr>
        <w:t>lužba</w:t>
      </w:r>
      <w:r w:rsidR="008B27A5" w:rsidRPr="008B27A5">
        <w:rPr>
          <w:bCs w:val="0"/>
        </w:rPr>
        <w:t xml:space="preserve"> je </w:t>
      </w:r>
      <w:r w:rsidR="00296E83">
        <w:rPr>
          <w:bCs w:val="0"/>
        </w:rPr>
        <w:t xml:space="preserve">organizační složka </w:t>
      </w:r>
      <w:r w:rsidR="0016219A">
        <w:rPr>
          <w:bCs w:val="0"/>
        </w:rPr>
        <w:t>s</w:t>
      </w:r>
      <w:r w:rsidR="00296E83">
        <w:rPr>
          <w:bCs w:val="0"/>
        </w:rPr>
        <w:t>tátu zřízená zákonem</w:t>
      </w:r>
      <w:r w:rsidR="00545DB3">
        <w:rPr>
          <w:rStyle w:val="Znakapoznpodarou"/>
          <w:bCs w:val="0"/>
        </w:rPr>
        <w:footnoteReference w:id="1"/>
      </w:r>
      <w:r w:rsidR="00545DB3">
        <w:rPr>
          <w:bCs w:val="0"/>
        </w:rPr>
        <w:t>.</w:t>
      </w:r>
      <w:r w:rsidR="00296E83">
        <w:rPr>
          <w:bCs w:val="0"/>
        </w:rPr>
        <w:t xml:space="preserve"> </w:t>
      </w:r>
      <w:r w:rsidR="0016219A">
        <w:rPr>
          <w:bCs w:val="0"/>
        </w:rPr>
        <w:t xml:space="preserve">Služba </w:t>
      </w:r>
      <w:r w:rsidR="008B27A5" w:rsidRPr="00296E83">
        <w:rPr>
          <w:bCs w:val="0"/>
        </w:rPr>
        <w:t>provádí kontrolu výkonu trestů nebo trestních opatření nespojených s odnětím svobody</w:t>
      </w:r>
      <w:r w:rsidR="00753D79">
        <w:rPr>
          <w:rStyle w:val="Znakapoznpodarou"/>
          <w:bCs w:val="0"/>
        </w:rPr>
        <w:footnoteReference w:id="2"/>
      </w:r>
      <w:r w:rsidR="0054386E">
        <w:rPr>
          <w:bCs w:val="0"/>
        </w:rPr>
        <w:t xml:space="preserve">. </w:t>
      </w:r>
    </w:p>
    <w:p w14:paraId="15AF2211" w14:textId="01009F95" w:rsidR="00F64FAA" w:rsidRPr="007C15A9" w:rsidRDefault="00F64FAA" w:rsidP="00F64FAA">
      <w:pPr>
        <w:pStyle w:val="Nadpis2"/>
        <w:ind w:left="567" w:hanging="567"/>
        <w:jc w:val="both"/>
        <w:rPr>
          <w:bCs w:val="0"/>
        </w:rPr>
      </w:pPr>
      <w:r w:rsidRPr="007C15A9">
        <w:rPr>
          <w:b/>
        </w:rPr>
        <w:t>Středisko Probační a mediační služby</w:t>
      </w:r>
      <w:r w:rsidR="00741BB7" w:rsidRPr="007C15A9">
        <w:rPr>
          <w:bCs w:val="0"/>
        </w:rPr>
        <w:t xml:space="preserve"> je základním </w:t>
      </w:r>
      <w:r w:rsidR="009C2D19" w:rsidRPr="007C15A9">
        <w:rPr>
          <w:bCs w:val="0"/>
        </w:rPr>
        <w:t>útvarem</w:t>
      </w:r>
      <w:r w:rsidR="00741BB7" w:rsidRPr="007C15A9">
        <w:rPr>
          <w:bCs w:val="0"/>
        </w:rPr>
        <w:t xml:space="preserve"> pro výkon probačních a mediačních činností</w:t>
      </w:r>
      <w:r w:rsidR="00545DB3" w:rsidRPr="007C15A9">
        <w:rPr>
          <w:bCs w:val="0"/>
        </w:rPr>
        <w:t xml:space="preserve"> působí</w:t>
      </w:r>
      <w:r w:rsidR="00741BB7" w:rsidRPr="007C15A9">
        <w:rPr>
          <w:bCs w:val="0"/>
        </w:rPr>
        <w:t>cí</w:t>
      </w:r>
      <w:r w:rsidR="009C2D19" w:rsidRPr="007C15A9">
        <w:rPr>
          <w:bCs w:val="0"/>
        </w:rPr>
        <w:t>m</w:t>
      </w:r>
      <w:r w:rsidR="00545DB3" w:rsidRPr="007C15A9">
        <w:rPr>
          <w:bCs w:val="0"/>
        </w:rPr>
        <w:t xml:space="preserve"> v</w:t>
      </w:r>
      <w:r w:rsidR="00741BB7" w:rsidRPr="007C15A9">
        <w:rPr>
          <w:bCs w:val="0"/>
        </w:rPr>
        <w:t> </w:t>
      </w:r>
      <w:r w:rsidR="00545DB3" w:rsidRPr="007C15A9">
        <w:rPr>
          <w:bCs w:val="0"/>
        </w:rPr>
        <w:t>sídlech</w:t>
      </w:r>
      <w:r w:rsidR="00741BB7" w:rsidRPr="007C15A9">
        <w:rPr>
          <w:bCs w:val="0"/>
        </w:rPr>
        <w:t xml:space="preserve"> prvostupňových soudů.</w:t>
      </w:r>
      <w:r w:rsidR="00753D79" w:rsidRPr="007C15A9">
        <w:rPr>
          <w:rStyle w:val="Znakapoznpodarou"/>
          <w:bCs w:val="0"/>
        </w:rPr>
        <w:footnoteReference w:id="3"/>
      </w:r>
      <w:r w:rsidR="00741BB7" w:rsidRPr="007C15A9">
        <w:rPr>
          <w:bCs w:val="0"/>
        </w:rPr>
        <w:t xml:space="preserve"> </w:t>
      </w:r>
      <w:r w:rsidR="00545DB3" w:rsidRPr="007C15A9">
        <w:rPr>
          <w:bCs w:val="0"/>
        </w:rPr>
        <w:t xml:space="preserve"> </w:t>
      </w:r>
    </w:p>
    <w:p w14:paraId="2F6E6912" w14:textId="72744F87" w:rsidR="00814FB7" w:rsidRPr="009F58C1" w:rsidRDefault="00162F03" w:rsidP="005B3ACF">
      <w:pPr>
        <w:pStyle w:val="Nadpis2"/>
        <w:keepNext w:val="0"/>
        <w:keepLines w:val="0"/>
        <w:widowControl w:val="0"/>
        <w:ind w:left="567" w:hanging="567"/>
        <w:jc w:val="both"/>
      </w:pPr>
      <w:r w:rsidRPr="009F58C1">
        <w:rPr>
          <w:b/>
          <w:bCs w:val="0"/>
        </w:rPr>
        <w:t>Trestem obecně prospěšných prací</w:t>
      </w:r>
      <w:r w:rsidR="002623CE">
        <w:rPr>
          <w:b/>
          <w:bCs w:val="0"/>
        </w:rPr>
        <w:t xml:space="preserve"> (dále jen </w:t>
      </w:r>
      <w:r w:rsidR="009C2D19">
        <w:rPr>
          <w:b/>
          <w:bCs w:val="0"/>
        </w:rPr>
        <w:t>„</w:t>
      </w:r>
      <w:r w:rsidR="002623CE">
        <w:rPr>
          <w:b/>
          <w:bCs w:val="0"/>
        </w:rPr>
        <w:t>OPP</w:t>
      </w:r>
      <w:r w:rsidR="009C2D19">
        <w:rPr>
          <w:b/>
          <w:bCs w:val="0"/>
        </w:rPr>
        <w:t>“</w:t>
      </w:r>
      <w:r w:rsidR="002623CE">
        <w:rPr>
          <w:b/>
          <w:bCs w:val="0"/>
        </w:rPr>
        <w:t>)</w:t>
      </w:r>
      <w:r w:rsidRPr="009F58C1">
        <w:t xml:space="preserve"> se v této Dohodě rozumí výkon trestu či trestního opatření obecně prospěšných prací</w:t>
      </w:r>
      <w:r w:rsidR="00CF22AF">
        <w:rPr>
          <w:rStyle w:val="Znakapoznpodarou"/>
        </w:rPr>
        <w:footnoteReference w:id="4"/>
      </w:r>
      <w:r w:rsidR="008F6C38" w:rsidRPr="009F58C1">
        <w:t xml:space="preserve"> a </w:t>
      </w:r>
      <w:r w:rsidRPr="009F58C1">
        <w:t xml:space="preserve">výkon </w:t>
      </w:r>
      <w:r w:rsidR="00921709">
        <w:t>povinnosti vykonat práce ve prospěch poskytovatelů OPP.</w:t>
      </w:r>
      <w:r w:rsidR="00CF22AF">
        <w:rPr>
          <w:rStyle w:val="Znakapoznpodarou"/>
        </w:rPr>
        <w:footnoteReference w:id="5"/>
      </w:r>
      <w:r w:rsidRPr="009F58C1">
        <w:t xml:space="preserve"> </w:t>
      </w:r>
    </w:p>
    <w:p w14:paraId="034961F9" w14:textId="5B71D072" w:rsidR="00814FB7" w:rsidRDefault="008B27A5" w:rsidP="005B3ACF">
      <w:pPr>
        <w:pStyle w:val="Nadpis2"/>
        <w:keepNext w:val="0"/>
        <w:keepLines w:val="0"/>
        <w:widowControl w:val="0"/>
        <w:ind w:left="567" w:hanging="567"/>
        <w:jc w:val="both"/>
      </w:pPr>
      <w:r w:rsidRPr="009F58C1">
        <w:rPr>
          <w:b/>
        </w:rPr>
        <w:t>Poskytovatel</w:t>
      </w:r>
      <w:r w:rsidR="005D3F13" w:rsidRPr="009F58C1">
        <w:rPr>
          <w:b/>
        </w:rPr>
        <w:t>em</w:t>
      </w:r>
      <w:r w:rsidR="003465AD" w:rsidRPr="009F58C1">
        <w:rPr>
          <w:bCs w:val="0"/>
        </w:rPr>
        <w:t xml:space="preserve"> </w:t>
      </w:r>
      <w:r w:rsidR="0097363A">
        <w:rPr>
          <w:bCs w:val="0"/>
        </w:rPr>
        <w:t>může být</w:t>
      </w:r>
      <w:r w:rsidR="00AF2CB4">
        <w:rPr>
          <w:bCs w:val="0"/>
        </w:rPr>
        <w:t xml:space="preserve"> </w:t>
      </w:r>
      <w:r w:rsidR="003465AD" w:rsidRPr="009F58C1">
        <w:rPr>
          <w:bCs w:val="0"/>
        </w:rPr>
        <w:t>v souladu s</w:t>
      </w:r>
      <w:r w:rsidRPr="009F58C1">
        <w:rPr>
          <w:bCs w:val="0"/>
        </w:rPr>
        <w:t xml:space="preserve"> §</w:t>
      </w:r>
      <w:r w:rsidR="0054386E" w:rsidRPr="009F58C1">
        <w:rPr>
          <w:bCs w:val="0"/>
        </w:rPr>
        <w:t> </w:t>
      </w:r>
      <w:r w:rsidRPr="009F58C1">
        <w:rPr>
          <w:bCs w:val="0"/>
        </w:rPr>
        <w:t>62 odst.</w:t>
      </w:r>
      <w:r w:rsidR="0054386E" w:rsidRPr="009F58C1">
        <w:rPr>
          <w:bCs w:val="0"/>
        </w:rPr>
        <w:t> </w:t>
      </w:r>
      <w:r w:rsidRPr="009F58C1">
        <w:rPr>
          <w:bCs w:val="0"/>
        </w:rPr>
        <w:t>3 zákona č. 40/2009</w:t>
      </w:r>
      <w:r w:rsidR="00CF22AF">
        <w:rPr>
          <w:bCs w:val="0"/>
        </w:rPr>
        <w:t xml:space="preserve"> </w:t>
      </w:r>
      <w:r w:rsidRPr="009F58C1">
        <w:rPr>
          <w:bCs w:val="0"/>
        </w:rPr>
        <w:t>Sb.</w:t>
      </w:r>
      <w:r w:rsidR="0032391D">
        <w:rPr>
          <w:bCs w:val="0"/>
        </w:rPr>
        <w:t>, t</w:t>
      </w:r>
      <w:r w:rsidRPr="009F58C1">
        <w:rPr>
          <w:bCs w:val="0"/>
        </w:rPr>
        <w:t>restní zákoník</w:t>
      </w:r>
      <w:r w:rsidR="005D3F13">
        <w:rPr>
          <w:bCs w:val="0"/>
        </w:rPr>
        <w:t>, ve znění pozdějších předpisů</w:t>
      </w:r>
      <w:r w:rsidR="00715508">
        <w:rPr>
          <w:bCs w:val="0"/>
        </w:rPr>
        <w:t>,</w:t>
      </w:r>
      <w:r w:rsidR="005D3F13">
        <w:rPr>
          <w:bCs w:val="0"/>
        </w:rPr>
        <w:t xml:space="preserve"> </w:t>
      </w:r>
      <w:r w:rsidRPr="00814FB7">
        <w:rPr>
          <w:bCs w:val="0"/>
        </w:rPr>
        <w:t>stát, kraj, obec nebo právnická osoba, která se zabývá vzděláním a vědou, kulturou, školstvím, ochranou zdraví, požární ochranou, ochranou životního prostředí, podporou a ochranou mládeže, ochranou zvířat, humanitární, sociální, charitativní, náboženskou, tělovýchovnou a sportovní činností a</w:t>
      </w:r>
      <w:r w:rsidR="009469A4">
        <w:rPr>
          <w:bCs w:val="0"/>
        </w:rPr>
        <w:t> </w:t>
      </w:r>
      <w:r w:rsidRPr="00814FB7">
        <w:rPr>
          <w:bCs w:val="0"/>
        </w:rPr>
        <w:t>která tuto činnost vykonává k veřejně prospěšnému účelu.</w:t>
      </w:r>
    </w:p>
    <w:p w14:paraId="62AFC5AC" w14:textId="0E16F388" w:rsidR="00814FB7" w:rsidRDefault="00465AF4" w:rsidP="005B3ACF">
      <w:pPr>
        <w:pStyle w:val="Nadpis2"/>
        <w:keepNext w:val="0"/>
        <w:keepLines w:val="0"/>
        <w:widowControl w:val="0"/>
        <w:ind w:left="567" w:hanging="567"/>
        <w:jc w:val="both"/>
      </w:pPr>
      <w:r w:rsidRPr="002B3D20">
        <w:rPr>
          <w:b/>
        </w:rPr>
        <w:t>Obecně prospěšnou prací</w:t>
      </w:r>
      <w:r w:rsidRPr="00814FB7">
        <w:rPr>
          <w:bCs w:val="0"/>
        </w:rPr>
        <w:t xml:space="preserve"> se rozumí</w:t>
      </w:r>
      <w:r w:rsidR="00324D04" w:rsidRPr="00814FB7">
        <w:rPr>
          <w:bCs w:val="0"/>
        </w:rPr>
        <w:t xml:space="preserve"> časově omezená pracovní příležitost</w:t>
      </w:r>
      <w:r w:rsidR="00980077" w:rsidRPr="00814FB7">
        <w:rPr>
          <w:bCs w:val="0"/>
        </w:rPr>
        <w:t xml:space="preserve">, která nesmí </w:t>
      </w:r>
      <w:r w:rsidR="00980077" w:rsidRPr="00814FB7">
        <w:rPr>
          <w:bCs w:val="0"/>
        </w:rPr>
        <w:lastRenderedPageBreak/>
        <w:t xml:space="preserve">sloužit k výdělečným účelům odsouzeného a </w:t>
      </w:r>
      <w:r w:rsidR="00324D04" w:rsidRPr="00814FB7">
        <w:rPr>
          <w:bCs w:val="0"/>
        </w:rPr>
        <w:t>spočív</w:t>
      </w:r>
      <w:r w:rsidR="00980077" w:rsidRPr="00814FB7">
        <w:rPr>
          <w:bCs w:val="0"/>
        </w:rPr>
        <w:t>á</w:t>
      </w:r>
      <w:r w:rsidR="00324D04" w:rsidRPr="00814FB7">
        <w:rPr>
          <w:bCs w:val="0"/>
        </w:rPr>
        <w:t xml:space="preserve"> zejména </w:t>
      </w:r>
      <w:r w:rsidR="00155236" w:rsidRPr="00814FB7">
        <w:rPr>
          <w:bCs w:val="0"/>
        </w:rPr>
        <w:t>v pracích</w:t>
      </w:r>
      <w:r w:rsidR="00980077" w:rsidRPr="00814FB7">
        <w:rPr>
          <w:bCs w:val="0"/>
        </w:rPr>
        <w:t xml:space="preserve"> a </w:t>
      </w:r>
      <w:r w:rsidR="00324D04" w:rsidRPr="00814FB7">
        <w:rPr>
          <w:bCs w:val="0"/>
        </w:rPr>
        <w:t xml:space="preserve">činnostech ve prospěch </w:t>
      </w:r>
      <w:r w:rsidR="00135DB8" w:rsidRPr="00814FB7">
        <w:rPr>
          <w:bCs w:val="0"/>
        </w:rPr>
        <w:t>poskytovatelů</w:t>
      </w:r>
      <w:r w:rsidR="00135DB8">
        <w:t xml:space="preserve"> definovaných výše a </w:t>
      </w:r>
      <w:r w:rsidR="00A228CD">
        <w:t>slouží k</w:t>
      </w:r>
      <w:r w:rsidR="00FE6C1F">
        <w:t> </w:t>
      </w:r>
      <w:r w:rsidR="00A228CD">
        <w:t>tomu</w:t>
      </w:r>
      <w:r w:rsidR="00FE6C1F">
        <w:t>,</w:t>
      </w:r>
      <w:r w:rsidR="00A228CD">
        <w:t xml:space="preserve"> aby </w:t>
      </w:r>
      <w:r w:rsidR="00A228CD" w:rsidRPr="00FE6C1F">
        <w:t>odsouzený</w:t>
      </w:r>
      <w:r w:rsidR="00A228CD" w:rsidRPr="00814FB7">
        <w:t xml:space="preserve"> vlastní aktivitou odčinil své </w:t>
      </w:r>
      <w:r w:rsidR="00F411EB">
        <w:t xml:space="preserve">protiprávní </w:t>
      </w:r>
      <w:r w:rsidR="00A228CD" w:rsidRPr="00814FB7">
        <w:t>jednání v</w:t>
      </w:r>
      <w:r w:rsidR="00F411EB">
        <w:t> </w:t>
      </w:r>
      <w:r w:rsidR="00A228CD" w:rsidRPr="00814FB7">
        <w:t>komunitě a nahradil tímto způsobem to, co spáchal</w:t>
      </w:r>
      <w:r w:rsidR="00A228CD" w:rsidRPr="00FE6C1F">
        <w:t>.</w:t>
      </w:r>
    </w:p>
    <w:p w14:paraId="7E1A3946" w14:textId="0BDAB2D5" w:rsidR="00FE6C1F" w:rsidRDefault="00BD703D" w:rsidP="005B3ACF">
      <w:pPr>
        <w:pStyle w:val="Nadpis2"/>
        <w:keepNext w:val="0"/>
        <w:keepLines w:val="0"/>
        <w:widowControl w:val="0"/>
        <w:ind w:left="567" w:hanging="567"/>
        <w:jc w:val="both"/>
        <w:rPr>
          <w:bCs w:val="0"/>
        </w:rPr>
      </w:pPr>
      <w:r w:rsidRPr="002B3D20">
        <w:rPr>
          <w:b/>
        </w:rPr>
        <w:t>Odsouzený</w:t>
      </w:r>
      <w:r w:rsidR="00FE6C1F" w:rsidRPr="002B3D20">
        <w:rPr>
          <w:b/>
        </w:rPr>
        <w:t>m</w:t>
      </w:r>
      <w:r w:rsidR="00FE6C1F" w:rsidRPr="00814FB7">
        <w:rPr>
          <w:bCs w:val="0"/>
        </w:rPr>
        <w:t xml:space="preserve"> se pro účely této dohody rozumí pachatel trestného činu, kter</w:t>
      </w:r>
      <w:r w:rsidR="001F2B04" w:rsidRPr="00814FB7">
        <w:rPr>
          <w:bCs w:val="0"/>
        </w:rPr>
        <w:t xml:space="preserve">ému byl uložen </w:t>
      </w:r>
      <w:r w:rsidR="001446FD">
        <w:rPr>
          <w:bCs w:val="0"/>
        </w:rPr>
        <w:t>trest dle ustanovení 1.</w:t>
      </w:r>
      <w:r w:rsidR="00715508">
        <w:rPr>
          <w:bCs w:val="0"/>
        </w:rPr>
        <w:t>3</w:t>
      </w:r>
      <w:r w:rsidR="001446FD">
        <w:rPr>
          <w:bCs w:val="0"/>
        </w:rPr>
        <w:t xml:space="preserve"> této </w:t>
      </w:r>
      <w:r w:rsidR="00DB54A8">
        <w:rPr>
          <w:bCs w:val="0"/>
        </w:rPr>
        <w:t>Dohody.</w:t>
      </w:r>
      <w:r w:rsidR="00FE6C1F" w:rsidRPr="00814FB7">
        <w:rPr>
          <w:bCs w:val="0"/>
        </w:rPr>
        <w:t xml:space="preserve"> </w:t>
      </w:r>
    </w:p>
    <w:p w14:paraId="078A5704" w14:textId="650B032B" w:rsidR="00290F53" w:rsidRPr="005B5F81" w:rsidRDefault="00290F53" w:rsidP="005B3ACF">
      <w:pPr>
        <w:pStyle w:val="Nadpis2"/>
        <w:keepNext w:val="0"/>
        <w:keepLines w:val="0"/>
        <w:widowControl w:val="0"/>
        <w:ind w:left="567" w:hanging="567"/>
        <w:jc w:val="both"/>
        <w:rPr>
          <w:bCs w:val="0"/>
        </w:rPr>
      </w:pPr>
      <w:r w:rsidRPr="00AB0B4B">
        <w:rPr>
          <w:b/>
        </w:rPr>
        <w:t>Kontakt</w:t>
      </w:r>
      <w:r w:rsidR="00AB0B4B" w:rsidRPr="00AB0B4B">
        <w:rPr>
          <w:b/>
        </w:rPr>
        <w:t>n</w:t>
      </w:r>
      <w:r w:rsidRPr="00AB0B4B">
        <w:rPr>
          <w:b/>
        </w:rPr>
        <w:t xml:space="preserve">í osoba Poskytovatele </w:t>
      </w:r>
      <w:r w:rsidR="00AB0B4B" w:rsidRPr="005B5F81">
        <w:rPr>
          <w:bCs w:val="0"/>
        </w:rPr>
        <w:t xml:space="preserve">je osoba </w:t>
      </w:r>
      <w:r w:rsidR="00341D06" w:rsidRPr="005B5F81">
        <w:rPr>
          <w:bCs w:val="0"/>
        </w:rPr>
        <w:t xml:space="preserve">určená Poskytovatelem </w:t>
      </w:r>
      <w:r w:rsidR="00AB0B4B" w:rsidRPr="005B5F81">
        <w:rPr>
          <w:bCs w:val="0"/>
        </w:rPr>
        <w:t xml:space="preserve">odpovědná </w:t>
      </w:r>
      <w:r w:rsidR="005824D6" w:rsidRPr="005B5F81">
        <w:rPr>
          <w:bCs w:val="0"/>
        </w:rPr>
        <w:t xml:space="preserve">zejména </w:t>
      </w:r>
      <w:r w:rsidR="00AB0B4B" w:rsidRPr="005B5F81">
        <w:rPr>
          <w:bCs w:val="0"/>
        </w:rPr>
        <w:t xml:space="preserve">za </w:t>
      </w:r>
      <w:r w:rsidR="005824D6" w:rsidRPr="005B5F81">
        <w:rPr>
          <w:bCs w:val="0"/>
        </w:rPr>
        <w:t>uzavírání Dohody o realizaci výkonu trestu OPP</w:t>
      </w:r>
      <w:r w:rsidR="00CB1FF7">
        <w:rPr>
          <w:bCs w:val="0"/>
        </w:rPr>
        <w:t xml:space="preserve"> a Požadavk</w:t>
      </w:r>
      <w:r w:rsidR="00D3073F">
        <w:rPr>
          <w:bCs w:val="0"/>
        </w:rPr>
        <w:t>u</w:t>
      </w:r>
      <w:r w:rsidR="005824D6" w:rsidRPr="005B5F81">
        <w:rPr>
          <w:bCs w:val="0"/>
        </w:rPr>
        <w:t xml:space="preserve">, plánování, </w:t>
      </w:r>
      <w:r w:rsidR="00AB0B4B" w:rsidRPr="005B5F81">
        <w:rPr>
          <w:bCs w:val="0"/>
        </w:rPr>
        <w:t>zadávání</w:t>
      </w:r>
      <w:r w:rsidR="00344D82">
        <w:rPr>
          <w:bCs w:val="0"/>
        </w:rPr>
        <w:t xml:space="preserve"> </w:t>
      </w:r>
      <w:r w:rsidR="00AB0B4B" w:rsidRPr="005B5F81">
        <w:rPr>
          <w:bCs w:val="0"/>
        </w:rPr>
        <w:t>a kontrol</w:t>
      </w:r>
      <w:r w:rsidR="00A30F8A">
        <w:rPr>
          <w:bCs w:val="0"/>
        </w:rPr>
        <w:t>y</w:t>
      </w:r>
      <w:r w:rsidR="00AB0B4B" w:rsidRPr="005B5F81">
        <w:rPr>
          <w:bCs w:val="0"/>
        </w:rPr>
        <w:t xml:space="preserve"> </w:t>
      </w:r>
      <w:r w:rsidR="00344D82">
        <w:rPr>
          <w:bCs w:val="0"/>
        </w:rPr>
        <w:t>práce</w:t>
      </w:r>
      <w:r w:rsidR="00AB0B4B" w:rsidRPr="005B5F81">
        <w:rPr>
          <w:bCs w:val="0"/>
        </w:rPr>
        <w:t xml:space="preserve">, </w:t>
      </w:r>
      <w:r w:rsidR="00341D06" w:rsidRPr="005B5F81">
        <w:rPr>
          <w:bCs w:val="0"/>
        </w:rPr>
        <w:t>e</w:t>
      </w:r>
      <w:r w:rsidR="00AB0B4B" w:rsidRPr="005B5F81">
        <w:rPr>
          <w:bCs w:val="0"/>
        </w:rPr>
        <w:t>videnci plánovaných, odpracovaných hodin a absencí</w:t>
      </w:r>
      <w:r w:rsidR="005824D6" w:rsidRPr="005B5F81">
        <w:rPr>
          <w:bCs w:val="0"/>
        </w:rPr>
        <w:t>, oznamování změn při výkonu trestu OPP</w:t>
      </w:r>
      <w:r w:rsidR="00341D06" w:rsidRPr="005B5F81">
        <w:rPr>
          <w:bCs w:val="0"/>
        </w:rPr>
        <w:t xml:space="preserve"> a </w:t>
      </w:r>
      <w:r w:rsidR="00AB0B4B" w:rsidRPr="005B5F81">
        <w:rPr>
          <w:bCs w:val="0"/>
        </w:rPr>
        <w:t>komunikaci s</w:t>
      </w:r>
      <w:r w:rsidR="005824D6" w:rsidRPr="005B5F81">
        <w:rPr>
          <w:bCs w:val="0"/>
        </w:rPr>
        <w:t xml:space="preserve"> odsouzeným a </w:t>
      </w:r>
      <w:r w:rsidR="00AB0B4B" w:rsidRPr="005B5F81">
        <w:rPr>
          <w:bCs w:val="0"/>
        </w:rPr>
        <w:t>Služb</w:t>
      </w:r>
      <w:r w:rsidR="005824D6" w:rsidRPr="005B5F81">
        <w:rPr>
          <w:bCs w:val="0"/>
        </w:rPr>
        <w:t>ou</w:t>
      </w:r>
      <w:r w:rsidR="00341D06" w:rsidRPr="005B5F81">
        <w:rPr>
          <w:bCs w:val="0"/>
        </w:rPr>
        <w:t>.</w:t>
      </w:r>
    </w:p>
    <w:p w14:paraId="2FCDFEBB" w14:textId="61B4D881" w:rsidR="005B5F81" w:rsidRDefault="005B5F81" w:rsidP="005B3ACF">
      <w:pPr>
        <w:pStyle w:val="Nadpis2"/>
        <w:keepNext w:val="0"/>
        <w:keepLines w:val="0"/>
        <w:widowControl w:val="0"/>
        <w:ind w:left="567" w:hanging="567"/>
        <w:jc w:val="both"/>
        <w:rPr>
          <w:bCs w:val="0"/>
        </w:rPr>
      </w:pPr>
      <w:r w:rsidRPr="00A2426A">
        <w:rPr>
          <w:b/>
        </w:rPr>
        <w:t>Stanovení podmínek výkonu trestu OPP</w:t>
      </w:r>
      <w:r w:rsidRPr="00A2426A">
        <w:rPr>
          <w:bCs w:val="0"/>
        </w:rPr>
        <w:t xml:space="preserve"> je dokument, kterým Služba</w:t>
      </w:r>
      <w:r w:rsidR="006F1AB9">
        <w:rPr>
          <w:bCs w:val="0"/>
        </w:rPr>
        <w:t xml:space="preserve"> v souladu s trestním řádem</w:t>
      </w:r>
      <w:r w:rsidR="006F1AB9">
        <w:rPr>
          <w:rStyle w:val="Znakapoznpodarou"/>
          <w:bCs w:val="0"/>
        </w:rPr>
        <w:footnoteReference w:id="6"/>
      </w:r>
      <w:r w:rsidRPr="00A2426A">
        <w:rPr>
          <w:bCs w:val="0"/>
        </w:rPr>
        <w:t xml:space="preserve"> </w:t>
      </w:r>
      <w:r w:rsidR="00220088">
        <w:rPr>
          <w:bCs w:val="0"/>
        </w:rPr>
        <w:t>stanovuje</w:t>
      </w:r>
      <w:r w:rsidR="00220088" w:rsidRPr="00A2426A">
        <w:rPr>
          <w:bCs w:val="0"/>
        </w:rPr>
        <w:t xml:space="preserve"> </w:t>
      </w:r>
      <w:r w:rsidR="00A2426A" w:rsidRPr="00A2426A">
        <w:rPr>
          <w:bCs w:val="0"/>
        </w:rPr>
        <w:t>místo</w:t>
      </w:r>
      <w:r w:rsidR="00344D82">
        <w:rPr>
          <w:bCs w:val="0"/>
        </w:rPr>
        <w:t xml:space="preserve"> výkonu trestu OPP</w:t>
      </w:r>
      <w:r w:rsidR="006F1AB9">
        <w:rPr>
          <w:bCs w:val="0"/>
        </w:rPr>
        <w:t>,</w:t>
      </w:r>
      <w:r w:rsidR="00A2426A" w:rsidRPr="00A2426A">
        <w:rPr>
          <w:bCs w:val="0"/>
        </w:rPr>
        <w:t xml:space="preserve"> druh práce </w:t>
      </w:r>
      <w:r w:rsidR="00E0127D">
        <w:rPr>
          <w:bCs w:val="0"/>
        </w:rPr>
        <w:t xml:space="preserve">a </w:t>
      </w:r>
      <w:r w:rsidR="00A2426A" w:rsidRPr="00A2426A">
        <w:rPr>
          <w:bCs w:val="0"/>
        </w:rPr>
        <w:t>den zahájení výkonu trestu OPP.</w:t>
      </w:r>
      <w:r w:rsidR="00220088">
        <w:rPr>
          <w:bCs w:val="0"/>
        </w:rPr>
        <w:t xml:space="preserve"> Pokud stanovuje </w:t>
      </w:r>
      <w:r w:rsidR="00220088" w:rsidRPr="00A2426A">
        <w:rPr>
          <w:bCs w:val="0"/>
        </w:rPr>
        <w:t>místo</w:t>
      </w:r>
      <w:r w:rsidR="00220088">
        <w:rPr>
          <w:bCs w:val="0"/>
        </w:rPr>
        <w:t xml:space="preserve"> výkonu trestu OPP,</w:t>
      </w:r>
      <w:r w:rsidR="00220088" w:rsidRPr="00A2426A">
        <w:rPr>
          <w:bCs w:val="0"/>
        </w:rPr>
        <w:t xml:space="preserve"> druh práce </w:t>
      </w:r>
      <w:r w:rsidR="00220088">
        <w:rPr>
          <w:bCs w:val="0"/>
        </w:rPr>
        <w:t xml:space="preserve">a </w:t>
      </w:r>
      <w:r w:rsidR="00220088" w:rsidRPr="00A2426A">
        <w:rPr>
          <w:bCs w:val="0"/>
        </w:rPr>
        <w:t>den zahájení výkonu trestu OPP</w:t>
      </w:r>
      <w:r w:rsidR="00220088">
        <w:rPr>
          <w:bCs w:val="0"/>
        </w:rPr>
        <w:t xml:space="preserve"> soud</w:t>
      </w:r>
      <w:r w:rsidR="00F80338">
        <w:rPr>
          <w:bCs w:val="0"/>
        </w:rPr>
        <w:t>,</w:t>
      </w:r>
      <w:r w:rsidR="00220088">
        <w:rPr>
          <w:bCs w:val="0"/>
        </w:rPr>
        <w:t xml:space="preserve"> činí tak usnesením.</w:t>
      </w:r>
      <w:r w:rsidR="00A2426A" w:rsidRPr="00A2426A">
        <w:rPr>
          <w:bCs w:val="0"/>
        </w:rPr>
        <w:t xml:space="preserve"> </w:t>
      </w:r>
    </w:p>
    <w:p w14:paraId="20B6F225" w14:textId="134BF0D0" w:rsidR="00A223FB" w:rsidRPr="007110BE" w:rsidRDefault="00A223FB" w:rsidP="005B3ACF">
      <w:pPr>
        <w:pStyle w:val="Nadpis2"/>
        <w:keepNext w:val="0"/>
        <w:keepLines w:val="0"/>
        <w:widowControl w:val="0"/>
        <w:ind w:left="567" w:hanging="567"/>
        <w:jc w:val="both"/>
      </w:pPr>
      <w:r>
        <w:rPr>
          <w:b/>
          <w:bCs w:val="0"/>
        </w:rPr>
        <w:t>Dohoda o realizaci výkonu trestu OPP</w:t>
      </w:r>
      <w:r w:rsidR="00DB54A8">
        <w:rPr>
          <w:b/>
          <w:bCs w:val="0"/>
        </w:rPr>
        <w:t xml:space="preserve"> </w:t>
      </w:r>
      <w:r w:rsidR="00DB54A8" w:rsidRPr="007110BE">
        <w:t>je dokument, kter</w:t>
      </w:r>
      <w:r w:rsidR="00FE6395" w:rsidRPr="007110BE">
        <w:t>ý</w:t>
      </w:r>
      <w:r w:rsidR="00DB54A8" w:rsidRPr="007110BE">
        <w:t xml:space="preserve"> uzavírá Poskytovatel </w:t>
      </w:r>
      <w:r w:rsidR="00205A03">
        <w:br/>
      </w:r>
      <w:r w:rsidR="00DB54A8" w:rsidRPr="007110BE">
        <w:t>a odsouzený a obsahuje konkrétní podmínky výkonu tres</w:t>
      </w:r>
      <w:r w:rsidR="00FE6395" w:rsidRPr="007110BE">
        <w:t>tu.</w:t>
      </w:r>
      <w:r w:rsidR="000407C9">
        <w:t xml:space="preserve"> </w:t>
      </w:r>
    </w:p>
    <w:p w14:paraId="0A0BDFB0" w14:textId="77777777" w:rsidR="00851119" w:rsidRPr="00851119" w:rsidRDefault="00851119" w:rsidP="005B3ACF">
      <w:pPr>
        <w:jc w:val="both"/>
      </w:pPr>
    </w:p>
    <w:p w14:paraId="4439513B" w14:textId="313A2759" w:rsidR="009C4D1C" w:rsidRPr="00814FB7" w:rsidRDefault="009C4D1C" w:rsidP="00FE6395">
      <w:pPr>
        <w:pStyle w:val="Nadpis1"/>
        <w:keepLines w:val="0"/>
        <w:widowControl w:val="0"/>
        <w:spacing w:before="120"/>
        <w:ind w:firstLine="283"/>
        <w:jc w:val="both"/>
        <w:rPr>
          <w:b w:val="0"/>
          <w:szCs w:val="26"/>
        </w:rPr>
      </w:pPr>
    </w:p>
    <w:p w14:paraId="2058D96F" w14:textId="7F74F072" w:rsidR="005E35C3" w:rsidRDefault="00161011" w:rsidP="00FE6395">
      <w:pPr>
        <w:pStyle w:val="Nadpis5"/>
        <w:keepLines w:val="0"/>
        <w:widowControl w:val="0"/>
        <w:spacing w:before="120"/>
      </w:pPr>
      <w:r>
        <w:t>Základní ustanovení</w:t>
      </w:r>
    </w:p>
    <w:p w14:paraId="15CF6286" w14:textId="313DC484" w:rsidR="001C3FA9" w:rsidRPr="007C15A9" w:rsidRDefault="00720F7A" w:rsidP="007110BE">
      <w:pPr>
        <w:pStyle w:val="Nadpis2"/>
        <w:keepNext w:val="0"/>
        <w:keepLines w:val="0"/>
        <w:widowControl w:val="0"/>
        <w:ind w:left="567" w:hanging="567"/>
        <w:jc w:val="both"/>
        <w:rPr>
          <w:b/>
          <w:bCs w:val="0"/>
        </w:rPr>
      </w:pPr>
      <w:bookmarkStart w:id="1" w:name="_Ref116988391"/>
      <w:r w:rsidRPr="007110BE">
        <w:t>Předmětem Dohody</w:t>
      </w:r>
      <w:r w:rsidRPr="001C3FA9">
        <w:t xml:space="preserve"> je stanovení vzájemných práv a povinností</w:t>
      </w:r>
      <w:r w:rsidR="008B6B19">
        <w:t xml:space="preserve"> Stran</w:t>
      </w:r>
      <w:r w:rsidR="00EF7B9D">
        <w:t xml:space="preserve"> a podmínky</w:t>
      </w:r>
      <w:r w:rsidR="008B6B19">
        <w:t xml:space="preserve"> při </w:t>
      </w:r>
      <w:r w:rsidR="00D0032B">
        <w:t xml:space="preserve">zajištění výkonu trestu OPP </w:t>
      </w:r>
      <w:r w:rsidR="00EF7B9D">
        <w:t xml:space="preserve">řešených </w:t>
      </w:r>
      <w:r w:rsidR="00EF7B9D" w:rsidRPr="007C15A9">
        <w:t>střediskem</w:t>
      </w:r>
      <w:r w:rsidR="00176909" w:rsidRPr="007C15A9">
        <w:t xml:space="preserve"> Probační a med</w:t>
      </w:r>
      <w:r w:rsidR="00CE70AB" w:rsidRPr="007C15A9">
        <w:t>i</w:t>
      </w:r>
      <w:r w:rsidR="00176909" w:rsidRPr="007C15A9">
        <w:t>ační služby</w:t>
      </w:r>
      <w:r w:rsidR="00C54919">
        <w:t xml:space="preserve"> středisko Jablonec nad Nisou</w:t>
      </w:r>
      <w:r w:rsidR="00176909" w:rsidRPr="007C15A9">
        <w:t xml:space="preserve"> </w:t>
      </w:r>
      <w:r w:rsidR="005F2249" w:rsidRPr="007C15A9">
        <w:t xml:space="preserve"> </w:t>
      </w:r>
      <w:r w:rsidRPr="007C15A9">
        <w:t>a postup při porušení těchto podmínek</w:t>
      </w:r>
      <w:r w:rsidR="00242304" w:rsidRPr="007C15A9">
        <w:t>.</w:t>
      </w:r>
    </w:p>
    <w:p w14:paraId="694C18DC" w14:textId="72389B47" w:rsidR="001C3FA9" w:rsidRPr="001C3FA9" w:rsidRDefault="00965D54" w:rsidP="007110BE">
      <w:pPr>
        <w:pStyle w:val="Nadpis2"/>
        <w:keepNext w:val="0"/>
        <w:keepLines w:val="0"/>
        <w:ind w:left="567" w:hanging="567"/>
        <w:jc w:val="both"/>
      </w:pPr>
      <w:r w:rsidRPr="00814FB7">
        <w:t>St</w:t>
      </w:r>
      <w:r w:rsidR="001C3FA9">
        <w:t xml:space="preserve">rany </w:t>
      </w:r>
      <w:r w:rsidRPr="00814FB7">
        <w:t xml:space="preserve">se zavazují </w:t>
      </w:r>
      <w:r w:rsidR="00F84D9D" w:rsidRPr="00814FB7">
        <w:t xml:space="preserve">si </w:t>
      </w:r>
      <w:r w:rsidRPr="00814FB7">
        <w:t xml:space="preserve">poskytovat </w:t>
      </w:r>
      <w:r w:rsidR="0058772C" w:rsidRPr="00814FB7">
        <w:t xml:space="preserve">vzájemnou </w:t>
      </w:r>
      <w:r w:rsidRPr="00814FB7">
        <w:t xml:space="preserve">součinnost při plnění úkolů souvisejících s výkonem trestu OPP. </w:t>
      </w:r>
      <w:r w:rsidR="00F84D9D" w:rsidRPr="00814FB7">
        <w:t>Služba</w:t>
      </w:r>
      <w:r w:rsidRPr="00814FB7">
        <w:t xml:space="preserve"> má právo se účastnit jednání mezi Poskytovatelem </w:t>
      </w:r>
      <w:r w:rsidR="00205A03">
        <w:br/>
      </w:r>
      <w:r w:rsidRPr="00814FB7">
        <w:t>a odsouzeným.</w:t>
      </w:r>
      <w:r w:rsidR="00A0590C" w:rsidRPr="00814FB7">
        <w:t xml:space="preserve"> Poskytovatel má právo žádat o součinnost </w:t>
      </w:r>
      <w:r w:rsidR="00F84D9D" w:rsidRPr="00814FB7">
        <w:t>Službu</w:t>
      </w:r>
      <w:r w:rsidR="00A0590C" w:rsidRPr="00814FB7">
        <w:t>, a to kdykoliv v průběhu výkonu OPP.</w:t>
      </w:r>
      <w:r w:rsidR="00540EB4" w:rsidRPr="00814FB7">
        <w:t xml:space="preserve"> </w:t>
      </w:r>
    </w:p>
    <w:p w14:paraId="6ADF64E9" w14:textId="087EB4AD" w:rsidR="001C3FA9" w:rsidRPr="001C3FA9" w:rsidRDefault="00DF4090" w:rsidP="007110BE">
      <w:pPr>
        <w:pStyle w:val="Nadpis2"/>
        <w:keepNext w:val="0"/>
        <w:keepLines w:val="0"/>
        <w:ind w:left="567" w:hanging="567"/>
        <w:jc w:val="both"/>
      </w:pPr>
      <w:r w:rsidRPr="001C3FA9">
        <w:t xml:space="preserve">Poskytovatel se zavazuje </w:t>
      </w:r>
      <w:r w:rsidR="00861A83" w:rsidRPr="001C3FA9">
        <w:t>spolupracovat při zajištění řádného výkonu soudem uloženého trestu OPP v</w:t>
      </w:r>
      <w:r w:rsidR="00E0127D" w:rsidRPr="001C3FA9">
        <w:t xml:space="preserve"> </w:t>
      </w:r>
      <w:r w:rsidR="00861A83" w:rsidRPr="001C3FA9">
        <w:t xml:space="preserve">souladu </w:t>
      </w:r>
      <w:r w:rsidR="00E0127D" w:rsidRPr="001C3FA9">
        <w:t xml:space="preserve">s touto Dohodou a </w:t>
      </w:r>
      <w:r w:rsidR="00861A83" w:rsidRPr="001C3FA9">
        <w:t>se zákonnými požadavky</w:t>
      </w:r>
      <w:r w:rsidR="0070057C">
        <w:t>,</w:t>
      </w:r>
      <w:r w:rsidR="00861A83" w:rsidRPr="001C3FA9">
        <w:t xml:space="preserve"> </w:t>
      </w:r>
      <w:r w:rsidR="00260F5E" w:rsidRPr="001C3FA9">
        <w:t>zejména toho, že práce nesmí sloužit k</w:t>
      </w:r>
      <w:r w:rsidR="00290F53" w:rsidRPr="001C3FA9">
        <w:t> </w:t>
      </w:r>
      <w:r w:rsidR="00260F5E" w:rsidRPr="001C3FA9">
        <w:t>výdělečným účelům odsouzeného, odsouzený musí trest vykonat v</w:t>
      </w:r>
      <w:r w:rsidR="00290F53" w:rsidRPr="001C3FA9">
        <w:t> </w:t>
      </w:r>
      <w:r w:rsidR="00626B48" w:rsidRPr="001C3FA9">
        <w:t xml:space="preserve">zákonem </w:t>
      </w:r>
      <w:r w:rsidR="00260F5E" w:rsidRPr="001C3FA9">
        <w:t xml:space="preserve">stanovené lhůtě osobně a ve svém volném čase. </w:t>
      </w:r>
      <w:r w:rsidR="000F0DE5" w:rsidRPr="001C3FA9">
        <w:t>Při výkonu trestu OPP mladistvými dále</w:t>
      </w:r>
      <w:r w:rsidR="00155F1E" w:rsidRPr="001C3FA9">
        <w:t xml:space="preserve"> </w:t>
      </w:r>
      <w:r w:rsidR="009D255E" w:rsidRPr="001C3FA9">
        <w:t xml:space="preserve">také </w:t>
      </w:r>
      <w:r w:rsidR="00BE3B8F" w:rsidRPr="001C3FA9">
        <w:t xml:space="preserve">na to, </w:t>
      </w:r>
      <w:r w:rsidR="00155F1E" w:rsidRPr="001C3FA9">
        <w:t xml:space="preserve">aby </w:t>
      </w:r>
      <w:r w:rsidR="009D255E" w:rsidRPr="001C3FA9">
        <w:t>zadávaná práce byla</w:t>
      </w:r>
      <w:r w:rsidR="00155F1E" w:rsidRPr="001C3FA9">
        <w:t xml:space="preserve"> adekvátní věku a schopnostem </w:t>
      </w:r>
      <w:r w:rsidR="009D255E" w:rsidRPr="001C3FA9">
        <w:t>mladistvého odsouzeného</w:t>
      </w:r>
      <w:r w:rsidR="00AF018F" w:rsidRPr="001C3FA9">
        <w:t xml:space="preserve"> a </w:t>
      </w:r>
      <w:r w:rsidR="001C3FA9">
        <w:t>p</w:t>
      </w:r>
      <w:r w:rsidR="001C3FA9" w:rsidRPr="007110BE">
        <w:rPr>
          <w:bCs w:val="0"/>
        </w:rPr>
        <w:t xml:space="preserve">okud to </w:t>
      </w:r>
      <w:r w:rsidR="001C3FA9">
        <w:t>jeho</w:t>
      </w:r>
      <w:r w:rsidR="001C3FA9" w:rsidRPr="007110BE">
        <w:rPr>
          <w:bCs w:val="0"/>
        </w:rPr>
        <w:t xml:space="preserve"> podmínky dovolí, </w:t>
      </w:r>
      <w:r w:rsidR="001C3FA9">
        <w:t>vytvoří</w:t>
      </w:r>
      <w:r w:rsidR="001C3FA9" w:rsidRPr="007110BE">
        <w:rPr>
          <w:bCs w:val="0"/>
        </w:rPr>
        <w:t xml:space="preserve"> pro mladistvé </w:t>
      </w:r>
      <w:r w:rsidR="001C3FA9">
        <w:t>místo výkonu trestu oddělené od místa výkonu dospělých odsouzených.</w:t>
      </w:r>
      <w:r w:rsidR="001C3FA9" w:rsidRPr="007110BE">
        <w:rPr>
          <w:bCs w:val="0"/>
        </w:rPr>
        <w:t xml:space="preserve"> </w:t>
      </w:r>
    </w:p>
    <w:p w14:paraId="33403813" w14:textId="16704FAF" w:rsidR="000245B7" w:rsidRPr="001C3FA9" w:rsidRDefault="000245B7" w:rsidP="007110BE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1C3FA9">
        <w:rPr>
          <w:bCs w:val="0"/>
        </w:rPr>
        <w:t xml:space="preserve">Strany jsou povinny průběžně vyhodnocovat rizika korupce a </w:t>
      </w:r>
      <w:r w:rsidR="00E90F90" w:rsidRPr="001C3FA9">
        <w:rPr>
          <w:bCs w:val="0"/>
        </w:rPr>
        <w:t xml:space="preserve">možného </w:t>
      </w:r>
      <w:r w:rsidRPr="001C3FA9">
        <w:rPr>
          <w:bCs w:val="0"/>
        </w:rPr>
        <w:t>zneužívání trestu k</w:t>
      </w:r>
      <w:r w:rsidR="00290F53" w:rsidRPr="001C3FA9">
        <w:rPr>
          <w:bCs w:val="0"/>
        </w:rPr>
        <w:t> </w:t>
      </w:r>
      <w:r w:rsidRPr="001C3FA9">
        <w:rPr>
          <w:bCs w:val="0"/>
        </w:rPr>
        <w:t>prospěchu</w:t>
      </w:r>
      <w:r w:rsidR="005F770E" w:rsidRPr="001C3FA9">
        <w:rPr>
          <w:bCs w:val="0"/>
        </w:rPr>
        <w:t xml:space="preserve"> vlastnímu či prospěchu</w:t>
      </w:r>
      <w:r w:rsidRPr="001C3FA9">
        <w:rPr>
          <w:bCs w:val="0"/>
        </w:rPr>
        <w:t xml:space="preserve"> jiné osoby nebo instituce a přijímat taková opatření, která povedou k</w:t>
      </w:r>
      <w:r w:rsidR="00290F53" w:rsidRPr="001C3FA9">
        <w:rPr>
          <w:bCs w:val="0"/>
        </w:rPr>
        <w:t> </w:t>
      </w:r>
      <w:r w:rsidRPr="001C3FA9">
        <w:rPr>
          <w:bCs w:val="0"/>
        </w:rPr>
        <w:t>eliminaci</w:t>
      </w:r>
      <w:r w:rsidR="005F770E" w:rsidRPr="001C3FA9">
        <w:rPr>
          <w:bCs w:val="0"/>
        </w:rPr>
        <w:t xml:space="preserve"> těchto rizik</w:t>
      </w:r>
      <w:r w:rsidRPr="001C3FA9">
        <w:rPr>
          <w:bCs w:val="0"/>
        </w:rPr>
        <w:t xml:space="preserve">. </w:t>
      </w:r>
    </w:p>
    <w:p w14:paraId="19391A43" w14:textId="4044BC21" w:rsidR="00BF77B8" w:rsidRDefault="005F770E" w:rsidP="007110BE">
      <w:pPr>
        <w:pStyle w:val="Nadpis2"/>
        <w:keepNext w:val="0"/>
        <w:keepLines w:val="0"/>
        <w:ind w:left="567" w:hanging="567"/>
        <w:jc w:val="both"/>
      </w:pPr>
      <w:r w:rsidRPr="00814FB7">
        <w:rPr>
          <w:bCs w:val="0"/>
        </w:rPr>
        <w:t>Strany dbají na to, aby při výkonu trestu OPP nedocházelo ke střetu zájmů</w:t>
      </w:r>
      <w:r w:rsidR="00BD703D" w:rsidRPr="00814FB7">
        <w:rPr>
          <w:bCs w:val="0"/>
        </w:rPr>
        <w:t xml:space="preserve"> zavdávajícím</w:t>
      </w:r>
      <w:r w:rsidR="00BD703D">
        <w:t xml:space="preserve"> pochybnosti o řádném výkonu trestu OPP.</w:t>
      </w:r>
      <w:r w:rsidR="00E90F90" w:rsidRPr="00E90F90">
        <w:t xml:space="preserve"> </w:t>
      </w:r>
      <w:r w:rsidR="00E90F90" w:rsidRPr="00723EF5">
        <w:t>Za tím</w:t>
      </w:r>
      <w:r w:rsidR="0070057C">
        <w:t>to</w:t>
      </w:r>
      <w:r w:rsidR="00E90F90" w:rsidRPr="00723EF5">
        <w:t xml:space="preserve"> účelem sledují zejména osobní, </w:t>
      </w:r>
      <w:r w:rsidR="00E90F90" w:rsidRPr="00723EF5">
        <w:lastRenderedPageBreak/>
        <w:t xml:space="preserve">zájmové či jiné vazby mezi zaměstnanci </w:t>
      </w:r>
      <w:r w:rsidR="001D0965">
        <w:t>P</w:t>
      </w:r>
      <w:r w:rsidR="00E90F90" w:rsidRPr="00723EF5">
        <w:t>oskytovatele a odsouzenými a prověřují možné negativní ovlivnění podmínek řádného výkonu trestu OPP z</w:t>
      </w:r>
      <w:r w:rsidR="00290F53">
        <w:t> </w:t>
      </w:r>
      <w:r w:rsidR="00E90F90" w:rsidRPr="00723EF5">
        <w:t>jejich strany.</w:t>
      </w:r>
    </w:p>
    <w:p w14:paraId="09968EF8" w14:textId="77777777" w:rsidR="00BE3B8F" w:rsidRPr="00BE3B8F" w:rsidRDefault="00BE3B8F" w:rsidP="00BE3B8F"/>
    <w:p w14:paraId="536AB59F" w14:textId="77777777" w:rsidR="00C35E43" w:rsidRPr="00296E83" w:rsidRDefault="00C35E43" w:rsidP="00FE6395">
      <w:pPr>
        <w:pStyle w:val="Nadpis1"/>
        <w:keepLines w:val="0"/>
        <w:widowControl w:val="0"/>
        <w:spacing w:before="120"/>
        <w:ind w:firstLine="284"/>
        <w:jc w:val="both"/>
        <w:rPr>
          <w:b w:val="0"/>
          <w:szCs w:val="26"/>
        </w:rPr>
      </w:pPr>
      <w:bookmarkStart w:id="2" w:name="_Ref509495571"/>
      <w:bookmarkEnd w:id="1"/>
    </w:p>
    <w:p w14:paraId="19B0FD38" w14:textId="7272C1DF" w:rsidR="00C35E43" w:rsidRDefault="002D1FBD" w:rsidP="00BF77B8">
      <w:pPr>
        <w:pStyle w:val="Nadpis5"/>
        <w:keepNext w:val="0"/>
        <w:keepLines w:val="0"/>
        <w:widowControl w:val="0"/>
        <w:spacing w:before="120"/>
      </w:pPr>
      <w:r>
        <w:t xml:space="preserve">Požadavek </w:t>
      </w:r>
      <w:r w:rsidR="00465AF4">
        <w:t>pro výkon trestu OPP</w:t>
      </w:r>
    </w:p>
    <w:p w14:paraId="0BE082AD" w14:textId="16179F5A" w:rsidR="0058772C" w:rsidRPr="00627BF6" w:rsidRDefault="00465AF4" w:rsidP="007110BE">
      <w:pPr>
        <w:pStyle w:val="Nadpis2"/>
        <w:ind w:left="567" w:hanging="567"/>
        <w:jc w:val="both"/>
        <w:rPr>
          <w:bCs w:val="0"/>
        </w:rPr>
      </w:pPr>
      <w:r w:rsidRPr="00627BF6">
        <w:rPr>
          <w:bCs w:val="0"/>
        </w:rPr>
        <w:t>Poskytovatel sděluje Službě své požadavky na vykonání obecně prospěšných prací v</w:t>
      </w:r>
      <w:r w:rsidR="00290F53">
        <w:rPr>
          <w:bCs w:val="0"/>
        </w:rPr>
        <w:t> </w:t>
      </w:r>
      <w:r w:rsidRPr="00627BF6">
        <w:rPr>
          <w:bCs w:val="0"/>
        </w:rPr>
        <w:t>rozsahu uvedeném v</w:t>
      </w:r>
      <w:r w:rsidR="00290F53">
        <w:rPr>
          <w:bCs w:val="0"/>
        </w:rPr>
        <w:t> </w:t>
      </w:r>
      <w:r w:rsidRPr="00627BF6">
        <w:rPr>
          <w:bCs w:val="0"/>
        </w:rPr>
        <w:t>příloze této Dohody (</w:t>
      </w:r>
      <w:r w:rsidR="0058772C" w:rsidRPr="00627BF6">
        <w:rPr>
          <w:bCs w:val="0"/>
        </w:rPr>
        <w:t>viz. příloha č.</w:t>
      </w:r>
      <w:r w:rsidR="007D0027">
        <w:rPr>
          <w:bCs w:val="0"/>
        </w:rPr>
        <w:t xml:space="preserve"> </w:t>
      </w:r>
      <w:r w:rsidR="00DB27C2">
        <w:rPr>
          <w:bCs w:val="0"/>
        </w:rPr>
        <w:t>2</w:t>
      </w:r>
      <w:r w:rsidR="0058772C" w:rsidRPr="00627BF6">
        <w:rPr>
          <w:bCs w:val="0"/>
        </w:rPr>
        <w:t>)</w:t>
      </w:r>
      <w:r w:rsidR="00F35948" w:rsidRPr="00627BF6">
        <w:rPr>
          <w:bCs w:val="0"/>
        </w:rPr>
        <w:t>.</w:t>
      </w:r>
    </w:p>
    <w:p w14:paraId="7C4B9F12" w14:textId="1F81182F" w:rsidR="00627BF6" w:rsidRPr="00627BF6" w:rsidRDefault="00C0143B" w:rsidP="007110BE">
      <w:pPr>
        <w:pStyle w:val="Nadpis2"/>
        <w:keepNext w:val="0"/>
        <w:keepLines w:val="0"/>
        <w:widowControl w:val="0"/>
        <w:ind w:left="567" w:hanging="567"/>
        <w:jc w:val="both"/>
        <w:rPr>
          <w:bCs w:val="0"/>
        </w:rPr>
      </w:pPr>
      <w:r w:rsidRPr="00627BF6">
        <w:t>Požadavek musí být vyplněn ve všech položkách</w:t>
      </w:r>
      <w:r w:rsidR="006125AE" w:rsidRPr="00627BF6">
        <w:t>.</w:t>
      </w:r>
      <w:r w:rsidRPr="00627BF6">
        <w:t xml:space="preserve"> Druh požadované práce musí být </w:t>
      </w:r>
      <w:r w:rsidR="0035288A" w:rsidRPr="00627BF6">
        <w:t>uveden konkrétně</w:t>
      </w:r>
      <w:r w:rsidR="008E732A" w:rsidRPr="00627BF6">
        <w:t>, minimálně v</w:t>
      </w:r>
      <w:r w:rsidR="00290F53">
        <w:t> </w:t>
      </w:r>
      <w:r w:rsidR="008E732A" w:rsidRPr="00627BF6">
        <w:t>rozsahu kategorií v</w:t>
      </w:r>
      <w:r w:rsidR="00F116FA">
        <w:t> </w:t>
      </w:r>
      <w:r w:rsidR="008E732A" w:rsidRPr="00627BF6">
        <w:t>nabídce</w:t>
      </w:r>
      <w:r w:rsidR="00F116FA">
        <w:t>.</w:t>
      </w:r>
    </w:p>
    <w:p w14:paraId="49D44269" w14:textId="71E2C2A6" w:rsidR="00627BF6" w:rsidRPr="00627BF6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6C1A08">
        <w:rPr>
          <w:bCs w:val="0"/>
        </w:rPr>
        <w:t xml:space="preserve"> </w:t>
      </w:r>
      <w:r w:rsidR="002D1FBD" w:rsidRPr="00627BF6">
        <w:rPr>
          <w:bCs w:val="0"/>
        </w:rPr>
        <w:t xml:space="preserve">sdělit Službě </w:t>
      </w:r>
      <w:r w:rsidR="00B04F7E">
        <w:rPr>
          <w:bCs w:val="0"/>
        </w:rPr>
        <w:t xml:space="preserve">nový Požadavek v případě jakékoliv změny bezprostředně poté, </w:t>
      </w:r>
      <w:r w:rsidR="002D1FBD" w:rsidRPr="00627BF6">
        <w:rPr>
          <w:bCs w:val="0"/>
        </w:rPr>
        <w:t xml:space="preserve">co se </w:t>
      </w:r>
      <w:r w:rsidR="00D95059">
        <w:rPr>
          <w:bCs w:val="0"/>
        </w:rPr>
        <w:t>o této změně</w:t>
      </w:r>
      <w:r w:rsidR="002D1FBD" w:rsidRPr="00627BF6">
        <w:rPr>
          <w:bCs w:val="0"/>
        </w:rPr>
        <w:t xml:space="preserve"> dozví.</w:t>
      </w:r>
    </w:p>
    <w:p w14:paraId="6453997F" w14:textId="5497745B" w:rsidR="00D335D1" w:rsidRDefault="006C3FDD" w:rsidP="007110BE">
      <w:pPr>
        <w:pStyle w:val="Nadpis2"/>
        <w:ind w:left="567" w:hanging="567"/>
        <w:jc w:val="both"/>
        <w:rPr>
          <w:bCs w:val="0"/>
        </w:rPr>
      </w:pPr>
      <w:r w:rsidRPr="00627BF6">
        <w:rPr>
          <w:bCs w:val="0"/>
        </w:rPr>
        <w:t xml:space="preserve">Služba </w:t>
      </w:r>
      <w:r w:rsidR="00336C49">
        <w:rPr>
          <w:bCs w:val="0"/>
        </w:rPr>
        <w:t>je povinna</w:t>
      </w:r>
      <w:r w:rsidRPr="00627BF6">
        <w:rPr>
          <w:bCs w:val="0"/>
        </w:rPr>
        <w:t xml:space="preserve"> na základě </w:t>
      </w:r>
      <w:r w:rsidR="00540EB4" w:rsidRPr="00627BF6">
        <w:rPr>
          <w:bCs w:val="0"/>
        </w:rPr>
        <w:t>P</w:t>
      </w:r>
      <w:r w:rsidRPr="00627BF6">
        <w:rPr>
          <w:bCs w:val="0"/>
        </w:rPr>
        <w:t>ožadavku aktualizovat informace o Poskytovateli v</w:t>
      </w:r>
      <w:r w:rsidR="00B04F7E">
        <w:rPr>
          <w:bCs w:val="0"/>
        </w:rPr>
        <w:t> </w:t>
      </w:r>
      <w:r w:rsidR="0043635B">
        <w:rPr>
          <w:bCs w:val="0"/>
        </w:rPr>
        <w:t>K</w:t>
      </w:r>
      <w:r w:rsidRPr="00627BF6">
        <w:rPr>
          <w:bCs w:val="0"/>
        </w:rPr>
        <w:t>atalogu</w:t>
      </w:r>
      <w:r w:rsidR="0072776F">
        <w:rPr>
          <w:bCs w:val="0"/>
        </w:rPr>
        <w:t xml:space="preserve"> poskytovatelů</w:t>
      </w:r>
      <w:r w:rsidRPr="00627BF6">
        <w:rPr>
          <w:bCs w:val="0"/>
        </w:rPr>
        <w:t xml:space="preserve">, který </w:t>
      </w:r>
      <w:r w:rsidR="00D51717" w:rsidRPr="00627BF6">
        <w:rPr>
          <w:bCs w:val="0"/>
        </w:rPr>
        <w:t>je přístupný pověřeným pracovníkům soudů a státních zastupitelství.</w:t>
      </w:r>
      <w:r w:rsidR="00FA5033" w:rsidRPr="00627BF6">
        <w:rPr>
          <w:bCs w:val="0"/>
        </w:rPr>
        <w:t xml:space="preserve"> </w:t>
      </w:r>
    </w:p>
    <w:p w14:paraId="6EB45F4D" w14:textId="77777777" w:rsidR="00851119" w:rsidRPr="00851119" w:rsidRDefault="00851119" w:rsidP="00851119"/>
    <w:p w14:paraId="266BBA87" w14:textId="77777777" w:rsidR="006C3FDD" w:rsidRPr="00F116FA" w:rsidRDefault="006C3FDD" w:rsidP="00C11F17">
      <w:pPr>
        <w:pStyle w:val="Nadpis1"/>
        <w:keepNext w:val="0"/>
        <w:keepLines w:val="0"/>
        <w:widowControl w:val="0"/>
        <w:spacing w:before="120"/>
        <w:ind w:firstLine="283"/>
        <w:jc w:val="both"/>
        <w:rPr>
          <w:b w:val="0"/>
          <w:szCs w:val="26"/>
        </w:rPr>
      </w:pPr>
    </w:p>
    <w:p w14:paraId="02785BE6" w14:textId="5DC5D18B" w:rsidR="00720F7A" w:rsidRDefault="00720F7A" w:rsidP="00BF77B8">
      <w:pPr>
        <w:pStyle w:val="Nadpis5"/>
        <w:keepNext w:val="0"/>
        <w:keepLines w:val="0"/>
        <w:widowControl w:val="0"/>
        <w:spacing w:before="120"/>
      </w:pPr>
      <w:r w:rsidRPr="00296E83">
        <w:t xml:space="preserve">Podmínky spolupráce při </w:t>
      </w:r>
      <w:r w:rsidR="00B63E72">
        <w:t xml:space="preserve">zahájení </w:t>
      </w:r>
      <w:r w:rsidRPr="00296E83">
        <w:t>výkonu trestu OPP</w:t>
      </w:r>
    </w:p>
    <w:p w14:paraId="79B7F194" w14:textId="45538D2F" w:rsidR="00355F7D" w:rsidRPr="00627BF6" w:rsidRDefault="00355F7D" w:rsidP="007110BE">
      <w:pPr>
        <w:pStyle w:val="Nadpis2"/>
        <w:ind w:left="567" w:hanging="567"/>
        <w:jc w:val="both"/>
        <w:rPr>
          <w:bCs w:val="0"/>
        </w:rPr>
      </w:pPr>
      <w:r w:rsidRPr="00627BF6">
        <w:rPr>
          <w:bCs w:val="0"/>
        </w:rPr>
        <w:t xml:space="preserve">Služba </w:t>
      </w:r>
      <w:r w:rsidR="00336C49">
        <w:rPr>
          <w:bCs w:val="0"/>
        </w:rPr>
        <w:t>je povinna</w:t>
      </w:r>
      <w:r w:rsidRPr="00627BF6">
        <w:rPr>
          <w:bCs w:val="0"/>
        </w:rPr>
        <w:t xml:space="preserve"> respektovat požadavky Poskytovatele pro umístění odsouzeného. Služba má povinnost umístění odsouzeného projednat předem s</w:t>
      </w:r>
      <w:r w:rsidR="00290F53">
        <w:rPr>
          <w:bCs w:val="0"/>
        </w:rPr>
        <w:t> </w:t>
      </w:r>
      <w:r w:rsidRPr="00627BF6">
        <w:rPr>
          <w:bCs w:val="0"/>
        </w:rPr>
        <w:t>Poskytovatelem, pokud není v</w:t>
      </w:r>
      <w:r w:rsidR="00290F53">
        <w:rPr>
          <w:bCs w:val="0"/>
        </w:rPr>
        <w:t> </w:t>
      </w:r>
      <w:r w:rsidRPr="00627BF6">
        <w:rPr>
          <w:bCs w:val="0"/>
        </w:rPr>
        <w:t>Požadavku uvedeno jinak.</w:t>
      </w:r>
    </w:p>
    <w:p w14:paraId="1845FD13" w14:textId="77777777" w:rsidR="007110BE" w:rsidRDefault="00355F7D" w:rsidP="007110BE">
      <w:pPr>
        <w:pStyle w:val="Nadpis2"/>
        <w:ind w:left="567" w:hanging="567"/>
        <w:jc w:val="both"/>
        <w:rPr>
          <w:bCs w:val="0"/>
        </w:rPr>
      </w:pPr>
      <w:r w:rsidRPr="00627BF6">
        <w:rPr>
          <w:bCs w:val="0"/>
        </w:rPr>
        <w:t>Poskytovatel má právo umístění odsouzeného odmítnout.</w:t>
      </w:r>
    </w:p>
    <w:p w14:paraId="3BDDEF7F" w14:textId="7C88698B" w:rsidR="000C69D2" w:rsidRPr="007110BE" w:rsidRDefault="00E40AB1" w:rsidP="007110BE">
      <w:pPr>
        <w:pStyle w:val="Nadpis2"/>
        <w:ind w:left="567" w:hanging="567"/>
        <w:jc w:val="both"/>
        <w:rPr>
          <w:bCs w:val="0"/>
        </w:rPr>
      </w:pPr>
      <w:r w:rsidRPr="007110BE">
        <w:rPr>
          <w:bCs w:val="0"/>
        </w:rPr>
        <w:t>Poskytovatel se zavazuje sdělit Službě</w:t>
      </w:r>
      <w:r w:rsidR="00A57385" w:rsidRPr="007110BE">
        <w:rPr>
          <w:bCs w:val="0"/>
        </w:rPr>
        <w:t xml:space="preserve"> </w:t>
      </w:r>
      <w:r w:rsidR="00897E82" w:rsidRPr="007110BE">
        <w:rPr>
          <w:bCs w:val="0"/>
        </w:rPr>
        <w:t>všechny</w:t>
      </w:r>
      <w:r w:rsidR="0051465D" w:rsidRPr="007110BE">
        <w:rPr>
          <w:bCs w:val="0"/>
        </w:rPr>
        <w:t xml:space="preserve"> </w:t>
      </w:r>
      <w:r w:rsidR="00897E82" w:rsidRPr="007110BE">
        <w:rPr>
          <w:bCs w:val="0"/>
        </w:rPr>
        <w:t xml:space="preserve">informace o možných </w:t>
      </w:r>
      <w:r w:rsidR="008E7B7A" w:rsidRPr="007110BE">
        <w:rPr>
          <w:bCs w:val="0"/>
        </w:rPr>
        <w:t>osobních,</w:t>
      </w:r>
      <w:r w:rsidR="008E7B7A" w:rsidRPr="00723EF5">
        <w:t xml:space="preserve"> zájmov</w:t>
      </w:r>
      <w:r w:rsidR="008E7B7A">
        <w:t>ých</w:t>
      </w:r>
      <w:r w:rsidR="008E7B7A" w:rsidRPr="00723EF5">
        <w:t xml:space="preserve"> či jin</w:t>
      </w:r>
      <w:r w:rsidR="008E7B7A">
        <w:t>ých</w:t>
      </w:r>
      <w:r w:rsidR="008E7B7A" w:rsidRPr="00723EF5">
        <w:t xml:space="preserve"> vazb</w:t>
      </w:r>
      <w:r w:rsidR="008E7B7A">
        <w:t>ách</w:t>
      </w:r>
      <w:r w:rsidR="008E7B7A" w:rsidRPr="00723EF5">
        <w:t xml:space="preserve"> </w:t>
      </w:r>
      <w:r w:rsidR="00897E82" w:rsidRPr="007110BE">
        <w:rPr>
          <w:bCs w:val="0"/>
        </w:rPr>
        <w:t>k</w:t>
      </w:r>
      <w:r w:rsidR="00290F53" w:rsidRPr="007110BE">
        <w:rPr>
          <w:bCs w:val="0"/>
        </w:rPr>
        <w:t> </w:t>
      </w:r>
      <w:r w:rsidR="00897E82" w:rsidRPr="007110BE">
        <w:rPr>
          <w:bCs w:val="0"/>
        </w:rPr>
        <w:t>odsouzenému, které by mohly zakládat střet zájmů</w:t>
      </w:r>
      <w:r w:rsidRPr="007110BE">
        <w:rPr>
          <w:bCs w:val="0"/>
        </w:rPr>
        <w:t xml:space="preserve">, a to jak před umístěním odsouzeného, tak i v průběhu výkonu trestu OPP. </w:t>
      </w:r>
    </w:p>
    <w:p w14:paraId="0AD25417" w14:textId="4666D89E" w:rsidR="0051465D" w:rsidRPr="007110BE" w:rsidRDefault="006E7B7D" w:rsidP="007110BE">
      <w:pPr>
        <w:pStyle w:val="Nadpis2"/>
        <w:ind w:left="567" w:hanging="567"/>
        <w:jc w:val="both"/>
        <w:rPr>
          <w:bCs w:val="0"/>
        </w:rPr>
      </w:pPr>
      <w:r w:rsidRPr="007110BE">
        <w:rPr>
          <w:bCs w:val="0"/>
        </w:rPr>
        <w:t>Služba má právo přijmout taková opatření, aby výkon trestu OPP proběhl zákonným způsobem</w:t>
      </w:r>
      <w:r w:rsidR="000C69D2" w:rsidRPr="007110BE">
        <w:rPr>
          <w:bCs w:val="0"/>
        </w:rPr>
        <w:t>, včetně rozhodnutí o neumístění konkrétního odsouzeného k </w:t>
      </w:r>
      <w:r w:rsidR="00EC47AF">
        <w:rPr>
          <w:bCs w:val="0"/>
        </w:rPr>
        <w:t>p</w:t>
      </w:r>
      <w:r w:rsidR="000C69D2" w:rsidRPr="007110BE">
        <w:rPr>
          <w:bCs w:val="0"/>
        </w:rPr>
        <w:t>oskytovateli nebo rozho</w:t>
      </w:r>
      <w:r w:rsidR="00887478" w:rsidRPr="007110BE">
        <w:rPr>
          <w:bCs w:val="0"/>
        </w:rPr>
        <w:t>dnutí o změně poskytovatele v průběhu výkonu trestu odsouzeného</w:t>
      </w:r>
      <w:r w:rsidR="0072776F" w:rsidRPr="007110BE">
        <w:rPr>
          <w:bCs w:val="0"/>
        </w:rPr>
        <w:t>.</w:t>
      </w:r>
      <w:r w:rsidR="00897E82" w:rsidRPr="007110BE">
        <w:rPr>
          <w:bCs w:val="0"/>
        </w:rPr>
        <w:t xml:space="preserve"> </w:t>
      </w:r>
    </w:p>
    <w:p w14:paraId="715F0706" w14:textId="6EDD36A8" w:rsidR="00826CAD" w:rsidRPr="00627BF6" w:rsidRDefault="00826CAD" w:rsidP="007110BE">
      <w:pPr>
        <w:pStyle w:val="Nadpis2"/>
        <w:ind w:left="567" w:hanging="567"/>
        <w:jc w:val="both"/>
        <w:rPr>
          <w:bCs w:val="0"/>
        </w:rPr>
      </w:pPr>
      <w:r w:rsidRPr="00627BF6">
        <w:rPr>
          <w:bCs w:val="0"/>
        </w:rPr>
        <w:t xml:space="preserve">Služba </w:t>
      </w:r>
      <w:r w:rsidR="00336C49">
        <w:rPr>
          <w:bCs w:val="0"/>
        </w:rPr>
        <w:t>je povinna</w:t>
      </w:r>
      <w:r w:rsidRPr="00627BF6">
        <w:rPr>
          <w:bCs w:val="0"/>
        </w:rPr>
        <w:t xml:space="preserve"> zaslat Poskytovateli Stanovení podmínek výkonu trestu OPP</w:t>
      </w:r>
      <w:r w:rsidR="00563161" w:rsidRPr="00627BF6">
        <w:rPr>
          <w:bCs w:val="0"/>
        </w:rPr>
        <w:t xml:space="preserve">, </w:t>
      </w:r>
      <w:r w:rsidR="00E74ABD" w:rsidRPr="00627BF6">
        <w:rPr>
          <w:bCs w:val="0"/>
        </w:rPr>
        <w:t xml:space="preserve">příp. jej informovat o všech změnách, které jsou relevantní pro výkon trestu OPP (např. </w:t>
      </w:r>
      <w:r w:rsidR="00205A03">
        <w:rPr>
          <w:bCs w:val="0"/>
        </w:rPr>
        <w:br/>
      </w:r>
      <w:r w:rsidR="009F3E30" w:rsidRPr="00627BF6">
        <w:rPr>
          <w:bCs w:val="0"/>
        </w:rPr>
        <w:t xml:space="preserve">o </w:t>
      </w:r>
      <w:r w:rsidR="00E74ABD" w:rsidRPr="00627BF6">
        <w:rPr>
          <w:bCs w:val="0"/>
        </w:rPr>
        <w:t xml:space="preserve">odložení a přerušení trestu, </w:t>
      </w:r>
      <w:r w:rsidR="009F3E30" w:rsidRPr="00627BF6">
        <w:rPr>
          <w:bCs w:val="0"/>
        </w:rPr>
        <w:t xml:space="preserve">o průběžných </w:t>
      </w:r>
      <w:r w:rsidR="00E74ABD" w:rsidRPr="00627BF6">
        <w:rPr>
          <w:bCs w:val="0"/>
        </w:rPr>
        <w:t>změ</w:t>
      </w:r>
      <w:r w:rsidR="009F3E30" w:rsidRPr="00627BF6">
        <w:rPr>
          <w:bCs w:val="0"/>
        </w:rPr>
        <w:t>nách</w:t>
      </w:r>
      <w:r w:rsidR="00E74ABD" w:rsidRPr="00627BF6">
        <w:rPr>
          <w:bCs w:val="0"/>
        </w:rPr>
        <w:t xml:space="preserve"> podmínek výkonu trestu)</w:t>
      </w:r>
      <w:r w:rsidR="008E7B7A">
        <w:rPr>
          <w:bCs w:val="0"/>
        </w:rPr>
        <w:t>.</w:t>
      </w:r>
    </w:p>
    <w:p w14:paraId="3CF2C246" w14:textId="13C233F6" w:rsidR="001D237C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6E7B7D">
        <w:rPr>
          <w:bCs w:val="0"/>
        </w:rPr>
        <w:t xml:space="preserve"> </w:t>
      </w:r>
      <w:r w:rsidR="00826CAD" w:rsidRPr="00627BF6">
        <w:rPr>
          <w:bCs w:val="0"/>
        </w:rPr>
        <w:t>uzavřít s</w:t>
      </w:r>
      <w:r w:rsidR="00290F53">
        <w:rPr>
          <w:bCs w:val="0"/>
        </w:rPr>
        <w:t> </w:t>
      </w:r>
      <w:r w:rsidR="00826CAD" w:rsidRPr="00627BF6">
        <w:rPr>
          <w:bCs w:val="0"/>
        </w:rPr>
        <w:t>odsouzeným</w:t>
      </w:r>
      <w:r w:rsidR="001262BD" w:rsidRPr="00627BF6">
        <w:rPr>
          <w:bCs w:val="0"/>
        </w:rPr>
        <w:t xml:space="preserve"> písemnou</w:t>
      </w:r>
      <w:r w:rsidR="00826CAD" w:rsidRPr="00627BF6">
        <w:rPr>
          <w:bCs w:val="0"/>
        </w:rPr>
        <w:t xml:space="preserve"> Dohodu o realizaci výkonu trestu OPP</w:t>
      </w:r>
      <w:r w:rsidR="009F6A58" w:rsidRPr="00627BF6">
        <w:rPr>
          <w:bCs w:val="0"/>
        </w:rPr>
        <w:t xml:space="preserve"> </w:t>
      </w:r>
      <w:r w:rsidR="00A57385" w:rsidRPr="00627BF6">
        <w:rPr>
          <w:bCs w:val="0"/>
        </w:rPr>
        <w:t>ve znění přílohy č.</w:t>
      </w:r>
      <w:r w:rsidR="007D0027">
        <w:rPr>
          <w:bCs w:val="0"/>
        </w:rPr>
        <w:t xml:space="preserve"> </w:t>
      </w:r>
      <w:r w:rsidR="00DB27C2">
        <w:rPr>
          <w:bCs w:val="0"/>
        </w:rPr>
        <w:t>3</w:t>
      </w:r>
      <w:r w:rsidR="00826CAD" w:rsidRPr="00627BF6">
        <w:rPr>
          <w:bCs w:val="0"/>
        </w:rPr>
        <w:t xml:space="preserve">, a to před zahájením </w:t>
      </w:r>
      <w:r w:rsidR="00A70796">
        <w:rPr>
          <w:bCs w:val="0"/>
        </w:rPr>
        <w:t>výkonu trestu.</w:t>
      </w:r>
      <w:r w:rsidR="00A3055E" w:rsidRPr="00627BF6">
        <w:rPr>
          <w:bCs w:val="0"/>
        </w:rPr>
        <w:t xml:space="preserve"> </w:t>
      </w:r>
    </w:p>
    <w:p w14:paraId="4D923E53" w14:textId="111B7350" w:rsidR="00963C3D" w:rsidRDefault="00DF4090" w:rsidP="007110BE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6E7B7D">
        <w:rPr>
          <w:bCs w:val="0"/>
        </w:rPr>
        <w:t xml:space="preserve"> </w:t>
      </w:r>
      <w:r w:rsidR="00826CAD" w:rsidRPr="001D237C">
        <w:rPr>
          <w:bCs w:val="0"/>
        </w:rPr>
        <w:t xml:space="preserve">informovat </w:t>
      </w:r>
      <w:r w:rsidR="00567EA8" w:rsidRPr="001D237C">
        <w:rPr>
          <w:bCs w:val="0"/>
        </w:rPr>
        <w:t>Službu</w:t>
      </w:r>
      <w:r w:rsidR="00826CAD" w:rsidRPr="001D237C">
        <w:rPr>
          <w:bCs w:val="0"/>
        </w:rPr>
        <w:t xml:space="preserve"> o uzavření a obsahu Dohody</w:t>
      </w:r>
      <w:r w:rsidR="0037331D" w:rsidRPr="001D237C">
        <w:rPr>
          <w:bCs w:val="0"/>
        </w:rPr>
        <w:t xml:space="preserve"> o realizaci výkonu trestu OPP</w:t>
      </w:r>
      <w:r w:rsidR="009C647C" w:rsidRPr="001D237C">
        <w:rPr>
          <w:bCs w:val="0"/>
        </w:rPr>
        <w:t xml:space="preserve"> a dále o </w:t>
      </w:r>
      <w:r w:rsidR="009161D8" w:rsidRPr="001D237C">
        <w:rPr>
          <w:bCs w:val="0"/>
        </w:rPr>
        <w:t>d</w:t>
      </w:r>
      <w:r w:rsidR="0037331D" w:rsidRPr="001D237C">
        <w:rPr>
          <w:bCs w:val="0"/>
        </w:rPr>
        <w:t>ni</w:t>
      </w:r>
      <w:r w:rsidR="00817C7C" w:rsidRPr="001D237C">
        <w:rPr>
          <w:bCs w:val="0"/>
        </w:rPr>
        <w:t xml:space="preserve"> </w:t>
      </w:r>
      <w:r w:rsidR="009161D8" w:rsidRPr="001D237C">
        <w:rPr>
          <w:bCs w:val="0"/>
        </w:rPr>
        <w:t xml:space="preserve">faktického </w:t>
      </w:r>
      <w:r w:rsidR="00817C7C" w:rsidRPr="001D237C">
        <w:rPr>
          <w:bCs w:val="0"/>
        </w:rPr>
        <w:t xml:space="preserve">zahájení </w:t>
      </w:r>
      <w:r w:rsidR="009161D8" w:rsidRPr="001D237C">
        <w:rPr>
          <w:bCs w:val="0"/>
        </w:rPr>
        <w:t xml:space="preserve">výkonu </w:t>
      </w:r>
      <w:r w:rsidR="009F6A58" w:rsidRPr="001D237C">
        <w:rPr>
          <w:bCs w:val="0"/>
        </w:rPr>
        <w:t xml:space="preserve">trestu OPP </w:t>
      </w:r>
      <w:r w:rsidR="009161D8" w:rsidRPr="001D237C">
        <w:rPr>
          <w:bCs w:val="0"/>
        </w:rPr>
        <w:t xml:space="preserve">a </w:t>
      </w:r>
      <w:r w:rsidR="007D0027">
        <w:rPr>
          <w:bCs w:val="0"/>
        </w:rPr>
        <w:t xml:space="preserve">o </w:t>
      </w:r>
      <w:r w:rsidR="009161D8" w:rsidRPr="001D237C">
        <w:rPr>
          <w:bCs w:val="0"/>
        </w:rPr>
        <w:t xml:space="preserve">všech </w:t>
      </w:r>
      <w:r w:rsidR="009F6A58" w:rsidRPr="001D237C">
        <w:rPr>
          <w:bCs w:val="0"/>
        </w:rPr>
        <w:t xml:space="preserve">dalších </w:t>
      </w:r>
      <w:r w:rsidR="009161D8" w:rsidRPr="001D237C">
        <w:rPr>
          <w:bCs w:val="0"/>
        </w:rPr>
        <w:t xml:space="preserve">relevantních informacích týkajících se výkonu trestu </w:t>
      </w:r>
      <w:r w:rsidR="009F6A58" w:rsidRPr="001D237C">
        <w:rPr>
          <w:bCs w:val="0"/>
        </w:rPr>
        <w:t xml:space="preserve">OPP </w:t>
      </w:r>
      <w:r w:rsidR="009161D8" w:rsidRPr="001D237C">
        <w:rPr>
          <w:bCs w:val="0"/>
        </w:rPr>
        <w:t xml:space="preserve">(např. </w:t>
      </w:r>
      <w:r w:rsidR="009F6A58" w:rsidRPr="001D237C">
        <w:rPr>
          <w:bCs w:val="0"/>
        </w:rPr>
        <w:t xml:space="preserve">průběžné </w:t>
      </w:r>
      <w:r w:rsidR="009161D8" w:rsidRPr="001D237C">
        <w:rPr>
          <w:bCs w:val="0"/>
        </w:rPr>
        <w:t>změny v</w:t>
      </w:r>
      <w:r w:rsidR="00290F53" w:rsidRPr="001D237C">
        <w:rPr>
          <w:bCs w:val="0"/>
        </w:rPr>
        <w:t> </w:t>
      </w:r>
      <w:r w:rsidR="009161D8" w:rsidRPr="001D237C">
        <w:rPr>
          <w:bCs w:val="0"/>
        </w:rPr>
        <w:t>dohodě s</w:t>
      </w:r>
      <w:r w:rsidR="00290F53" w:rsidRPr="001D237C">
        <w:rPr>
          <w:bCs w:val="0"/>
        </w:rPr>
        <w:t> </w:t>
      </w:r>
      <w:r w:rsidR="009161D8" w:rsidRPr="001D237C">
        <w:rPr>
          <w:bCs w:val="0"/>
        </w:rPr>
        <w:t>odsouzeným)</w:t>
      </w:r>
      <w:r w:rsidR="00567EA8" w:rsidRPr="001D237C">
        <w:rPr>
          <w:bCs w:val="0"/>
        </w:rPr>
        <w:t>.</w:t>
      </w:r>
    </w:p>
    <w:p w14:paraId="4189175B" w14:textId="77777777" w:rsidR="00BF77B8" w:rsidRDefault="00BF77B8" w:rsidP="00A223FB">
      <w:pPr>
        <w:pStyle w:val="Nadpis1"/>
        <w:keepLines w:val="0"/>
        <w:widowControl w:val="0"/>
        <w:spacing w:before="120"/>
        <w:ind w:firstLine="283"/>
        <w:jc w:val="both"/>
        <w:rPr>
          <w:b w:val="0"/>
          <w:szCs w:val="26"/>
        </w:rPr>
      </w:pPr>
    </w:p>
    <w:p w14:paraId="21EC3679" w14:textId="48ED7BF3" w:rsidR="00073B79" w:rsidRDefault="00073B79" w:rsidP="00A223FB">
      <w:pPr>
        <w:pStyle w:val="Nadpis1"/>
        <w:keepLines w:val="0"/>
        <w:widowControl w:val="0"/>
        <w:numPr>
          <w:ilvl w:val="0"/>
          <w:numId w:val="0"/>
        </w:numPr>
        <w:spacing w:before="120"/>
        <w:rPr>
          <w:bCs w:val="0"/>
          <w:szCs w:val="26"/>
        </w:rPr>
      </w:pPr>
      <w:r w:rsidRPr="00BF77B8">
        <w:rPr>
          <w:bCs w:val="0"/>
          <w:szCs w:val="26"/>
        </w:rPr>
        <w:t>Podmínky spolupráce během výkonu trestu OPP</w:t>
      </w:r>
    </w:p>
    <w:p w14:paraId="1B79AED8" w14:textId="59C860CE" w:rsidR="00AA0D80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6E7B7D">
        <w:rPr>
          <w:bCs w:val="0"/>
        </w:rPr>
        <w:t xml:space="preserve"> </w:t>
      </w:r>
      <w:r w:rsidR="00AA0D80" w:rsidRPr="00963C3D">
        <w:rPr>
          <w:bCs w:val="0"/>
        </w:rPr>
        <w:t>zadávat odsouzenému pouze takový druh práce, který je uveden v</w:t>
      </w:r>
      <w:r w:rsidR="00AA0D80">
        <w:rPr>
          <w:bCs w:val="0"/>
        </w:rPr>
        <w:t> </w:t>
      </w:r>
      <w:r w:rsidR="00AA0D80" w:rsidRPr="00963C3D">
        <w:rPr>
          <w:bCs w:val="0"/>
        </w:rPr>
        <w:t>Požadavku a ve Stanovení podmínek výkonu trestu OPP</w:t>
      </w:r>
      <w:r w:rsidR="00C12238">
        <w:rPr>
          <w:bCs w:val="0"/>
        </w:rPr>
        <w:t>. Poskytovatel</w:t>
      </w:r>
      <w:r w:rsidR="00AA0D80" w:rsidRPr="00963C3D">
        <w:rPr>
          <w:bCs w:val="0"/>
        </w:rPr>
        <w:t xml:space="preserve"> je oprávněn </w:t>
      </w:r>
      <w:r w:rsidR="00EC47AF">
        <w:rPr>
          <w:bCs w:val="0"/>
        </w:rPr>
        <w:t>po</w:t>
      </w:r>
      <w:r w:rsidR="00AA0D80" w:rsidRPr="00963C3D">
        <w:rPr>
          <w:bCs w:val="0"/>
        </w:rPr>
        <w:t xml:space="preserve"> odsouzeném žádat doklad o oprávnění k</w:t>
      </w:r>
      <w:r w:rsidR="00A223FB">
        <w:rPr>
          <w:bCs w:val="0"/>
        </w:rPr>
        <w:t> vykonávan</w:t>
      </w:r>
      <w:r w:rsidR="00EC47AF">
        <w:rPr>
          <w:bCs w:val="0"/>
        </w:rPr>
        <w:t>í</w:t>
      </w:r>
      <w:r w:rsidR="00A223FB">
        <w:rPr>
          <w:bCs w:val="0"/>
        </w:rPr>
        <w:t xml:space="preserve"> </w:t>
      </w:r>
      <w:r w:rsidR="00AA0D80" w:rsidRPr="00963C3D">
        <w:rPr>
          <w:bCs w:val="0"/>
        </w:rPr>
        <w:t>odborné činnosti</w:t>
      </w:r>
      <w:r w:rsidR="008E142A">
        <w:rPr>
          <w:bCs w:val="0"/>
        </w:rPr>
        <w:t>.</w:t>
      </w:r>
      <w:r w:rsidR="00AA0D80" w:rsidRPr="00AA0D80">
        <w:rPr>
          <w:bCs w:val="0"/>
        </w:rPr>
        <w:t xml:space="preserve"> </w:t>
      </w:r>
    </w:p>
    <w:p w14:paraId="5DECD66B" w14:textId="55A81751" w:rsidR="00AA0D80" w:rsidRPr="00627BF6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6E7B7D">
        <w:rPr>
          <w:bCs w:val="0"/>
        </w:rPr>
        <w:t xml:space="preserve"> </w:t>
      </w:r>
      <w:r w:rsidR="00AA0D80" w:rsidRPr="00627BF6">
        <w:rPr>
          <w:bCs w:val="0"/>
        </w:rPr>
        <w:t>plánovat a domlouvat s</w:t>
      </w:r>
      <w:r w:rsidR="00AA0D80">
        <w:rPr>
          <w:bCs w:val="0"/>
        </w:rPr>
        <w:t> </w:t>
      </w:r>
      <w:r w:rsidR="00AA0D80" w:rsidRPr="00627BF6">
        <w:rPr>
          <w:bCs w:val="0"/>
        </w:rPr>
        <w:t xml:space="preserve">odsouzeným </w:t>
      </w:r>
      <w:r w:rsidR="00AA0D80">
        <w:rPr>
          <w:bCs w:val="0"/>
        </w:rPr>
        <w:t>výkon práce takovým způsobem, aby bylo možné zkontrolovat způsob a dobu výkonu</w:t>
      </w:r>
      <w:r w:rsidR="00AA0D80" w:rsidRPr="00627BF6">
        <w:rPr>
          <w:bCs w:val="0"/>
        </w:rPr>
        <w:t xml:space="preserve"> práce, a to nejen ze strany Poskytovatele, ale i </w:t>
      </w:r>
      <w:r w:rsidR="00C12238">
        <w:rPr>
          <w:bCs w:val="0"/>
        </w:rPr>
        <w:t xml:space="preserve">ze strany </w:t>
      </w:r>
      <w:r w:rsidR="00AA0D80" w:rsidRPr="00627BF6">
        <w:rPr>
          <w:bCs w:val="0"/>
        </w:rPr>
        <w:t>Služby.</w:t>
      </w:r>
    </w:p>
    <w:p w14:paraId="68491BBA" w14:textId="03453A78" w:rsidR="00AA0D80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131390">
        <w:rPr>
          <w:bCs w:val="0"/>
        </w:rPr>
        <w:t xml:space="preserve"> </w:t>
      </w:r>
      <w:r w:rsidR="00AA0D80">
        <w:rPr>
          <w:bCs w:val="0"/>
        </w:rPr>
        <w:t xml:space="preserve">průběžně </w:t>
      </w:r>
      <w:r w:rsidR="00AA0D80" w:rsidRPr="00627BF6">
        <w:rPr>
          <w:bCs w:val="0"/>
        </w:rPr>
        <w:t>kontrolovat výkon trestu, jeho plnění a kvalitu s</w:t>
      </w:r>
      <w:r w:rsidR="00AA0D80">
        <w:rPr>
          <w:bCs w:val="0"/>
        </w:rPr>
        <w:t> </w:t>
      </w:r>
      <w:r w:rsidR="00AA0D80" w:rsidRPr="00627BF6">
        <w:rPr>
          <w:bCs w:val="0"/>
        </w:rPr>
        <w:t>ohledem na účel a smysl trestu OPP</w:t>
      </w:r>
      <w:r w:rsidR="00AA0D80">
        <w:rPr>
          <w:bCs w:val="0"/>
        </w:rPr>
        <w:t>.</w:t>
      </w:r>
    </w:p>
    <w:p w14:paraId="014B3AE8" w14:textId="79263FF9" w:rsidR="007110BE" w:rsidRDefault="00DF4090" w:rsidP="007110BE">
      <w:pPr>
        <w:pStyle w:val="Nadpis2"/>
        <w:ind w:left="567" w:hanging="567"/>
        <w:jc w:val="both"/>
        <w:rPr>
          <w:bCs w:val="0"/>
        </w:rPr>
      </w:pPr>
      <w:r w:rsidRPr="007110BE">
        <w:rPr>
          <w:bCs w:val="0"/>
        </w:rPr>
        <w:t>Poskytovatel se zavazuje</w:t>
      </w:r>
      <w:r w:rsidR="00131390" w:rsidRPr="007110BE">
        <w:rPr>
          <w:bCs w:val="0"/>
        </w:rPr>
        <w:t xml:space="preserve"> </w:t>
      </w:r>
      <w:r w:rsidR="00741FC1" w:rsidRPr="007110BE">
        <w:rPr>
          <w:bCs w:val="0"/>
        </w:rPr>
        <w:t xml:space="preserve">vést </w:t>
      </w:r>
      <w:r w:rsidR="00147C3B" w:rsidRPr="007110BE">
        <w:rPr>
          <w:bCs w:val="0"/>
        </w:rPr>
        <w:t>E</w:t>
      </w:r>
      <w:r w:rsidR="00741FC1" w:rsidRPr="007110BE">
        <w:rPr>
          <w:bCs w:val="0"/>
        </w:rPr>
        <w:t xml:space="preserve">videnci </w:t>
      </w:r>
      <w:r w:rsidR="00147C3B" w:rsidRPr="007110BE">
        <w:rPr>
          <w:bCs w:val="0"/>
        </w:rPr>
        <w:t xml:space="preserve">plánovaných, </w:t>
      </w:r>
      <w:r w:rsidR="00741FC1" w:rsidRPr="007110BE">
        <w:rPr>
          <w:bCs w:val="0"/>
        </w:rPr>
        <w:t xml:space="preserve">odpracovaných hodin </w:t>
      </w:r>
      <w:r w:rsidR="00CA290E" w:rsidRPr="007110BE">
        <w:rPr>
          <w:bCs w:val="0"/>
        </w:rPr>
        <w:t xml:space="preserve">a absencí </w:t>
      </w:r>
      <w:r w:rsidR="00FE6057" w:rsidRPr="007110BE">
        <w:rPr>
          <w:bCs w:val="0"/>
        </w:rPr>
        <w:t xml:space="preserve">(dále jen Evidence) </w:t>
      </w:r>
      <w:r w:rsidR="007803C9" w:rsidRPr="007110BE">
        <w:rPr>
          <w:bCs w:val="0"/>
        </w:rPr>
        <w:t>v rozsahu přílohy č.</w:t>
      </w:r>
      <w:r w:rsidR="00C12238">
        <w:rPr>
          <w:bCs w:val="0"/>
        </w:rPr>
        <w:t xml:space="preserve"> </w:t>
      </w:r>
      <w:r w:rsidR="007803C9" w:rsidRPr="007110BE">
        <w:rPr>
          <w:bCs w:val="0"/>
        </w:rPr>
        <w:t>3</w:t>
      </w:r>
      <w:r w:rsidR="00741FC1" w:rsidRPr="007110BE">
        <w:rPr>
          <w:bCs w:val="0"/>
        </w:rPr>
        <w:t>, a to pravidelně a</w:t>
      </w:r>
      <w:r w:rsidR="008E142A" w:rsidRPr="007110BE">
        <w:rPr>
          <w:bCs w:val="0"/>
        </w:rPr>
        <w:t> </w:t>
      </w:r>
      <w:r w:rsidR="00741FC1" w:rsidRPr="007110BE">
        <w:rPr>
          <w:bCs w:val="0"/>
        </w:rPr>
        <w:t>průběžně.</w:t>
      </w:r>
      <w:r w:rsidR="00FE6057" w:rsidRPr="007110BE">
        <w:rPr>
          <w:bCs w:val="0"/>
        </w:rPr>
        <w:t xml:space="preserve"> Evidence </w:t>
      </w:r>
      <w:r w:rsidR="00092DFD" w:rsidRPr="007110BE">
        <w:rPr>
          <w:bCs w:val="0"/>
        </w:rPr>
        <w:t xml:space="preserve">je </w:t>
      </w:r>
      <w:r w:rsidR="00071BD2" w:rsidRPr="007110BE">
        <w:rPr>
          <w:bCs w:val="0"/>
        </w:rPr>
        <w:t>jedním z dokladů</w:t>
      </w:r>
      <w:r w:rsidR="00092DFD" w:rsidRPr="007110BE">
        <w:rPr>
          <w:bCs w:val="0"/>
        </w:rPr>
        <w:t>, na jehož základě může soud rozhodnout i o přeměně trestu OPP v</w:t>
      </w:r>
      <w:r w:rsidR="00C12238">
        <w:rPr>
          <w:bCs w:val="0"/>
        </w:rPr>
        <w:t> </w:t>
      </w:r>
      <w:r w:rsidR="00092DFD" w:rsidRPr="007110BE">
        <w:rPr>
          <w:bCs w:val="0"/>
        </w:rPr>
        <w:t>nepodmíněný</w:t>
      </w:r>
      <w:r w:rsidR="00C12238">
        <w:rPr>
          <w:bCs w:val="0"/>
        </w:rPr>
        <w:t xml:space="preserve"> trest. Je</w:t>
      </w:r>
      <w:r w:rsidR="00FE6057" w:rsidRPr="007110BE">
        <w:rPr>
          <w:bCs w:val="0"/>
        </w:rPr>
        <w:t xml:space="preserve"> proto nutné, aby byla </w:t>
      </w:r>
      <w:r w:rsidR="00C12238">
        <w:rPr>
          <w:bCs w:val="0"/>
        </w:rPr>
        <w:t xml:space="preserve">Evidence </w:t>
      </w:r>
      <w:r w:rsidR="00FE6057" w:rsidRPr="007110BE">
        <w:rPr>
          <w:bCs w:val="0"/>
        </w:rPr>
        <w:t>vyplněna</w:t>
      </w:r>
      <w:r w:rsidR="007B38F9">
        <w:rPr>
          <w:bCs w:val="0"/>
        </w:rPr>
        <w:t xml:space="preserve"> průkazně, </w:t>
      </w:r>
      <w:r w:rsidR="00FE6057" w:rsidRPr="007110BE">
        <w:rPr>
          <w:bCs w:val="0"/>
        </w:rPr>
        <w:t xml:space="preserve">srozumitelně a </w:t>
      </w:r>
      <w:r w:rsidR="008E142A" w:rsidRPr="007110BE">
        <w:rPr>
          <w:bCs w:val="0"/>
        </w:rPr>
        <w:t>jednoznačně</w:t>
      </w:r>
      <w:r w:rsidR="00092DFD" w:rsidRPr="007110BE">
        <w:rPr>
          <w:bCs w:val="0"/>
        </w:rPr>
        <w:t>.</w:t>
      </w:r>
      <w:r w:rsidR="00096F98" w:rsidRPr="007110BE">
        <w:rPr>
          <w:rFonts w:eastAsia="Times New Roman" w:cs="Arial"/>
          <w:lang w:eastAsia="cs-CZ" w:bidi="cs-CZ"/>
        </w:rPr>
        <w:t xml:space="preserve"> </w:t>
      </w:r>
    </w:p>
    <w:p w14:paraId="132585E3" w14:textId="2AD1A23E" w:rsidR="00963C3D" w:rsidRPr="007110BE" w:rsidRDefault="00096F98" w:rsidP="007110BE">
      <w:pPr>
        <w:pStyle w:val="Nadpis2"/>
        <w:ind w:left="567" w:hanging="567"/>
        <w:jc w:val="both"/>
        <w:rPr>
          <w:bCs w:val="0"/>
        </w:rPr>
      </w:pPr>
      <w:r w:rsidRPr="007110BE">
        <w:rPr>
          <w:rFonts w:eastAsia="Times New Roman" w:cs="Arial"/>
          <w:lang w:eastAsia="cs-CZ" w:bidi="cs-CZ"/>
        </w:rPr>
        <w:t xml:space="preserve">Služba je povinna se s Poskytovatelem </w:t>
      </w:r>
      <w:r w:rsidR="00C12238">
        <w:rPr>
          <w:rFonts w:eastAsia="Times New Roman" w:cs="Arial"/>
          <w:lang w:eastAsia="cs-CZ" w:bidi="cs-CZ"/>
        </w:rPr>
        <w:t>předem</w:t>
      </w:r>
      <w:r w:rsidRPr="007110BE">
        <w:rPr>
          <w:rFonts w:eastAsia="Times New Roman" w:cs="Arial"/>
          <w:lang w:eastAsia="cs-CZ" w:bidi="cs-CZ"/>
        </w:rPr>
        <w:t xml:space="preserve"> domluvit na způsobu a termínech zasílání Evidence či změn při výkonu trestu.</w:t>
      </w:r>
    </w:p>
    <w:p w14:paraId="4FF08938" w14:textId="4749E7A9" w:rsidR="00963C3D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131390">
        <w:rPr>
          <w:bCs w:val="0"/>
        </w:rPr>
        <w:t xml:space="preserve"> </w:t>
      </w:r>
      <w:r w:rsidR="00526CB3" w:rsidRPr="00627BF6">
        <w:rPr>
          <w:bCs w:val="0"/>
        </w:rPr>
        <w:t>E</w:t>
      </w:r>
      <w:r w:rsidR="00416A7C" w:rsidRPr="00627BF6">
        <w:rPr>
          <w:bCs w:val="0"/>
        </w:rPr>
        <w:t>videnci zas</w:t>
      </w:r>
      <w:r w:rsidR="00526CB3" w:rsidRPr="00627BF6">
        <w:rPr>
          <w:bCs w:val="0"/>
        </w:rPr>
        <w:t>ílat</w:t>
      </w:r>
      <w:r w:rsidR="008E142A">
        <w:rPr>
          <w:bCs w:val="0"/>
        </w:rPr>
        <w:t xml:space="preserve"> Službě</w:t>
      </w:r>
      <w:r w:rsidR="00526CB3" w:rsidRPr="00627BF6">
        <w:rPr>
          <w:bCs w:val="0"/>
        </w:rPr>
        <w:t xml:space="preserve"> v</w:t>
      </w:r>
      <w:r w:rsidR="00290F53">
        <w:rPr>
          <w:bCs w:val="0"/>
        </w:rPr>
        <w:t> </w:t>
      </w:r>
      <w:r w:rsidR="00526CB3" w:rsidRPr="00627BF6">
        <w:rPr>
          <w:bCs w:val="0"/>
        </w:rPr>
        <w:t xml:space="preserve">dohodnutých termínech </w:t>
      </w:r>
      <w:r w:rsidR="007803C9">
        <w:rPr>
          <w:bCs w:val="0"/>
        </w:rPr>
        <w:t>a bez zbytečného prodlení</w:t>
      </w:r>
      <w:r w:rsidR="00131390">
        <w:rPr>
          <w:bCs w:val="0"/>
        </w:rPr>
        <w:t xml:space="preserve"> </w:t>
      </w:r>
      <w:r w:rsidR="005D13DF">
        <w:rPr>
          <w:bCs w:val="0"/>
        </w:rPr>
        <w:t>v případě</w:t>
      </w:r>
      <w:r w:rsidR="007168A0" w:rsidRPr="00627BF6">
        <w:rPr>
          <w:bCs w:val="0"/>
        </w:rPr>
        <w:t xml:space="preserve"> žádosti </w:t>
      </w:r>
      <w:r w:rsidR="00416A7C" w:rsidRPr="00627BF6">
        <w:rPr>
          <w:bCs w:val="0"/>
        </w:rPr>
        <w:t>Služby</w:t>
      </w:r>
      <w:r w:rsidR="007168A0" w:rsidRPr="00627BF6">
        <w:rPr>
          <w:bCs w:val="0"/>
        </w:rPr>
        <w:t xml:space="preserve"> o </w:t>
      </w:r>
      <w:r w:rsidR="00526CB3" w:rsidRPr="00627BF6">
        <w:rPr>
          <w:bCs w:val="0"/>
        </w:rPr>
        <w:t>její zaslání</w:t>
      </w:r>
      <w:r w:rsidR="0033625B">
        <w:rPr>
          <w:bCs w:val="0"/>
        </w:rPr>
        <w:t>.</w:t>
      </w:r>
    </w:p>
    <w:p w14:paraId="0CC78709" w14:textId="0623AE9E" w:rsidR="00EB7635" w:rsidRDefault="00EB7635" w:rsidP="007110BE">
      <w:pPr>
        <w:pStyle w:val="Nadpis2"/>
        <w:ind w:left="567" w:hanging="567"/>
        <w:jc w:val="both"/>
        <w:rPr>
          <w:bCs w:val="0"/>
        </w:rPr>
      </w:pPr>
      <w:r w:rsidRPr="00BB09DE">
        <w:t>Poskytovatel bere na vědomí, že v</w:t>
      </w:r>
      <w:r>
        <w:t> </w:t>
      </w:r>
      <w:r w:rsidRPr="00BB09DE">
        <w:t xml:space="preserve">případě rozhodnutí o přeměně trestu OPP </w:t>
      </w:r>
      <w:r w:rsidR="00031B0A">
        <w:br/>
      </w:r>
      <w:r w:rsidRPr="00BB09DE">
        <w:t>v</w:t>
      </w:r>
      <w:r w:rsidR="00975421">
        <w:t xml:space="preserve"> nepodmíněný</w:t>
      </w:r>
      <w:r>
        <w:t> </w:t>
      </w:r>
      <w:r w:rsidRPr="00BB09DE">
        <w:t xml:space="preserve">trest již není možné, aby </w:t>
      </w:r>
      <w:r w:rsidR="005D13DF">
        <w:t xml:space="preserve">Poskytovatel </w:t>
      </w:r>
      <w:r w:rsidRPr="00BB09DE">
        <w:t xml:space="preserve">umožnil odsouzenému výkon trestu OPP, neboť ten se přerušuje do </w:t>
      </w:r>
      <w:r w:rsidR="00975421">
        <w:t xml:space="preserve">doby </w:t>
      </w:r>
      <w:r w:rsidRPr="00BB09DE">
        <w:t>nabytí právní moci tohoto rozhodnutí</w:t>
      </w:r>
      <w:r>
        <w:t>.</w:t>
      </w:r>
      <w:r w:rsidR="003478A8">
        <w:rPr>
          <w:rStyle w:val="Znakapoznpodarou"/>
        </w:rPr>
        <w:footnoteReference w:id="7"/>
      </w:r>
    </w:p>
    <w:p w14:paraId="04124C34" w14:textId="02C39807" w:rsidR="00963C3D" w:rsidRPr="00F16501" w:rsidRDefault="00525A90" w:rsidP="007110BE">
      <w:pPr>
        <w:pStyle w:val="Nadpis2"/>
        <w:ind w:left="567" w:hanging="567"/>
        <w:jc w:val="both"/>
        <w:rPr>
          <w:bCs w:val="0"/>
        </w:rPr>
      </w:pPr>
      <w:r w:rsidRPr="00627BF6">
        <w:rPr>
          <w:bCs w:val="0"/>
        </w:rPr>
        <w:t xml:space="preserve">Poskytovatel neumožní odsouzenému výkon trestu </w:t>
      </w:r>
      <w:r w:rsidRPr="00742240">
        <w:rPr>
          <w:bCs w:val="0"/>
        </w:rPr>
        <w:t xml:space="preserve">OPP </w:t>
      </w:r>
      <w:r w:rsidR="001746AD" w:rsidRPr="007110BE">
        <w:rPr>
          <w:bCs w:val="0"/>
        </w:rPr>
        <w:t>nad rámec výměry trestu OPP stanovené soudem</w:t>
      </w:r>
      <w:r w:rsidR="001746AD" w:rsidRPr="00742240">
        <w:rPr>
          <w:bCs w:val="0"/>
        </w:rPr>
        <w:t xml:space="preserve"> a </w:t>
      </w:r>
      <w:r w:rsidRPr="00742240">
        <w:rPr>
          <w:bCs w:val="0"/>
        </w:rPr>
        <w:t xml:space="preserve">po </w:t>
      </w:r>
      <w:r w:rsidR="00551B32" w:rsidRPr="00742240">
        <w:rPr>
          <w:bCs w:val="0"/>
        </w:rPr>
        <w:t xml:space="preserve">uplynutí </w:t>
      </w:r>
      <w:r w:rsidRPr="00742240">
        <w:rPr>
          <w:bCs w:val="0"/>
        </w:rPr>
        <w:t>zákonem stanovené lhůt</w:t>
      </w:r>
      <w:r w:rsidR="00551B32" w:rsidRPr="00742240">
        <w:rPr>
          <w:bCs w:val="0"/>
        </w:rPr>
        <w:t>y</w:t>
      </w:r>
      <w:r w:rsidRPr="00742240">
        <w:rPr>
          <w:bCs w:val="0"/>
        </w:rPr>
        <w:t xml:space="preserve"> k</w:t>
      </w:r>
      <w:r w:rsidR="00290F53" w:rsidRPr="00742240">
        <w:rPr>
          <w:bCs w:val="0"/>
        </w:rPr>
        <w:t> </w:t>
      </w:r>
      <w:r w:rsidRPr="00742240">
        <w:rPr>
          <w:bCs w:val="0"/>
        </w:rPr>
        <w:t>je</w:t>
      </w:r>
      <w:r w:rsidR="00526BB0" w:rsidRPr="00742240">
        <w:rPr>
          <w:bCs w:val="0"/>
        </w:rPr>
        <w:t>ho</w:t>
      </w:r>
      <w:r w:rsidRPr="00742240">
        <w:rPr>
          <w:bCs w:val="0"/>
        </w:rPr>
        <w:t xml:space="preserve"> vykonání</w:t>
      </w:r>
      <w:r w:rsidR="00F16501" w:rsidRPr="00742240">
        <w:rPr>
          <w:bCs w:val="0"/>
        </w:rPr>
        <w:t xml:space="preserve">, </w:t>
      </w:r>
      <w:r w:rsidR="00F16501" w:rsidRPr="007110BE">
        <w:rPr>
          <w:rFonts w:eastAsia="MS Gothic" w:cs="Times New Roman"/>
          <w:bCs w:val="0"/>
        </w:rPr>
        <w:t xml:space="preserve">vyjma </w:t>
      </w:r>
      <w:r w:rsidR="00F16501" w:rsidRPr="00742240">
        <w:rPr>
          <w:bCs w:val="0"/>
        </w:rPr>
        <w:t>rozhodnutí o prodloužení lhůty na odpra</w:t>
      </w:r>
      <w:r w:rsidR="00F16501">
        <w:rPr>
          <w:bCs w:val="0"/>
        </w:rPr>
        <w:t>cování</w:t>
      </w:r>
      <w:r w:rsidR="005D13DF">
        <w:rPr>
          <w:bCs w:val="0"/>
        </w:rPr>
        <w:t>.</w:t>
      </w:r>
      <w:r w:rsidR="003478A8">
        <w:rPr>
          <w:rStyle w:val="Znakapoznpodarou"/>
          <w:bCs w:val="0"/>
        </w:rPr>
        <w:footnoteReference w:id="8"/>
      </w:r>
    </w:p>
    <w:p w14:paraId="1242ECF9" w14:textId="3BFC20FB" w:rsidR="00EB7635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286476">
        <w:rPr>
          <w:bCs w:val="0"/>
        </w:rPr>
        <w:t xml:space="preserve"> </w:t>
      </w:r>
      <w:r w:rsidR="00944C15" w:rsidRPr="00781043">
        <w:rPr>
          <w:rFonts w:eastAsia="Times New Roman" w:cs="Arial"/>
          <w:lang w:eastAsia="cs-CZ" w:bidi="cs-CZ"/>
        </w:rPr>
        <w:t>bez zbytečného prodlení vyplnit</w:t>
      </w:r>
      <w:r w:rsidR="00286476" w:rsidRPr="00781043">
        <w:rPr>
          <w:rFonts w:eastAsia="Times New Roman" w:cs="Arial"/>
          <w:lang w:eastAsia="cs-CZ" w:bidi="cs-CZ"/>
        </w:rPr>
        <w:t xml:space="preserve"> výkonu</w:t>
      </w:r>
      <w:r w:rsidR="00286476">
        <w:rPr>
          <w:rFonts w:eastAsia="Times New Roman" w:cs="Arial"/>
          <w:lang w:eastAsia="cs-CZ" w:bidi="cs-CZ"/>
        </w:rPr>
        <w:t xml:space="preserve"> trestu OPP</w:t>
      </w:r>
      <w:r w:rsidR="00286476" w:rsidRPr="00781043">
        <w:rPr>
          <w:rFonts w:eastAsia="Times New Roman" w:cs="Arial"/>
          <w:lang w:eastAsia="cs-CZ" w:bidi="cs-CZ"/>
        </w:rPr>
        <w:t xml:space="preserve"> a zaslat jej spolu s </w:t>
      </w:r>
      <w:r w:rsidR="004007FD">
        <w:rPr>
          <w:bCs w:val="0"/>
        </w:rPr>
        <w:t>E</w:t>
      </w:r>
      <w:r w:rsidR="00EB7635" w:rsidRPr="00627BF6">
        <w:rPr>
          <w:bCs w:val="0"/>
        </w:rPr>
        <w:t>videnc</w:t>
      </w:r>
      <w:r w:rsidR="00526BB0">
        <w:rPr>
          <w:bCs w:val="0"/>
        </w:rPr>
        <w:t>í</w:t>
      </w:r>
      <w:r w:rsidR="00EB7635" w:rsidRPr="00627BF6">
        <w:rPr>
          <w:bCs w:val="0"/>
        </w:rPr>
        <w:t xml:space="preserve"> Službě</w:t>
      </w:r>
      <w:r w:rsidR="00526BB0">
        <w:rPr>
          <w:bCs w:val="0"/>
        </w:rPr>
        <w:t>.</w:t>
      </w:r>
      <w:r w:rsidR="00EB7635" w:rsidRPr="00627BF6">
        <w:rPr>
          <w:bCs w:val="0"/>
        </w:rPr>
        <w:t xml:space="preserve"> </w:t>
      </w:r>
    </w:p>
    <w:p w14:paraId="77D6B8E4" w14:textId="18CBAA77" w:rsidR="000E0D58" w:rsidRDefault="006A25C9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851119">
        <w:rPr>
          <w:bCs w:val="0"/>
        </w:rPr>
        <w:t>Poskytovatel má povinnost poskytnout potřebnou součinnost příslušnému soudu, pokud soud o tuto součinnost požádá</w:t>
      </w:r>
      <w:r w:rsidR="00851119" w:rsidRPr="00851119">
        <w:rPr>
          <w:bCs w:val="0"/>
        </w:rPr>
        <w:t>.</w:t>
      </w:r>
    </w:p>
    <w:p w14:paraId="585755DF" w14:textId="77777777" w:rsidR="000E0D58" w:rsidRPr="000E0D58" w:rsidRDefault="000E0D58" w:rsidP="00A43F87"/>
    <w:p w14:paraId="71F3541D" w14:textId="77777777" w:rsidR="00851119" w:rsidRPr="00851119" w:rsidRDefault="00851119" w:rsidP="00A43F87">
      <w:pPr>
        <w:pStyle w:val="Nadpis1"/>
        <w:keepNext w:val="0"/>
        <w:keepLines w:val="0"/>
        <w:widowControl w:val="0"/>
        <w:spacing w:before="120"/>
        <w:ind w:firstLine="283"/>
        <w:jc w:val="both"/>
        <w:rPr>
          <w:b w:val="0"/>
          <w:szCs w:val="26"/>
        </w:rPr>
      </w:pPr>
    </w:p>
    <w:p w14:paraId="287BF9B1" w14:textId="77777777" w:rsidR="00855FAE" w:rsidRDefault="00C76F9C" w:rsidP="00A43F87">
      <w:pPr>
        <w:pStyle w:val="Nadpis2"/>
        <w:keepNext w:val="0"/>
        <w:keepLines w:val="0"/>
        <w:numPr>
          <w:ilvl w:val="0"/>
          <w:numId w:val="0"/>
        </w:numPr>
        <w:spacing w:before="120"/>
        <w:ind w:left="777" w:hanging="777"/>
        <w:jc w:val="center"/>
        <w:rPr>
          <w:b/>
        </w:rPr>
      </w:pPr>
      <w:r w:rsidRPr="00165450">
        <w:rPr>
          <w:b/>
        </w:rPr>
        <w:t>Podmínky bezpečnosti</w:t>
      </w:r>
      <w:r w:rsidR="00926CD5" w:rsidRPr="00851119">
        <w:rPr>
          <w:b/>
          <w:bCs w:val="0"/>
        </w:rPr>
        <w:t xml:space="preserve"> při výkonu trestu</w:t>
      </w:r>
      <w:r w:rsidR="00926CD5" w:rsidRPr="00851119">
        <w:rPr>
          <w:b/>
        </w:rPr>
        <w:t xml:space="preserve"> OP</w:t>
      </w:r>
      <w:r w:rsidR="00851119">
        <w:rPr>
          <w:b/>
        </w:rPr>
        <w:t>P</w:t>
      </w:r>
    </w:p>
    <w:p w14:paraId="3957E1BC" w14:textId="24ABEE21" w:rsidR="00851119" w:rsidRDefault="00DF4090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D4196F">
        <w:rPr>
          <w:bCs w:val="0"/>
        </w:rPr>
        <w:t xml:space="preserve"> </w:t>
      </w:r>
      <w:r w:rsidR="00F00753" w:rsidRPr="00627BF6">
        <w:rPr>
          <w:bCs w:val="0"/>
        </w:rPr>
        <w:t xml:space="preserve">poučit odsouzeného o podmínkách protipožární ochrany </w:t>
      </w:r>
      <w:r w:rsidR="00205A03">
        <w:rPr>
          <w:bCs w:val="0"/>
        </w:rPr>
        <w:br/>
      </w:r>
      <w:r w:rsidR="00F00753" w:rsidRPr="00627BF6">
        <w:rPr>
          <w:bCs w:val="0"/>
        </w:rPr>
        <w:t xml:space="preserve">a </w:t>
      </w:r>
      <w:r w:rsidR="008F24E4">
        <w:rPr>
          <w:bCs w:val="0"/>
        </w:rPr>
        <w:t xml:space="preserve">o </w:t>
      </w:r>
      <w:r w:rsidR="00F00753" w:rsidRPr="00627BF6">
        <w:rPr>
          <w:bCs w:val="0"/>
        </w:rPr>
        <w:t xml:space="preserve">bezpečnosti a ochraně zdraví při práci na pracovišti, zajistit bezpečný výkon trestu OPP a poskytnout </w:t>
      </w:r>
      <w:r w:rsidR="008F24E4">
        <w:rPr>
          <w:bCs w:val="0"/>
        </w:rPr>
        <w:t>odsouzenému</w:t>
      </w:r>
      <w:r w:rsidR="00F00753" w:rsidRPr="00627BF6">
        <w:rPr>
          <w:bCs w:val="0"/>
        </w:rPr>
        <w:t xml:space="preserve"> nezbytné osobní ochranné </w:t>
      </w:r>
      <w:r w:rsidR="00764729">
        <w:rPr>
          <w:bCs w:val="0"/>
        </w:rPr>
        <w:t>pracovní prostředky</w:t>
      </w:r>
      <w:r w:rsidR="00764729" w:rsidRPr="00627BF6">
        <w:rPr>
          <w:bCs w:val="0"/>
        </w:rPr>
        <w:t xml:space="preserve"> </w:t>
      </w:r>
      <w:r w:rsidR="00F00753" w:rsidRPr="00627BF6">
        <w:rPr>
          <w:bCs w:val="0"/>
        </w:rPr>
        <w:t xml:space="preserve">podle </w:t>
      </w:r>
      <w:r w:rsidR="00F00753" w:rsidRPr="00627BF6">
        <w:rPr>
          <w:bCs w:val="0"/>
        </w:rPr>
        <w:lastRenderedPageBreak/>
        <w:t>charakteru a druhu přidělené práce a pokud se nedohodne s</w:t>
      </w:r>
      <w:r w:rsidR="00445351">
        <w:rPr>
          <w:bCs w:val="0"/>
        </w:rPr>
        <w:t xml:space="preserve"> </w:t>
      </w:r>
      <w:r w:rsidR="00F00753" w:rsidRPr="00627BF6">
        <w:rPr>
          <w:bCs w:val="0"/>
        </w:rPr>
        <w:t xml:space="preserve">odsouzeným jinak, tak </w:t>
      </w:r>
      <w:r w:rsidR="009537FB">
        <w:rPr>
          <w:bCs w:val="0"/>
        </w:rPr>
        <w:br/>
      </w:r>
      <w:r w:rsidR="00F00753" w:rsidRPr="00627BF6">
        <w:rPr>
          <w:bCs w:val="0"/>
        </w:rPr>
        <w:t>i nezbytné pracovní nářadí.</w:t>
      </w:r>
    </w:p>
    <w:p w14:paraId="64E9F4EB" w14:textId="1D5CE8C5" w:rsidR="008B6A33" w:rsidRPr="00165450" w:rsidRDefault="00227969" w:rsidP="007110BE">
      <w:pPr>
        <w:pStyle w:val="Nadpis2"/>
        <w:ind w:left="567" w:hanging="567"/>
        <w:jc w:val="both"/>
        <w:rPr>
          <w:bCs w:val="0"/>
        </w:rPr>
      </w:pPr>
      <w:r w:rsidRPr="00532EAE">
        <w:rPr>
          <w:bCs w:val="0"/>
        </w:rPr>
        <w:t xml:space="preserve">Poskytovatel je odpovědný za plnění podmínek protipožární ochrany a bezpečnosti </w:t>
      </w:r>
      <w:r w:rsidR="00205A03">
        <w:rPr>
          <w:bCs w:val="0"/>
        </w:rPr>
        <w:br/>
      </w:r>
      <w:r w:rsidRPr="00532EAE">
        <w:rPr>
          <w:bCs w:val="0"/>
        </w:rPr>
        <w:t>a ochrany zdraví při práci na pracovišti,</w:t>
      </w:r>
      <w:r w:rsidR="00532EAE">
        <w:rPr>
          <w:bCs w:val="0"/>
        </w:rPr>
        <w:t xml:space="preserve"> které vyplývá z</w:t>
      </w:r>
      <w:r w:rsidR="00445351">
        <w:rPr>
          <w:bCs w:val="0"/>
        </w:rPr>
        <w:t xml:space="preserve"> </w:t>
      </w:r>
      <w:r w:rsidR="008B6A33" w:rsidRPr="00855FAE">
        <w:rPr>
          <w:bCs w:val="0"/>
        </w:rPr>
        <w:t>ustanovení § 101 odst. 5 zákona č. 262/2006 Sb., zákoníku práce,</w:t>
      </w:r>
      <w:r w:rsidR="00764729" w:rsidRPr="00855FAE">
        <w:rPr>
          <w:bCs w:val="0"/>
        </w:rPr>
        <w:t xml:space="preserve"> ve znění pozdějších před</w:t>
      </w:r>
      <w:r w:rsidR="006775A4" w:rsidRPr="00855FAE">
        <w:rPr>
          <w:bCs w:val="0"/>
        </w:rPr>
        <w:t>pisů</w:t>
      </w:r>
      <w:r w:rsidR="00FA7401">
        <w:rPr>
          <w:bCs w:val="0"/>
        </w:rPr>
        <w:t>,</w:t>
      </w:r>
      <w:r w:rsidR="008B6A33" w:rsidRPr="00855FAE">
        <w:rPr>
          <w:bCs w:val="0"/>
        </w:rPr>
        <w:t xml:space="preserve"> zakládající obecnou povinnost zaměstnavatele zajišťovat bezpečnost a ochranu zdraví při práci pro všechny fyzické osoby, které se s</w:t>
      </w:r>
      <w:r w:rsidR="00445351" w:rsidRPr="00855FAE">
        <w:rPr>
          <w:bCs w:val="0"/>
        </w:rPr>
        <w:t xml:space="preserve"> </w:t>
      </w:r>
      <w:r w:rsidR="008B6A33" w:rsidRPr="00855FAE">
        <w:rPr>
          <w:bCs w:val="0"/>
        </w:rPr>
        <w:t>jeho vědomím zdržují na jeho pracovištích</w:t>
      </w:r>
      <w:r w:rsidR="00921868" w:rsidRPr="00165450">
        <w:rPr>
          <w:bCs w:val="0"/>
        </w:rPr>
        <w:t>.</w:t>
      </w:r>
    </w:p>
    <w:p w14:paraId="24074F30" w14:textId="20309A3E" w:rsidR="008B6A33" w:rsidRPr="006309E6" w:rsidRDefault="00DF4090" w:rsidP="007110BE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D4196F">
        <w:rPr>
          <w:bCs w:val="0"/>
        </w:rPr>
        <w:t xml:space="preserve"> </w:t>
      </w:r>
      <w:r w:rsidR="00227969" w:rsidRPr="00532EAE">
        <w:rPr>
          <w:bCs w:val="0"/>
        </w:rPr>
        <w:t>vyhodnocovat a eliminovat rizika vzniku mimořádných situací (úraz, škod</w:t>
      </w:r>
      <w:r w:rsidR="00921868">
        <w:rPr>
          <w:bCs w:val="0"/>
        </w:rPr>
        <w:t>a</w:t>
      </w:r>
      <w:r w:rsidR="00227969" w:rsidRPr="00532EAE">
        <w:rPr>
          <w:bCs w:val="0"/>
        </w:rPr>
        <w:t xml:space="preserve"> na hodnotách svěřených odsouzenému, škod</w:t>
      </w:r>
      <w:r w:rsidR="00921868">
        <w:rPr>
          <w:bCs w:val="0"/>
        </w:rPr>
        <w:t>a</w:t>
      </w:r>
      <w:r w:rsidR="00227969" w:rsidRPr="00532EAE">
        <w:rPr>
          <w:bCs w:val="0"/>
        </w:rPr>
        <w:t xml:space="preserve"> na majetku Poskytovatele nebo </w:t>
      </w:r>
      <w:r w:rsidR="00227969" w:rsidRPr="006309E6">
        <w:rPr>
          <w:bCs w:val="0"/>
        </w:rPr>
        <w:t xml:space="preserve">na majetku třetí osoby) a o </w:t>
      </w:r>
      <w:r w:rsidR="00921868" w:rsidRPr="006309E6">
        <w:rPr>
          <w:bCs w:val="0"/>
        </w:rPr>
        <w:t xml:space="preserve">vzniku takové události neprodleně </w:t>
      </w:r>
      <w:r w:rsidR="00227969" w:rsidRPr="006309E6">
        <w:rPr>
          <w:bCs w:val="0"/>
        </w:rPr>
        <w:t xml:space="preserve">informovat Službu. </w:t>
      </w:r>
    </w:p>
    <w:p w14:paraId="011D4683" w14:textId="4977E74F" w:rsidR="00532EAE" w:rsidRPr="006309E6" w:rsidRDefault="00DF4090" w:rsidP="007110BE">
      <w:pPr>
        <w:pStyle w:val="Nadpis2"/>
        <w:ind w:left="567" w:hanging="567"/>
        <w:jc w:val="both"/>
        <w:rPr>
          <w:bCs w:val="0"/>
        </w:rPr>
      </w:pPr>
      <w:r w:rsidRPr="006309E6">
        <w:rPr>
          <w:bCs w:val="0"/>
        </w:rPr>
        <w:t>Poskytovatel se zavazuje</w:t>
      </w:r>
      <w:r w:rsidR="00D4196F" w:rsidRPr="006309E6">
        <w:rPr>
          <w:bCs w:val="0"/>
        </w:rPr>
        <w:t xml:space="preserve"> </w:t>
      </w:r>
      <w:r w:rsidR="00227969" w:rsidRPr="006309E6">
        <w:rPr>
          <w:bCs w:val="0"/>
        </w:rPr>
        <w:t>případný úraz</w:t>
      </w:r>
      <w:r w:rsidR="00D4196F" w:rsidRPr="006309E6">
        <w:rPr>
          <w:bCs w:val="0"/>
        </w:rPr>
        <w:t xml:space="preserve"> odsouzeného vzniklý v průběhu výkonu trestu OPP</w:t>
      </w:r>
      <w:r w:rsidR="00227969" w:rsidRPr="006309E6">
        <w:rPr>
          <w:bCs w:val="0"/>
        </w:rPr>
        <w:t xml:space="preserve"> </w:t>
      </w:r>
      <w:r w:rsidR="00D4196F" w:rsidRPr="006309E6">
        <w:rPr>
          <w:bCs w:val="0"/>
        </w:rPr>
        <w:t xml:space="preserve">řešit </w:t>
      </w:r>
      <w:r w:rsidR="00227969" w:rsidRPr="006309E6">
        <w:rPr>
          <w:bCs w:val="0"/>
        </w:rPr>
        <w:t>v</w:t>
      </w:r>
      <w:r w:rsidR="00445351" w:rsidRPr="006309E6">
        <w:rPr>
          <w:bCs w:val="0"/>
        </w:rPr>
        <w:t xml:space="preserve"> </w:t>
      </w:r>
      <w:r w:rsidR="00227969" w:rsidRPr="006309E6">
        <w:rPr>
          <w:bCs w:val="0"/>
        </w:rPr>
        <w:t>souladu s</w:t>
      </w:r>
      <w:r w:rsidR="00445351" w:rsidRPr="006309E6">
        <w:rPr>
          <w:bCs w:val="0"/>
        </w:rPr>
        <w:t xml:space="preserve"> </w:t>
      </w:r>
      <w:r w:rsidR="00227969" w:rsidRPr="006309E6">
        <w:rPr>
          <w:bCs w:val="0"/>
        </w:rPr>
        <w:t xml:space="preserve">právními předpisy upravujícími </w:t>
      </w:r>
      <w:r w:rsidR="00921868" w:rsidRPr="006309E6">
        <w:rPr>
          <w:bCs w:val="0"/>
        </w:rPr>
        <w:t xml:space="preserve">podmínky protipožární ochrany </w:t>
      </w:r>
      <w:r w:rsidR="00205A03" w:rsidRPr="006309E6">
        <w:rPr>
          <w:bCs w:val="0"/>
        </w:rPr>
        <w:br/>
      </w:r>
      <w:r w:rsidR="00921868" w:rsidRPr="006309E6">
        <w:rPr>
          <w:bCs w:val="0"/>
        </w:rPr>
        <w:t>a bezpečnosti a ochran</w:t>
      </w:r>
      <w:r w:rsidR="00D2451F" w:rsidRPr="006309E6">
        <w:rPr>
          <w:bCs w:val="0"/>
        </w:rPr>
        <w:t>y</w:t>
      </w:r>
      <w:r w:rsidR="00921868" w:rsidRPr="006309E6">
        <w:rPr>
          <w:bCs w:val="0"/>
        </w:rPr>
        <w:t xml:space="preserve"> zdraví při práci na pracovišti</w:t>
      </w:r>
      <w:r w:rsidR="00585685" w:rsidRPr="006309E6">
        <w:rPr>
          <w:bCs w:val="0"/>
        </w:rPr>
        <w:t xml:space="preserve">. </w:t>
      </w:r>
      <w:r w:rsidR="00532EAE" w:rsidRPr="006309E6">
        <w:rPr>
          <w:bCs w:val="0"/>
        </w:rPr>
        <w:t>Při řešení škody vzniklé během výkonu trestu</w:t>
      </w:r>
      <w:r w:rsidR="00532EAE" w:rsidRPr="00165450">
        <w:rPr>
          <w:bCs w:val="0"/>
        </w:rPr>
        <w:t xml:space="preserve"> </w:t>
      </w:r>
      <w:r w:rsidR="00D4196F" w:rsidRPr="006309E6">
        <w:rPr>
          <w:bCs w:val="0"/>
        </w:rPr>
        <w:t xml:space="preserve">OPP </w:t>
      </w:r>
      <w:r w:rsidR="00532EAE" w:rsidRPr="006309E6">
        <w:rPr>
          <w:bCs w:val="0"/>
        </w:rPr>
        <w:t xml:space="preserve">(ať již </w:t>
      </w:r>
      <w:r w:rsidR="00000452" w:rsidRPr="006309E6">
        <w:rPr>
          <w:bCs w:val="0"/>
        </w:rPr>
        <w:t>P</w:t>
      </w:r>
      <w:r w:rsidR="00532EAE" w:rsidRPr="006309E6">
        <w:rPr>
          <w:bCs w:val="0"/>
        </w:rPr>
        <w:t xml:space="preserve">oskytovateli, odsouzenému nebo třetí osobě) </w:t>
      </w:r>
      <w:r w:rsidR="008B6A33" w:rsidRPr="006309E6">
        <w:rPr>
          <w:bCs w:val="0"/>
        </w:rPr>
        <w:t xml:space="preserve">Poskytovatel </w:t>
      </w:r>
      <w:r w:rsidR="00585685" w:rsidRPr="006309E6">
        <w:rPr>
          <w:bCs w:val="0"/>
        </w:rPr>
        <w:t>postupuje</w:t>
      </w:r>
      <w:r w:rsidR="008B6A33" w:rsidRPr="006309E6">
        <w:rPr>
          <w:bCs w:val="0"/>
        </w:rPr>
        <w:t xml:space="preserve"> podle </w:t>
      </w:r>
      <w:r w:rsidR="00532EAE" w:rsidRPr="006309E6">
        <w:rPr>
          <w:bCs w:val="0"/>
        </w:rPr>
        <w:t>příslušn</w:t>
      </w:r>
      <w:r w:rsidR="008B6A33" w:rsidRPr="006309E6">
        <w:rPr>
          <w:bCs w:val="0"/>
        </w:rPr>
        <w:t xml:space="preserve">ých </w:t>
      </w:r>
      <w:r w:rsidR="00532EAE" w:rsidRPr="006309E6">
        <w:rPr>
          <w:bCs w:val="0"/>
        </w:rPr>
        <w:t>ustanoven</w:t>
      </w:r>
      <w:r w:rsidR="008E142A" w:rsidRPr="006309E6">
        <w:rPr>
          <w:bCs w:val="0"/>
        </w:rPr>
        <w:t>í</w:t>
      </w:r>
      <w:r w:rsidR="00532EAE" w:rsidRPr="006309E6">
        <w:rPr>
          <w:bCs w:val="0"/>
        </w:rPr>
        <w:t xml:space="preserve"> občanského zákoníku upravující</w:t>
      </w:r>
      <w:r w:rsidR="00ED1B6E" w:rsidRPr="006309E6">
        <w:rPr>
          <w:bCs w:val="0"/>
        </w:rPr>
        <w:t>ch</w:t>
      </w:r>
      <w:r w:rsidR="00532EAE" w:rsidRPr="006309E6">
        <w:rPr>
          <w:bCs w:val="0"/>
        </w:rPr>
        <w:t xml:space="preserve"> </w:t>
      </w:r>
      <w:r w:rsidR="004F2704" w:rsidRPr="006309E6">
        <w:rPr>
          <w:bCs w:val="0"/>
        </w:rPr>
        <w:t xml:space="preserve">obecnou </w:t>
      </w:r>
      <w:r w:rsidR="00532EAE" w:rsidRPr="006309E6">
        <w:rPr>
          <w:bCs w:val="0"/>
        </w:rPr>
        <w:t xml:space="preserve">odpovědnost za škodu. </w:t>
      </w:r>
    </w:p>
    <w:p w14:paraId="3972D85B" w14:textId="05E2E2B2" w:rsidR="00D135E5" w:rsidRDefault="00D135E5" w:rsidP="00D10204"/>
    <w:p w14:paraId="0FB73E46" w14:textId="77777777" w:rsidR="009B5D73" w:rsidRPr="004B2BD5" w:rsidRDefault="009B5D73" w:rsidP="00D10204">
      <w:pPr>
        <w:pStyle w:val="Nadpis1"/>
        <w:keepNext w:val="0"/>
        <w:keepLines w:val="0"/>
        <w:widowControl w:val="0"/>
        <w:spacing w:before="120" w:line="23" w:lineRule="atLeast"/>
        <w:ind w:firstLine="283"/>
        <w:jc w:val="both"/>
      </w:pPr>
    </w:p>
    <w:p w14:paraId="6C5768A8" w14:textId="77777777" w:rsidR="00FB7DC7" w:rsidRDefault="005D0878" w:rsidP="00D10204">
      <w:pPr>
        <w:spacing w:before="120" w:after="0" w:line="23" w:lineRule="atLeast"/>
        <w:jc w:val="center"/>
        <w:rPr>
          <w:b/>
          <w:bCs/>
        </w:rPr>
      </w:pPr>
      <w:r w:rsidRPr="004B2BD5">
        <w:rPr>
          <w:b/>
          <w:bCs/>
        </w:rPr>
        <w:t>Postup</w:t>
      </w:r>
      <w:r w:rsidR="00F41CE3" w:rsidRPr="004B2BD5">
        <w:rPr>
          <w:b/>
          <w:bCs/>
        </w:rPr>
        <w:t xml:space="preserve"> při </w:t>
      </w:r>
      <w:r w:rsidR="001564ED" w:rsidRPr="004B2BD5">
        <w:rPr>
          <w:b/>
          <w:bCs/>
        </w:rPr>
        <w:t>porušení podmínek výkonu trestu OPP</w:t>
      </w:r>
    </w:p>
    <w:p w14:paraId="6BE9431B" w14:textId="704EA937" w:rsidR="00D05F89" w:rsidRPr="00D05F89" w:rsidRDefault="00DF4090" w:rsidP="00A43F87">
      <w:pPr>
        <w:pStyle w:val="Nadpis2"/>
        <w:ind w:left="567" w:hanging="567"/>
        <w:jc w:val="both"/>
        <w:rPr>
          <w:bCs w:val="0"/>
        </w:rPr>
      </w:pPr>
      <w:r>
        <w:rPr>
          <w:bCs w:val="0"/>
        </w:rPr>
        <w:t>Poskytovatel se zavazuje</w:t>
      </w:r>
      <w:r w:rsidR="00D4196F">
        <w:rPr>
          <w:bCs w:val="0"/>
        </w:rPr>
        <w:t xml:space="preserve"> </w:t>
      </w:r>
      <w:r w:rsidR="00D86DDA">
        <w:rPr>
          <w:bCs w:val="0"/>
        </w:rPr>
        <w:t>bez zbytečného prodlení</w:t>
      </w:r>
      <w:r w:rsidR="00D86DDA" w:rsidRPr="00AC3FCF">
        <w:rPr>
          <w:bCs w:val="0"/>
        </w:rPr>
        <w:t xml:space="preserve"> </w:t>
      </w:r>
      <w:r w:rsidR="009161D8" w:rsidRPr="00AC3FCF">
        <w:rPr>
          <w:bCs w:val="0"/>
        </w:rPr>
        <w:t xml:space="preserve">informovat Službu o neplnění </w:t>
      </w:r>
      <w:r w:rsidR="005F751E" w:rsidRPr="00AC3FCF">
        <w:rPr>
          <w:bCs w:val="0"/>
        </w:rPr>
        <w:t xml:space="preserve">zákonných </w:t>
      </w:r>
      <w:r w:rsidR="003A6148" w:rsidRPr="00AC3FCF">
        <w:rPr>
          <w:bCs w:val="0"/>
        </w:rPr>
        <w:t xml:space="preserve">a </w:t>
      </w:r>
      <w:r w:rsidR="005F751E" w:rsidRPr="00AC3FCF">
        <w:rPr>
          <w:bCs w:val="0"/>
        </w:rPr>
        <w:t xml:space="preserve">dohodnutých </w:t>
      </w:r>
      <w:r w:rsidR="009161D8" w:rsidRPr="00AC3FCF">
        <w:rPr>
          <w:bCs w:val="0"/>
        </w:rPr>
        <w:t>podmínek trestu OPP ze strany odsouzeného</w:t>
      </w:r>
      <w:r w:rsidR="00EA26A0" w:rsidRPr="00AC3FCF">
        <w:rPr>
          <w:bCs w:val="0"/>
        </w:rPr>
        <w:t xml:space="preserve">, </w:t>
      </w:r>
      <w:r w:rsidR="00543F6C" w:rsidRPr="00AC3FCF">
        <w:rPr>
          <w:bCs w:val="0"/>
        </w:rPr>
        <w:t>zejména pokud</w:t>
      </w:r>
      <w:r w:rsidR="00EA26A0" w:rsidRPr="00AC3FCF">
        <w:rPr>
          <w:bCs w:val="0"/>
        </w:rPr>
        <w:t>:</w:t>
      </w:r>
    </w:p>
    <w:p w14:paraId="5F9349D8" w14:textId="77777777" w:rsidR="00FB7DC7" w:rsidRPr="00AC3FCF" w:rsidRDefault="00FB7DC7" w:rsidP="007110BE">
      <w:pPr>
        <w:pStyle w:val="Odstavecseseznamem"/>
        <w:numPr>
          <w:ilvl w:val="0"/>
          <w:numId w:val="5"/>
        </w:numPr>
        <w:spacing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>be</w:t>
      </w:r>
      <w:r w:rsidR="00543F6C" w:rsidRPr="00AC3FCF">
        <w:rPr>
          <w:rFonts w:eastAsiaTheme="majorEastAsia" w:cstheme="majorBidi"/>
          <w:szCs w:val="26"/>
        </w:rPr>
        <w:t>z omluvy nezahájil výkon trestu</w:t>
      </w:r>
      <w:r w:rsidR="00EA26A0" w:rsidRPr="00AC3FCF">
        <w:rPr>
          <w:rFonts w:eastAsiaTheme="majorEastAsia" w:cstheme="majorBidi"/>
          <w:szCs w:val="26"/>
        </w:rPr>
        <w:t>;</w:t>
      </w:r>
    </w:p>
    <w:p w14:paraId="5FBB30D1" w14:textId="25BD1955" w:rsidR="00FB7DC7" w:rsidRPr="00AC3FCF" w:rsidRDefault="00543F6C" w:rsidP="007110BE">
      <w:pPr>
        <w:pStyle w:val="Odstavecseseznamem"/>
        <w:numPr>
          <w:ilvl w:val="0"/>
          <w:numId w:val="5"/>
        </w:numPr>
        <w:spacing w:before="200"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>se opakovaně bez omluvy nedostavil k</w:t>
      </w:r>
      <w:r w:rsidR="00585685" w:rsidRPr="00AC3FCF">
        <w:rPr>
          <w:rFonts w:eastAsiaTheme="majorEastAsia" w:cstheme="majorBidi"/>
          <w:szCs w:val="26"/>
        </w:rPr>
        <w:t xml:space="preserve"> </w:t>
      </w:r>
      <w:r w:rsidRPr="00AC3FCF">
        <w:rPr>
          <w:rFonts w:eastAsiaTheme="majorEastAsia" w:cstheme="majorBidi"/>
          <w:szCs w:val="26"/>
        </w:rPr>
        <w:t xml:space="preserve">výkonu trestu ve sjednaném termínu; </w:t>
      </w:r>
    </w:p>
    <w:p w14:paraId="1C0D1133" w14:textId="5F62773C" w:rsidR="00FB7DC7" w:rsidRPr="00AC3FCF" w:rsidRDefault="00543F6C" w:rsidP="007110BE">
      <w:pPr>
        <w:pStyle w:val="Odstavecseseznamem"/>
        <w:numPr>
          <w:ilvl w:val="0"/>
          <w:numId w:val="5"/>
        </w:numPr>
        <w:spacing w:before="200"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>závažným způsobem porušil předpis</w:t>
      </w:r>
      <w:r w:rsidR="00F715CC">
        <w:rPr>
          <w:rFonts w:eastAsiaTheme="majorEastAsia" w:cstheme="majorBidi"/>
          <w:szCs w:val="26"/>
        </w:rPr>
        <w:t>y</w:t>
      </w:r>
      <w:r w:rsidRPr="00AC3FCF">
        <w:rPr>
          <w:rFonts w:eastAsiaTheme="majorEastAsia" w:cstheme="majorBidi"/>
          <w:szCs w:val="26"/>
        </w:rPr>
        <w:t xml:space="preserve"> o bezpečnosti a ochraně zdraví při práci</w:t>
      </w:r>
      <w:r w:rsidR="00ED1B6E">
        <w:rPr>
          <w:rFonts w:eastAsiaTheme="majorEastAsia" w:cstheme="majorBidi"/>
          <w:szCs w:val="26"/>
        </w:rPr>
        <w:t>;</w:t>
      </w:r>
    </w:p>
    <w:p w14:paraId="11F59BBA" w14:textId="3AFFF181" w:rsidR="00FB7DC7" w:rsidRPr="00AC3FCF" w:rsidRDefault="00C66967" w:rsidP="007110BE">
      <w:pPr>
        <w:pStyle w:val="Odstavecseseznamem"/>
        <w:numPr>
          <w:ilvl w:val="0"/>
          <w:numId w:val="5"/>
        </w:numPr>
        <w:spacing w:before="200"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 xml:space="preserve">nevrátil </w:t>
      </w:r>
      <w:r w:rsidR="00543F6C" w:rsidRPr="00AC3FCF">
        <w:rPr>
          <w:rFonts w:eastAsiaTheme="majorEastAsia" w:cstheme="majorBidi"/>
          <w:szCs w:val="26"/>
        </w:rPr>
        <w:t>nebo svévolně poškodil svěřené nářadí nebo pracovní pomůcky</w:t>
      </w:r>
      <w:r w:rsidR="00ED1B6E">
        <w:rPr>
          <w:rFonts w:eastAsiaTheme="majorEastAsia" w:cstheme="majorBidi"/>
          <w:szCs w:val="26"/>
        </w:rPr>
        <w:t>;</w:t>
      </w:r>
    </w:p>
    <w:p w14:paraId="535D1E3B" w14:textId="1025BD82" w:rsidR="009503F5" w:rsidRPr="00404CAD" w:rsidRDefault="00543F6C" w:rsidP="007110BE">
      <w:pPr>
        <w:pStyle w:val="Odstavecseseznamem"/>
        <w:numPr>
          <w:ilvl w:val="0"/>
          <w:numId w:val="5"/>
        </w:numPr>
        <w:spacing w:before="200"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 xml:space="preserve">se </w:t>
      </w:r>
      <w:r w:rsidR="002475CA" w:rsidRPr="007110BE">
        <w:rPr>
          <w:rFonts w:eastAsiaTheme="majorEastAsia" w:cstheme="majorBidi"/>
          <w:szCs w:val="26"/>
        </w:rPr>
        <w:t xml:space="preserve">pokusil </w:t>
      </w:r>
      <w:r w:rsidR="00351DFB">
        <w:rPr>
          <w:rFonts w:eastAsiaTheme="majorEastAsia" w:cstheme="majorBidi"/>
          <w:szCs w:val="26"/>
        </w:rPr>
        <w:t xml:space="preserve">o korupční jednání </w:t>
      </w:r>
      <w:r w:rsidR="002475CA" w:rsidRPr="007110BE">
        <w:rPr>
          <w:rFonts w:eastAsiaTheme="majorEastAsia" w:cstheme="majorBidi"/>
          <w:szCs w:val="26"/>
        </w:rPr>
        <w:t>nebo</w:t>
      </w:r>
      <w:r w:rsidR="002475CA" w:rsidRPr="00404CAD">
        <w:rPr>
          <w:rFonts w:eastAsiaTheme="majorEastAsia" w:cstheme="majorBidi"/>
          <w:szCs w:val="26"/>
        </w:rPr>
        <w:t xml:space="preserve"> </w:t>
      </w:r>
      <w:r w:rsidR="002C7516" w:rsidRPr="00404CAD">
        <w:rPr>
          <w:rFonts w:eastAsiaTheme="majorEastAsia" w:cstheme="majorBidi"/>
          <w:szCs w:val="26"/>
        </w:rPr>
        <w:t xml:space="preserve">se </w:t>
      </w:r>
      <w:r w:rsidR="00351DFB">
        <w:rPr>
          <w:rFonts w:eastAsiaTheme="majorEastAsia" w:cstheme="majorBidi"/>
          <w:szCs w:val="26"/>
        </w:rPr>
        <w:t xml:space="preserve">jej </w:t>
      </w:r>
      <w:r w:rsidR="002C7516" w:rsidRPr="00404CAD">
        <w:rPr>
          <w:rFonts w:eastAsiaTheme="majorEastAsia" w:cstheme="majorBidi"/>
          <w:szCs w:val="26"/>
        </w:rPr>
        <w:t xml:space="preserve">již </w:t>
      </w:r>
      <w:r w:rsidRPr="00404CAD">
        <w:rPr>
          <w:rFonts w:eastAsiaTheme="majorEastAsia" w:cstheme="majorBidi"/>
          <w:szCs w:val="26"/>
        </w:rPr>
        <w:t>dopustil,</w:t>
      </w:r>
      <w:r w:rsidR="006775A4" w:rsidRPr="00404CAD">
        <w:rPr>
          <w:rFonts w:eastAsiaTheme="majorEastAsia" w:cstheme="majorBidi"/>
          <w:szCs w:val="26"/>
        </w:rPr>
        <w:t xml:space="preserve"> nebo je důvodné podezření z</w:t>
      </w:r>
      <w:r w:rsidR="00290F53" w:rsidRPr="00404CAD">
        <w:rPr>
          <w:rFonts w:eastAsiaTheme="majorEastAsia" w:cstheme="majorBidi"/>
          <w:szCs w:val="26"/>
        </w:rPr>
        <w:t> </w:t>
      </w:r>
      <w:r w:rsidR="006775A4" w:rsidRPr="00404CAD">
        <w:rPr>
          <w:rFonts w:eastAsiaTheme="majorEastAsia" w:cstheme="majorBidi"/>
          <w:szCs w:val="26"/>
        </w:rPr>
        <w:t>jeho vzniku</w:t>
      </w:r>
      <w:r w:rsidR="00ED1B6E">
        <w:rPr>
          <w:rFonts w:eastAsiaTheme="majorEastAsia" w:cstheme="majorBidi"/>
          <w:szCs w:val="26"/>
        </w:rPr>
        <w:t>;</w:t>
      </w:r>
    </w:p>
    <w:p w14:paraId="0F406C79" w14:textId="5B20B0E3" w:rsidR="00773FF5" w:rsidRPr="00AC3FCF" w:rsidRDefault="00543F6C" w:rsidP="00975421">
      <w:pPr>
        <w:pStyle w:val="Odstavecseseznamem"/>
        <w:numPr>
          <w:ilvl w:val="0"/>
          <w:numId w:val="5"/>
        </w:numPr>
        <w:spacing w:before="200"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>opakovaně nevykonává zadanou práci v</w:t>
      </w:r>
      <w:r w:rsidR="00585685" w:rsidRPr="00AC3FCF">
        <w:rPr>
          <w:rFonts w:eastAsiaTheme="majorEastAsia" w:cstheme="majorBidi"/>
          <w:szCs w:val="26"/>
        </w:rPr>
        <w:t xml:space="preserve"> </w:t>
      </w:r>
      <w:r w:rsidRPr="00AC3FCF">
        <w:rPr>
          <w:rFonts w:eastAsiaTheme="majorEastAsia" w:cstheme="majorBidi"/>
          <w:szCs w:val="26"/>
        </w:rPr>
        <w:t>potřebné kvalitě a rozsahu</w:t>
      </w:r>
      <w:r w:rsidR="00A93C90">
        <w:rPr>
          <w:rFonts w:eastAsiaTheme="majorEastAsia" w:cstheme="majorBidi"/>
          <w:szCs w:val="26"/>
        </w:rPr>
        <w:t>;</w:t>
      </w:r>
      <w:r w:rsidRPr="00AC3FCF">
        <w:rPr>
          <w:rFonts w:eastAsiaTheme="majorEastAsia" w:cstheme="majorBidi"/>
          <w:szCs w:val="26"/>
        </w:rPr>
        <w:t xml:space="preserve"> </w:t>
      </w:r>
    </w:p>
    <w:p w14:paraId="4C77E588" w14:textId="102EE5E9" w:rsidR="00773FF5" w:rsidRPr="00AC3FCF" w:rsidRDefault="00543F6C" w:rsidP="00975421">
      <w:pPr>
        <w:pStyle w:val="Odstavecseseznamem"/>
        <w:numPr>
          <w:ilvl w:val="0"/>
          <w:numId w:val="5"/>
        </w:numPr>
        <w:spacing w:after="0"/>
        <w:ind w:left="1094" w:hanging="35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>se chová agresivně a jinak nevhodně vůči Poskytovateli nebo dalším osobám</w:t>
      </w:r>
      <w:r w:rsidR="00A93C90">
        <w:rPr>
          <w:rFonts w:eastAsiaTheme="majorEastAsia" w:cstheme="majorBidi"/>
          <w:szCs w:val="26"/>
        </w:rPr>
        <w:t>;</w:t>
      </w:r>
    </w:p>
    <w:p w14:paraId="6893223E" w14:textId="29794F38" w:rsidR="00975421" w:rsidRPr="00A43F87" w:rsidRDefault="00420AA3" w:rsidP="0065218C">
      <w:pPr>
        <w:pStyle w:val="Odstavecseseznamem"/>
        <w:spacing w:after="0"/>
        <w:ind w:left="1203" w:hanging="777"/>
        <w:jc w:val="both"/>
        <w:rPr>
          <w:rFonts w:eastAsiaTheme="majorEastAsia" w:cstheme="majorBidi"/>
          <w:szCs w:val="26"/>
        </w:rPr>
      </w:pPr>
      <w:r w:rsidRPr="00AC3FCF">
        <w:rPr>
          <w:rFonts w:eastAsiaTheme="majorEastAsia" w:cstheme="majorBidi"/>
          <w:szCs w:val="26"/>
        </w:rPr>
        <w:t xml:space="preserve">a </w:t>
      </w:r>
      <w:r w:rsidR="000041F4" w:rsidRPr="00AC3FCF">
        <w:rPr>
          <w:rFonts w:eastAsiaTheme="majorEastAsia" w:cstheme="majorBidi"/>
          <w:szCs w:val="26"/>
        </w:rPr>
        <w:t xml:space="preserve">o </w:t>
      </w:r>
      <w:r w:rsidR="009161D8" w:rsidRPr="00AC3FCF">
        <w:rPr>
          <w:rFonts w:eastAsiaTheme="majorEastAsia" w:cstheme="majorBidi"/>
          <w:szCs w:val="26"/>
        </w:rPr>
        <w:t>dalších okolnostech hodných zřetele</w:t>
      </w:r>
      <w:r w:rsidR="00286476">
        <w:rPr>
          <w:rFonts w:eastAsiaTheme="majorEastAsia" w:cstheme="majorBidi"/>
          <w:szCs w:val="26"/>
        </w:rPr>
        <w:t>.</w:t>
      </w:r>
    </w:p>
    <w:p w14:paraId="39269068" w14:textId="26DC38E3" w:rsidR="00F7060B" w:rsidRPr="00F7060B" w:rsidRDefault="00DB5804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F7060B">
        <w:rPr>
          <w:bCs w:val="0"/>
        </w:rPr>
        <w:t xml:space="preserve">Poskytovatel má právo ukončit výkon </w:t>
      </w:r>
      <w:r w:rsidR="003A6148" w:rsidRPr="00F7060B">
        <w:rPr>
          <w:bCs w:val="0"/>
        </w:rPr>
        <w:t xml:space="preserve">trestu </w:t>
      </w:r>
      <w:r w:rsidRPr="00F7060B">
        <w:rPr>
          <w:bCs w:val="0"/>
        </w:rPr>
        <w:t>OPP v</w:t>
      </w:r>
      <w:r w:rsidR="00AC3FCF" w:rsidRPr="00F7060B">
        <w:rPr>
          <w:bCs w:val="0"/>
        </w:rPr>
        <w:t xml:space="preserve"> </w:t>
      </w:r>
      <w:r w:rsidRPr="00F7060B">
        <w:rPr>
          <w:bCs w:val="0"/>
        </w:rPr>
        <w:t xml:space="preserve">případě závažného nebo opakovaného porušení zákonných </w:t>
      </w:r>
      <w:r w:rsidR="00D2451F">
        <w:rPr>
          <w:bCs w:val="0"/>
        </w:rPr>
        <w:t xml:space="preserve">nebo </w:t>
      </w:r>
      <w:r w:rsidRPr="00F7060B">
        <w:rPr>
          <w:bCs w:val="0"/>
        </w:rPr>
        <w:t xml:space="preserve">dohodnutých podmínek </w:t>
      </w:r>
      <w:r w:rsidR="00CB1FF7">
        <w:rPr>
          <w:bCs w:val="0"/>
        </w:rPr>
        <w:t xml:space="preserve">ze strany odsouzeného </w:t>
      </w:r>
      <w:r w:rsidRPr="00F7060B">
        <w:rPr>
          <w:bCs w:val="0"/>
        </w:rPr>
        <w:t>nebo v</w:t>
      </w:r>
      <w:r w:rsidR="00AC3FCF" w:rsidRPr="00F7060B">
        <w:rPr>
          <w:bCs w:val="0"/>
        </w:rPr>
        <w:t xml:space="preserve"> </w:t>
      </w:r>
      <w:r w:rsidRPr="00F7060B">
        <w:rPr>
          <w:bCs w:val="0"/>
        </w:rPr>
        <w:t xml:space="preserve">případě změny </w:t>
      </w:r>
      <w:r w:rsidR="009C75E9" w:rsidRPr="00F7060B">
        <w:rPr>
          <w:bCs w:val="0"/>
        </w:rPr>
        <w:t xml:space="preserve">těchto </w:t>
      </w:r>
      <w:r w:rsidRPr="00F7060B">
        <w:rPr>
          <w:bCs w:val="0"/>
        </w:rPr>
        <w:t>podmínek</w:t>
      </w:r>
      <w:r w:rsidR="009C75E9" w:rsidRPr="00F7060B">
        <w:rPr>
          <w:bCs w:val="0"/>
        </w:rPr>
        <w:t>;</w:t>
      </w:r>
      <w:r w:rsidR="0036617A" w:rsidRPr="00F7060B">
        <w:rPr>
          <w:bCs w:val="0"/>
        </w:rPr>
        <w:t xml:space="preserve"> o </w:t>
      </w:r>
      <w:r w:rsidR="006309E6">
        <w:rPr>
          <w:bCs w:val="0"/>
        </w:rPr>
        <w:t>tom, že chce výkon trestu ukončit</w:t>
      </w:r>
      <w:r w:rsidR="0063471B">
        <w:rPr>
          <w:bCs w:val="0"/>
        </w:rPr>
        <w:t>,</w:t>
      </w:r>
      <w:r w:rsidR="0036617A" w:rsidRPr="00F7060B">
        <w:rPr>
          <w:bCs w:val="0"/>
        </w:rPr>
        <w:t xml:space="preserve"> vždy </w:t>
      </w:r>
      <w:r w:rsidR="00313E7C">
        <w:rPr>
          <w:bCs w:val="0"/>
        </w:rPr>
        <w:t xml:space="preserve">předem </w:t>
      </w:r>
      <w:r w:rsidR="0036617A" w:rsidRPr="00F7060B">
        <w:rPr>
          <w:bCs w:val="0"/>
        </w:rPr>
        <w:t>informuje Službu</w:t>
      </w:r>
      <w:r w:rsidR="00113807" w:rsidRPr="00F7060B">
        <w:rPr>
          <w:bCs w:val="0"/>
        </w:rPr>
        <w:t>.</w:t>
      </w:r>
    </w:p>
    <w:p w14:paraId="2A2D9DFC" w14:textId="7F159123" w:rsidR="00F7060B" w:rsidRPr="00F7060B" w:rsidRDefault="00BB606A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>
        <w:rPr>
          <w:bCs w:val="0"/>
        </w:rPr>
        <w:t>V</w:t>
      </w:r>
      <w:r w:rsidR="00AC3FCF" w:rsidRPr="00F7060B">
        <w:rPr>
          <w:bCs w:val="0"/>
        </w:rPr>
        <w:t xml:space="preserve"> </w:t>
      </w:r>
      <w:r w:rsidR="007A0E41" w:rsidRPr="00F7060B">
        <w:rPr>
          <w:bCs w:val="0"/>
        </w:rPr>
        <w:t>případě závažného nebo opakovaného porušení zákonných podmínek, dohodnutých podmínek nebo v</w:t>
      </w:r>
      <w:r w:rsidR="0036617A" w:rsidRPr="00F7060B">
        <w:rPr>
          <w:bCs w:val="0"/>
        </w:rPr>
        <w:t xml:space="preserve"> </w:t>
      </w:r>
      <w:r w:rsidR="007A0E41" w:rsidRPr="00F7060B">
        <w:rPr>
          <w:bCs w:val="0"/>
        </w:rPr>
        <w:t>případě změny těchto podmínek</w:t>
      </w:r>
      <w:r w:rsidR="00C415C9">
        <w:rPr>
          <w:bCs w:val="0"/>
        </w:rPr>
        <w:t xml:space="preserve"> Služba může výkon trestu </w:t>
      </w:r>
      <w:r w:rsidR="00205A03">
        <w:rPr>
          <w:bCs w:val="0"/>
        </w:rPr>
        <w:br/>
      </w:r>
      <w:r w:rsidR="00C415C9">
        <w:rPr>
          <w:bCs w:val="0"/>
        </w:rPr>
        <w:t>u poskytovatele ukončit.</w:t>
      </w:r>
    </w:p>
    <w:p w14:paraId="41F50FD7" w14:textId="12E3EC3C" w:rsidR="00F7060B" w:rsidRPr="00F7060B" w:rsidRDefault="009C75E9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F7060B">
        <w:rPr>
          <w:bCs w:val="0"/>
        </w:rPr>
        <w:t>Poskytovatel má právo podat prostřednictvím Služby návrh na přeměnu trestu OPP příslušnému soudu</w:t>
      </w:r>
      <w:r w:rsidR="006D1DEA">
        <w:rPr>
          <w:bCs w:val="0"/>
        </w:rPr>
        <w:t>.</w:t>
      </w:r>
    </w:p>
    <w:p w14:paraId="71985B86" w14:textId="4CEA82A0" w:rsidR="00F7060B" w:rsidRDefault="00D1121B" w:rsidP="00A43F87">
      <w:pPr>
        <w:pStyle w:val="Nadpis2"/>
        <w:keepNext w:val="0"/>
        <w:keepLines w:val="0"/>
        <w:ind w:left="567" w:hanging="567"/>
        <w:jc w:val="both"/>
      </w:pPr>
      <w:r w:rsidRPr="00F7060B">
        <w:rPr>
          <w:bCs w:val="0"/>
        </w:rPr>
        <w:lastRenderedPageBreak/>
        <w:t>Služba má povinnost upozornit odsouzeného na zjištěné nedostatky při méně závažném porušení</w:t>
      </w:r>
      <w:r w:rsidR="0024735D" w:rsidRPr="00F7060B">
        <w:rPr>
          <w:bCs w:val="0"/>
        </w:rPr>
        <w:t xml:space="preserve"> a v</w:t>
      </w:r>
      <w:r w:rsidR="00D05F89" w:rsidRPr="00F7060B">
        <w:rPr>
          <w:bCs w:val="0"/>
        </w:rPr>
        <w:t xml:space="preserve"> </w:t>
      </w:r>
      <w:r w:rsidR="0024735D" w:rsidRPr="00F7060B">
        <w:rPr>
          <w:bCs w:val="0"/>
        </w:rPr>
        <w:t>případě opakovaných nebo závažnějších porušení informovat bezodkladně příslušný soud.</w:t>
      </w:r>
    </w:p>
    <w:p w14:paraId="70CB79FA" w14:textId="77777777" w:rsidR="00466BDE" w:rsidRPr="00466BDE" w:rsidRDefault="00466BDE" w:rsidP="00466BDE">
      <w:pPr>
        <w:pStyle w:val="Nadpis1"/>
        <w:keepNext w:val="0"/>
        <w:keepLines w:val="0"/>
        <w:widowControl w:val="0"/>
        <w:spacing w:before="360" w:line="23" w:lineRule="atLeast"/>
        <w:ind w:left="4139" w:firstLine="284"/>
        <w:jc w:val="both"/>
      </w:pPr>
    </w:p>
    <w:p w14:paraId="4682A3E0" w14:textId="77777777" w:rsidR="00860AB3" w:rsidRDefault="005972D0" w:rsidP="00860AB3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120" w:line="23" w:lineRule="atLeast"/>
      </w:pPr>
      <w:r w:rsidRPr="00F7060B">
        <w:t>Ochrana osobních údajů a mlčenlivost</w:t>
      </w:r>
    </w:p>
    <w:p w14:paraId="681503E9" w14:textId="3867AB03" w:rsidR="00860AB3" w:rsidRPr="006B781D" w:rsidRDefault="00D135E5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6B781D">
        <w:rPr>
          <w:bCs w:val="0"/>
        </w:rPr>
        <w:t xml:space="preserve">Pro vyloučení pochybností Strany prohlašují, že jsou ve vztahu k osobním údajům vzniklých v souvislosti s uzavíráním či plněním této Dohody samostatnými správci osobních údajů. Dále prohlašují, že jsou si vědomi povinností správce osobních údajů jak podle současných právních předpisů, hlavně zákona č. 110/2019 Sb., o zpracování osobních údajů, ve znění pozdějších předpisů, tak podle Nařízení Evropského parlamentu a Rady (EU) 2016/679 ze dne 27. dubna 2016 o ochraně fyzických osob </w:t>
      </w:r>
      <w:r w:rsidR="00205A03">
        <w:rPr>
          <w:bCs w:val="0"/>
        </w:rPr>
        <w:br/>
      </w:r>
      <w:r w:rsidRPr="006B781D">
        <w:rPr>
          <w:bCs w:val="0"/>
        </w:rPr>
        <w:t xml:space="preserve">v souvislosti se zpracováním osobních údajů a o volném pohybu těchto údajů a o zrušení směrnice 95/46/ES (Obecné nařízení o ochraně osobních údajů) (dále jen „GDPR“), </w:t>
      </w:r>
      <w:r w:rsidR="00205A03">
        <w:rPr>
          <w:bCs w:val="0"/>
        </w:rPr>
        <w:br/>
      </w:r>
      <w:r w:rsidRPr="006B781D">
        <w:rPr>
          <w:bCs w:val="0"/>
        </w:rPr>
        <w:t>a zavazují se je dodržovat.</w:t>
      </w:r>
    </w:p>
    <w:p w14:paraId="424A5A80" w14:textId="6F5E3D84" w:rsidR="00860AB3" w:rsidRPr="006B781D" w:rsidRDefault="003711D6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6B781D">
        <w:rPr>
          <w:bCs w:val="0"/>
        </w:rPr>
        <w:t>P</w:t>
      </w:r>
      <w:r w:rsidR="005972D0" w:rsidRPr="006B781D">
        <w:rPr>
          <w:bCs w:val="0"/>
        </w:rPr>
        <w:t>říjemcem osobních údajů odsouzeného v</w:t>
      </w:r>
      <w:r w:rsidR="00205A03">
        <w:rPr>
          <w:bCs w:val="0"/>
        </w:rPr>
        <w:t> </w:t>
      </w:r>
      <w:r w:rsidR="005972D0" w:rsidRPr="006B781D">
        <w:rPr>
          <w:bCs w:val="0"/>
        </w:rPr>
        <w:t>rámci realizace této Dohody může být Služba, a to jen v</w:t>
      </w:r>
      <w:r w:rsidR="00205A03">
        <w:rPr>
          <w:bCs w:val="0"/>
        </w:rPr>
        <w:t> </w:t>
      </w:r>
      <w:r w:rsidR="005972D0" w:rsidRPr="006B781D">
        <w:rPr>
          <w:bCs w:val="0"/>
        </w:rPr>
        <w:t>rozsahu její činnosti vyplývající ze zákona č. 257/2000 Sb., o Probační a mediační službě</w:t>
      </w:r>
      <w:r w:rsidR="006775A4" w:rsidRPr="006B781D">
        <w:rPr>
          <w:bCs w:val="0"/>
        </w:rPr>
        <w:t>, ve znění pozdějších předpisů</w:t>
      </w:r>
      <w:r w:rsidR="005972D0" w:rsidRPr="006B781D">
        <w:rPr>
          <w:bCs w:val="0"/>
        </w:rPr>
        <w:t xml:space="preserve"> a z</w:t>
      </w:r>
      <w:r w:rsidR="00205A03">
        <w:rPr>
          <w:bCs w:val="0"/>
        </w:rPr>
        <w:t> </w:t>
      </w:r>
      <w:r w:rsidR="005972D0" w:rsidRPr="006B781D">
        <w:rPr>
          <w:bCs w:val="0"/>
        </w:rPr>
        <w:t xml:space="preserve">dalších </w:t>
      </w:r>
      <w:r w:rsidR="006775A4" w:rsidRPr="006B781D">
        <w:rPr>
          <w:bCs w:val="0"/>
        </w:rPr>
        <w:t xml:space="preserve">právních </w:t>
      </w:r>
      <w:r w:rsidR="005972D0" w:rsidRPr="006B781D">
        <w:rPr>
          <w:bCs w:val="0"/>
        </w:rPr>
        <w:t>předpisů pro účely výkonu dohledu a kontroly výkonu trestu OPP a dále</w:t>
      </w:r>
      <w:r w:rsidR="006D1DEA">
        <w:rPr>
          <w:bCs w:val="0"/>
        </w:rPr>
        <w:t xml:space="preserve"> pro účely</w:t>
      </w:r>
      <w:r w:rsidR="005972D0" w:rsidRPr="006B781D">
        <w:rPr>
          <w:bCs w:val="0"/>
        </w:rPr>
        <w:t xml:space="preserve"> individuální pomoci </w:t>
      </w:r>
      <w:r w:rsidR="00C37EF7" w:rsidRPr="006B781D">
        <w:rPr>
          <w:bCs w:val="0"/>
        </w:rPr>
        <w:t>odsouzenému</w:t>
      </w:r>
      <w:r w:rsidR="005972D0" w:rsidRPr="006B781D">
        <w:rPr>
          <w:bCs w:val="0"/>
        </w:rPr>
        <w:t xml:space="preserve"> a působení na něj, aby vedl řádný život</w:t>
      </w:r>
      <w:r w:rsidR="002B6998">
        <w:rPr>
          <w:bCs w:val="0"/>
        </w:rPr>
        <w:t xml:space="preserve"> a</w:t>
      </w:r>
      <w:r w:rsidR="005972D0" w:rsidRPr="006B781D">
        <w:rPr>
          <w:bCs w:val="0"/>
        </w:rPr>
        <w:t xml:space="preserve"> vyhověl soudem nebo státním zástupcem uloženým podmínkám</w:t>
      </w:r>
      <w:r w:rsidR="007869EF" w:rsidRPr="006B781D">
        <w:rPr>
          <w:bCs w:val="0"/>
        </w:rPr>
        <w:t>.</w:t>
      </w:r>
      <w:r w:rsidR="005972D0" w:rsidRPr="006B781D">
        <w:rPr>
          <w:bCs w:val="0"/>
        </w:rPr>
        <w:t xml:space="preserve"> Příjemcem osobních údajů </w:t>
      </w:r>
      <w:r w:rsidR="007869EF" w:rsidRPr="006B781D">
        <w:rPr>
          <w:bCs w:val="0"/>
        </w:rPr>
        <w:t>odsouzeného</w:t>
      </w:r>
      <w:r w:rsidR="005972D0" w:rsidRPr="006B781D">
        <w:rPr>
          <w:bCs w:val="0"/>
        </w:rPr>
        <w:t xml:space="preserve"> může být též Poskytovatel, a to v</w:t>
      </w:r>
      <w:r w:rsidR="00205A03">
        <w:rPr>
          <w:bCs w:val="0"/>
        </w:rPr>
        <w:t> </w:t>
      </w:r>
      <w:r w:rsidR="005972D0" w:rsidRPr="006B781D">
        <w:rPr>
          <w:bCs w:val="0"/>
        </w:rPr>
        <w:t>rozsahu činností nutných k</w:t>
      </w:r>
      <w:r w:rsidR="00205A03">
        <w:rPr>
          <w:bCs w:val="0"/>
        </w:rPr>
        <w:t> </w:t>
      </w:r>
      <w:r w:rsidR="005972D0" w:rsidRPr="006B781D">
        <w:rPr>
          <w:bCs w:val="0"/>
        </w:rPr>
        <w:t xml:space="preserve">zajištění výkonu trestu OPP, zajištění </w:t>
      </w:r>
      <w:r w:rsidR="007869EF" w:rsidRPr="006B781D">
        <w:rPr>
          <w:bCs w:val="0"/>
        </w:rPr>
        <w:t xml:space="preserve">jeho </w:t>
      </w:r>
      <w:r w:rsidR="005972D0" w:rsidRPr="006B781D">
        <w:rPr>
          <w:bCs w:val="0"/>
        </w:rPr>
        <w:t>bezpečnosti a spolupráce se Službou vyplývajících z</w:t>
      </w:r>
      <w:r w:rsidR="00205A03">
        <w:rPr>
          <w:bCs w:val="0"/>
        </w:rPr>
        <w:t> </w:t>
      </w:r>
      <w:r w:rsidR="005972D0" w:rsidRPr="006B781D">
        <w:rPr>
          <w:bCs w:val="0"/>
        </w:rPr>
        <w:t>této Dohody.</w:t>
      </w:r>
      <w:r w:rsidR="009A601C" w:rsidRPr="006B781D">
        <w:rPr>
          <w:bCs w:val="0"/>
        </w:rPr>
        <w:t xml:space="preserve"> </w:t>
      </w:r>
    </w:p>
    <w:p w14:paraId="29FE7B64" w14:textId="0D6AEC5D" w:rsidR="00860AB3" w:rsidRPr="006B781D" w:rsidRDefault="009A601C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6B781D">
        <w:rPr>
          <w:bCs w:val="0"/>
        </w:rPr>
        <w:t>Osobní údaje Stran Dohody budou zpřístupněny pouze oprávněným zaměstnancům Služby a Poskytovatele, dále také orgánům činným v</w:t>
      </w:r>
      <w:r w:rsidR="00205A03">
        <w:rPr>
          <w:bCs w:val="0"/>
        </w:rPr>
        <w:t> </w:t>
      </w:r>
      <w:r w:rsidRPr="006B781D">
        <w:rPr>
          <w:bCs w:val="0"/>
        </w:rPr>
        <w:t xml:space="preserve">trestním řízení, Ministerstvu spravedlnosti a kontrolním orgánům. </w:t>
      </w:r>
    </w:p>
    <w:p w14:paraId="7D64EF99" w14:textId="7616D425" w:rsidR="00860AB3" w:rsidRPr="006B781D" w:rsidRDefault="007173B9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6B781D">
        <w:rPr>
          <w:bCs w:val="0"/>
        </w:rPr>
        <w:t>Strany se zavazují zachovávat mlčenlivost o věcech, o kterých se dozvěděly v</w:t>
      </w:r>
      <w:r w:rsidR="00205A03">
        <w:rPr>
          <w:bCs w:val="0"/>
        </w:rPr>
        <w:t> </w:t>
      </w:r>
      <w:r w:rsidRPr="006B781D">
        <w:rPr>
          <w:bCs w:val="0"/>
        </w:rPr>
        <w:t>souladu s</w:t>
      </w:r>
      <w:r w:rsidR="00205A03">
        <w:rPr>
          <w:bCs w:val="0"/>
        </w:rPr>
        <w:t> </w:t>
      </w:r>
      <w:r w:rsidRPr="006B781D">
        <w:rPr>
          <w:bCs w:val="0"/>
        </w:rPr>
        <w:t>plněním této Dohody. Povinnosti podle tohoto článku, zvláště povinnost mlčenlivosti, trvají i po ukončení této Dohody.</w:t>
      </w:r>
    </w:p>
    <w:p w14:paraId="77B12339" w14:textId="697F2CC9" w:rsidR="00860AB3" w:rsidRPr="006B781D" w:rsidRDefault="00020DD6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>
        <w:rPr>
          <w:rFonts w:cs="Arial"/>
          <w:bCs w:val="0"/>
        </w:rPr>
        <w:t>Poskytovatel se zavazuje dodržovat mlčenlivost ve věci mladistvých</w:t>
      </w:r>
      <w:r w:rsidR="0063471B">
        <w:rPr>
          <w:rStyle w:val="Znakapoznpodarou"/>
          <w:rFonts w:cs="Arial"/>
          <w:bCs w:val="0"/>
        </w:rPr>
        <w:footnoteReference w:id="9"/>
      </w:r>
      <w:r>
        <w:rPr>
          <w:rFonts w:cs="Arial"/>
          <w:bCs w:val="0"/>
        </w:rPr>
        <w:t xml:space="preserve"> a ukládat sdělené informace odděleně od běžných záznamů organizace.</w:t>
      </w:r>
      <w:r w:rsidRPr="006B781D">
        <w:rPr>
          <w:bCs w:val="0"/>
        </w:rPr>
        <w:t xml:space="preserve"> </w:t>
      </w:r>
    </w:p>
    <w:p w14:paraId="2D2932FA" w14:textId="77777777" w:rsidR="00DD0F30" w:rsidRDefault="00324662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6B781D">
        <w:rPr>
          <w:bCs w:val="0"/>
        </w:rPr>
        <w:t>Strany jsou</w:t>
      </w:r>
      <w:r w:rsidR="00F84D9D" w:rsidRPr="006B781D">
        <w:rPr>
          <w:bCs w:val="0"/>
        </w:rPr>
        <w:t xml:space="preserve"> povinn</w:t>
      </w:r>
      <w:r w:rsidRPr="006B781D">
        <w:rPr>
          <w:bCs w:val="0"/>
        </w:rPr>
        <w:t>y</w:t>
      </w:r>
      <w:r w:rsidR="00F84D9D" w:rsidRPr="006B781D">
        <w:rPr>
          <w:bCs w:val="0"/>
        </w:rPr>
        <w:t xml:space="preserve"> shromažďovat a archivovat dokumenty o výkonu trestu</w:t>
      </w:r>
      <w:r w:rsidR="00A12B1C" w:rsidRPr="006B781D">
        <w:rPr>
          <w:bCs w:val="0"/>
        </w:rPr>
        <w:t xml:space="preserve"> OPP</w:t>
      </w:r>
      <w:r w:rsidR="00F84D9D" w:rsidRPr="006B781D">
        <w:rPr>
          <w:bCs w:val="0"/>
        </w:rPr>
        <w:t xml:space="preserve"> po nezbytně dlouhou dobu dle zákonných podmínek</w:t>
      </w:r>
      <w:bookmarkEnd w:id="2"/>
      <w:r w:rsidR="006B781D" w:rsidRPr="006B781D">
        <w:rPr>
          <w:bCs w:val="0"/>
        </w:rPr>
        <w:t>.</w:t>
      </w:r>
    </w:p>
    <w:p w14:paraId="0CBE13CD" w14:textId="77777777" w:rsidR="00DD0F30" w:rsidRPr="00DD0F30" w:rsidRDefault="00DD0F30" w:rsidP="00DD0F30"/>
    <w:p w14:paraId="5F5E9116" w14:textId="20D55648" w:rsidR="00330ED6" w:rsidRDefault="00330ED6" w:rsidP="0065218C">
      <w:pPr>
        <w:pStyle w:val="Nadpis1"/>
        <w:keepNext w:val="0"/>
        <w:keepLines w:val="0"/>
        <w:widowControl w:val="0"/>
        <w:spacing w:before="360" w:line="23" w:lineRule="atLeast"/>
        <w:ind w:left="4139" w:firstLine="284"/>
        <w:jc w:val="both"/>
      </w:pPr>
    </w:p>
    <w:p w14:paraId="303B18FF" w14:textId="5B1A72DB" w:rsidR="00C16B53" w:rsidRDefault="00E05A33" w:rsidP="0065218C">
      <w:pPr>
        <w:spacing w:before="120" w:after="0"/>
        <w:jc w:val="center"/>
      </w:pPr>
      <w:r w:rsidRPr="00786362">
        <w:rPr>
          <w:b/>
          <w:bCs/>
        </w:rPr>
        <w:t>Závěrečná ustanoven</w:t>
      </w:r>
      <w:r w:rsidR="00786362">
        <w:rPr>
          <w:b/>
          <w:bCs/>
        </w:rPr>
        <w:t>í</w:t>
      </w:r>
    </w:p>
    <w:p w14:paraId="1328C545" w14:textId="7F82378E" w:rsidR="00ED0479" w:rsidRPr="0065218C" w:rsidRDefault="00DF1524" w:rsidP="00A43F87">
      <w:pPr>
        <w:pStyle w:val="Nadpis2"/>
        <w:keepNext w:val="0"/>
        <w:keepLines w:val="0"/>
        <w:ind w:left="567" w:hanging="567"/>
        <w:jc w:val="both"/>
      </w:pPr>
      <w:r w:rsidRPr="00AB282D">
        <w:rPr>
          <w:bCs w:val="0"/>
        </w:rPr>
        <w:t>Právní vztahy Dohodou neupravené nebo z</w:t>
      </w:r>
      <w:r w:rsidR="00205A03">
        <w:rPr>
          <w:bCs w:val="0"/>
        </w:rPr>
        <w:t> </w:t>
      </w:r>
      <w:r w:rsidRPr="00AB282D">
        <w:rPr>
          <w:bCs w:val="0"/>
        </w:rPr>
        <w:t>Dohody nevyplývající se řídí právním řádem</w:t>
      </w:r>
      <w:r w:rsidRPr="006B781D">
        <w:rPr>
          <w:bCs w:val="0"/>
        </w:rPr>
        <w:t xml:space="preserve"> České republiky a příslušnými právními předpisy</w:t>
      </w:r>
      <w:r w:rsidR="0065218C">
        <w:rPr>
          <w:bCs w:val="0"/>
        </w:rPr>
        <w:t>.</w:t>
      </w:r>
    </w:p>
    <w:p w14:paraId="691490A0" w14:textId="2E395E8D" w:rsidR="006B781D" w:rsidRPr="00ED0479" w:rsidRDefault="00F173C1" w:rsidP="00A43F87">
      <w:pPr>
        <w:pStyle w:val="Nadpis2"/>
        <w:keepNext w:val="0"/>
        <w:keepLines w:val="0"/>
        <w:ind w:left="567" w:hanging="567"/>
        <w:jc w:val="both"/>
        <w:rPr>
          <w:bCs w:val="0"/>
        </w:rPr>
      </w:pPr>
      <w:r w:rsidRPr="00ED0479">
        <w:rPr>
          <w:bCs w:val="0"/>
        </w:rPr>
        <w:lastRenderedPageBreak/>
        <w:t>T</w:t>
      </w:r>
      <w:r w:rsidR="008378DC" w:rsidRPr="00ED0479">
        <w:rPr>
          <w:bCs w:val="0"/>
        </w:rPr>
        <w:t xml:space="preserve">ato </w:t>
      </w:r>
      <w:r w:rsidR="00F30B9C" w:rsidRPr="00ED0479">
        <w:rPr>
          <w:bCs w:val="0"/>
        </w:rPr>
        <w:t>Dohoda</w:t>
      </w:r>
      <w:r w:rsidR="008378DC" w:rsidRPr="00ED0479">
        <w:rPr>
          <w:bCs w:val="0"/>
        </w:rPr>
        <w:t xml:space="preserve"> obsahuje úplnou dohodu Stran a nahrazuje veškeré ostatní písemné či ústní dohody uzavřené Stranami</w:t>
      </w:r>
      <w:r w:rsidR="00F30B9C" w:rsidRPr="00ED0479">
        <w:rPr>
          <w:bCs w:val="0"/>
        </w:rPr>
        <w:t>.</w:t>
      </w:r>
    </w:p>
    <w:p w14:paraId="77A474FC" w14:textId="568CD68A" w:rsidR="00C54E0B" w:rsidRPr="00F24C3F" w:rsidRDefault="008378DC" w:rsidP="00A43F87">
      <w:pPr>
        <w:pStyle w:val="Nadpis2"/>
        <w:keepNext w:val="0"/>
        <w:keepLines w:val="0"/>
        <w:ind w:left="567" w:hanging="567"/>
        <w:jc w:val="both"/>
      </w:pPr>
      <w:r w:rsidRPr="00F24C3F">
        <w:t xml:space="preserve">Strany ujednaly uzavření </w:t>
      </w:r>
      <w:r w:rsidR="00232572" w:rsidRPr="00F24C3F">
        <w:t>Dohody</w:t>
      </w:r>
      <w:r w:rsidRPr="00F24C3F">
        <w:t xml:space="preserve"> v</w:t>
      </w:r>
      <w:r w:rsidR="00205A03">
        <w:t> </w:t>
      </w:r>
      <w:r w:rsidRPr="00F24C3F">
        <w:t xml:space="preserve">písemné formě. Tato </w:t>
      </w:r>
      <w:r w:rsidR="00232572" w:rsidRPr="00F24C3F">
        <w:t>Dohoda</w:t>
      </w:r>
      <w:r w:rsidRPr="00F24C3F">
        <w:t xml:space="preserve"> může být měněna, pokud není v</w:t>
      </w:r>
      <w:r w:rsidR="00205A03">
        <w:t> </w:t>
      </w:r>
      <w:r w:rsidR="00232572" w:rsidRPr="00F24C3F">
        <w:t xml:space="preserve">Dohodě </w:t>
      </w:r>
      <w:r w:rsidRPr="00F24C3F">
        <w:t xml:space="preserve">uvedeno jinak, pouze písemně </w:t>
      </w:r>
      <w:r w:rsidR="00D01C92" w:rsidRPr="00F24C3F">
        <w:t>formou tzv.</w:t>
      </w:r>
      <w:r w:rsidRPr="00F24C3F">
        <w:t xml:space="preserve"> dodatk</w:t>
      </w:r>
      <w:r w:rsidR="00D01C92" w:rsidRPr="00F24C3F">
        <w:t xml:space="preserve">ů (viz. příloha </w:t>
      </w:r>
      <w:r w:rsidR="00205A03">
        <w:br/>
      </w:r>
      <w:r w:rsidR="00D01C92" w:rsidRPr="00F24C3F">
        <w:t xml:space="preserve">č. </w:t>
      </w:r>
      <w:r w:rsidR="00DB27C2">
        <w:t>1</w:t>
      </w:r>
      <w:r w:rsidR="00D01C92" w:rsidRPr="00F24C3F">
        <w:t>)</w:t>
      </w:r>
      <w:r w:rsidRPr="00F24C3F">
        <w:t xml:space="preserve">, které musí být podepsány oprávněnými zástupci obou Stran. </w:t>
      </w:r>
      <w:bookmarkStart w:id="3" w:name="_Ref347753590"/>
    </w:p>
    <w:p w14:paraId="1111C214" w14:textId="40E14D5A" w:rsidR="00640C0A" w:rsidRPr="00640C0A" w:rsidRDefault="00C6438D" w:rsidP="00A43F87">
      <w:pPr>
        <w:pStyle w:val="Nadpis2"/>
        <w:keepNext w:val="0"/>
        <w:keepLines w:val="0"/>
        <w:ind w:left="567" w:hanging="567"/>
        <w:jc w:val="both"/>
      </w:pPr>
      <w:r>
        <w:t xml:space="preserve">Dohoda může být zrušena pouze písemnou formou. </w:t>
      </w:r>
      <w:r w:rsidR="00640C0A">
        <w:t>Poskytovatel může ukončit Dohodu i bez udání důvodu</w:t>
      </w:r>
      <w:r w:rsidR="00D2451F">
        <w:t>. N</w:t>
      </w:r>
      <w:r w:rsidR="00640C0A">
        <w:t xml:space="preserve">ebrání-li tomu zvláštní okolnosti, umožní dokončit výkon trestu pachateli, který již je u </w:t>
      </w:r>
      <w:r w:rsidR="00F24C3F">
        <w:t>něj</w:t>
      </w:r>
      <w:r w:rsidR="00640C0A">
        <w:t xml:space="preserve"> umístěn.</w:t>
      </w:r>
      <w:r w:rsidRPr="00F24C3F">
        <w:t xml:space="preserve"> V případě zrušení platnost Dohody končí poslední den následujícího kalendářního měsíce.</w:t>
      </w:r>
    </w:p>
    <w:p w14:paraId="7E567C6C" w14:textId="0340FB69" w:rsidR="0090747D" w:rsidRDefault="00E53F49" w:rsidP="00A43F87">
      <w:pPr>
        <w:pStyle w:val="Nadpis2"/>
        <w:keepNext w:val="0"/>
        <w:keepLines w:val="0"/>
        <w:spacing w:line="23" w:lineRule="atLeast"/>
        <w:ind w:left="567" w:hanging="567"/>
        <w:jc w:val="both"/>
      </w:pPr>
      <w:r>
        <w:t>Služb</w:t>
      </w:r>
      <w:r w:rsidR="00B9280B">
        <w:t>a</w:t>
      </w:r>
      <w:r>
        <w:t xml:space="preserve"> může </w:t>
      </w:r>
      <w:r w:rsidR="00B9280B">
        <w:t>ukončit Dohodu okamžitě v</w:t>
      </w:r>
      <w:r w:rsidR="00290F53">
        <w:t> </w:t>
      </w:r>
      <w:r w:rsidR="00B9280B">
        <w:t>případech:</w:t>
      </w:r>
    </w:p>
    <w:p w14:paraId="6A913BAF" w14:textId="625E47F3" w:rsidR="00D86DDA" w:rsidRPr="007110BE" w:rsidRDefault="00D86DDA" w:rsidP="007110BE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 w:rsidRPr="007110BE">
        <w:t>zjištění hrubého rozporu mezi Dohodou o realizaci výkonu trestu OPP, event. Požadavku a skutečně vykonávanou prací</w:t>
      </w:r>
      <w:r w:rsidR="00021C2A">
        <w:t>;</w:t>
      </w:r>
    </w:p>
    <w:p w14:paraId="4A30375B" w14:textId="122B08B7" w:rsidR="00021C2A" w:rsidRPr="003241D5" w:rsidRDefault="00021C2A" w:rsidP="007110BE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>
        <w:t xml:space="preserve">zjištění </w:t>
      </w:r>
      <w:r w:rsidR="006F5C5A" w:rsidRPr="003241D5">
        <w:t>korupční</w:t>
      </w:r>
      <w:r>
        <w:t>ho</w:t>
      </w:r>
      <w:r w:rsidR="00A97D97" w:rsidRPr="003241D5">
        <w:t xml:space="preserve"> jednání</w:t>
      </w:r>
      <w:r w:rsidR="000230A9" w:rsidRPr="003241D5">
        <w:t xml:space="preserve"> či záv</w:t>
      </w:r>
      <w:r w:rsidR="00F12530">
        <w:t>a</w:t>
      </w:r>
      <w:r w:rsidR="000230A9" w:rsidRPr="003241D5">
        <w:t>žné</w:t>
      </w:r>
      <w:r>
        <w:t>ho</w:t>
      </w:r>
      <w:r w:rsidR="000230A9" w:rsidRPr="003241D5">
        <w:t xml:space="preserve"> podezření na korupční jednání</w:t>
      </w:r>
      <w:r w:rsidR="00A97D97" w:rsidRPr="003241D5">
        <w:t xml:space="preserve"> ze strany Poskytovatele</w:t>
      </w:r>
      <w:r w:rsidR="005E2748">
        <w:t>;</w:t>
      </w:r>
    </w:p>
    <w:p w14:paraId="435F9626" w14:textId="62F74BDD" w:rsidR="00B9280B" w:rsidRDefault="006F5C5A" w:rsidP="007110BE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 w:rsidRPr="006F5C5A">
        <w:t>ztrát</w:t>
      </w:r>
      <w:r w:rsidR="00021C2A">
        <w:t>y</w:t>
      </w:r>
      <w:r w:rsidRPr="006F5C5A">
        <w:t xml:space="preserve"> </w:t>
      </w:r>
      <w:r w:rsidR="00A97D97" w:rsidRPr="006F5C5A">
        <w:t>statu</w:t>
      </w:r>
      <w:r w:rsidR="00F75DBE">
        <w:t>t</w:t>
      </w:r>
      <w:r w:rsidR="00A97D97" w:rsidRPr="006F5C5A">
        <w:t xml:space="preserve">u </w:t>
      </w:r>
      <w:r w:rsidR="00114DA7">
        <w:t>P</w:t>
      </w:r>
      <w:r w:rsidR="00A97D97" w:rsidRPr="006F5C5A">
        <w:t>oskytovatele</w:t>
      </w:r>
      <w:r w:rsidR="005E2748">
        <w:t>;</w:t>
      </w:r>
    </w:p>
    <w:p w14:paraId="7F881DCC" w14:textId="65B003DA" w:rsidR="00A97D97" w:rsidRDefault="00B9280B" w:rsidP="007110BE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>
        <w:t>závažné</w:t>
      </w:r>
      <w:r w:rsidR="00021C2A">
        <w:t>ho</w:t>
      </w:r>
      <w:r>
        <w:t xml:space="preserve"> porušení podmínek Dohody o spolupráci</w:t>
      </w:r>
      <w:r w:rsidR="00A41F13">
        <w:t>.</w:t>
      </w:r>
    </w:p>
    <w:bookmarkEnd w:id="3"/>
    <w:p w14:paraId="614BD540" w14:textId="3F9D906E" w:rsidR="005E56FD" w:rsidRDefault="00232572" w:rsidP="007110BE">
      <w:pPr>
        <w:pStyle w:val="Nadpis2"/>
        <w:spacing w:line="23" w:lineRule="atLeast"/>
        <w:ind w:left="567" w:hanging="567"/>
        <w:jc w:val="both"/>
      </w:pPr>
      <w:r>
        <w:t>Dohoda</w:t>
      </w:r>
      <w:r w:rsidR="005E56FD" w:rsidRPr="00D35464">
        <w:t xml:space="preserve"> je vyhotovena ve dvou stejnopisech, přičemž každá ze Stran obdrží po jednom vyhotovení. </w:t>
      </w:r>
    </w:p>
    <w:p w14:paraId="1E733790" w14:textId="62CBB429" w:rsidR="00D35464" w:rsidRDefault="00D35464" w:rsidP="007110BE">
      <w:pPr>
        <w:pStyle w:val="Nadpis2"/>
        <w:spacing w:line="23" w:lineRule="atLeast"/>
        <w:ind w:left="567" w:hanging="567"/>
        <w:jc w:val="both"/>
      </w:pPr>
      <w:r w:rsidRPr="00D35464">
        <w:t>Součást této Dohody jsou následující přílohy</w:t>
      </w:r>
      <w:r w:rsidR="00805415">
        <w:t>, se kterými byl Poskytovatel seznámen</w:t>
      </w:r>
      <w:r w:rsidRPr="00D35464">
        <w:t>:</w:t>
      </w:r>
    </w:p>
    <w:p w14:paraId="0CE7F605" w14:textId="58459079" w:rsidR="004D732B" w:rsidRDefault="00AC61A8" w:rsidP="007110BE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>
        <w:t xml:space="preserve">Příloha č. 1 – </w:t>
      </w:r>
      <w:r w:rsidR="004D732B">
        <w:t>Dodatek k Dohodě o spolupráci</w:t>
      </w:r>
    </w:p>
    <w:p w14:paraId="29881032" w14:textId="3A01D96F" w:rsidR="00AC61A8" w:rsidRPr="00AC61A8" w:rsidRDefault="004D732B" w:rsidP="004D732B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 w:rsidRPr="00D35464">
        <w:t xml:space="preserve">Příloha č. </w:t>
      </w:r>
      <w:r>
        <w:t xml:space="preserve">2 </w:t>
      </w:r>
      <w:r w:rsidRPr="00D35464">
        <w:t xml:space="preserve">– </w:t>
      </w:r>
      <w:r w:rsidR="007173B9">
        <w:t>P</w:t>
      </w:r>
      <w:r w:rsidR="00AC61A8">
        <w:t>ožadav</w:t>
      </w:r>
      <w:r w:rsidR="00F12530">
        <w:t>ek</w:t>
      </w:r>
      <w:r w:rsidR="00837720">
        <w:t xml:space="preserve"> na místo výkonu </w:t>
      </w:r>
    </w:p>
    <w:p w14:paraId="6EF09E98" w14:textId="4EB97A83" w:rsidR="00D35464" w:rsidRPr="00D35464" w:rsidRDefault="004D732B" w:rsidP="004D732B">
      <w:pPr>
        <w:pStyle w:val="Odstavecseseznamem"/>
        <w:numPr>
          <w:ilvl w:val="0"/>
          <w:numId w:val="5"/>
        </w:numPr>
        <w:spacing w:before="200" w:after="0" w:line="23" w:lineRule="atLeast"/>
        <w:ind w:left="1094" w:hanging="357"/>
        <w:jc w:val="both"/>
      </w:pPr>
      <w:r>
        <w:t xml:space="preserve">Příloha č. 3 – </w:t>
      </w:r>
      <w:r w:rsidR="00F12530">
        <w:t>Dohoda o realizaci</w:t>
      </w:r>
      <w:r w:rsidR="00837720">
        <w:t xml:space="preserve"> výkonu trestu</w:t>
      </w:r>
      <w:r>
        <w:t xml:space="preserve"> s přílohami Evidence plánovaných, odpracovaných hodin a absencí</w:t>
      </w:r>
      <w:r w:rsidRPr="004D732B">
        <w:t xml:space="preserve"> </w:t>
      </w:r>
      <w:r w:rsidR="00DB27C2">
        <w:t xml:space="preserve">a </w:t>
      </w:r>
      <w:r>
        <w:t>Hodnocení výkonu</w:t>
      </w:r>
    </w:p>
    <w:p w14:paraId="4C278186" w14:textId="05D0E9E0" w:rsidR="005E35C3" w:rsidRDefault="00AE4256" w:rsidP="007110BE">
      <w:pPr>
        <w:pStyle w:val="Nadpis2"/>
        <w:ind w:left="567" w:hanging="567"/>
        <w:jc w:val="both"/>
        <w:rPr>
          <w:rFonts w:cs="Arial"/>
        </w:rPr>
      </w:pPr>
      <w:r>
        <w:t>S</w:t>
      </w:r>
      <w:r w:rsidR="005E35C3" w:rsidRPr="00EF16A1">
        <w:t>trany</w:t>
      </w:r>
      <w:r w:rsidR="00BD6F50">
        <w:t xml:space="preserve"> </w:t>
      </w:r>
      <w:r w:rsidR="005E35C3" w:rsidRPr="00EF16A1">
        <w:t xml:space="preserve">prohlašují, že si </w:t>
      </w:r>
      <w:r w:rsidR="00232572">
        <w:t>Dohodu</w:t>
      </w:r>
      <w:r w:rsidR="00805415">
        <w:t xml:space="preserve"> a její přílohy</w:t>
      </w:r>
      <w:r w:rsidR="005E35C3" w:rsidRPr="00EF16A1">
        <w:t xml:space="preserve"> přečetly, jejímu obsahu porozuměly, bez výhrad s</w:t>
      </w:r>
      <w:r w:rsidR="00290F53">
        <w:t> </w:t>
      </w:r>
      <w:r w:rsidR="005E35C3" w:rsidRPr="00EF16A1">
        <w:t xml:space="preserve">ní souhlasí a na důkaz toho připojují oprávnění zástupci </w:t>
      </w:r>
      <w:r>
        <w:t>S</w:t>
      </w:r>
      <w:r w:rsidR="005E35C3" w:rsidRPr="00EF16A1">
        <w:t>tran své podpisy.</w:t>
      </w:r>
    </w:p>
    <w:p w14:paraId="730D54E0" w14:textId="77777777" w:rsidR="009503F5" w:rsidRDefault="009503F5" w:rsidP="007110BE">
      <w:pPr>
        <w:widowControl w:val="0"/>
        <w:spacing w:after="0" w:line="240" w:lineRule="auto"/>
        <w:jc w:val="both"/>
        <w:rPr>
          <w:rFonts w:cs="Arial"/>
        </w:rPr>
      </w:pPr>
    </w:p>
    <w:p w14:paraId="22A0DE07" w14:textId="41355F0A" w:rsidR="005E35C3" w:rsidRPr="00EF16A1" w:rsidRDefault="005E35C3" w:rsidP="007110BE">
      <w:pPr>
        <w:widowControl w:val="0"/>
        <w:spacing w:after="0" w:line="240" w:lineRule="auto"/>
        <w:jc w:val="both"/>
        <w:rPr>
          <w:rFonts w:cs="Arial"/>
        </w:rPr>
      </w:pPr>
      <w:r w:rsidRPr="00EF16A1">
        <w:rPr>
          <w:rFonts w:cs="Arial"/>
        </w:rPr>
        <w:t>V</w:t>
      </w:r>
      <w:r w:rsidR="00407D08">
        <w:rPr>
          <w:rFonts w:cs="Arial"/>
        </w:rPr>
        <w:t> Jablonci nad Nisou</w:t>
      </w:r>
      <w:r w:rsidRPr="00EF16A1">
        <w:rPr>
          <w:rFonts w:cs="Arial"/>
        </w:rPr>
        <w:t xml:space="preserve"> dne</w:t>
      </w:r>
      <w:r w:rsidR="00407D08">
        <w:rPr>
          <w:rFonts w:cs="Arial"/>
        </w:rPr>
        <w:t xml:space="preserve">: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</w:t>
      </w:r>
      <w:r w:rsidR="00290F53">
        <w:rPr>
          <w:rFonts w:cs="Arial"/>
        </w:rPr>
        <w:t> </w:t>
      </w:r>
      <w:r w:rsidR="002474C6" w:rsidRPr="00D23E56">
        <w:rPr>
          <w:bCs/>
          <w:highlight w:val="yellow"/>
        </w:rPr>
        <w:t>xxx</w:t>
      </w:r>
      <w:r w:rsidR="002474C6">
        <w:rPr>
          <w:rFonts w:cs="Arial"/>
        </w:rPr>
        <w:t xml:space="preserve"> </w:t>
      </w:r>
      <w:r>
        <w:rPr>
          <w:rFonts w:cs="Arial"/>
        </w:rPr>
        <w:t>dne</w:t>
      </w:r>
      <w:r w:rsidR="00E81FD6">
        <w:rPr>
          <w:rFonts w:cs="Arial"/>
        </w:rPr>
        <w:t xml:space="preserve"> …</w:t>
      </w:r>
      <w:r>
        <w:rPr>
          <w:rFonts w:cs="Arial"/>
        </w:rPr>
        <w:t>.……………</w:t>
      </w:r>
      <w:r w:rsidRPr="00EF16A1">
        <w:rPr>
          <w:rFonts w:cs="Arial"/>
        </w:rPr>
        <w:tab/>
      </w:r>
    </w:p>
    <w:p w14:paraId="10727F0C" w14:textId="77777777" w:rsidR="005E35C3" w:rsidRDefault="005E35C3" w:rsidP="007110BE">
      <w:pPr>
        <w:widowControl w:val="0"/>
        <w:spacing w:after="0" w:line="240" w:lineRule="auto"/>
        <w:jc w:val="both"/>
        <w:rPr>
          <w:rFonts w:cs="Arial"/>
        </w:rPr>
      </w:pPr>
    </w:p>
    <w:p w14:paraId="4B917F48" w14:textId="77777777" w:rsidR="002B4F16" w:rsidRDefault="002B4F16" w:rsidP="007110BE">
      <w:pPr>
        <w:widowControl w:val="0"/>
        <w:spacing w:after="0" w:line="240" w:lineRule="auto"/>
        <w:jc w:val="both"/>
        <w:rPr>
          <w:rFonts w:cs="Arial"/>
        </w:rPr>
      </w:pPr>
    </w:p>
    <w:p w14:paraId="27CCC56C" w14:textId="3BF98246" w:rsidR="005E35C3" w:rsidRPr="00EF16A1" w:rsidRDefault="00290F53" w:rsidP="007110BE">
      <w:pPr>
        <w:widowControl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…</w:t>
      </w:r>
      <w:r w:rsidR="005E35C3" w:rsidRPr="00EF16A1">
        <w:rPr>
          <w:rFonts w:cs="Arial"/>
        </w:rPr>
        <w:t>.........................................</w:t>
      </w:r>
      <w:r w:rsidR="005E35C3" w:rsidRPr="00EF16A1">
        <w:rPr>
          <w:rFonts w:cs="Arial"/>
        </w:rPr>
        <w:tab/>
      </w:r>
      <w:r w:rsidR="005E35C3" w:rsidRPr="00EF16A1">
        <w:rPr>
          <w:rFonts w:cs="Arial"/>
        </w:rPr>
        <w:tab/>
      </w:r>
      <w:r w:rsidR="005E35C3" w:rsidRPr="00EF16A1">
        <w:rPr>
          <w:rFonts w:cs="Arial"/>
        </w:rPr>
        <w:tab/>
      </w:r>
      <w:r w:rsidR="005E35C3" w:rsidRPr="00EF16A1">
        <w:rPr>
          <w:rFonts w:cs="Arial"/>
        </w:rPr>
        <w:tab/>
      </w:r>
      <w:r w:rsidR="005E35C3" w:rsidRPr="00EF16A1">
        <w:rPr>
          <w:rFonts w:cs="Arial"/>
        </w:rPr>
        <w:tab/>
        <w:t>...........................................</w:t>
      </w:r>
    </w:p>
    <w:p w14:paraId="3E696530" w14:textId="3332C1AD" w:rsidR="00B95C1B" w:rsidRDefault="00F541EF" w:rsidP="00F541EF">
      <w:pPr>
        <w:widowControl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M</w:t>
      </w:r>
      <w:r w:rsidR="00407D08">
        <w:rPr>
          <w:rFonts w:cs="Arial"/>
        </w:rPr>
        <w:t xml:space="preserve">gr. Bc. Hana Ramseidlová </w:t>
      </w:r>
      <w:r w:rsidR="002B50D5">
        <w:rPr>
          <w:rFonts w:cs="Arial"/>
        </w:rPr>
        <w:tab/>
      </w:r>
      <w:r w:rsidR="002B50D5">
        <w:rPr>
          <w:rFonts w:cs="Arial"/>
        </w:rPr>
        <w:tab/>
      </w:r>
      <w:r w:rsidR="002B50D5">
        <w:rPr>
          <w:rFonts w:cs="Arial"/>
        </w:rPr>
        <w:tab/>
      </w:r>
      <w:r w:rsidR="002B50D5">
        <w:rPr>
          <w:rFonts w:cs="Arial"/>
        </w:rPr>
        <w:tab/>
      </w:r>
      <w:r w:rsidR="001C3C69">
        <w:rPr>
          <w:rFonts w:cs="Arial"/>
        </w:rPr>
        <w:tab/>
      </w:r>
      <w:r w:rsidR="00251B75">
        <w:rPr>
          <w:rFonts w:cs="Arial"/>
        </w:rPr>
        <w:t>Bc. Tomáš Levinský</w:t>
      </w:r>
      <w:r w:rsidR="004252B9">
        <w:rPr>
          <w:rFonts w:cs="Arial"/>
        </w:rPr>
        <w:t xml:space="preserve"> </w:t>
      </w:r>
    </w:p>
    <w:p w14:paraId="6F6E1A1E" w14:textId="6459935D" w:rsidR="00341D06" w:rsidRDefault="00B95C1B" w:rsidP="007110BE">
      <w:pPr>
        <w:widowControl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vedoucí </w:t>
      </w:r>
      <w:r w:rsidR="00180605">
        <w:rPr>
          <w:rFonts w:cs="Arial"/>
        </w:rPr>
        <w:t>střediska</w:t>
      </w:r>
      <w:r w:rsidR="005E35C3">
        <w:rPr>
          <w:rFonts w:cs="Arial"/>
        </w:rPr>
        <w:t xml:space="preserve"> </w:t>
      </w:r>
      <w:r w:rsidR="00740841">
        <w:rPr>
          <w:rFonts w:cs="Arial"/>
        </w:rPr>
        <w:t>(</w:t>
      </w:r>
      <w:r w:rsidR="00E90D38">
        <w:rPr>
          <w:rFonts w:cs="Arial"/>
        </w:rPr>
        <w:t>Služba</w:t>
      </w:r>
      <w:r w:rsidR="005E35C3" w:rsidRPr="00EF16A1">
        <w:rPr>
          <w:rFonts w:cs="Arial"/>
        </w:rPr>
        <w:t>)</w:t>
      </w:r>
      <w:r w:rsidR="005E35C3">
        <w:rPr>
          <w:rFonts w:cs="Arial"/>
        </w:rPr>
        <w:tab/>
      </w:r>
      <w:r w:rsidR="00E90D38">
        <w:rPr>
          <w:rFonts w:cs="Arial"/>
        </w:rPr>
        <w:tab/>
      </w:r>
      <w:r w:rsidR="005E35C3">
        <w:rPr>
          <w:rFonts w:cs="Arial"/>
        </w:rPr>
        <w:tab/>
      </w:r>
      <w:r w:rsidR="002B4F16">
        <w:rPr>
          <w:rFonts w:cs="Arial"/>
        </w:rPr>
        <w:tab/>
      </w:r>
      <w:r w:rsidR="00180605">
        <w:rPr>
          <w:rFonts w:cs="Arial"/>
        </w:rPr>
        <w:tab/>
      </w:r>
      <w:r w:rsidR="00251B75">
        <w:rPr>
          <w:rFonts w:cs="Arial"/>
        </w:rPr>
        <w:t>starosta města</w:t>
      </w:r>
      <w:r w:rsidR="004252B9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7B09F245" w14:textId="77777777" w:rsidR="0046519A" w:rsidRDefault="0046519A" w:rsidP="007110BE">
      <w:pPr>
        <w:widowControl w:val="0"/>
        <w:spacing w:after="0" w:line="240" w:lineRule="auto"/>
        <w:jc w:val="both"/>
        <w:rPr>
          <w:rFonts w:cs="Arial"/>
        </w:rPr>
      </w:pPr>
    </w:p>
    <w:p w14:paraId="294A91F3" w14:textId="77777777" w:rsidR="00EC0B88" w:rsidRDefault="00EC0B88" w:rsidP="007110BE">
      <w:pPr>
        <w:spacing w:after="0" w:line="23" w:lineRule="atLeast"/>
        <w:jc w:val="both"/>
        <w:rPr>
          <w:rFonts w:cs="Arial"/>
          <w:b/>
          <w:bCs/>
        </w:rPr>
      </w:pPr>
    </w:p>
    <w:p w14:paraId="0CFB8558" w14:textId="77777777" w:rsidR="00FE4E94" w:rsidRDefault="00FE4E94" w:rsidP="007110BE">
      <w:pPr>
        <w:spacing w:after="0" w:line="23" w:lineRule="atLeast"/>
        <w:jc w:val="both"/>
        <w:rPr>
          <w:rFonts w:cs="Arial"/>
          <w:b/>
          <w:bCs/>
        </w:rPr>
      </w:pPr>
    </w:p>
    <w:p w14:paraId="211911E3" w14:textId="3C9DCE2E" w:rsidR="008603A7" w:rsidRPr="00341D06" w:rsidRDefault="008603A7" w:rsidP="007110BE">
      <w:pPr>
        <w:spacing w:after="0" w:line="23" w:lineRule="atLeast"/>
        <w:jc w:val="both"/>
        <w:rPr>
          <w:rFonts w:cs="Arial"/>
          <w:b/>
          <w:bCs/>
          <w:iCs/>
        </w:rPr>
      </w:pPr>
      <w:r w:rsidRPr="00BD6F50">
        <w:rPr>
          <w:rFonts w:cs="Arial"/>
          <w:b/>
          <w:bCs/>
        </w:rPr>
        <w:t>Kontaktní osob</w:t>
      </w:r>
      <w:r w:rsidR="00E54B2C">
        <w:rPr>
          <w:rFonts w:cs="Arial"/>
          <w:b/>
          <w:bCs/>
        </w:rPr>
        <w:t>y</w:t>
      </w:r>
      <w:r w:rsidR="00AB0B4B" w:rsidRPr="00BD6F50">
        <w:rPr>
          <w:rFonts w:cs="Arial"/>
          <w:b/>
          <w:bCs/>
        </w:rPr>
        <w:t xml:space="preserve"> Poskytovatel</w:t>
      </w:r>
      <w:r w:rsidR="00341D06" w:rsidRPr="00BD6F50">
        <w:rPr>
          <w:rFonts w:cs="Arial"/>
          <w:b/>
          <w:bCs/>
        </w:rPr>
        <w:t>e</w:t>
      </w:r>
      <w:r w:rsidRPr="00341D06">
        <w:rPr>
          <w:rFonts w:cs="Arial"/>
          <w:b/>
          <w:bCs/>
          <w:iCs/>
        </w:rPr>
        <w:t>:</w:t>
      </w:r>
      <w:r w:rsidR="00707584">
        <w:rPr>
          <w:rFonts w:cs="Arial"/>
          <w:b/>
          <w:bCs/>
          <w:iCs/>
        </w:rPr>
        <w:t xml:space="preserve"> </w:t>
      </w:r>
    </w:p>
    <w:p w14:paraId="655775CC" w14:textId="175CC7E2" w:rsidR="008603A7" w:rsidRDefault="008603A7" w:rsidP="007110BE">
      <w:pPr>
        <w:widowControl w:val="0"/>
        <w:spacing w:after="0" w:line="23" w:lineRule="atLeast"/>
        <w:jc w:val="both"/>
        <w:rPr>
          <w:rFonts w:cs="Arial"/>
        </w:rPr>
      </w:pPr>
      <w:r>
        <w:rPr>
          <w:rFonts w:cs="Arial"/>
        </w:rPr>
        <w:t>Jméno</w:t>
      </w:r>
      <w:r w:rsidR="00E54B2C">
        <w:rPr>
          <w:rFonts w:cs="Arial"/>
        </w:rPr>
        <w:t>, p</w:t>
      </w:r>
      <w:r>
        <w:rPr>
          <w:rFonts w:cs="Arial"/>
        </w:rPr>
        <w:t>říjmení</w:t>
      </w:r>
      <w:r w:rsidR="00E54B2C">
        <w:rPr>
          <w:rFonts w:cs="Arial"/>
        </w:rPr>
        <w:t>:</w:t>
      </w:r>
    </w:p>
    <w:p w14:paraId="674F0513" w14:textId="54FE42CE" w:rsidR="008603A7" w:rsidRDefault="008603A7" w:rsidP="007110BE">
      <w:pPr>
        <w:widowControl w:val="0"/>
        <w:spacing w:after="0" w:line="23" w:lineRule="atLeast"/>
        <w:jc w:val="both"/>
        <w:rPr>
          <w:rFonts w:cs="Arial"/>
        </w:rPr>
      </w:pPr>
      <w:r>
        <w:rPr>
          <w:rFonts w:cs="Arial"/>
        </w:rPr>
        <w:t>E</w:t>
      </w:r>
      <w:r w:rsidR="002A5BC4">
        <w:rPr>
          <w:rFonts w:cs="Arial"/>
        </w:rPr>
        <w:t>-</w:t>
      </w:r>
      <w:r>
        <w:rPr>
          <w:rFonts w:cs="Arial"/>
        </w:rPr>
        <w:t>mail</w:t>
      </w:r>
      <w:r w:rsidR="00E54B2C">
        <w:rPr>
          <w:rFonts w:cs="Arial"/>
        </w:rPr>
        <w:t>:</w:t>
      </w:r>
    </w:p>
    <w:p w14:paraId="573B141E" w14:textId="32F30DC2" w:rsidR="00EC0B88" w:rsidRDefault="008603A7" w:rsidP="007110BE">
      <w:pPr>
        <w:widowControl w:val="0"/>
        <w:spacing w:after="0" w:line="23" w:lineRule="atLeast"/>
        <w:jc w:val="both"/>
        <w:rPr>
          <w:rFonts w:cs="Arial"/>
        </w:rPr>
      </w:pPr>
      <w:r>
        <w:rPr>
          <w:rFonts w:cs="Arial"/>
        </w:rPr>
        <w:t>Telefon:</w:t>
      </w:r>
    </w:p>
    <w:p w14:paraId="3163A9F6" w14:textId="77777777" w:rsidR="00C16B53" w:rsidRDefault="00C16B53" w:rsidP="007110BE">
      <w:pPr>
        <w:widowControl w:val="0"/>
        <w:spacing w:after="0" w:line="23" w:lineRule="atLeast"/>
        <w:jc w:val="both"/>
        <w:rPr>
          <w:rFonts w:cs="Arial"/>
        </w:rPr>
      </w:pPr>
    </w:p>
    <w:p w14:paraId="686550C6" w14:textId="77777777" w:rsidR="00FE4E94" w:rsidRDefault="00FE4E94" w:rsidP="007110BE">
      <w:pPr>
        <w:widowControl w:val="0"/>
        <w:spacing w:after="0" w:line="23" w:lineRule="atLeast"/>
        <w:jc w:val="both"/>
        <w:rPr>
          <w:rFonts w:cs="Arial"/>
        </w:rPr>
      </w:pPr>
    </w:p>
    <w:p w14:paraId="2CC5768D" w14:textId="28373126" w:rsidR="00036424" w:rsidRDefault="00036424" w:rsidP="007110BE">
      <w:pPr>
        <w:widowControl w:val="0"/>
        <w:spacing w:after="0" w:line="23" w:lineRule="atLeast"/>
        <w:jc w:val="both"/>
        <w:rPr>
          <w:rFonts w:cs="Arial"/>
        </w:rPr>
      </w:pPr>
      <w:r>
        <w:rPr>
          <w:rFonts w:cs="Arial"/>
        </w:rPr>
        <w:t>Jméno</w:t>
      </w:r>
      <w:r w:rsidR="00E54B2C">
        <w:rPr>
          <w:rFonts w:cs="Arial"/>
        </w:rPr>
        <w:t>, p</w:t>
      </w:r>
      <w:r>
        <w:rPr>
          <w:rFonts w:cs="Arial"/>
        </w:rPr>
        <w:t>říjmení</w:t>
      </w:r>
      <w:r w:rsidR="00E54B2C">
        <w:rPr>
          <w:rFonts w:cs="Arial"/>
        </w:rPr>
        <w:t>:</w:t>
      </w:r>
    </w:p>
    <w:p w14:paraId="2E61B7F2" w14:textId="1C731F82" w:rsidR="00036424" w:rsidRDefault="00036424" w:rsidP="007110BE">
      <w:pPr>
        <w:widowControl w:val="0"/>
        <w:spacing w:after="0" w:line="23" w:lineRule="atLeast"/>
        <w:jc w:val="both"/>
        <w:rPr>
          <w:rFonts w:cs="Arial"/>
        </w:rPr>
      </w:pPr>
      <w:r>
        <w:rPr>
          <w:rFonts w:cs="Arial"/>
        </w:rPr>
        <w:t>E</w:t>
      </w:r>
      <w:r w:rsidR="002A5BC4">
        <w:rPr>
          <w:rFonts w:cs="Arial"/>
        </w:rPr>
        <w:t>-</w:t>
      </w:r>
      <w:r>
        <w:rPr>
          <w:rFonts w:cs="Arial"/>
        </w:rPr>
        <w:t>mail</w:t>
      </w:r>
    </w:p>
    <w:p w14:paraId="0A4C584F" w14:textId="3F8A2853" w:rsidR="001204AD" w:rsidRPr="00C46AAD" w:rsidRDefault="00036424" w:rsidP="00C46AAD">
      <w:pPr>
        <w:widowControl w:val="0"/>
        <w:spacing w:after="0" w:line="23" w:lineRule="atLeast"/>
        <w:jc w:val="both"/>
        <w:rPr>
          <w:rFonts w:cs="Arial"/>
        </w:rPr>
      </w:pPr>
      <w:r>
        <w:rPr>
          <w:rFonts w:cs="Arial"/>
        </w:rPr>
        <w:t>Telefon:</w:t>
      </w:r>
    </w:p>
    <w:sectPr w:rsidR="001204AD" w:rsidRPr="00C46AAD" w:rsidSect="000A4AC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7CFE" w14:textId="77777777" w:rsidR="00663317" w:rsidRDefault="00663317" w:rsidP="00454421">
      <w:pPr>
        <w:spacing w:after="0" w:line="240" w:lineRule="auto"/>
      </w:pPr>
      <w:r>
        <w:separator/>
      </w:r>
    </w:p>
  </w:endnote>
  <w:endnote w:type="continuationSeparator" w:id="0">
    <w:p w14:paraId="729999CB" w14:textId="77777777" w:rsidR="00663317" w:rsidRDefault="00663317" w:rsidP="0045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ago">
    <w:altName w:val="Segoe UI"/>
    <w:charset w:val="00"/>
    <w:family w:val="auto"/>
    <w:pitch w:val="variable"/>
    <w:sig w:usb0="A00002AF" w:usb1="500020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80450"/>
      <w:docPartObj>
        <w:docPartGallery w:val="Page Numbers (Bottom of Page)"/>
        <w:docPartUnique/>
      </w:docPartObj>
    </w:sdtPr>
    <w:sdtEndPr/>
    <w:sdtContent>
      <w:p w14:paraId="0D37810D" w14:textId="6327A777" w:rsidR="00EC0B88" w:rsidRDefault="00EC0B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BC881" w14:textId="2F9F4C1B" w:rsidR="00D13647" w:rsidRDefault="00D13647" w:rsidP="00BC1E34">
    <w:pPr>
      <w:pStyle w:val="Zpat"/>
      <w:tabs>
        <w:tab w:val="left" w:pos="9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68A0" w14:textId="77777777" w:rsidR="00663317" w:rsidRDefault="00663317" w:rsidP="00454421">
      <w:pPr>
        <w:spacing w:after="0" w:line="240" w:lineRule="auto"/>
      </w:pPr>
      <w:r>
        <w:separator/>
      </w:r>
    </w:p>
  </w:footnote>
  <w:footnote w:type="continuationSeparator" w:id="0">
    <w:p w14:paraId="3FC6A5F4" w14:textId="77777777" w:rsidR="00663317" w:rsidRDefault="00663317" w:rsidP="00454421">
      <w:pPr>
        <w:spacing w:after="0" w:line="240" w:lineRule="auto"/>
      </w:pPr>
      <w:r>
        <w:continuationSeparator/>
      </w:r>
    </w:p>
  </w:footnote>
  <w:footnote w:id="1">
    <w:p w14:paraId="01021B0B" w14:textId="518E375F" w:rsidR="00545DB3" w:rsidRPr="00D0032B" w:rsidRDefault="00545DB3">
      <w:pPr>
        <w:pStyle w:val="Textpoznpodarou"/>
        <w:rPr>
          <w:rStyle w:val="Znakapoznpodarou"/>
        </w:rPr>
      </w:pPr>
      <w:r w:rsidRPr="00D0032B">
        <w:rPr>
          <w:rStyle w:val="Znakapoznpodarou"/>
        </w:rPr>
        <w:footnoteRef/>
      </w:r>
      <w:r w:rsidRPr="00D0032B">
        <w:rPr>
          <w:rStyle w:val="Znakapoznpodarou"/>
        </w:rPr>
        <w:t xml:space="preserve"> Zákon č. 257/2000 Sb., o Probační a mediační službě, v platném znění.</w:t>
      </w:r>
    </w:p>
  </w:footnote>
  <w:footnote w:id="2">
    <w:p w14:paraId="334B0786" w14:textId="1EBEE9B2" w:rsidR="00753D79" w:rsidRPr="00D0032B" w:rsidRDefault="00753D79" w:rsidP="00753D79">
      <w:pPr>
        <w:pStyle w:val="Textpoznpodarou"/>
        <w:rPr>
          <w:rStyle w:val="Znakapoznpodarou"/>
          <w:sz w:val="18"/>
          <w:szCs w:val="18"/>
        </w:rPr>
      </w:pPr>
      <w:r w:rsidRPr="00D0032B">
        <w:rPr>
          <w:rStyle w:val="Znakapoznpodarou"/>
        </w:rPr>
        <w:footnoteRef/>
      </w:r>
      <w:r w:rsidRPr="00D0032B">
        <w:rPr>
          <w:rStyle w:val="Znakapoznpodarou"/>
        </w:rPr>
        <w:t xml:space="preserve"> Dle § 337 zákona č.141/1961 Sb., o trestním řízení soudním v platném znění (dále jen „trestní řád“), při výkonu kontroly trestu obecně prospěšných prací postupuje probační úředník v součinnosti s poskytovatelem obecně prospěšných prací, u něhož jsou obecně prospěšné práce vykonávány.</w:t>
      </w:r>
    </w:p>
  </w:footnote>
  <w:footnote w:id="3">
    <w:p w14:paraId="26A15715" w14:textId="3878D5D2" w:rsidR="00753D79" w:rsidRPr="00D0032B" w:rsidRDefault="00753D79" w:rsidP="00753D79">
      <w:pPr>
        <w:pStyle w:val="Textpoznpodarou"/>
        <w:rPr>
          <w:rStyle w:val="Znakapoznpodarou"/>
        </w:rPr>
      </w:pPr>
      <w:r w:rsidRPr="00D0032B">
        <w:rPr>
          <w:rStyle w:val="Znakapoznpodarou"/>
        </w:rPr>
        <w:footnoteRef/>
      </w:r>
      <w:r w:rsidRPr="00D0032B">
        <w:rPr>
          <w:rStyle w:val="Znakapoznpodarou"/>
        </w:rPr>
        <w:t xml:space="preserve"> § 3 zákona č. 257/200 Sb. o probační a mediační službě, Statut Probační a mediační služby</w:t>
      </w:r>
    </w:p>
  </w:footnote>
  <w:footnote w:id="4">
    <w:p w14:paraId="75E5645D" w14:textId="2E3F0EBA" w:rsidR="00CF22AF" w:rsidRPr="00D0032B" w:rsidRDefault="00CF22AF">
      <w:pPr>
        <w:pStyle w:val="Textpoznpodarou"/>
        <w:rPr>
          <w:rStyle w:val="Znakapoznpodarou"/>
        </w:rPr>
      </w:pPr>
      <w:r w:rsidRPr="00D0032B">
        <w:rPr>
          <w:rStyle w:val="Znakapoznpodarou"/>
          <w:sz w:val="18"/>
          <w:szCs w:val="18"/>
        </w:rPr>
        <w:footnoteRef/>
      </w:r>
      <w:r w:rsidRPr="00D0032B">
        <w:rPr>
          <w:rStyle w:val="Znakapoznpodarou"/>
        </w:rPr>
        <w:t xml:space="preserve"> §62 zákona č.40/209 Sb., trestní zákoník a §26 zákona č.218/2003 Sb. o soudnictví ve věcech mládeže</w:t>
      </w:r>
    </w:p>
  </w:footnote>
  <w:footnote w:id="5">
    <w:p w14:paraId="4F7F402E" w14:textId="7D89A729" w:rsidR="00CF22AF" w:rsidRPr="003478A8" w:rsidRDefault="00CF22AF">
      <w:pPr>
        <w:pStyle w:val="Textpoznpodarou"/>
        <w:rPr>
          <w:sz w:val="18"/>
          <w:szCs w:val="18"/>
        </w:rPr>
      </w:pPr>
      <w:r w:rsidRPr="00D0032B">
        <w:rPr>
          <w:rStyle w:val="Znakapoznpodarou"/>
          <w:sz w:val="18"/>
          <w:szCs w:val="18"/>
        </w:rPr>
        <w:footnoteRef/>
      </w:r>
      <w:r w:rsidRPr="00D0032B">
        <w:rPr>
          <w:rStyle w:val="Znakapoznpodarou"/>
        </w:rPr>
        <w:t xml:space="preserve"> §89 zákona č.40/20</w:t>
      </w:r>
      <w:r w:rsidR="00A347E8" w:rsidRPr="00D0032B">
        <w:rPr>
          <w:rStyle w:val="Znakapoznpodarou"/>
        </w:rPr>
        <w:t>0</w:t>
      </w:r>
      <w:r w:rsidRPr="00D0032B">
        <w:rPr>
          <w:rStyle w:val="Znakapoznpodarou"/>
        </w:rPr>
        <w:t>9 Sb., trestní zákoník</w:t>
      </w:r>
    </w:p>
  </w:footnote>
  <w:footnote w:id="6">
    <w:p w14:paraId="68BC9DF0" w14:textId="3BAF720B" w:rsidR="006F1AB9" w:rsidRPr="003478A8" w:rsidRDefault="006F1AB9">
      <w:pPr>
        <w:pStyle w:val="Textpoznpodarou"/>
        <w:rPr>
          <w:sz w:val="18"/>
          <w:szCs w:val="18"/>
        </w:rPr>
      </w:pPr>
      <w:r w:rsidRPr="003478A8">
        <w:rPr>
          <w:rStyle w:val="Znakapoznpodarou"/>
          <w:sz w:val="18"/>
          <w:szCs w:val="18"/>
        </w:rPr>
        <w:footnoteRef/>
      </w:r>
      <w:r w:rsidRPr="003478A8">
        <w:rPr>
          <w:sz w:val="18"/>
          <w:szCs w:val="18"/>
        </w:rPr>
        <w:t xml:space="preserve"> § 336a </w:t>
      </w:r>
      <w:r w:rsidR="003478A8">
        <w:rPr>
          <w:sz w:val="18"/>
          <w:szCs w:val="18"/>
        </w:rPr>
        <w:t>zákona č.</w:t>
      </w:r>
      <w:r w:rsidR="00DF0269">
        <w:rPr>
          <w:sz w:val="18"/>
          <w:szCs w:val="18"/>
        </w:rPr>
        <w:t xml:space="preserve">141/1961 Sb., </w:t>
      </w:r>
      <w:r w:rsidRPr="003478A8">
        <w:rPr>
          <w:sz w:val="18"/>
          <w:szCs w:val="18"/>
        </w:rPr>
        <w:t>trestního řádu</w:t>
      </w:r>
    </w:p>
  </w:footnote>
  <w:footnote w:id="7">
    <w:p w14:paraId="78D141F2" w14:textId="0F31E6D9" w:rsidR="003478A8" w:rsidRPr="003478A8" w:rsidRDefault="003478A8">
      <w:pPr>
        <w:pStyle w:val="Textpoznpodarou"/>
        <w:rPr>
          <w:sz w:val="18"/>
          <w:szCs w:val="18"/>
        </w:rPr>
      </w:pPr>
      <w:r w:rsidRPr="003478A8">
        <w:rPr>
          <w:rStyle w:val="Znakapoznpodarou"/>
          <w:sz w:val="18"/>
          <w:szCs w:val="18"/>
        </w:rPr>
        <w:footnoteRef/>
      </w:r>
      <w:r w:rsidRPr="003478A8">
        <w:rPr>
          <w:sz w:val="18"/>
          <w:szCs w:val="18"/>
        </w:rPr>
        <w:t xml:space="preserve"> dle §340b odst. 2 </w:t>
      </w:r>
      <w:r w:rsidR="00DF0269">
        <w:rPr>
          <w:sz w:val="18"/>
          <w:szCs w:val="18"/>
        </w:rPr>
        <w:t xml:space="preserve">zákona č.141/1961 Sb., </w:t>
      </w:r>
      <w:r w:rsidR="00DF0269" w:rsidRPr="003478A8">
        <w:rPr>
          <w:sz w:val="18"/>
          <w:szCs w:val="18"/>
        </w:rPr>
        <w:t>trestního řádu</w:t>
      </w:r>
    </w:p>
  </w:footnote>
  <w:footnote w:id="8">
    <w:p w14:paraId="0E3C2EE7" w14:textId="0E7823D6" w:rsidR="003478A8" w:rsidRPr="003478A8" w:rsidRDefault="003478A8">
      <w:pPr>
        <w:pStyle w:val="Textpoznpodarou"/>
        <w:rPr>
          <w:sz w:val="18"/>
          <w:szCs w:val="18"/>
        </w:rPr>
      </w:pPr>
      <w:r w:rsidRPr="003478A8">
        <w:rPr>
          <w:rStyle w:val="Znakapoznpodarou"/>
          <w:sz w:val="18"/>
          <w:szCs w:val="18"/>
        </w:rPr>
        <w:footnoteRef/>
      </w:r>
      <w:r w:rsidRPr="003478A8">
        <w:rPr>
          <w:sz w:val="18"/>
          <w:szCs w:val="18"/>
        </w:rPr>
        <w:t xml:space="preserve"> </w:t>
      </w:r>
      <w:r w:rsidRPr="003478A8">
        <w:rPr>
          <w:rFonts w:eastAsia="MS Gothic" w:cs="Times New Roman"/>
          <w:sz w:val="18"/>
          <w:szCs w:val="18"/>
        </w:rPr>
        <w:t xml:space="preserve">dle </w:t>
      </w:r>
      <w:r w:rsidRPr="003478A8">
        <w:rPr>
          <w:rFonts w:eastAsia="Times New Roman" w:cs="Arial"/>
          <w:sz w:val="18"/>
          <w:szCs w:val="18"/>
          <w:lang w:eastAsia="cs-CZ"/>
        </w:rPr>
        <w:t>§ 65</w:t>
      </w:r>
      <w:r w:rsidRPr="003478A8">
        <w:rPr>
          <w:rFonts w:eastAsia="Times New Roman" w:cs="Arial"/>
          <w:bCs/>
          <w:sz w:val="18"/>
          <w:szCs w:val="18"/>
          <w:lang w:eastAsia="cs-CZ"/>
        </w:rPr>
        <w:t xml:space="preserve"> </w:t>
      </w:r>
      <w:r w:rsidRPr="003478A8">
        <w:rPr>
          <w:rFonts w:eastAsia="Times New Roman" w:cs="Arial"/>
          <w:sz w:val="18"/>
          <w:szCs w:val="18"/>
          <w:lang w:eastAsia="cs-CZ"/>
        </w:rPr>
        <w:t xml:space="preserve">odst. 4 </w:t>
      </w:r>
      <w:r w:rsidRPr="003478A8">
        <w:rPr>
          <w:sz w:val="18"/>
          <w:szCs w:val="18"/>
        </w:rPr>
        <w:t>zákona č.40/209 Sb., trestní zákoník</w:t>
      </w:r>
    </w:p>
  </w:footnote>
  <w:footnote w:id="9">
    <w:p w14:paraId="4EE6106E" w14:textId="73EE7911" w:rsidR="0063471B" w:rsidRDefault="0063471B">
      <w:pPr>
        <w:pStyle w:val="Textpoznpodarou"/>
      </w:pPr>
      <w:r>
        <w:rPr>
          <w:rStyle w:val="Znakapoznpodarou"/>
        </w:rPr>
        <w:footnoteRef/>
      </w:r>
      <w:r>
        <w:t xml:space="preserve"> Dle § 53 zákona č. 218/2003 Sb. o soudnictví ve věcech mládeže.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0E88" w14:textId="4B227F91" w:rsidR="00D13647" w:rsidRDefault="00180605">
    <w:pPr>
      <w:pStyle w:val="Zhlav"/>
    </w:pPr>
    <w:r>
      <w:rPr>
        <w:rFonts w:cs="Arial"/>
        <w:noProof/>
        <w:lang w:eastAsia="cs-CZ"/>
      </w:rPr>
      <w:drawing>
        <wp:inline distT="0" distB="0" distL="0" distR="0" wp14:anchorId="0584B92B" wp14:editId="4FC051C7">
          <wp:extent cx="1971675" cy="4113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 šablon barva_výřez_str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945" cy="42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56E"/>
    <w:multiLevelType w:val="hybridMultilevel"/>
    <w:tmpl w:val="96165510"/>
    <w:lvl w:ilvl="0" w:tplc="0405000D">
      <w:start w:val="1"/>
      <w:numFmt w:val="bullet"/>
      <w:pStyle w:val="Style1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740ECD"/>
    <w:multiLevelType w:val="hybridMultilevel"/>
    <w:tmpl w:val="1772B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33B"/>
    <w:multiLevelType w:val="hybridMultilevel"/>
    <w:tmpl w:val="6B980950"/>
    <w:lvl w:ilvl="0" w:tplc="F6688E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06E67"/>
    <w:multiLevelType w:val="hybridMultilevel"/>
    <w:tmpl w:val="4DF633BC"/>
    <w:lvl w:ilvl="0" w:tplc="B37AE9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30C9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A47AEE"/>
    <w:multiLevelType w:val="multilevel"/>
    <w:tmpl w:val="74A2D61C"/>
    <w:lvl w:ilvl="0">
      <w:start w:val="1"/>
      <w:numFmt w:val="decimal"/>
      <w:pStyle w:val="Nadpis1"/>
      <w:suff w:val="nothing"/>
      <w:lvlText w:val="Čl. %1"/>
      <w:lvlJc w:val="left"/>
      <w:pPr>
        <w:ind w:left="4111" w:firstLine="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pStyle w:val="Nadpis2"/>
      <w:lvlText w:val="%1.%2"/>
      <w:lvlJc w:val="left"/>
      <w:pPr>
        <w:ind w:left="1487" w:hanging="777"/>
      </w:pPr>
      <w:rPr>
        <w:rFonts w:ascii="Arial" w:hAnsi="Arial" w:hint="default"/>
        <w:b w:val="0"/>
        <w:bCs/>
        <w:color w:val="auto"/>
        <w:sz w:val="22"/>
      </w:rPr>
    </w:lvl>
    <w:lvl w:ilvl="2">
      <w:start w:val="1"/>
      <w:numFmt w:val="decimal"/>
      <w:lvlRestart w:val="1"/>
      <w:pStyle w:val="Nadpis3"/>
      <w:lvlText w:val="%1.%2.%3"/>
      <w:lvlJc w:val="left"/>
      <w:pPr>
        <w:ind w:left="1701" w:hanging="134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985" w:hanging="162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9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51557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C1E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F6C3E"/>
    <w:multiLevelType w:val="hybridMultilevel"/>
    <w:tmpl w:val="A956FCA2"/>
    <w:lvl w:ilvl="0" w:tplc="2FF4255E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D6AFA"/>
    <w:multiLevelType w:val="multilevel"/>
    <w:tmpl w:val="6B645C62"/>
    <w:lvl w:ilvl="0">
      <w:start w:val="1"/>
      <w:numFmt w:val="decimal"/>
      <w:suff w:val="nothing"/>
      <w:lvlText w:val="Čl. %1"/>
      <w:lvlJc w:val="left"/>
      <w:pPr>
        <w:ind w:left="4820" w:firstLine="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203" w:hanging="777"/>
      </w:pPr>
      <w:rPr>
        <w:rFonts w:ascii="Arial" w:hAnsi="Arial" w:hint="default"/>
        <w:b w:val="0"/>
        <w:bCs/>
        <w:color w:val="auto"/>
        <w:sz w:val="22"/>
      </w:rPr>
    </w:lvl>
    <w:lvl w:ilvl="2">
      <w:start w:val="1"/>
      <w:numFmt w:val="decimal"/>
      <w:lvlRestart w:val="1"/>
      <w:lvlText w:val="%1.%2.%3"/>
      <w:lvlJc w:val="left"/>
      <w:pPr>
        <w:ind w:left="1701" w:hanging="13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162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6F4B5D6A"/>
    <w:multiLevelType w:val="multilevel"/>
    <w:tmpl w:val="5BC29BF6"/>
    <w:lvl w:ilvl="0">
      <w:start w:val="1"/>
      <w:numFmt w:val="decimal"/>
      <w:lvlText w:val="%1."/>
      <w:lvlJc w:val="left"/>
      <w:pPr>
        <w:tabs>
          <w:tab w:val="num" w:pos="4111"/>
        </w:tabs>
        <w:ind w:left="4111" w:hanging="567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4"/>
        </w:tabs>
        <w:ind w:left="1134" w:hanging="567"/>
      </w:pPr>
      <w:rPr>
        <w:rFonts w:ascii="Imago" w:hAnsi="Imago" w:hint="default"/>
        <w:b/>
        <w:i w:val="0"/>
        <w:color w:val="000000" w:themeColor="text1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3544"/>
        </w:tabs>
        <w:ind w:left="3544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7005810">
    <w:abstractNumId w:val="5"/>
  </w:num>
  <w:num w:numId="2" w16cid:durableId="457914456">
    <w:abstractNumId w:val="10"/>
  </w:num>
  <w:num w:numId="3" w16cid:durableId="453789415">
    <w:abstractNumId w:val="0"/>
  </w:num>
  <w:num w:numId="4" w16cid:durableId="1114251697">
    <w:abstractNumId w:val="9"/>
  </w:num>
  <w:num w:numId="5" w16cid:durableId="780421608">
    <w:abstractNumId w:val="1"/>
  </w:num>
  <w:num w:numId="6" w16cid:durableId="1171338876">
    <w:abstractNumId w:val="5"/>
  </w:num>
  <w:num w:numId="7" w16cid:durableId="715204478">
    <w:abstractNumId w:val="5"/>
  </w:num>
  <w:num w:numId="8" w16cid:durableId="741027928">
    <w:abstractNumId w:val="5"/>
  </w:num>
  <w:num w:numId="9" w16cid:durableId="1802654248">
    <w:abstractNumId w:val="5"/>
  </w:num>
  <w:num w:numId="10" w16cid:durableId="1406107265">
    <w:abstractNumId w:val="5"/>
  </w:num>
  <w:num w:numId="11" w16cid:durableId="1109928450">
    <w:abstractNumId w:val="5"/>
  </w:num>
  <w:num w:numId="12" w16cid:durableId="212426889">
    <w:abstractNumId w:val="5"/>
  </w:num>
  <w:num w:numId="13" w16cid:durableId="718629100">
    <w:abstractNumId w:val="5"/>
  </w:num>
  <w:num w:numId="14" w16cid:durableId="2016954090">
    <w:abstractNumId w:val="5"/>
  </w:num>
  <w:num w:numId="15" w16cid:durableId="649099276">
    <w:abstractNumId w:val="5"/>
  </w:num>
  <w:num w:numId="16" w16cid:durableId="770316995">
    <w:abstractNumId w:val="5"/>
  </w:num>
  <w:num w:numId="17" w16cid:durableId="2007978792">
    <w:abstractNumId w:val="5"/>
  </w:num>
  <w:num w:numId="18" w16cid:durableId="526060355">
    <w:abstractNumId w:val="5"/>
  </w:num>
  <w:num w:numId="19" w16cid:durableId="2130204497">
    <w:abstractNumId w:val="5"/>
  </w:num>
  <w:num w:numId="20" w16cid:durableId="974214861">
    <w:abstractNumId w:val="5"/>
  </w:num>
  <w:num w:numId="21" w16cid:durableId="160656029">
    <w:abstractNumId w:val="5"/>
  </w:num>
  <w:num w:numId="22" w16cid:durableId="117719892">
    <w:abstractNumId w:val="5"/>
  </w:num>
  <w:num w:numId="23" w16cid:durableId="1676807648">
    <w:abstractNumId w:val="5"/>
  </w:num>
  <w:num w:numId="24" w16cid:durableId="1812554361">
    <w:abstractNumId w:val="5"/>
  </w:num>
  <w:num w:numId="25" w16cid:durableId="106898969">
    <w:abstractNumId w:val="5"/>
  </w:num>
  <w:num w:numId="26" w16cid:durableId="1908219926">
    <w:abstractNumId w:val="5"/>
  </w:num>
  <w:num w:numId="27" w16cid:durableId="821967268">
    <w:abstractNumId w:val="5"/>
  </w:num>
  <w:num w:numId="28" w16cid:durableId="746540524">
    <w:abstractNumId w:val="5"/>
  </w:num>
  <w:num w:numId="29" w16cid:durableId="206797221">
    <w:abstractNumId w:val="5"/>
  </w:num>
  <w:num w:numId="30" w16cid:durableId="2036884577">
    <w:abstractNumId w:val="5"/>
  </w:num>
  <w:num w:numId="31" w16cid:durableId="37317629">
    <w:abstractNumId w:val="5"/>
  </w:num>
  <w:num w:numId="32" w16cid:durableId="33775160">
    <w:abstractNumId w:val="6"/>
  </w:num>
  <w:num w:numId="33" w16cid:durableId="105120949">
    <w:abstractNumId w:val="7"/>
  </w:num>
  <w:num w:numId="34" w16cid:durableId="1010715130">
    <w:abstractNumId w:val="4"/>
  </w:num>
  <w:num w:numId="35" w16cid:durableId="692607569">
    <w:abstractNumId w:val="5"/>
  </w:num>
  <w:num w:numId="36" w16cid:durableId="1030570054">
    <w:abstractNumId w:val="5"/>
  </w:num>
  <w:num w:numId="37" w16cid:durableId="947927019">
    <w:abstractNumId w:val="3"/>
  </w:num>
  <w:num w:numId="38" w16cid:durableId="1343776477">
    <w:abstractNumId w:val="5"/>
  </w:num>
  <w:num w:numId="39" w16cid:durableId="1721511693">
    <w:abstractNumId w:val="2"/>
  </w:num>
  <w:num w:numId="40" w16cid:durableId="754941487">
    <w:abstractNumId w:val="5"/>
  </w:num>
  <w:num w:numId="41" w16cid:durableId="1462573789">
    <w:abstractNumId w:val="5"/>
  </w:num>
  <w:num w:numId="42" w16cid:durableId="266279183">
    <w:abstractNumId w:val="5"/>
  </w:num>
  <w:num w:numId="43" w16cid:durableId="867253526">
    <w:abstractNumId w:val="5"/>
  </w:num>
  <w:num w:numId="44" w16cid:durableId="670330346">
    <w:abstractNumId w:val="5"/>
  </w:num>
  <w:num w:numId="45" w16cid:durableId="176337763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C3"/>
    <w:rsid w:val="00000452"/>
    <w:rsid w:val="000041F4"/>
    <w:rsid w:val="00004F4B"/>
    <w:rsid w:val="00007731"/>
    <w:rsid w:val="00011DC6"/>
    <w:rsid w:val="00015702"/>
    <w:rsid w:val="00020DD6"/>
    <w:rsid w:val="00021C2A"/>
    <w:rsid w:val="000226B2"/>
    <w:rsid w:val="000230A9"/>
    <w:rsid w:val="00023578"/>
    <w:rsid w:val="000245B7"/>
    <w:rsid w:val="000274A5"/>
    <w:rsid w:val="00031B0A"/>
    <w:rsid w:val="00032739"/>
    <w:rsid w:val="000338DC"/>
    <w:rsid w:val="000345C3"/>
    <w:rsid w:val="00036424"/>
    <w:rsid w:val="000407C9"/>
    <w:rsid w:val="00041612"/>
    <w:rsid w:val="000505D7"/>
    <w:rsid w:val="000563F6"/>
    <w:rsid w:val="0006281B"/>
    <w:rsid w:val="00065BB4"/>
    <w:rsid w:val="00066823"/>
    <w:rsid w:val="00067838"/>
    <w:rsid w:val="00071BD2"/>
    <w:rsid w:val="00071C27"/>
    <w:rsid w:val="00073686"/>
    <w:rsid w:val="00073B79"/>
    <w:rsid w:val="0007540F"/>
    <w:rsid w:val="00080B66"/>
    <w:rsid w:val="00083B1D"/>
    <w:rsid w:val="00092DFD"/>
    <w:rsid w:val="0009457D"/>
    <w:rsid w:val="00094D23"/>
    <w:rsid w:val="00096F98"/>
    <w:rsid w:val="000A4ACC"/>
    <w:rsid w:val="000A4D8D"/>
    <w:rsid w:val="000A7E40"/>
    <w:rsid w:val="000B163A"/>
    <w:rsid w:val="000B20ED"/>
    <w:rsid w:val="000B465C"/>
    <w:rsid w:val="000C06AD"/>
    <w:rsid w:val="000C2C16"/>
    <w:rsid w:val="000C69D2"/>
    <w:rsid w:val="000D29FA"/>
    <w:rsid w:val="000D4771"/>
    <w:rsid w:val="000D6493"/>
    <w:rsid w:val="000D68B4"/>
    <w:rsid w:val="000D7911"/>
    <w:rsid w:val="000E0D58"/>
    <w:rsid w:val="000E2BDF"/>
    <w:rsid w:val="000E5871"/>
    <w:rsid w:val="000F0DE5"/>
    <w:rsid w:val="000F2F47"/>
    <w:rsid w:val="000F51A2"/>
    <w:rsid w:val="000F70C3"/>
    <w:rsid w:val="00102021"/>
    <w:rsid w:val="00103629"/>
    <w:rsid w:val="001056E5"/>
    <w:rsid w:val="00113807"/>
    <w:rsid w:val="00114DA7"/>
    <w:rsid w:val="001150A3"/>
    <w:rsid w:val="001204AD"/>
    <w:rsid w:val="00121E10"/>
    <w:rsid w:val="001262BD"/>
    <w:rsid w:val="00127E8A"/>
    <w:rsid w:val="00130EE4"/>
    <w:rsid w:val="00131390"/>
    <w:rsid w:val="00132931"/>
    <w:rsid w:val="00132AD0"/>
    <w:rsid w:val="00135DB8"/>
    <w:rsid w:val="001443F6"/>
    <w:rsid w:val="0014441E"/>
    <w:rsid w:val="001446FD"/>
    <w:rsid w:val="001458DD"/>
    <w:rsid w:val="00146585"/>
    <w:rsid w:val="00147C3B"/>
    <w:rsid w:val="00151555"/>
    <w:rsid w:val="00155236"/>
    <w:rsid w:val="00155F1E"/>
    <w:rsid w:val="001564ED"/>
    <w:rsid w:val="00156E2C"/>
    <w:rsid w:val="0016043E"/>
    <w:rsid w:val="00161011"/>
    <w:rsid w:val="00161DD1"/>
    <w:rsid w:val="0016219A"/>
    <w:rsid w:val="00162F03"/>
    <w:rsid w:val="00165450"/>
    <w:rsid w:val="00165B0A"/>
    <w:rsid w:val="00166986"/>
    <w:rsid w:val="001707C2"/>
    <w:rsid w:val="00171914"/>
    <w:rsid w:val="001724BA"/>
    <w:rsid w:val="00173DDA"/>
    <w:rsid w:val="001746AD"/>
    <w:rsid w:val="00176909"/>
    <w:rsid w:val="001802E0"/>
    <w:rsid w:val="00180403"/>
    <w:rsid w:val="00180583"/>
    <w:rsid w:val="00180605"/>
    <w:rsid w:val="00184797"/>
    <w:rsid w:val="00184BF6"/>
    <w:rsid w:val="00185483"/>
    <w:rsid w:val="00187968"/>
    <w:rsid w:val="0019038C"/>
    <w:rsid w:val="00190B99"/>
    <w:rsid w:val="00192BE6"/>
    <w:rsid w:val="00195C3E"/>
    <w:rsid w:val="001978EB"/>
    <w:rsid w:val="001A2C71"/>
    <w:rsid w:val="001A4100"/>
    <w:rsid w:val="001A65E0"/>
    <w:rsid w:val="001A7AFC"/>
    <w:rsid w:val="001B29F3"/>
    <w:rsid w:val="001B2C78"/>
    <w:rsid w:val="001B3F3A"/>
    <w:rsid w:val="001C19A7"/>
    <w:rsid w:val="001C33A2"/>
    <w:rsid w:val="001C3C69"/>
    <w:rsid w:val="001C3FA9"/>
    <w:rsid w:val="001C6A25"/>
    <w:rsid w:val="001D0965"/>
    <w:rsid w:val="001D1457"/>
    <w:rsid w:val="001D237C"/>
    <w:rsid w:val="001D64B3"/>
    <w:rsid w:val="001E0459"/>
    <w:rsid w:val="001E21C9"/>
    <w:rsid w:val="001E4D4C"/>
    <w:rsid w:val="001E63BC"/>
    <w:rsid w:val="001E70FA"/>
    <w:rsid w:val="001F1C6F"/>
    <w:rsid w:val="001F2526"/>
    <w:rsid w:val="001F259B"/>
    <w:rsid w:val="001F2B04"/>
    <w:rsid w:val="001F36DA"/>
    <w:rsid w:val="00201D0F"/>
    <w:rsid w:val="00203582"/>
    <w:rsid w:val="002047EB"/>
    <w:rsid w:val="00205A03"/>
    <w:rsid w:val="00210EE0"/>
    <w:rsid w:val="00214DE5"/>
    <w:rsid w:val="00220088"/>
    <w:rsid w:val="00221922"/>
    <w:rsid w:val="0022472D"/>
    <w:rsid w:val="00224D17"/>
    <w:rsid w:val="002255C6"/>
    <w:rsid w:val="002273EA"/>
    <w:rsid w:val="00227969"/>
    <w:rsid w:val="00232572"/>
    <w:rsid w:val="0023434E"/>
    <w:rsid w:val="00234583"/>
    <w:rsid w:val="0023482D"/>
    <w:rsid w:val="0024040A"/>
    <w:rsid w:val="002405BD"/>
    <w:rsid w:val="00242304"/>
    <w:rsid w:val="002436C8"/>
    <w:rsid w:val="00244F15"/>
    <w:rsid w:val="0024735D"/>
    <w:rsid w:val="002474C6"/>
    <w:rsid w:val="002475CA"/>
    <w:rsid w:val="00251B75"/>
    <w:rsid w:val="00253DA3"/>
    <w:rsid w:val="00254463"/>
    <w:rsid w:val="00260F5E"/>
    <w:rsid w:val="002623CE"/>
    <w:rsid w:val="00265471"/>
    <w:rsid w:val="00267CE1"/>
    <w:rsid w:val="00272564"/>
    <w:rsid w:val="0028021C"/>
    <w:rsid w:val="00280B2C"/>
    <w:rsid w:val="00286476"/>
    <w:rsid w:val="00290F53"/>
    <w:rsid w:val="002941BF"/>
    <w:rsid w:val="00296E83"/>
    <w:rsid w:val="002970B5"/>
    <w:rsid w:val="002A09DE"/>
    <w:rsid w:val="002A0DD7"/>
    <w:rsid w:val="002A11B6"/>
    <w:rsid w:val="002A5BC4"/>
    <w:rsid w:val="002A76D0"/>
    <w:rsid w:val="002B04CA"/>
    <w:rsid w:val="002B3D20"/>
    <w:rsid w:val="002B4F16"/>
    <w:rsid w:val="002B50D5"/>
    <w:rsid w:val="002B62DE"/>
    <w:rsid w:val="002B6998"/>
    <w:rsid w:val="002C1E30"/>
    <w:rsid w:val="002C6AC6"/>
    <w:rsid w:val="002C7516"/>
    <w:rsid w:val="002D0798"/>
    <w:rsid w:val="002D1FBD"/>
    <w:rsid w:val="002D34DA"/>
    <w:rsid w:val="002D5FB5"/>
    <w:rsid w:val="002D6D0A"/>
    <w:rsid w:val="002E2FEB"/>
    <w:rsid w:val="002E54DF"/>
    <w:rsid w:val="002F0514"/>
    <w:rsid w:val="002F2D87"/>
    <w:rsid w:val="002F6F6E"/>
    <w:rsid w:val="00303284"/>
    <w:rsid w:val="003137FD"/>
    <w:rsid w:val="00313E7C"/>
    <w:rsid w:val="00314253"/>
    <w:rsid w:val="00314718"/>
    <w:rsid w:val="00316E33"/>
    <w:rsid w:val="00321D8D"/>
    <w:rsid w:val="0032391D"/>
    <w:rsid w:val="00323B39"/>
    <w:rsid w:val="003241D5"/>
    <w:rsid w:val="00324662"/>
    <w:rsid w:val="00324D04"/>
    <w:rsid w:val="00330ED6"/>
    <w:rsid w:val="0033625B"/>
    <w:rsid w:val="00336B08"/>
    <w:rsid w:val="00336C49"/>
    <w:rsid w:val="00341D06"/>
    <w:rsid w:val="00343BB8"/>
    <w:rsid w:val="00344D82"/>
    <w:rsid w:val="00346447"/>
    <w:rsid w:val="003465AD"/>
    <w:rsid w:val="003478A8"/>
    <w:rsid w:val="00347985"/>
    <w:rsid w:val="00347C49"/>
    <w:rsid w:val="0035148B"/>
    <w:rsid w:val="00351DFB"/>
    <w:rsid w:val="0035288A"/>
    <w:rsid w:val="00352AD3"/>
    <w:rsid w:val="00355BAA"/>
    <w:rsid w:val="00355F7D"/>
    <w:rsid w:val="0035767E"/>
    <w:rsid w:val="00361592"/>
    <w:rsid w:val="0036617A"/>
    <w:rsid w:val="003711D6"/>
    <w:rsid w:val="0037331D"/>
    <w:rsid w:val="0037447B"/>
    <w:rsid w:val="00377786"/>
    <w:rsid w:val="003846E8"/>
    <w:rsid w:val="00384BED"/>
    <w:rsid w:val="00385044"/>
    <w:rsid w:val="00385419"/>
    <w:rsid w:val="00386A53"/>
    <w:rsid w:val="00397D04"/>
    <w:rsid w:val="003A4738"/>
    <w:rsid w:val="003A6148"/>
    <w:rsid w:val="003A74EA"/>
    <w:rsid w:val="003B2547"/>
    <w:rsid w:val="003B783D"/>
    <w:rsid w:val="003C0995"/>
    <w:rsid w:val="003C13B7"/>
    <w:rsid w:val="003D4247"/>
    <w:rsid w:val="003D45F1"/>
    <w:rsid w:val="003E2744"/>
    <w:rsid w:val="003E32FF"/>
    <w:rsid w:val="003E5A11"/>
    <w:rsid w:val="003E68D1"/>
    <w:rsid w:val="003F0439"/>
    <w:rsid w:val="003F2E0D"/>
    <w:rsid w:val="003F3152"/>
    <w:rsid w:val="003F648F"/>
    <w:rsid w:val="003F7222"/>
    <w:rsid w:val="004007FD"/>
    <w:rsid w:val="00402286"/>
    <w:rsid w:val="00402354"/>
    <w:rsid w:val="00404CAD"/>
    <w:rsid w:val="00406884"/>
    <w:rsid w:val="00407D08"/>
    <w:rsid w:val="00416A7C"/>
    <w:rsid w:val="0041795B"/>
    <w:rsid w:val="00420AA3"/>
    <w:rsid w:val="00422513"/>
    <w:rsid w:val="00423A1E"/>
    <w:rsid w:val="00424B39"/>
    <w:rsid w:val="004252B9"/>
    <w:rsid w:val="00425518"/>
    <w:rsid w:val="00435DF4"/>
    <w:rsid w:val="004360B7"/>
    <w:rsid w:val="0043635B"/>
    <w:rsid w:val="00444DED"/>
    <w:rsid w:val="00445351"/>
    <w:rsid w:val="0044614D"/>
    <w:rsid w:val="00446ABF"/>
    <w:rsid w:val="00451FB3"/>
    <w:rsid w:val="00454421"/>
    <w:rsid w:val="00462F6D"/>
    <w:rsid w:val="00463862"/>
    <w:rsid w:val="0046519A"/>
    <w:rsid w:val="00465A66"/>
    <w:rsid w:val="00465AF4"/>
    <w:rsid w:val="00466BDE"/>
    <w:rsid w:val="00466ECF"/>
    <w:rsid w:val="00467D6D"/>
    <w:rsid w:val="004708D3"/>
    <w:rsid w:val="00471644"/>
    <w:rsid w:val="004745E0"/>
    <w:rsid w:val="00474854"/>
    <w:rsid w:val="00482977"/>
    <w:rsid w:val="00490A60"/>
    <w:rsid w:val="004A096C"/>
    <w:rsid w:val="004A18B1"/>
    <w:rsid w:val="004A2219"/>
    <w:rsid w:val="004A2260"/>
    <w:rsid w:val="004A31E8"/>
    <w:rsid w:val="004A41B1"/>
    <w:rsid w:val="004A4C52"/>
    <w:rsid w:val="004A6B17"/>
    <w:rsid w:val="004A7570"/>
    <w:rsid w:val="004B1420"/>
    <w:rsid w:val="004B2BD5"/>
    <w:rsid w:val="004B68B8"/>
    <w:rsid w:val="004C2BA6"/>
    <w:rsid w:val="004C404A"/>
    <w:rsid w:val="004C5460"/>
    <w:rsid w:val="004C743D"/>
    <w:rsid w:val="004D0E2D"/>
    <w:rsid w:val="004D33AD"/>
    <w:rsid w:val="004D4DEC"/>
    <w:rsid w:val="004D732B"/>
    <w:rsid w:val="004D77A1"/>
    <w:rsid w:val="004E15C0"/>
    <w:rsid w:val="004E2CB3"/>
    <w:rsid w:val="004E2D0B"/>
    <w:rsid w:val="004F2704"/>
    <w:rsid w:val="004F4A96"/>
    <w:rsid w:val="004F4B56"/>
    <w:rsid w:val="004F7888"/>
    <w:rsid w:val="005001FA"/>
    <w:rsid w:val="005036A1"/>
    <w:rsid w:val="0050623B"/>
    <w:rsid w:val="0051060B"/>
    <w:rsid w:val="00512475"/>
    <w:rsid w:val="0051465D"/>
    <w:rsid w:val="00520639"/>
    <w:rsid w:val="005223DE"/>
    <w:rsid w:val="00522C4D"/>
    <w:rsid w:val="00523EFE"/>
    <w:rsid w:val="00525A90"/>
    <w:rsid w:val="00526BB0"/>
    <w:rsid w:val="00526CB3"/>
    <w:rsid w:val="00527756"/>
    <w:rsid w:val="005300BD"/>
    <w:rsid w:val="00532D3B"/>
    <w:rsid w:val="00532EAE"/>
    <w:rsid w:val="00536CCD"/>
    <w:rsid w:val="00537FD5"/>
    <w:rsid w:val="00540EB4"/>
    <w:rsid w:val="00543536"/>
    <w:rsid w:val="0054386E"/>
    <w:rsid w:val="00543F6C"/>
    <w:rsid w:val="00545DB3"/>
    <w:rsid w:val="00551B32"/>
    <w:rsid w:val="00553AF6"/>
    <w:rsid w:val="00555B30"/>
    <w:rsid w:val="00561E6E"/>
    <w:rsid w:val="00562E8E"/>
    <w:rsid w:val="00563161"/>
    <w:rsid w:val="00565B38"/>
    <w:rsid w:val="00565F5B"/>
    <w:rsid w:val="00566403"/>
    <w:rsid w:val="00567EA8"/>
    <w:rsid w:val="00570299"/>
    <w:rsid w:val="00576131"/>
    <w:rsid w:val="00580FA2"/>
    <w:rsid w:val="00581251"/>
    <w:rsid w:val="005824D6"/>
    <w:rsid w:val="00585685"/>
    <w:rsid w:val="00586DFD"/>
    <w:rsid w:val="0058772C"/>
    <w:rsid w:val="00590D0D"/>
    <w:rsid w:val="0059261A"/>
    <w:rsid w:val="0059641F"/>
    <w:rsid w:val="0059655D"/>
    <w:rsid w:val="005972D0"/>
    <w:rsid w:val="00597F3D"/>
    <w:rsid w:val="005A4579"/>
    <w:rsid w:val="005A61BD"/>
    <w:rsid w:val="005A745A"/>
    <w:rsid w:val="005A77E8"/>
    <w:rsid w:val="005B216D"/>
    <w:rsid w:val="005B3ACF"/>
    <w:rsid w:val="005B5226"/>
    <w:rsid w:val="005B5F81"/>
    <w:rsid w:val="005D0878"/>
    <w:rsid w:val="005D0A66"/>
    <w:rsid w:val="005D13DF"/>
    <w:rsid w:val="005D2DA2"/>
    <w:rsid w:val="005D3F13"/>
    <w:rsid w:val="005D4DAF"/>
    <w:rsid w:val="005D53E1"/>
    <w:rsid w:val="005D5B04"/>
    <w:rsid w:val="005D763D"/>
    <w:rsid w:val="005E138B"/>
    <w:rsid w:val="005E215E"/>
    <w:rsid w:val="005E2379"/>
    <w:rsid w:val="005E2748"/>
    <w:rsid w:val="005E35C3"/>
    <w:rsid w:val="005E53AF"/>
    <w:rsid w:val="005E56FD"/>
    <w:rsid w:val="005E5913"/>
    <w:rsid w:val="005F1AE4"/>
    <w:rsid w:val="005F2249"/>
    <w:rsid w:val="005F3BB9"/>
    <w:rsid w:val="005F58E7"/>
    <w:rsid w:val="005F751E"/>
    <w:rsid w:val="005F770E"/>
    <w:rsid w:val="006001AC"/>
    <w:rsid w:val="0060064D"/>
    <w:rsid w:val="00603164"/>
    <w:rsid w:val="00606A69"/>
    <w:rsid w:val="00611785"/>
    <w:rsid w:val="006125AE"/>
    <w:rsid w:val="006153C6"/>
    <w:rsid w:val="006223F3"/>
    <w:rsid w:val="00624201"/>
    <w:rsid w:val="00625C4A"/>
    <w:rsid w:val="00626B48"/>
    <w:rsid w:val="00627725"/>
    <w:rsid w:val="00627BF6"/>
    <w:rsid w:val="00630921"/>
    <w:rsid w:val="006309E6"/>
    <w:rsid w:val="00630A93"/>
    <w:rsid w:val="006329A7"/>
    <w:rsid w:val="006335AE"/>
    <w:rsid w:val="0063471B"/>
    <w:rsid w:val="00640C0A"/>
    <w:rsid w:val="00640E3F"/>
    <w:rsid w:val="006411D0"/>
    <w:rsid w:val="00644F0F"/>
    <w:rsid w:val="00645491"/>
    <w:rsid w:val="006455E3"/>
    <w:rsid w:val="00645DD7"/>
    <w:rsid w:val="00647709"/>
    <w:rsid w:val="00650767"/>
    <w:rsid w:val="00651C43"/>
    <w:rsid w:val="0065218C"/>
    <w:rsid w:val="006549B3"/>
    <w:rsid w:val="00655BA5"/>
    <w:rsid w:val="00660168"/>
    <w:rsid w:val="00661952"/>
    <w:rsid w:val="00661F16"/>
    <w:rsid w:val="006624A1"/>
    <w:rsid w:val="00663317"/>
    <w:rsid w:val="006652F3"/>
    <w:rsid w:val="006672B4"/>
    <w:rsid w:val="00667F2B"/>
    <w:rsid w:val="00672623"/>
    <w:rsid w:val="00673E2D"/>
    <w:rsid w:val="006759B9"/>
    <w:rsid w:val="0067750E"/>
    <w:rsid w:val="006775A4"/>
    <w:rsid w:val="006834D7"/>
    <w:rsid w:val="00687E9C"/>
    <w:rsid w:val="00695D29"/>
    <w:rsid w:val="006A25C9"/>
    <w:rsid w:val="006A2E14"/>
    <w:rsid w:val="006A56A2"/>
    <w:rsid w:val="006B0D17"/>
    <w:rsid w:val="006B16C2"/>
    <w:rsid w:val="006B45EA"/>
    <w:rsid w:val="006B654A"/>
    <w:rsid w:val="006B781D"/>
    <w:rsid w:val="006C1A08"/>
    <w:rsid w:val="006C3FDD"/>
    <w:rsid w:val="006C5DC4"/>
    <w:rsid w:val="006D1DEA"/>
    <w:rsid w:val="006E326B"/>
    <w:rsid w:val="006E3FE2"/>
    <w:rsid w:val="006E47BA"/>
    <w:rsid w:val="006E7B7D"/>
    <w:rsid w:val="006F1AB9"/>
    <w:rsid w:val="006F5814"/>
    <w:rsid w:val="006F5C5A"/>
    <w:rsid w:val="006F5FD0"/>
    <w:rsid w:val="0070057C"/>
    <w:rsid w:val="00701DF6"/>
    <w:rsid w:val="00707584"/>
    <w:rsid w:val="00707F26"/>
    <w:rsid w:val="007110BE"/>
    <w:rsid w:val="00714E45"/>
    <w:rsid w:val="00715508"/>
    <w:rsid w:val="007164B6"/>
    <w:rsid w:val="007164FB"/>
    <w:rsid w:val="007168A0"/>
    <w:rsid w:val="007173B9"/>
    <w:rsid w:val="00717DD1"/>
    <w:rsid w:val="00720F7A"/>
    <w:rsid w:val="00721203"/>
    <w:rsid w:val="00723C5C"/>
    <w:rsid w:val="007247A3"/>
    <w:rsid w:val="00724E2C"/>
    <w:rsid w:val="0072776F"/>
    <w:rsid w:val="00740841"/>
    <w:rsid w:val="00741BB7"/>
    <w:rsid w:val="00741FC1"/>
    <w:rsid w:val="00742240"/>
    <w:rsid w:val="00747F01"/>
    <w:rsid w:val="00753D79"/>
    <w:rsid w:val="00763F9A"/>
    <w:rsid w:val="00764729"/>
    <w:rsid w:val="007709B6"/>
    <w:rsid w:val="00772303"/>
    <w:rsid w:val="00773FF5"/>
    <w:rsid w:val="007803C9"/>
    <w:rsid w:val="00783020"/>
    <w:rsid w:val="00783EE8"/>
    <w:rsid w:val="00786362"/>
    <w:rsid w:val="007869EF"/>
    <w:rsid w:val="0079275D"/>
    <w:rsid w:val="00793B08"/>
    <w:rsid w:val="007A0E41"/>
    <w:rsid w:val="007A1D4F"/>
    <w:rsid w:val="007A4089"/>
    <w:rsid w:val="007B2080"/>
    <w:rsid w:val="007B38F9"/>
    <w:rsid w:val="007B38FC"/>
    <w:rsid w:val="007B56C5"/>
    <w:rsid w:val="007C15A9"/>
    <w:rsid w:val="007C5741"/>
    <w:rsid w:val="007C58BB"/>
    <w:rsid w:val="007D0027"/>
    <w:rsid w:val="007D1CC6"/>
    <w:rsid w:val="007D2CD3"/>
    <w:rsid w:val="007D3042"/>
    <w:rsid w:val="007D3F8E"/>
    <w:rsid w:val="007E723E"/>
    <w:rsid w:val="007F30AF"/>
    <w:rsid w:val="007F4AEB"/>
    <w:rsid w:val="00801D8B"/>
    <w:rsid w:val="00804F06"/>
    <w:rsid w:val="00805415"/>
    <w:rsid w:val="00807578"/>
    <w:rsid w:val="008078C1"/>
    <w:rsid w:val="008110A7"/>
    <w:rsid w:val="00814FB7"/>
    <w:rsid w:val="00816232"/>
    <w:rsid w:val="00817C7C"/>
    <w:rsid w:val="00820885"/>
    <w:rsid w:val="00826CAD"/>
    <w:rsid w:val="0082784C"/>
    <w:rsid w:val="00832A37"/>
    <w:rsid w:val="00837720"/>
    <w:rsid w:val="008378DC"/>
    <w:rsid w:val="00842B0C"/>
    <w:rsid w:val="00850047"/>
    <w:rsid w:val="00851119"/>
    <w:rsid w:val="008526C9"/>
    <w:rsid w:val="00853330"/>
    <w:rsid w:val="00853BF3"/>
    <w:rsid w:val="00855FAE"/>
    <w:rsid w:val="00856962"/>
    <w:rsid w:val="008603A7"/>
    <w:rsid w:val="00860AB3"/>
    <w:rsid w:val="00861A83"/>
    <w:rsid w:val="008663B1"/>
    <w:rsid w:val="00885302"/>
    <w:rsid w:val="008858F1"/>
    <w:rsid w:val="00887478"/>
    <w:rsid w:val="0089381D"/>
    <w:rsid w:val="00894E28"/>
    <w:rsid w:val="00897E82"/>
    <w:rsid w:val="008A30BA"/>
    <w:rsid w:val="008A4D06"/>
    <w:rsid w:val="008B1326"/>
    <w:rsid w:val="008B27A5"/>
    <w:rsid w:val="008B4501"/>
    <w:rsid w:val="008B6735"/>
    <w:rsid w:val="008B6A33"/>
    <w:rsid w:val="008B6B19"/>
    <w:rsid w:val="008B7292"/>
    <w:rsid w:val="008B7D0F"/>
    <w:rsid w:val="008C0DFE"/>
    <w:rsid w:val="008C160F"/>
    <w:rsid w:val="008D4281"/>
    <w:rsid w:val="008D4CD8"/>
    <w:rsid w:val="008D6587"/>
    <w:rsid w:val="008D730C"/>
    <w:rsid w:val="008E142A"/>
    <w:rsid w:val="008E732A"/>
    <w:rsid w:val="008E7B7A"/>
    <w:rsid w:val="008F18FE"/>
    <w:rsid w:val="008F24E4"/>
    <w:rsid w:val="008F3DCC"/>
    <w:rsid w:val="008F541A"/>
    <w:rsid w:val="008F6C38"/>
    <w:rsid w:val="009010DD"/>
    <w:rsid w:val="00903995"/>
    <w:rsid w:val="00904B41"/>
    <w:rsid w:val="0090747D"/>
    <w:rsid w:val="009119AA"/>
    <w:rsid w:val="00914BF2"/>
    <w:rsid w:val="009161D8"/>
    <w:rsid w:val="009207AB"/>
    <w:rsid w:val="00921215"/>
    <w:rsid w:val="00921709"/>
    <w:rsid w:val="00921868"/>
    <w:rsid w:val="00922491"/>
    <w:rsid w:val="00923A34"/>
    <w:rsid w:val="0092667B"/>
    <w:rsid w:val="00926CD5"/>
    <w:rsid w:val="00932741"/>
    <w:rsid w:val="00934ECC"/>
    <w:rsid w:val="009359EE"/>
    <w:rsid w:val="00935DD4"/>
    <w:rsid w:val="0093607B"/>
    <w:rsid w:val="00944C15"/>
    <w:rsid w:val="00945524"/>
    <w:rsid w:val="009469A4"/>
    <w:rsid w:val="0094750B"/>
    <w:rsid w:val="009503F5"/>
    <w:rsid w:val="009531F0"/>
    <w:rsid w:val="009537FB"/>
    <w:rsid w:val="009553EA"/>
    <w:rsid w:val="00960E66"/>
    <w:rsid w:val="0096176F"/>
    <w:rsid w:val="00963C3D"/>
    <w:rsid w:val="00965D54"/>
    <w:rsid w:val="0097363A"/>
    <w:rsid w:val="00975421"/>
    <w:rsid w:val="00975EFD"/>
    <w:rsid w:val="00976A32"/>
    <w:rsid w:val="00977947"/>
    <w:rsid w:val="00980077"/>
    <w:rsid w:val="00983FCB"/>
    <w:rsid w:val="00984F9B"/>
    <w:rsid w:val="00985E1C"/>
    <w:rsid w:val="0098662F"/>
    <w:rsid w:val="00992224"/>
    <w:rsid w:val="00992AAE"/>
    <w:rsid w:val="009A1B11"/>
    <w:rsid w:val="009A3699"/>
    <w:rsid w:val="009A5F91"/>
    <w:rsid w:val="009A601C"/>
    <w:rsid w:val="009B01FE"/>
    <w:rsid w:val="009B1432"/>
    <w:rsid w:val="009B3C42"/>
    <w:rsid w:val="009B5D73"/>
    <w:rsid w:val="009C2D19"/>
    <w:rsid w:val="009C404E"/>
    <w:rsid w:val="009C4D1C"/>
    <w:rsid w:val="009C647C"/>
    <w:rsid w:val="009C6DE4"/>
    <w:rsid w:val="009C75E9"/>
    <w:rsid w:val="009D255E"/>
    <w:rsid w:val="009D5095"/>
    <w:rsid w:val="009D607C"/>
    <w:rsid w:val="009D6621"/>
    <w:rsid w:val="009D7492"/>
    <w:rsid w:val="009E2913"/>
    <w:rsid w:val="009E72FF"/>
    <w:rsid w:val="009F02B6"/>
    <w:rsid w:val="009F0647"/>
    <w:rsid w:val="009F2C4C"/>
    <w:rsid w:val="009F3E30"/>
    <w:rsid w:val="009F58C1"/>
    <w:rsid w:val="009F5960"/>
    <w:rsid w:val="009F6A58"/>
    <w:rsid w:val="00A001E6"/>
    <w:rsid w:val="00A0590C"/>
    <w:rsid w:val="00A05E4E"/>
    <w:rsid w:val="00A05F17"/>
    <w:rsid w:val="00A12B1C"/>
    <w:rsid w:val="00A21EB8"/>
    <w:rsid w:val="00A223FB"/>
    <w:rsid w:val="00A228CD"/>
    <w:rsid w:val="00A2426A"/>
    <w:rsid w:val="00A3055E"/>
    <w:rsid w:val="00A30F8A"/>
    <w:rsid w:val="00A31520"/>
    <w:rsid w:val="00A324E1"/>
    <w:rsid w:val="00A3335E"/>
    <w:rsid w:val="00A347E8"/>
    <w:rsid w:val="00A41F13"/>
    <w:rsid w:val="00A42B2A"/>
    <w:rsid w:val="00A43F87"/>
    <w:rsid w:val="00A44CCE"/>
    <w:rsid w:val="00A45D06"/>
    <w:rsid w:val="00A513EA"/>
    <w:rsid w:val="00A566E9"/>
    <w:rsid w:val="00A56B98"/>
    <w:rsid w:val="00A57385"/>
    <w:rsid w:val="00A57C2A"/>
    <w:rsid w:val="00A57D64"/>
    <w:rsid w:val="00A60B79"/>
    <w:rsid w:val="00A60FD4"/>
    <w:rsid w:val="00A61C91"/>
    <w:rsid w:val="00A62D4D"/>
    <w:rsid w:val="00A6371D"/>
    <w:rsid w:val="00A6598A"/>
    <w:rsid w:val="00A65A9C"/>
    <w:rsid w:val="00A70796"/>
    <w:rsid w:val="00A72BFC"/>
    <w:rsid w:val="00A77855"/>
    <w:rsid w:val="00A80A9A"/>
    <w:rsid w:val="00A811B3"/>
    <w:rsid w:val="00A81295"/>
    <w:rsid w:val="00A81434"/>
    <w:rsid w:val="00A840C1"/>
    <w:rsid w:val="00A85A83"/>
    <w:rsid w:val="00A90586"/>
    <w:rsid w:val="00A92B86"/>
    <w:rsid w:val="00A93993"/>
    <w:rsid w:val="00A93C90"/>
    <w:rsid w:val="00A97D97"/>
    <w:rsid w:val="00AA0D80"/>
    <w:rsid w:val="00AA1200"/>
    <w:rsid w:val="00AA2C9C"/>
    <w:rsid w:val="00AB0B4B"/>
    <w:rsid w:val="00AB0C56"/>
    <w:rsid w:val="00AB282D"/>
    <w:rsid w:val="00AC0210"/>
    <w:rsid w:val="00AC1077"/>
    <w:rsid w:val="00AC2427"/>
    <w:rsid w:val="00AC2760"/>
    <w:rsid w:val="00AC3FCF"/>
    <w:rsid w:val="00AC4A9C"/>
    <w:rsid w:val="00AC60B0"/>
    <w:rsid w:val="00AC61A8"/>
    <w:rsid w:val="00AC7F2E"/>
    <w:rsid w:val="00AD2174"/>
    <w:rsid w:val="00AD265C"/>
    <w:rsid w:val="00AD4936"/>
    <w:rsid w:val="00AE219D"/>
    <w:rsid w:val="00AE4256"/>
    <w:rsid w:val="00AE7EB5"/>
    <w:rsid w:val="00AF018F"/>
    <w:rsid w:val="00AF2CB4"/>
    <w:rsid w:val="00AF2D40"/>
    <w:rsid w:val="00AF4495"/>
    <w:rsid w:val="00AF4D63"/>
    <w:rsid w:val="00B00090"/>
    <w:rsid w:val="00B036DD"/>
    <w:rsid w:val="00B04F7E"/>
    <w:rsid w:val="00B06FB6"/>
    <w:rsid w:val="00B115E5"/>
    <w:rsid w:val="00B16173"/>
    <w:rsid w:val="00B176EA"/>
    <w:rsid w:val="00B17791"/>
    <w:rsid w:val="00B20D9E"/>
    <w:rsid w:val="00B25739"/>
    <w:rsid w:val="00B27083"/>
    <w:rsid w:val="00B3317F"/>
    <w:rsid w:val="00B35E92"/>
    <w:rsid w:val="00B40C52"/>
    <w:rsid w:val="00B43172"/>
    <w:rsid w:val="00B43B3E"/>
    <w:rsid w:val="00B4680E"/>
    <w:rsid w:val="00B63E72"/>
    <w:rsid w:val="00B647A7"/>
    <w:rsid w:val="00B71D92"/>
    <w:rsid w:val="00B72629"/>
    <w:rsid w:val="00B80DBC"/>
    <w:rsid w:val="00B81122"/>
    <w:rsid w:val="00B87A64"/>
    <w:rsid w:val="00B87BE5"/>
    <w:rsid w:val="00B9280B"/>
    <w:rsid w:val="00B94F03"/>
    <w:rsid w:val="00B95C1B"/>
    <w:rsid w:val="00BA1CFA"/>
    <w:rsid w:val="00BA3F96"/>
    <w:rsid w:val="00BB09DE"/>
    <w:rsid w:val="00BB20FC"/>
    <w:rsid w:val="00BB2B85"/>
    <w:rsid w:val="00BB45A4"/>
    <w:rsid w:val="00BB4C94"/>
    <w:rsid w:val="00BB606A"/>
    <w:rsid w:val="00BB68B7"/>
    <w:rsid w:val="00BC1255"/>
    <w:rsid w:val="00BC1508"/>
    <w:rsid w:val="00BC1A63"/>
    <w:rsid w:val="00BC1E34"/>
    <w:rsid w:val="00BC5045"/>
    <w:rsid w:val="00BD18E1"/>
    <w:rsid w:val="00BD2221"/>
    <w:rsid w:val="00BD29CB"/>
    <w:rsid w:val="00BD47AA"/>
    <w:rsid w:val="00BD6023"/>
    <w:rsid w:val="00BD60AD"/>
    <w:rsid w:val="00BD64D7"/>
    <w:rsid w:val="00BD6F50"/>
    <w:rsid w:val="00BD703D"/>
    <w:rsid w:val="00BE03B9"/>
    <w:rsid w:val="00BE2BC0"/>
    <w:rsid w:val="00BE3B8F"/>
    <w:rsid w:val="00BE408F"/>
    <w:rsid w:val="00BE4A59"/>
    <w:rsid w:val="00BF0206"/>
    <w:rsid w:val="00BF197A"/>
    <w:rsid w:val="00BF5531"/>
    <w:rsid w:val="00BF6EA6"/>
    <w:rsid w:val="00BF77B8"/>
    <w:rsid w:val="00C0143B"/>
    <w:rsid w:val="00C015C6"/>
    <w:rsid w:val="00C0373A"/>
    <w:rsid w:val="00C0405B"/>
    <w:rsid w:val="00C071EF"/>
    <w:rsid w:val="00C11F17"/>
    <w:rsid w:val="00C12238"/>
    <w:rsid w:val="00C14F41"/>
    <w:rsid w:val="00C155F4"/>
    <w:rsid w:val="00C15763"/>
    <w:rsid w:val="00C15F69"/>
    <w:rsid w:val="00C16B53"/>
    <w:rsid w:val="00C229A8"/>
    <w:rsid w:val="00C24469"/>
    <w:rsid w:val="00C2482B"/>
    <w:rsid w:val="00C30015"/>
    <w:rsid w:val="00C3098A"/>
    <w:rsid w:val="00C31522"/>
    <w:rsid w:val="00C34C70"/>
    <w:rsid w:val="00C35E43"/>
    <w:rsid w:val="00C37EF7"/>
    <w:rsid w:val="00C414DA"/>
    <w:rsid w:val="00C415C9"/>
    <w:rsid w:val="00C454AF"/>
    <w:rsid w:val="00C45695"/>
    <w:rsid w:val="00C46AAD"/>
    <w:rsid w:val="00C50EA1"/>
    <w:rsid w:val="00C54919"/>
    <w:rsid w:val="00C54D34"/>
    <w:rsid w:val="00C54E0B"/>
    <w:rsid w:val="00C57A76"/>
    <w:rsid w:val="00C627B4"/>
    <w:rsid w:val="00C63490"/>
    <w:rsid w:val="00C6438D"/>
    <w:rsid w:val="00C66967"/>
    <w:rsid w:val="00C66A6E"/>
    <w:rsid w:val="00C738CF"/>
    <w:rsid w:val="00C74578"/>
    <w:rsid w:val="00C74B20"/>
    <w:rsid w:val="00C76F9C"/>
    <w:rsid w:val="00C77B68"/>
    <w:rsid w:val="00C83472"/>
    <w:rsid w:val="00C8456C"/>
    <w:rsid w:val="00C86BE1"/>
    <w:rsid w:val="00C921A0"/>
    <w:rsid w:val="00C96FB0"/>
    <w:rsid w:val="00C97CA9"/>
    <w:rsid w:val="00CA290E"/>
    <w:rsid w:val="00CA54A4"/>
    <w:rsid w:val="00CB1FF7"/>
    <w:rsid w:val="00CB7241"/>
    <w:rsid w:val="00CB7D7F"/>
    <w:rsid w:val="00CC439E"/>
    <w:rsid w:val="00CC66C7"/>
    <w:rsid w:val="00CD2593"/>
    <w:rsid w:val="00CD3C3D"/>
    <w:rsid w:val="00CE01BC"/>
    <w:rsid w:val="00CE112E"/>
    <w:rsid w:val="00CE322A"/>
    <w:rsid w:val="00CE4B68"/>
    <w:rsid w:val="00CE4E1A"/>
    <w:rsid w:val="00CE5FCD"/>
    <w:rsid w:val="00CE70AB"/>
    <w:rsid w:val="00CF22AF"/>
    <w:rsid w:val="00CF23A9"/>
    <w:rsid w:val="00D0032B"/>
    <w:rsid w:val="00D01C92"/>
    <w:rsid w:val="00D05F89"/>
    <w:rsid w:val="00D06F8C"/>
    <w:rsid w:val="00D10204"/>
    <w:rsid w:val="00D1121B"/>
    <w:rsid w:val="00D12AEB"/>
    <w:rsid w:val="00D135E5"/>
    <w:rsid w:val="00D13647"/>
    <w:rsid w:val="00D14CEE"/>
    <w:rsid w:val="00D210EC"/>
    <w:rsid w:val="00D23E56"/>
    <w:rsid w:val="00D2451F"/>
    <w:rsid w:val="00D272ED"/>
    <w:rsid w:val="00D3073F"/>
    <w:rsid w:val="00D30F9D"/>
    <w:rsid w:val="00D335D1"/>
    <w:rsid w:val="00D34291"/>
    <w:rsid w:val="00D3522B"/>
    <w:rsid w:val="00D35464"/>
    <w:rsid w:val="00D36368"/>
    <w:rsid w:val="00D40A2C"/>
    <w:rsid w:val="00D4196F"/>
    <w:rsid w:val="00D41A06"/>
    <w:rsid w:val="00D45688"/>
    <w:rsid w:val="00D51717"/>
    <w:rsid w:val="00D55AFA"/>
    <w:rsid w:val="00D564C9"/>
    <w:rsid w:val="00D57B39"/>
    <w:rsid w:val="00D668D6"/>
    <w:rsid w:val="00D7035F"/>
    <w:rsid w:val="00D8057B"/>
    <w:rsid w:val="00D80D82"/>
    <w:rsid w:val="00D82443"/>
    <w:rsid w:val="00D86DDA"/>
    <w:rsid w:val="00D916C6"/>
    <w:rsid w:val="00D930FC"/>
    <w:rsid w:val="00D94941"/>
    <w:rsid w:val="00D95059"/>
    <w:rsid w:val="00D95165"/>
    <w:rsid w:val="00D956F8"/>
    <w:rsid w:val="00DA0FDE"/>
    <w:rsid w:val="00DA7E5A"/>
    <w:rsid w:val="00DB21D4"/>
    <w:rsid w:val="00DB27C2"/>
    <w:rsid w:val="00DB54A8"/>
    <w:rsid w:val="00DB5804"/>
    <w:rsid w:val="00DB72F8"/>
    <w:rsid w:val="00DD0F30"/>
    <w:rsid w:val="00DD28F1"/>
    <w:rsid w:val="00DD2C14"/>
    <w:rsid w:val="00DE0771"/>
    <w:rsid w:val="00DE0A43"/>
    <w:rsid w:val="00DE2C87"/>
    <w:rsid w:val="00DF0269"/>
    <w:rsid w:val="00DF09C7"/>
    <w:rsid w:val="00DF1524"/>
    <w:rsid w:val="00DF4090"/>
    <w:rsid w:val="00DF4ED8"/>
    <w:rsid w:val="00DF5D89"/>
    <w:rsid w:val="00E009AD"/>
    <w:rsid w:val="00E0127D"/>
    <w:rsid w:val="00E01DF2"/>
    <w:rsid w:val="00E03CFE"/>
    <w:rsid w:val="00E05A33"/>
    <w:rsid w:val="00E07566"/>
    <w:rsid w:val="00E10800"/>
    <w:rsid w:val="00E14D6C"/>
    <w:rsid w:val="00E276C0"/>
    <w:rsid w:val="00E277C5"/>
    <w:rsid w:val="00E30055"/>
    <w:rsid w:val="00E40AB1"/>
    <w:rsid w:val="00E4604A"/>
    <w:rsid w:val="00E4796B"/>
    <w:rsid w:val="00E52087"/>
    <w:rsid w:val="00E53A8C"/>
    <w:rsid w:val="00E53F49"/>
    <w:rsid w:val="00E54701"/>
    <w:rsid w:val="00E54B2C"/>
    <w:rsid w:val="00E56FBB"/>
    <w:rsid w:val="00E63622"/>
    <w:rsid w:val="00E665EE"/>
    <w:rsid w:val="00E66780"/>
    <w:rsid w:val="00E708D9"/>
    <w:rsid w:val="00E709C1"/>
    <w:rsid w:val="00E73BA8"/>
    <w:rsid w:val="00E74ABD"/>
    <w:rsid w:val="00E75BB0"/>
    <w:rsid w:val="00E75FD6"/>
    <w:rsid w:val="00E81FD6"/>
    <w:rsid w:val="00E8285E"/>
    <w:rsid w:val="00E86F82"/>
    <w:rsid w:val="00E872C2"/>
    <w:rsid w:val="00E90D38"/>
    <w:rsid w:val="00E90F90"/>
    <w:rsid w:val="00E91397"/>
    <w:rsid w:val="00E9308D"/>
    <w:rsid w:val="00E96AA3"/>
    <w:rsid w:val="00EA26A0"/>
    <w:rsid w:val="00EB1D12"/>
    <w:rsid w:val="00EB42C1"/>
    <w:rsid w:val="00EB62EF"/>
    <w:rsid w:val="00EB7635"/>
    <w:rsid w:val="00EC0B88"/>
    <w:rsid w:val="00EC0FF8"/>
    <w:rsid w:val="00EC2048"/>
    <w:rsid w:val="00EC2A2B"/>
    <w:rsid w:val="00EC2EAE"/>
    <w:rsid w:val="00EC47AF"/>
    <w:rsid w:val="00EC4C51"/>
    <w:rsid w:val="00EC6134"/>
    <w:rsid w:val="00ED0479"/>
    <w:rsid w:val="00ED1B6E"/>
    <w:rsid w:val="00ED62B0"/>
    <w:rsid w:val="00ED685F"/>
    <w:rsid w:val="00EE273A"/>
    <w:rsid w:val="00EE33A9"/>
    <w:rsid w:val="00EE7500"/>
    <w:rsid w:val="00EF3329"/>
    <w:rsid w:val="00EF3471"/>
    <w:rsid w:val="00EF7B29"/>
    <w:rsid w:val="00EF7B9D"/>
    <w:rsid w:val="00F00753"/>
    <w:rsid w:val="00F01F31"/>
    <w:rsid w:val="00F04BE1"/>
    <w:rsid w:val="00F07141"/>
    <w:rsid w:val="00F107EA"/>
    <w:rsid w:val="00F116FA"/>
    <w:rsid w:val="00F12530"/>
    <w:rsid w:val="00F13AB3"/>
    <w:rsid w:val="00F14E0D"/>
    <w:rsid w:val="00F1570B"/>
    <w:rsid w:val="00F16501"/>
    <w:rsid w:val="00F16B08"/>
    <w:rsid w:val="00F173C1"/>
    <w:rsid w:val="00F178D1"/>
    <w:rsid w:val="00F24C3F"/>
    <w:rsid w:val="00F25981"/>
    <w:rsid w:val="00F26E7B"/>
    <w:rsid w:val="00F272FE"/>
    <w:rsid w:val="00F30B9C"/>
    <w:rsid w:val="00F32D55"/>
    <w:rsid w:val="00F35948"/>
    <w:rsid w:val="00F364E9"/>
    <w:rsid w:val="00F365A4"/>
    <w:rsid w:val="00F373DC"/>
    <w:rsid w:val="00F411EB"/>
    <w:rsid w:val="00F41CE3"/>
    <w:rsid w:val="00F44CDA"/>
    <w:rsid w:val="00F450A6"/>
    <w:rsid w:val="00F462A8"/>
    <w:rsid w:val="00F541EF"/>
    <w:rsid w:val="00F5635A"/>
    <w:rsid w:val="00F61433"/>
    <w:rsid w:val="00F64FAA"/>
    <w:rsid w:val="00F66A59"/>
    <w:rsid w:val="00F7060B"/>
    <w:rsid w:val="00F715CC"/>
    <w:rsid w:val="00F71DA5"/>
    <w:rsid w:val="00F727CE"/>
    <w:rsid w:val="00F75DBE"/>
    <w:rsid w:val="00F777E8"/>
    <w:rsid w:val="00F80338"/>
    <w:rsid w:val="00F824F0"/>
    <w:rsid w:val="00F84CC2"/>
    <w:rsid w:val="00F84D9D"/>
    <w:rsid w:val="00F86290"/>
    <w:rsid w:val="00F87FE9"/>
    <w:rsid w:val="00F9187C"/>
    <w:rsid w:val="00F95285"/>
    <w:rsid w:val="00F967BD"/>
    <w:rsid w:val="00F96FB7"/>
    <w:rsid w:val="00F979BC"/>
    <w:rsid w:val="00FA063B"/>
    <w:rsid w:val="00FA1260"/>
    <w:rsid w:val="00FA12C3"/>
    <w:rsid w:val="00FA1373"/>
    <w:rsid w:val="00FA3423"/>
    <w:rsid w:val="00FA4A73"/>
    <w:rsid w:val="00FA5033"/>
    <w:rsid w:val="00FA5338"/>
    <w:rsid w:val="00FA7401"/>
    <w:rsid w:val="00FA7875"/>
    <w:rsid w:val="00FB1A92"/>
    <w:rsid w:val="00FB2756"/>
    <w:rsid w:val="00FB4A9C"/>
    <w:rsid w:val="00FB79FF"/>
    <w:rsid w:val="00FB7DC7"/>
    <w:rsid w:val="00FC1748"/>
    <w:rsid w:val="00FC1861"/>
    <w:rsid w:val="00FC29BE"/>
    <w:rsid w:val="00FC33DF"/>
    <w:rsid w:val="00FD1C42"/>
    <w:rsid w:val="00FD798D"/>
    <w:rsid w:val="00FE0529"/>
    <w:rsid w:val="00FE4E94"/>
    <w:rsid w:val="00FE6057"/>
    <w:rsid w:val="00FE6395"/>
    <w:rsid w:val="00FE6C1F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FF30F"/>
  <w15:docId w15:val="{820F9684-D863-4CEF-8BB1-D3076BCC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5C3"/>
    <w:rPr>
      <w:rFonts w:ascii="Arial" w:hAnsi="Ari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5E35C3"/>
    <w:pPr>
      <w:keepNext/>
      <w:keepLines/>
      <w:numPr>
        <w:numId w:val="1"/>
      </w:numPr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next w:val="Normln"/>
    <w:link w:val="Nadpis2Char"/>
    <w:uiPriority w:val="9"/>
    <w:unhideWhenUsed/>
    <w:qFormat/>
    <w:rsid w:val="005E35C3"/>
    <w:pPr>
      <w:keepNext/>
      <w:keepLines/>
      <w:numPr>
        <w:ilvl w:val="1"/>
        <w:numId w:val="1"/>
      </w:numPr>
      <w:spacing w:before="200" w:after="0"/>
      <w:ind w:left="1203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1"/>
    <w:basedOn w:val="Normln"/>
    <w:next w:val="Normln"/>
    <w:link w:val="Nadpis3Char"/>
    <w:uiPriority w:val="9"/>
    <w:unhideWhenUsed/>
    <w:qFormat/>
    <w:rsid w:val="005E35C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Cs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uiPriority w:val="9"/>
    <w:unhideWhenUsed/>
    <w:qFormat/>
    <w:rsid w:val="005E35C3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aliases w:val="Název článku"/>
    <w:basedOn w:val="Normln"/>
    <w:next w:val="Normln"/>
    <w:link w:val="Nadpis5Char"/>
    <w:uiPriority w:val="9"/>
    <w:unhideWhenUsed/>
    <w:qFormat/>
    <w:rsid w:val="005E35C3"/>
    <w:pPr>
      <w:keepNext/>
      <w:keepLines/>
      <w:spacing w:before="200" w:after="0"/>
      <w:jc w:val="center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5E35C3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"/>
    <w:rsid w:val="005E35C3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uiPriority w:val="9"/>
    <w:rsid w:val="005E35C3"/>
    <w:rPr>
      <w:rFonts w:ascii="Arial" w:eastAsiaTheme="majorEastAsia" w:hAnsi="Arial" w:cstheme="majorBidi"/>
      <w:bCs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basedOn w:val="Standardnpsmoodstavce"/>
    <w:link w:val="Nadpis4"/>
    <w:uiPriority w:val="9"/>
    <w:rsid w:val="005E35C3"/>
    <w:rPr>
      <w:rFonts w:ascii="Arial" w:eastAsiaTheme="majorEastAsia" w:hAnsi="Arial" w:cstheme="majorBidi"/>
      <w:bCs/>
      <w:iCs/>
    </w:rPr>
  </w:style>
  <w:style w:type="character" w:customStyle="1" w:styleId="Nadpis5Char">
    <w:name w:val="Nadpis 5 Char"/>
    <w:aliases w:val="Název článku Char"/>
    <w:basedOn w:val="Standardnpsmoodstavce"/>
    <w:link w:val="Nadpis5"/>
    <w:uiPriority w:val="9"/>
    <w:rsid w:val="005E35C3"/>
    <w:rPr>
      <w:rFonts w:ascii="Arial" w:eastAsiaTheme="majorEastAsia" w:hAnsi="Arial" w:cstheme="majorBidi"/>
      <w:b/>
    </w:rPr>
  </w:style>
  <w:style w:type="paragraph" w:styleId="Odstavecseseznamem">
    <w:name w:val="List Paragraph"/>
    <w:basedOn w:val="Normln"/>
    <w:link w:val="OdstavecseseznamemChar"/>
    <w:uiPriority w:val="34"/>
    <w:qFormat/>
    <w:rsid w:val="005E35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35C3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E35C3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C504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8F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A60B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B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B7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B79"/>
    <w:rPr>
      <w:rFonts w:ascii="Arial" w:hAnsi="Arial"/>
      <w:b/>
      <w:bCs/>
      <w:sz w:val="20"/>
      <w:szCs w:val="20"/>
    </w:rPr>
  </w:style>
  <w:style w:type="paragraph" w:customStyle="1" w:styleId="Clanek11">
    <w:name w:val="Clanek 1.1"/>
    <w:basedOn w:val="Nadpis2"/>
    <w:link w:val="Clanek11Char"/>
    <w:qFormat/>
    <w:rsid w:val="00E75BB0"/>
    <w:pPr>
      <w:keepNext w:val="0"/>
      <w:keepLines w:val="0"/>
      <w:widowControl w:val="0"/>
      <w:numPr>
        <w:numId w:val="2"/>
      </w:numPr>
      <w:tabs>
        <w:tab w:val="left" w:pos="567"/>
      </w:tabs>
      <w:spacing w:before="120" w:after="120" w:line="240" w:lineRule="auto"/>
    </w:pPr>
    <w:rPr>
      <w:rFonts w:ascii="Imago" w:eastAsia="Times New Roman" w:hAnsi="Imago" w:cs="Arial"/>
      <w:iCs/>
      <w:szCs w:val="28"/>
    </w:rPr>
  </w:style>
  <w:style w:type="paragraph" w:customStyle="1" w:styleId="Claneka">
    <w:name w:val="Clanek (a)"/>
    <w:basedOn w:val="Normln"/>
    <w:qFormat/>
    <w:rsid w:val="00E75BB0"/>
    <w:pPr>
      <w:numPr>
        <w:ilvl w:val="2"/>
        <w:numId w:val="2"/>
      </w:numPr>
      <w:spacing w:before="160" w:after="160" w:line="240" w:lineRule="auto"/>
      <w:ind w:right="567"/>
    </w:pPr>
    <w:rPr>
      <w:rFonts w:ascii="Imago" w:eastAsia="Times New Roman" w:hAnsi="Imago" w:cs="Times New Roman"/>
      <w:szCs w:val="24"/>
    </w:rPr>
  </w:style>
  <w:style w:type="character" w:customStyle="1" w:styleId="Clanek11Char">
    <w:name w:val="Clanek 1.1 Char"/>
    <w:link w:val="Clanek11"/>
    <w:locked/>
    <w:rsid w:val="00E75BB0"/>
    <w:rPr>
      <w:rFonts w:ascii="Imago" w:eastAsia="Times New Roman" w:hAnsi="Imago" w:cs="Arial"/>
      <w:bCs/>
      <w:iCs/>
      <w:szCs w:val="28"/>
    </w:rPr>
  </w:style>
  <w:style w:type="paragraph" w:styleId="Zhlav">
    <w:name w:val="header"/>
    <w:basedOn w:val="Normln"/>
    <w:link w:val="ZhlavChar"/>
    <w:uiPriority w:val="99"/>
    <w:unhideWhenUsed/>
    <w:rsid w:val="00454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421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454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421"/>
    <w:rPr>
      <w:rFonts w:ascii="Arial" w:hAnsi="Arial"/>
    </w:rPr>
  </w:style>
  <w:style w:type="paragraph" w:customStyle="1" w:styleId="Claneki">
    <w:name w:val="Clanek (i)"/>
    <w:basedOn w:val="Claneka"/>
    <w:qFormat/>
    <w:rsid w:val="001056E5"/>
    <w:pPr>
      <w:numPr>
        <w:ilvl w:val="0"/>
        <w:numId w:val="0"/>
      </w:numPr>
      <w:tabs>
        <w:tab w:val="num" w:pos="1701"/>
      </w:tabs>
      <w:spacing w:before="120" w:after="120"/>
      <w:ind w:left="1701" w:right="0" w:hanging="567"/>
    </w:pPr>
    <w:rPr>
      <w:szCs w:val="20"/>
    </w:rPr>
  </w:style>
  <w:style w:type="paragraph" w:customStyle="1" w:styleId="Style1">
    <w:name w:val="Style1"/>
    <w:basedOn w:val="Zkladntext"/>
    <w:qFormat/>
    <w:rsid w:val="001056E5"/>
    <w:pPr>
      <w:numPr>
        <w:numId w:val="3"/>
      </w:numPr>
      <w:autoSpaceDE w:val="0"/>
      <w:autoSpaceDN w:val="0"/>
      <w:adjustRightInd w:val="0"/>
      <w:spacing w:before="120" w:after="0" w:line="240" w:lineRule="auto"/>
      <w:ind w:left="1428" w:firstLine="0"/>
    </w:pPr>
    <w:rPr>
      <w:rFonts w:ascii="Imago" w:eastAsia="Times New Roman" w:hAnsi="Imago" w:cs="Times New Roman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056E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056E5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7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722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722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01F31"/>
    <w:rPr>
      <w:color w:val="808080"/>
    </w:rPr>
  </w:style>
  <w:style w:type="table" w:styleId="Mkatabulky">
    <w:name w:val="Table Grid"/>
    <w:basedOn w:val="Normlntabulka"/>
    <w:uiPriority w:val="39"/>
    <w:rsid w:val="009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X1">
    <w:name w:val="StylX1"/>
    <w:basedOn w:val="Normln"/>
    <w:link w:val="StylX1Char"/>
    <w:qFormat/>
    <w:rsid w:val="009E72FF"/>
    <w:pPr>
      <w:spacing w:after="0" w:line="240" w:lineRule="auto"/>
      <w:jc w:val="right"/>
    </w:pPr>
    <w:rPr>
      <w:rFonts w:cs="Arial"/>
      <w:iCs/>
    </w:rPr>
  </w:style>
  <w:style w:type="character" w:customStyle="1" w:styleId="StylX1Char">
    <w:name w:val="StylX1 Char"/>
    <w:basedOn w:val="Standardnpsmoodstavce"/>
    <w:link w:val="StylX1"/>
    <w:rsid w:val="009E72FF"/>
    <w:rPr>
      <w:rFonts w:ascii="Arial" w:hAnsi="Arial" w:cs="Arial"/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C66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C66C7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7C58B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42304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532E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8DF37BA732346890A188C8E36F311" ma:contentTypeVersion="0" ma:contentTypeDescription="Vytvoří nový dokument" ma:contentTypeScope="" ma:versionID="9ed29db8ff0fe632e404bf284b675a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CC429-0F36-4F03-9691-21C8B77E3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377D3-9CAF-4307-83D4-45B98D4A0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CD24A-4A62-473F-B61A-91D340036D6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F6C98A-78DF-4734-8146-6B5F0235A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2240</Words>
  <Characters>13217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PMS CR</Company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lmanhart</dc:creator>
  <cp:keywords/>
  <dc:description/>
  <cp:lastModifiedBy>Langerová Lenka</cp:lastModifiedBy>
  <cp:revision>11</cp:revision>
  <cp:lastPrinted>2023-04-13T12:57:00Z</cp:lastPrinted>
  <dcterms:created xsi:type="dcterms:W3CDTF">2023-04-06T07:37:00Z</dcterms:created>
  <dcterms:modified xsi:type="dcterms:W3CDTF">2023-04-26T08:48:00Z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0x01010034E8DF37BA732346890A188C8E36F311</vt:lpwstr>
  </property>
</Properties>
</file>