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CD005A" w14:textId="77777777" w:rsidR="00E950B9" w:rsidRPr="00A4414A" w:rsidRDefault="00D54019" w:rsidP="00E950B9">
      <w:pPr>
        <w:pStyle w:val="Bezmezer"/>
        <w:spacing w:line="276" w:lineRule="auto"/>
        <w:jc w:val="center"/>
        <w:rPr>
          <w:rFonts w:cstheme="minorHAnsi"/>
          <w:b/>
          <w:sz w:val="28"/>
          <w:szCs w:val="28"/>
        </w:rPr>
      </w:pPr>
      <w:r w:rsidRPr="00A4414A">
        <w:rPr>
          <w:rFonts w:cstheme="minorHAnsi"/>
          <w:b/>
          <w:sz w:val="28"/>
          <w:szCs w:val="28"/>
        </w:rPr>
        <w:t>PACHTOVNÍ SMLOUVA</w:t>
      </w:r>
    </w:p>
    <w:p w14:paraId="5B9352B6" w14:textId="77777777" w:rsidR="00E950B9" w:rsidRPr="00A4414A" w:rsidRDefault="00E950B9" w:rsidP="00E950B9">
      <w:pPr>
        <w:pStyle w:val="Bezmezer"/>
        <w:spacing w:line="276" w:lineRule="auto"/>
        <w:jc w:val="center"/>
        <w:rPr>
          <w:rFonts w:cstheme="minorHAnsi"/>
          <w:b/>
        </w:rPr>
      </w:pPr>
    </w:p>
    <w:p w14:paraId="3DD8FE0A" w14:textId="77777777" w:rsidR="00E950B9" w:rsidRPr="00A4414A" w:rsidRDefault="00E950B9" w:rsidP="00E950B9">
      <w:pPr>
        <w:pStyle w:val="Bezmezer"/>
        <w:spacing w:line="276" w:lineRule="auto"/>
        <w:jc w:val="center"/>
        <w:rPr>
          <w:rFonts w:cstheme="minorHAnsi"/>
        </w:rPr>
      </w:pPr>
      <w:r w:rsidRPr="00A4414A">
        <w:rPr>
          <w:rFonts w:cstheme="minorHAnsi"/>
        </w:rPr>
        <w:t>uzavřená podle § 2345 občanského zákoníku v účinném znění, mezi následujícími osobami plně svéprávnými podle jejich prohlášení</w:t>
      </w:r>
    </w:p>
    <w:p w14:paraId="48968B04" w14:textId="77777777" w:rsidR="00E950B9" w:rsidRPr="00A4414A" w:rsidRDefault="00E950B9" w:rsidP="00E950B9">
      <w:pPr>
        <w:pStyle w:val="Bezmezer"/>
        <w:spacing w:line="276" w:lineRule="auto"/>
        <w:jc w:val="center"/>
        <w:rPr>
          <w:rFonts w:cstheme="minorHAnsi"/>
          <w:b/>
        </w:rPr>
      </w:pPr>
    </w:p>
    <w:p w14:paraId="525FF9EF" w14:textId="77777777" w:rsidR="00E950B9" w:rsidRPr="00A4414A" w:rsidRDefault="00E950B9" w:rsidP="00E950B9">
      <w:pPr>
        <w:pStyle w:val="Bezmezer"/>
        <w:spacing w:line="276" w:lineRule="auto"/>
        <w:jc w:val="center"/>
        <w:rPr>
          <w:rFonts w:cstheme="minorHAnsi"/>
          <w:b/>
        </w:rPr>
      </w:pPr>
    </w:p>
    <w:p w14:paraId="47042BBA" w14:textId="77777777" w:rsidR="003613DA" w:rsidRPr="00A4414A" w:rsidRDefault="00D54019" w:rsidP="00E950B9">
      <w:pPr>
        <w:pStyle w:val="Bezmezer"/>
        <w:spacing w:line="276" w:lineRule="auto"/>
        <w:rPr>
          <w:rFonts w:cstheme="minorHAnsi"/>
          <w:b/>
        </w:rPr>
      </w:pPr>
      <w:r w:rsidRPr="00A4414A">
        <w:rPr>
          <w:rFonts w:cstheme="minorHAnsi"/>
          <w:b/>
        </w:rPr>
        <w:t>M</w:t>
      </w:r>
      <w:r w:rsidR="00450CFA" w:rsidRPr="00A4414A">
        <w:rPr>
          <w:rFonts w:cstheme="minorHAnsi"/>
          <w:b/>
        </w:rPr>
        <w:t>UD</w:t>
      </w:r>
      <w:r w:rsidRPr="00A4414A">
        <w:rPr>
          <w:rFonts w:cstheme="minorHAnsi"/>
          <w:b/>
        </w:rPr>
        <w:t xml:space="preserve">r. Ľubica </w:t>
      </w:r>
      <w:proofErr w:type="spellStart"/>
      <w:r w:rsidRPr="00A4414A">
        <w:rPr>
          <w:rFonts w:cstheme="minorHAnsi"/>
          <w:b/>
        </w:rPr>
        <w:t>Jakabová</w:t>
      </w:r>
      <w:proofErr w:type="spellEnd"/>
      <w:r w:rsidRPr="00A4414A">
        <w:rPr>
          <w:rFonts w:cstheme="minorHAnsi"/>
          <w:b/>
        </w:rPr>
        <w:t xml:space="preserve">, </w:t>
      </w:r>
    </w:p>
    <w:p w14:paraId="060E599D" w14:textId="77777777" w:rsidR="003613DA" w:rsidRPr="00A4414A" w:rsidRDefault="00D54019" w:rsidP="00E950B9">
      <w:pPr>
        <w:pStyle w:val="Bezmezer"/>
        <w:spacing w:line="276" w:lineRule="auto"/>
        <w:rPr>
          <w:rFonts w:cstheme="minorHAnsi"/>
          <w:bCs/>
        </w:rPr>
      </w:pPr>
      <w:r w:rsidRPr="00A4414A">
        <w:rPr>
          <w:rFonts w:cstheme="minorHAnsi"/>
          <w:bCs/>
        </w:rPr>
        <w:t>nar. 27.5.1955</w:t>
      </w:r>
    </w:p>
    <w:p w14:paraId="6F9083BF" w14:textId="77777777" w:rsidR="00E950B9" w:rsidRPr="00A4414A" w:rsidRDefault="00D54019" w:rsidP="00E950B9">
      <w:pPr>
        <w:pStyle w:val="Bezmezer"/>
        <w:spacing w:line="276" w:lineRule="auto"/>
        <w:rPr>
          <w:rFonts w:cstheme="minorHAnsi"/>
          <w:bCs/>
        </w:rPr>
      </w:pPr>
      <w:r w:rsidRPr="00A4414A">
        <w:rPr>
          <w:rFonts w:cstheme="minorHAnsi"/>
          <w:bCs/>
        </w:rPr>
        <w:t xml:space="preserve">trvale bytem </w:t>
      </w:r>
      <w:proofErr w:type="spellStart"/>
      <w:r w:rsidRPr="00A4414A">
        <w:rPr>
          <w:rFonts w:cstheme="minorHAnsi"/>
          <w:bCs/>
        </w:rPr>
        <w:t>Štrkova</w:t>
      </w:r>
      <w:proofErr w:type="spellEnd"/>
      <w:r w:rsidRPr="00A4414A">
        <w:rPr>
          <w:rFonts w:cstheme="minorHAnsi"/>
          <w:bCs/>
        </w:rPr>
        <w:t xml:space="preserve"> </w:t>
      </w:r>
      <w:r w:rsidR="00450CFA" w:rsidRPr="00A4414A">
        <w:rPr>
          <w:rFonts w:cstheme="minorHAnsi"/>
          <w:bCs/>
        </w:rPr>
        <w:t>634/</w:t>
      </w:r>
      <w:r w:rsidRPr="00A4414A">
        <w:rPr>
          <w:rFonts w:cstheme="minorHAnsi"/>
          <w:bCs/>
        </w:rPr>
        <w:t xml:space="preserve">3, Šurany, </w:t>
      </w:r>
      <w:r w:rsidR="00450CFA" w:rsidRPr="00A4414A">
        <w:rPr>
          <w:rFonts w:cstheme="minorHAnsi"/>
          <w:bCs/>
        </w:rPr>
        <w:t>Slovensko</w:t>
      </w:r>
    </w:p>
    <w:p w14:paraId="161B1A92" w14:textId="77777777" w:rsidR="003613DA" w:rsidRPr="00A4414A" w:rsidRDefault="003613DA" w:rsidP="00E950B9">
      <w:pPr>
        <w:pStyle w:val="Bezmezer"/>
        <w:spacing w:line="276" w:lineRule="auto"/>
        <w:rPr>
          <w:rFonts w:cstheme="minorHAnsi"/>
          <w:bCs/>
          <w:i/>
          <w:iCs/>
        </w:rPr>
      </w:pPr>
      <w:r w:rsidRPr="00A4414A">
        <w:rPr>
          <w:rFonts w:cstheme="minorHAnsi"/>
          <w:bCs/>
          <w:i/>
          <w:iCs/>
        </w:rPr>
        <w:t>(dále jen „Propachtovatel 1“)</w:t>
      </w:r>
    </w:p>
    <w:p w14:paraId="28D700F9" w14:textId="77777777" w:rsidR="003613DA" w:rsidRPr="00A4414A" w:rsidRDefault="003613DA" w:rsidP="00E950B9">
      <w:pPr>
        <w:pStyle w:val="Bezmezer"/>
        <w:spacing w:line="276" w:lineRule="auto"/>
        <w:rPr>
          <w:rFonts w:cstheme="minorHAnsi"/>
          <w:b/>
        </w:rPr>
      </w:pPr>
    </w:p>
    <w:p w14:paraId="5B4D1132" w14:textId="77777777" w:rsidR="00D54019" w:rsidRPr="00A4414A" w:rsidRDefault="00D54019" w:rsidP="00E950B9">
      <w:pPr>
        <w:pStyle w:val="Bezmezer"/>
        <w:spacing w:line="276" w:lineRule="auto"/>
        <w:rPr>
          <w:rFonts w:cstheme="minorHAnsi"/>
          <w:bCs/>
        </w:rPr>
      </w:pPr>
      <w:r w:rsidRPr="00A4414A">
        <w:rPr>
          <w:rFonts w:cstheme="minorHAnsi"/>
          <w:bCs/>
        </w:rPr>
        <w:t>a</w:t>
      </w:r>
    </w:p>
    <w:p w14:paraId="3699829B" w14:textId="77777777" w:rsidR="003613DA" w:rsidRPr="00A4414A" w:rsidRDefault="003613DA" w:rsidP="00E950B9">
      <w:pPr>
        <w:pStyle w:val="Bezmezer"/>
        <w:spacing w:line="276" w:lineRule="auto"/>
        <w:rPr>
          <w:rFonts w:cstheme="minorHAnsi"/>
          <w:bCs/>
        </w:rPr>
      </w:pPr>
    </w:p>
    <w:p w14:paraId="3A344D2D" w14:textId="77777777" w:rsidR="003613DA" w:rsidRPr="00A4414A" w:rsidRDefault="00D54019" w:rsidP="00E950B9">
      <w:pPr>
        <w:pStyle w:val="Bezmezer"/>
        <w:spacing w:line="276" w:lineRule="auto"/>
        <w:rPr>
          <w:rFonts w:cstheme="minorHAnsi"/>
          <w:bCs/>
        </w:rPr>
      </w:pPr>
      <w:r w:rsidRPr="00A4414A">
        <w:rPr>
          <w:rFonts w:cstheme="minorHAnsi"/>
          <w:b/>
        </w:rPr>
        <w:t xml:space="preserve">Ing. Milica </w:t>
      </w:r>
      <w:proofErr w:type="spellStart"/>
      <w:r w:rsidRPr="00A4414A">
        <w:rPr>
          <w:rFonts w:cstheme="minorHAnsi"/>
          <w:b/>
        </w:rPr>
        <w:t>Hurajová</w:t>
      </w:r>
      <w:proofErr w:type="spellEnd"/>
      <w:r w:rsidRPr="00A4414A">
        <w:rPr>
          <w:rFonts w:cstheme="minorHAnsi"/>
          <w:bCs/>
        </w:rPr>
        <w:t xml:space="preserve"> </w:t>
      </w:r>
    </w:p>
    <w:p w14:paraId="03817B29" w14:textId="77777777" w:rsidR="003613DA" w:rsidRPr="00A4414A" w:rsidRDefault="00D54019" w:rsidP="00E950B9">
      <w:pPr>
        <w:pStyle w:val="Bezmezer"/>
        <w:spacing w:line="276" w:lineRule="auto"/>
        <w:rPr>
          <w:rFonts w:cstheme="minorHAnsi"/>
          <w:bCs/>
        </w:rPr>
      </w:pPr>
      <w:r w:rsidRPr="00A4414A">
        <w:rPr>
          <w:rFonts w:cstheme="minorHAnsi"/>
          <w:bCs/>
        </w:rPr>
        <w:t>nar. 30.12.1965</w:t>
      </w:r>
    </w:p>
    <w:p w14:paraId="195E9622" w14:textId="25E390AB" w:rsidR="00D54019" w:rsidRPr="00A4414A" w:rsidRDefault="00D54019" w:rsidP="00E950B9">
      <w:pPr>
        <w:pStyle w:val="Bezmezer"/>
        <w:spacing w:line="276" w:lineRule="auto"/>
        <w:rPr>
          <w:rFonts w:cstheme="minorHAnsi"/>
          <w:bCs/>
        </w:rPr>
      </w:pPr>
      <w:r w:rsidRPr="00A4414A">
        <w:rPr>
          <w:rFonts w:cstheme="minorHAnsi"/>
          <w:bCs/>
        </w:rPr>
        <w:t xml:space="preserve">trvale bytem </w:t>
      </w:r>
      <w:proofErr w:type="spellStart"/>
      <w:r w:rsidRPr="00A4414A">
        <w:rPr>
          <w:rFonts w:cstheme="minorHAnsi"/>
          <w:bCs/>
        </w:rPr>
        <w:t>M</w:t>
      </w:r>
      <w:r w:rsidR="0019765B" w:rsidRPr="00A4414A">
        <w:rPr>
          <w:rFonts w:cstheme="minorHAnsi"/>
          <w:bCs/>
        </w:rPr>
        <w:t>dž</w:t>
      </w:r>
      <w:proofErr w:type="spellEnd"/>
      <w:r w:rsidRPr="00A4414A">
        <w:rPr>
          <w:rFonts w:cstheme="minorHAnsi"/>
          <w:bCs/>
        </w:rPr>
        <w:t xml:space="preserve"> </w:t>
      </w:r>
      <w:r w:rsidR="00450CFA" w:rsidRPr="00A4414A">
        <w:rPr>
          <w:rFonts w:cstheme="minorHAnsi"/>
          <w:bCs/>
        </w:rPr>
        <w:t>1881/</w:t>
      </w:r>
      <w:r w:rsidRPr="00A4414A">
        <w:rPr>
          <w:rFonts w:cstheme="minorHAnsi"/>
          <w:bCs/>
        </w:rPr>
        <w:t xml:space="preserve">38, Šurany, </w:t>
      </w:r>
      <w:r w:rsidR="00450CFA" w:rsidRPr="00A4414A">
        <w:rPr>
          <w:rFonts w:cstheme="minorHAnsi"/>
          <w:bCs/>
        </w:rPr>
        <w:t>Slovensko</w:t>
      </w:r>
    </w:p>
    <w:p w14:paraId="5CB25FB4" w14:textId="21DDB386" w:rsidR="003613DA" w:rsidRPr="00A4414A" w:rsidRDefault="003613DA" w:rsidP="003613DA">
      <w:pPr>
        <w:pStyle w:val="Bezmezer"/>
        <w:spacing w:line="276" w:lineRule="auto"/>
        <w:rPr>
          <w:rFonts w:cstheme="minorHAnsi"/>
          <w:bCs/>
          <w:i/>
          <w:iCs/>
        </w:rPr>
      </w:pPr>
      <w:r w:rsidRPr="00A4414A">
        <w:rPr>
          <w:rFonts w:cstheme="minorHAnsi"/>
          <w:bCs/>
          <w:i/>
          <w:iCs/>
        </w:rPr>
        <w:t>(dále jen „Propachtovatel 2“)</w:t>
      </w:r>
    </w:p>
    <w:p w14:paraId="232E043F" w14:textId="77777777" w:rsidR="004E14F3" w:rsidRPr="00A4414A" w:rsidRDefault="004E14F3" w:rsidP="004E14F3">
      <w:pPr>
        <w:pStyle w:val="Bezmezer"/>
        <w:spacing w:line="276" w:lineRule="auto"/>
        <w:rPr>
          <w:rFonts w:cstheme="minorHAnsi"/>
          <w:i/>
          <w:iCs/>
        </w:rPr>
      </w:pPr>
      <w:r w:rsidRPr="00A4414A">
        <w:rPr>
          <w:rFonts w:cstheme="minorHAnsi"/>
          <w:i/>
          <w:iCs/>
        </w:rPr>
        <w:t>(Propachtovatel 1 a Propachtovatel 2 jsou dále společně označováni též jako „Propachtovatelé“.)</w:t>
      </w:r>
    </w:p>
    <w:p w14:paraId="27AFC301" w14:textId="77777777" w:rsidR="00A4414A" w:rsidRDefault="00A4414A" w:rsidP="00E950B9">
      <w:pPr>
        <w:pStyle w:val="Bezmezer"/>
        <w:spacing w:line="276" w:lineRule="auto"/>
        <w:rPr>
          <w:rFonts w:cstheme="minorHAnsi"/>
          <w:bCs/>
        </w:rPr>
      </w:pPr>
    </w:p>
    <w:p w14:paraId="42EDFD25" w14:textId="77777777" w:rsidR="004E14F3" w:rsidRPr="004E14F3" w:rsidRDefault="00D54019" w:rsidP="00E950B9">
      <w:pPr>
        <w:pStyle w:val="Bezmezer"/>
        <w:spacing w:line="276" w:lineRule="auto"/>
        <w:rPr>
          <w:rFonts w:cstheme="minorHAnsi"/>
          <w:b/>
        </w:rPr>
      </w:pPr>
      <w:r w:rsidRPr="004E14F3" w:rsidDel="003613DA">
        <w:rPr>
          <w:rFonts w:cstheme="minorHAnsi"/>
          <w:b/>
        </w:rPr>
        <w:t>Bankovní spojení</w:t>
      </w:r>
      <w:r w:rsidR="00EB30E0" w:rsidRPr="004E14F3">
        <w:rPr>
          <w:rFonts w:cstheme="minorHAnsi"/>
          <w:b/>
        </w:rPr>
        <w:t xml:space="preserve"> společné pro Propachtovatele 1 a 2</w:t>
      </w:r>
      <w:r w:rsidRPr="004E14F3" w:rsidDel="003613DA">
        <w:rPr>
          <w:rFonts w:cstheme="minorHAnsi"/>
          <w:b/>
        </w:rPr>
        <w:t xml:space="preserve">: </w:t>
      </w:r>
    </w:p>
    <w:p w14:paraId="13A88939" w14:textId="218AB085" w:rsidR="004E14F3" w:rsidRPr="004E14F3" w:rsidRDefault="004E14F3" w:rsidP="004E14F3">
      <w:pPr>
        <w:pStyle w:val="Bezmezer"/>
        <w:numPr>
          <w:ilvl w:val="0"/>
          <w:numId w:val="17"/>
        </w:numPr>
        <w:spacing w:line="276" w:lineRule="auto"/>
        <w:rPr>
          <w:rFonts w:cstheme="minorHAnsi"/>
          <w:bCs/>
        </w:rPr>
      </w:pPr>
      <w:r w:rsidRPr="004E14F3">
        <w:rPr>
          <w:rFonts w:cstheme="minorHAnsi"/>
          <w:b/>
          <w:bCs/>
        </w:rPr>
        <w:t>VÚB BANKA</w:t>
      </w:r>
      <w:r>
        <w:rPr>
          <w:rFonts w:cstheme="minorHAnsi"/>
          <w:b/>
          <w:bCs/>
        </w:rPr>
        <w:t xml:space="preserve"> </w:t>
      </w:r>
      <w:r w:rsidRPr="004E14F3">
        <w:rPr>
          <w:rFonts w:cstheme="minorHAnsi"/>
        </w:rPr>
        <w:t>(</w:t>
      </w:r>
      <w:proofErr w:type="spellStart"/>
      <w:r w:rsidRPr="004E14F3">
        <w:rPr>
          <w:rFonts w:cstheme="minorHAnsi"/>
          <w:bCs/>
        </w:rPr>
        <w:t>Intesa</w:t>
      </w:r>
      <w:proofErr w:type="spellEnd"/>
      <w:r w:rsidRPr="004E14F3">
        <w:rPr>
          <w:rFonts w:cstheme="minorHAnsi"/>
          <w:bCs/>
        </w:rPr>
        <w:t xml:space="preserve"> </w:t>
      </w:r>
      <w:proofErr w:type="spellStart"/>
      <w:r w:rsidRPr="004E14F3">
        <w:rPr>
          <w:rFonts w:cstheme="minorHAnsi"/>
          <w:bCs/>
        </w:rPr>
        <w:t>Sanpaolo</w:t>
      </w:r>
      <w:proofErr w:type="spellEnd"/>
      <w:r w:rsidRPr="004E14F3">
        <w:rPr>
          <w:rFonts w:cstheme="minorHAnsi"/>
          <w:bCs/>
        </w:rPr>
        <w:t xml:space="preserve"> Group</w:t>
      </w:r>
      <w:r>
        <w:rPr>
          <w:rFonts w:cstheme="minorHAnsi"/>
          <w:bCs/>
        </w:rPr>
        <w:t>)</w:t>
      </w:r>
    </w:p>
    <w:p w14:paraId="316AC955" w14:textId="77777777" w:rsidR="004E14F3" w:rsidRDefault="004E14F3" w:rsidP="004E14F3">
      <w:pPr>
        <w:pStyle w:val="Bezmezer"/>
        <w:numPr>
          <w:ilvl w:val="0"/>
          <w:numId w:val="17"/>
        </w:numPr>
        <w:spacing w:line="276" w:lineRule="auto"/>
        <w:rPr>
          <w:rFonts w:cstheme="minorHAnsi"/>
          <w:bCs/>
        </w:rPr>
      </w:pPr>
      <w:r>
        <w:rPr>
          <w:rFonts w:cstheme="minorHAnsi"/>
          <w:b/>
          <w:bCs/>
        </w:rPr>
        <w:t>Na jméno</w:t>
      </w:r>
      <w:r w:rsidRPr="004E14F3">
        <w:rPr>
          <w:rFonts w:cstheme="minorHAnsi"/>
          <w:b/>
          <w:bCs/>
        </w:rPr>
        <w:t>:</w:t>
      </w:r>
      <w:r w:rsidRPr="004E14F3">
        <w:rPr>
          <w:rFonts w:cstheme="minorHAnsi"/>
          <w:bCs/>
        </w:rPr>
        <w:t xml:space="preserve"> Ing. Štefan </w:t>
      </w:r>
      <w:proofErr w:type="spellStart"/>
      <w:r w:rsidRPr="004E14F3">
        <w:rPr>
          <w:rFonts w:cstheme="minorHAnsi"/>
          <w:bCs/>
        </w:rPr>
        <w:t>Huraj</w:t>
      </w:r>
      <w:proofErr w:type="spellEnd"/>
    </w:p>
    <w:p w14:paraId="27F9E995" w14:textId="77777777" w:rsidR="004E14F3" w:rsidRDefault="004E14F3" w:rsidP="004E14F3">
      <w:pPr>
        <w:pStyle w:val="Bezmezer"/>
        <w:numPr>
          <w:ilvl w:val="0"/>
          <w:numId w:val="17"/>
        </w:numPr>
        <w:spacing w:line="276" w:lineRule="auto"/>
        <w:rPr>
          <w:rFonts w:cstheme="minorHAnsi"/>
          <w:bCs/>
        </w:rPr>
      </w:pPr>
      <w:r w:rsidRPr="004E14F3">
        <w:rPr>
          <w:rFonts w:cstheme="minorHAnsi"/>
          <w:b/>
          <w:bCs/>
        </w:rPr>
        <w:t>Číslo:</w:t>
      </w:r>
      <w:r w:rsidRPr="004E14F3">
        <w:rPr>
          <w:rFonts w:cstheme="minorHAnsi"/>
          <w:bCs/>
        </w:rPr>
        <w:t xml:space="preserve"> SK95 0200 0000 0030 7937 4593</w:t>
      </w:r>
    </w:p>
    <w:p w14:paraId="7219CACA" w14:textId="77777777" w:rsidR="004E14F3" w:rsidRDefault="004E14F3" w:rsidP="004E14F3">
      <w:pPr>
        <w:pStyle w:val="Bezmezer"/>
        <w:numPr>
          <w:ilvl w:val="0"/>
          <w:numId w:val="17"/>
        </w:numPr>
        <w:spacing w:line="276" w:lineRule="auto"/>
        <w:rPr>
          <w:rFonts w:cstheme="minorHAnsi"/>
          <w:bCs/>
        </w:rPr>
      </w:pPr>
      <w:r w:rsidRPr="004E14F3">
        <w:rPr>
          <w:rFonts w:cstheme="minorHAnsi"/>
          <w:b/>
          <w:bCs/>
        </w:rPr>
        <w:t>BIC:</w:t>
      </w:r>
      <w:r w:rsidRPr="004E14F3">
        <w:rPr>
          <w:rFonts w:cstheme="minorHAnsi"/>
          <w:bCs/>
        </w:rPr>
        <w:t xml:space="preserve"> SUBASKBX</w:t>
      </w:r>
    </w:p>
    <w:p w14:paraId="43A50B33" w14:textId="6954B7BD" w:rsidR="004E14F3" w:rsidRPr="004E14F3" w:rsidRDefault="004E14F3" w:rsidP="004E14F3">
      <w:pPr>
        <w:pStyle w:val="Bezmezer"/>
        <w:numPr>
          <w:ilvl w:val="0"/>
          <w:numId w:val="17"/>
        </w:numPr>
        <w:spacing w:line="276" w:lineRule="auto"/>
        <w:rPr>
          <w:rFonts w:cstheme="minorHAnsi"/>
          <w:bCs/>
        </w:rPr>
      </w:pPr>
      <w:proofErr w:type="spellStart"/>
      <w:r w:rsidRPr="004E14F3">
        <w:rPr>
          <w:rFonts w:cstheme="minorHAnsi"/>
          <w:b/>
          <w:bCs/>
        </w:rPr>
        <w:t>Mena</w:t>
      </w:r>
      <w:proofErr w:type="spellEnd"/>
      <w:r w:rsidRPr="004E14F3">
        <w:rPr>
          <w:rFonts w:cstheme="minorHAnsi"/>
          <w:b/>
          <w:bCs/>
        </w:rPr>
        <w:t>:</w:t>
      </w:r>
      <w:r w:rsidRPr="004E14F3">
        <w:rPr>
          <w:rFonts w:cstheme="minorHAnsi"/>
          <w:bCs/>
        </w:rPr>
        <w:t xml:space="preserve"> CZK</w:t>
      </w:r>
    </w:p>
    <w:p w14:paraId="63804F3B" w14:textId="77777777" w:rsidR="00E950B9" w:rsidRPr="00A4414A" w:rsidRDefault="00E950B9" w:rsidP="00E950B9">
      <w:pPr>
        <w:pStyle w:val="Bezmezer"/>
        <w:spacing w:line="276" w:lineRule="auto"/>
        <w:rPr>
          <w:rFonts w:cstheme="minorHAnsi"/>
        </w:rPr>
      </w:pPr>
    </w:p>
    <w:p w14:paraId="4C6C7FEC" w14:textId="77777777" w:rsidR="00122709" w:rsidRPr="00A4414A" w:rsidRDefault="00122709" w:rsidP="00E950B9">
      <w:pPr>
        <w:pStyle w:val="Bezmezer"/>
        <w:spacing w:line="276" w:lineRule="auto"/>
        <w:rPr>
          <w:rFonts w:cstheme="minorHAnsi"/>
        </w:rPr>
      </w:pPr>
      <w:r w:rsidRPr="00A4414A">
        <w:rPr>
          <w:rFonts w:cstheme="minorHAnsi"/>
        </w:rPr>
        <w:t>a</w:t>
      </w:r>
    </w:p>
    <w:p w14:paraId="79745361" w14:textId="77777777" w:rsidR="00122709" w:rsidRPr="00A4414A" w:rsidRDefault="00122709" w:rsidP="00E950B9">
      <w:pPr>
        <w:pStyle w:val="Bezmezer"/>
        <w:spacing w:line="276" w:lineRule="auto"/>
        <w:rPr>
          <w:rFonts w:cstheme="minorHAnsi"/>
        </w:rPr>
      </w:pPr>
    </w:p>
    <w:p w14:paraId="7EAF977C" w14:textId="77777777" w:rsidR="00D54019" w:rsidRPr="00A4414A" w:rsidRDefault="00D54019" w:rsidP="00D54019">
      <w:pPr>
        <w:pStyle w:val="Bezmezer"/>
        <w:spacing w:line="276" w:lineRule="auto"/>
        <w:rPr>
          <w:rFonts w:cstheme="minorHAnsi"/>
          <w:b/>
        </w:rPr>
      </w:pPr>
      <w:r w:rsidRPr="00A4414A">
        <w:rPr>
          <w:rFonts w:cstheme="minorHAnsi"/>
          <w:b/>
        </w:rPr>
        <w:t>Obec Kunčice pod Ondřejníkem</w:t>
      </w:r>
    </w:p>
    <w:p w14:paraId="31537BF0" w14:textId="77777777" w:rsidR="00D54019" w:rsidRPr="00A4414A" w:rsidRDefault="00D54019" w:rsidP="00D54019">
      <w:pPr>
        <w:pStyle w:val="Bezmezer"/>
        <w:spacing w:line="276" w:lineRule="auto"/>
        <w:rPr>
          <w:rFonts w:cstheme="minorHAnsi"/>
        </w:rPr>
      </w:pPr>
      <w:r w:rsidRPr="00A4414A">
        <w:rPr>
          <w:rFonts w:cstheme="minorHAnsi"/>
        </w:rPr>
        <w:t>se sídlem 73913 Kunčice pod Ondřejníkem 569</w:t>
      </w:r>
    </w:p>
    <w:p w14:paraId="6AC684D2" w14:textId="5D578879" w:rsidR="00D54019" w:rsidRPr="00A4414A" w:rsidRDefault="00D54019" w:rsidP="00D54019">
      <w:pPr>
        <w:pStyle w:val="Bezmezer"/>
        <w:spacing w:line="276" w:lineRule="auto"/>
        <w:rPr>
          <w:rFonts w:cstheme="minorHAnsi"/>
        </w:rPr>
      </w:pPr>
      <w:r w:rsidRPr="00A4414A">
        <w:rPr>
          <w:rFonts w:cstheme="minorHAnsi"/>
        </w:rPr>
        <w:t>IČ</w:t>
      </w:r>
      <w:r w:rsidR="00450CFA" w:rsidRPr="00A4414A">
        <w:rPr>
          <w:rFonts w:cstheme="minorHAnsi"/>
        </w:rPr>
        <w:t>O</w:t>
      </w:r>
      <w:r w:rsidRPr="00A4414A">
        <w:rPr>
          <w:rFonts w:cstheme="minorHAnsi"/>
        </w:rPr>
        <w:t xml:space="preserve"> 00296856</w:t>
      </w:r>
    </w:p>
    <w:p w14:paraId="5CE255F0" w14:textId="77777777" w:rsidR="00D54019" w:rsidRPr="00A4414A" w:rsidRDefault="00D54019" w:rsidP="00D54019">
      <w:pPr>
        <w:pStyle w:val="Bezmezer"/>
        <w:spacing w:line="276" w:lineRule="auto"/>
        <w:rPr>
          <w:rFonts w:cstheme="minorHAnsi"/>
        </w:rPr>
      </w:pPr>
      <w:r w:rsidRPr="00A4414A">
        <w:rPr>
          <w:rFonts w:cstheme="minorHAnsi"/>
        </w:rPr>
        <w:t>DIČ: CZ00296856</w:t>
      </w:r>
    </w:p>
    <w:p w14:paraId="7207B685" w14:textId="77777777" w:rsidR="00D54019" w:rsidRPr="00A4414A" w:rsidRDefault="00D54019" w:rsidP="00D54019">
      <w:pPr>
        <w:pStyle w:val="Bezmezer"/>
        <w:spacing w:line="276" w:lineRule="auto"/>
        <w:rPr>
          <w:rFonts w:cstheme="minorHAnsi"/>
        </w:rPr>
      </w:pPr>
      <w:r w:rsidRPr="00A4414A">
        <w:rPr>
          <w:rFonts w:cstheme="minorHAnsi"/>
        </w:rPr>
        <w:t>č. účtu 1682010349/0800</w:t>
      </w:r>
    </w:p>
    <w:p w14:paraId="2CF20075" w14:textId="411C9215" w:rsidR="00D54019" w:rsidRPr="00A4414A" w:rsidRDefault="00D54019" w:rsidP="00D54019">
      <w:pPr>
        <w:pStyle w:val="Bezmezer"/>
        <w:spacing w:line="276" w:lineRule="auto"/>
        <w:rPr>
          <w:rFonts w:cstheme="minorHAnsi"/>
        </w:rPr>
      </w:pPr>
      <w:r w:rsidRPr="00A4414A">
        <w:rPr>
          <w:rFonts w:cstheme="minorHAnsi"/>
        </w:rPr>
        <w:t xml:space="preserve">zastoupena: </w:t>
      </w:r>
      <w:r w:rsidR="00A4414A">
        <w:rPr>
          <w:rFonts w:cstheme="minorHAnsi"/>
        </w:rPr>
        <w:t>Ing</w:t>
      </w:r>
      <w:r w:rsidRPr="00A4414A">
        <w:rPr>
          <w:rFonts w:cstheme="minorHAnsi"/>
        </w:rPr>
        <w:t xml:space="preserve">. </w:t>
      </w:r>
      <w:r w:rsidR="00A4414A">
        <w:rPr>
          <w:rFonts w:cstheme="minorHAnsi"/>
        </w:rPr>
        <w:t xml:space="preserve">Jiřím </w:t>
      </w:r>
      <w:proofErr w:type="spellStart"/>
      <w:r w:rsidR="00A4414A">
        <w:rPr>
          <w:rFonts w:cstheme="minorHAnsi"/>
        </w:rPr>
        <w:t>Mikalou</w:t>
      </w:r>
      <w:proofErr w:type="spellEnd"/>
      <w:r w:rsidRPr="00A4414A">
        <w:rPr>
          <w:rFonts w:cstheme="minorHAnsi"/>
        </w:rPr>
        <w:t>, starost</w:t>
      </w:r>
      <w:r w:rsidR="00A4414A">
        <w:rPr>
          <w:rFonts w:cstheme="minorHAnsi"/>
        </w:rPr>
        <w:t>ou obce</w:t>
      </w:r>
    </w:p>
    <w:p w14:paraId="6916B9A4" w14:textId="77777777" w:rsidR="00E950B9" w:rsidRPr="00A4414A" w:rsidRDefault="00E950B9" w:rsidP="00E950B9">
      <w:pPr>
        <w:pStyle w:val="Bezmezer"/>
        <w:spacing w:line="276" w:lineRule="auto"/>
        <w:rPr>
          <w:rFonts w:cstheme="minorHAnsi"/>
          <w:i/>
          <w:iCs/>
        </w:rPr>
      </w:pPr>
      <w:r w:rsidRPr="00A4414A">
        <w:rPr>
          <w:rFonts w:cstheme="minorHAnsi"/>
          <w:i/>
          <w:iCs/>
        </w:rPr>
        <w:t xml:space="preserve">dále jen </w:t>
      </w:r>
      <w:r w:rsidR="00450CFA" w:rsidRPr="00A4414A">
        <w:rPr>
          <w:rFonts w:cstheme="minorHAnsi"/>
          <w:i/>
          <w:iCs/>
        </w:rPr>
        <w:t>„</w:t>
      </w:r>
      <w:r w:rsidRPr="00A4414A">
        <w:rPr>
          <w:rFonts w:cstheme="minorHAnsi"/>
          <w:i/>
          <w:iCs/>
        </w:rPr>
        <w:t>Pachtýř</w:t>
      </w:r>
      <w:r w:rsidR="00450CFA" w:rsidRPr="00A4414A">
        <w:rPr>
          <w:rFonts w:cstheme="minorHAnsi"/>
          <w:i/>
          <w:iCs/>
        </w:rPr>
        <w:t>“</w:t>
      </w:r>
    </w:p>
    <w:p w14:paraId="5B8B3847" w14:textId="77777777" w:rsidR="00E950B9" w:rsidRPr="00A4414A" w:rsidRDefault="00E950B9" w:rsidP="00E950B9">
      <w:pPr>
        <w:pStyle w:val="Bezmezer"/>
        <w:spacing w:line="276" w:lineRule="auto"/>
        <w:jc w:val="both"/>
        <w:rPr>
          <w:rFonts w:cstheme="minorHAnsi"/>
          <w:i/>
          <w:iCs/>
        </w:rPr>
      </w:pPr>
      <w:r w:rsidRPr="00A4414A">
        <w:rPr>
          <w:rFonts w:cstheme="minorHAnsi"/>
          <w:i/>
          <w:iCs/>
        </w:rPr>
        <w:t>(Propachtovatel</w:t>
      </w:r>
      <w:r w:rsidR="00EE48A1" w:rsidRPr="00A4414A">
        <w:rPr>
          <w:rFonts w:cstheme="minorHAnsi"/>
          <w:i/>
          <w:iCs/>
        </w:rPr>
        <w:t>é</w:t>
      </w:r>
      <w:r w:rsidRPr="00A4414A">
        <w:rPr>
          <w:rFonts w:cstheme="minorHAnsi"/>
          <w:i/>
          <w:iCs/>
        </w:rPr>
        <w:t xml:space="preserve"> a Pachtýř jsou společně dále označováni též jako „strany</w:t>
      </w:r>
      <w:r w:rsidR="00EE48A1" w:rsidRPr="00A4414A">
        <w:rPr>
          <w:rFonts w:cstheme="minorHAnsi"/>
          <w:i/>
          <w:iCs/>
        </w:rPr>
        <w:t>“</w:t>
      </w:r>
      <w:r w:rsidRPr="00A4414A">
        <w:rPr>
          <w:rFonts w:cstheme="minorHAnsi"/>
          <w:i/>
          <w:iCs/>
        </w:rPr>
        <w:t xml:space="preserve"> nebo </w:t>
      </w:r>
      <w:r w:rsidR="00EE48A1" w:rsidRPr="00A4414A">
        <w:rPr>
          <w:rFonts w:cstheme="minorHAnsi"/>
          <w:i/>
          <w:iCs/>
        </w:rPr>
        <w:t>„</w:t>
      </w:r>
      <w:r w:rsidRPr="00A4414A">
        <w:rPr>
          <w:rFonts w:cstheme="minorHAnsi"/>
          <w:i/>
          <w:iCs/>
        </w:rPr>
        <w:t>smluvní strany“)</w:t>
      </w:r>
    </w:p>
    <w:p w14:paraId="06FAD2F0" w14:textId="77777777" w:rsidR="00E950B9" w:rsidRPr="00A4414A" w:rsidRDefault="00E950B9" w:rsidP="00E950B9">
      <w:pPr>
        <w:pStyle w:val="Bezmezer"/>
        <w:spacing w:line="276" w:lineRule="auto"/>
        <w:jc w:val="both"/>
        <w:rPr>
          <w:rFonts w:cstheme="minorHAnsi"/>
        </w:rPr>
      </w:pPr>
    </w:p>
    <w:p w14:paraId="0C75FF02" w14:textId="77777777" w:rsidR="00E950B9" w:rsidRPr="00A4414A" w:rsidRDefault="00E950B9" w:rsidP="00E950B9">
      <w:pPr>
        <w:pStyle w:val="Bezmezer"/>
        <w:spacing w:line="276" w:lineRule="auto"/>
        <w:jc w:val="center"/>
        <w:rPr>
          <w:rFonts w:cstheme="minorHAnsi"/>
          <w:b/>
        </w:rPr>
      </w:pPr>
      <w:r w:rsidRPr="00A4414A">
        <w:rPr>
          <w:rFonts w:cstheme="minorHAnsi"/>
          <w:b/>
        </w:rPr>
        <w:t>I.</w:t>
      </w:r>
    </w:p>
    <w:p w14:paraId="25C4B077" w14:textId="77777777" w:rsidR="00E950B9" w:rsidRPr="00A4414A" w:rsidRDefault="00E950B9" w:rsidP="00E950B9">
      <w:pPr>
        <w:pStyle w:val="Bezmezer"/>
        <w:spacing w:line="276" w:lineRule="auto"/>
        <w:jc w:val="center"/>
        <w:rPr>
          <w:rFonts w:cstheme="minorHAnsi"/>
          <w:b/>
        </w:rPr>
      </w:pPr>
      <w:r w:rsidRPr="00A4414A">
        <w:rPr>
          <w:rFonts w:cstheme="minorHAnsi"/>
          <w:b/>
        </w:rPr>
        <w:t>[Právní stav]</w:t>
      </w:r>
    </w:p>
    <w:p w14:paraId="05B29CAD" w14:textId="77777777" w:rsidR="00E950B9" w:rsidRPr="00A4414A" w:rsidRDefault="00E950B9" w:rsidP="00E950B9">
      <w:pPr>
        <w:pStyle w:val="Bezmezer"/>
        <w:spacing w:line="276" w:lineRule="auto"/>
        <w:jc w:val="center"/>
        <w:rPr>
          <w:rFonts w:cstheme="minorHAnsi"/>
          <w:b/>
        </w:rPr>
      </w:pPr>
    </w:p>
    <w:p w14:paraId="30314B5A" w14:textId="77777777" w:rsidR="00450CFA" w:rsidRPr="00A4414A" w:rsidRDefault="00E950B9" w:rsidP="00E950B9">
      <w:pPr>
        <w:pStyle w:val="Bezmezer"/>
        <w:numPr>
          <w:ilvl w:val="0"/>
          <w:numId w:val="1"/>
        </w:numPr>
        <w:spacing w:line="276" w:lineRule="auto"/>
        <w:ind w:left="426" w:hanging="426"/>
        <w:jc w:val="both"/>
        <w:rPr>
          <w:rFonts w:cstheme="minorHAnsi"/>
        </w:rPr>
      </w:pPr>
      <w:r w:rsidRPr="00A4414A">
        <w:rPr>
          <w:rFonts w:cstheme="minorHAnsi"/>
        </w:rPr>
        <w:t>Propachtovatel</w:t>
      </w:r>
      <w:r w:rsidR="001070DD" w:rsidRPr="00A4414A">
        <w:rPr>
          <w:rFonts w:cstheme="minorHAnsi"/>
        </w:rPr>
        <w:t>é</w:t>
      </w:r>
      <w:r w:rsidR="00450CFA" w:rsidRPr="00A4414A">
        <w:rPr>
          <w:rFonts w:cstheme="minorHAnsi"/>
        </w:rPr>
        <w:t xml:space="preserve">, prohlašují, že jsou spoluvlastníky, každý s podílem o velikosti 1/2 vzhledem k celku na nemovitých věcech: </w:t>
      </w:r>
      <w:r w:rsidRPr="00A4414A">
        <w:rPr>
          <w:rFonts w:cstheme="minorHAnsi"/>
        </w:rPr>
        <w:t xml:space="preserve"> </w:t>
      </w:r>
    </w:p>
    <w:p w14:paraId="6E247F81" w14:textId="77777777" w:rsidR="00450CFA" w:rsidRPr="00A4414A" w:rsidRDefault="001070DD" w:rsidP="00A4414A">
      <w:pPr>
        <w:pStyle w:val="Bezmezer"/>
        <w:numPr>
          <w:ilvl w:val="0"/>
          <w:numId w:val="15"/>
        </w:numPr>
        <w:tabs>
          <w:tab w:val="left" w:pos="284"/>
        </w:tabs>
        <w:spacing w:line="276" w:lineRule="auto"/>
        <w:ind w:left="142" w:firstLine="0"/>
        <w:jc w:val="both"/>
        <w:rPr>
          <w:rFonts w:cstheme="minorHAnsi"/>
        </w:rPr>
      </w:pPr>
      <w:r w:rsidRPr="00A4414A">
        <w:rPr>
          <w:rFonts w:cstheme="minorHAnsi"/>
        </w:rPr>
        <w:t xml:space="preserve">parc. č. </w:t>
      </w:r>
      <w:r w:rsidRPr="00A4414A">
        <w:rPr>
          <w:rFonts w:cstheme="minorHAnsi"/>
          <w:b/>
          <w:bCs/>
        </w:rPr>
        <w:t xml:space="preserve">1684/4, </w:t>
      </w:r>
      <w:r w:rsidR="00450CFA" w:rsidRPr="00A4414A">
        <w:rPr>
          <w:rFonts w:cstheme="minorHAnsi"/>
          <w:bCs/>
        </w:rPr>
        <w:t>vodní plocha, vodní nádrž umělá</w:t>
      </w:r>
      <w:r w:rsidR="00A107F3" w:rsidRPr="00A4414A">
        <w:rPr>
          <w:rFonts w:cstheme="minorHAnsi"/>
          <w:bCs/>
        </w:rPr>
        <w:t xml:space="preserve">, o </w:t>
      </w:r>
      <w:r w:rsidR="00733CC3" w:rsidRPr="00A4414A">
        <w:rPr>
          <w:rFonts w:cstheme="minorHAnsi"/>
          <w:bCs/>
        </w:rPr>
        <w:t xml:space="preserve">katastrem nemovitostí evidované </w:t>
      </w:r>
      <w:r w:rsidR="00A107F3" w:rsidRPr="00A4414A">
        <w:rPr>
          <w:rFonts w:cstheme="minorHAnsi"/>
          <w:bCs/>
        </w:rPr>
        <w:t>výměře 7227 m</w:t>
      </w:r>
      <w:r w:rsidR="00A107F3" w:rsidRPr="00A4414A">
        <w:rPr>
          <w:rFonts w:cstheme="minorHAnsi"/>
          <w:bCs/>
          <w:vertAlign w:val="superscript"/>
        </w:rPr>
        <w:t>2</w:t>
      </w:r>
      <w:r w:rsidR="00450CFA" w:rsidRPr="00A4414A">
        <w:rPr>
          <w:rFonts w:cstheme="minorHAnsi"/>
          <w:bCs/>
        </w:rPr>
        <w:t>;</w:t>
      </w:r>
    </w:p>
    <w:p w14:paraId="093C6078" w14:textId="77777777" w:rsidR="00450CFA" w:rsidRPr="00A4414A" w:rsidRDefault="001070DD" w:rsidP="00A4414A">
      <w:pPr>
        <w:pStyle w:val="Bezmezer"/>
        <w:numPr>
          <w:ilvl w:val="0"/>
          <w:numId w:val="15"/>
        </w:numPr>
        <w:tabs>
          <w:tab w:val="left" w:pos="284"/>
        </w:tabs>
        <w:spacing w:line="276" w:lineRule="auto"/>
        <w:ind w:left="142" w:firstLine="0"/>
        <w:jc w:val="both"/>
        <w:rPr>
          <w:rFonts w:cstheme="minorHAnsi"/>
        </w:rPr>
      </w:pPr>
      <w:r w:rsidRPr="00A4414A">
        <w:rPr>
          <w:rFonts w:cstheme="minorHAnsi"/>
        </w:rPr>
        <w:t>parc. č.</w:t>
      </w:r>
      <w:r w:rsidRPr="00A4414A">
        <w:rPr>
          <w:rFonts w:cstheme="minorHAnsi"/>
          <w:b/>
          <w:bCs/>
        </w:rPr>
        <w:t xml:space="preserve">  1684/</w:t>
      </w:r>
      <w:proofErr w:type="gramStart"/>
      <w:r w:rsidRPr="00A4414A">
        <w:rPr>
          <w:rFonts w:cstheme="minorHAnsi"/>
          <w:b/>
          <w:bCs/>
        </w:rPr>
        <w:t xml:space="preserve">5,  </w:t>
      </w:r>
      <w:r w:rsidR="00450CFA" w:rsidRPr="00A4414A">
        <w:rPr>
          <w:rFonts w:cstheme="minorHAnsi"/>
          <w:bCs/>
        </w:rPr>
        <w:t>vodní</w:t>
      </w:r>
      <w:proofErr w:type="gramEnd"/>
      <w:r w:rsidR="00450CFA" w:rsidRPr="00A4414A">
        <w:rPr>
          <w:rFonts w:cstheme="minorHAnsi"/>
          <w:bCs/>
        </w:rPr>
        <w:t xml:space="preserve"> plocha, vodní nádrž umělá</w:t>
      </w:r>
      <w:r w:rsidR="00A107F3" w:rsidRPr="00A4414A">
        <w:rPr>
          <w:rFonts w:cstheme="minorHAnsi"/>
          <w:bCs/>
        </w:rPr>
        <w:t xml:space="preserve">, o </w:t>
      </w:r>
      <w:r w:rsidR="00733CC3" w:rsidRPr="00A4414A">
        <w:rPr>
          <w:rFonts w:cstheme="minorHAnsi"/>
          <w:bCs/>
        </w:rPr>
        <w:t xml:space="preserve">katastrem nemovitostí evidované </w:t>
      </w:r>
      <w:r w:rsidR="00A107F3" w:rsidRPr="00A4414A">
        <w:rPr>
          <w:rFonts w:cstheme="minorHAnsi"/>
          <w:bCs/>
        </w:rPr>
        <w:t>výměře 2680 m</w:t>
      </w:r>
      <w:r w:rsidR="00A107F3" w:rsidRPr="00A4414A">
        <w:rPr>
          <w:rFonts w:cstheme="minorHAnsi"/>
          <w:bCs/>
          <w:vertAlign w:val="superscript"/>
        </w:rPr>
        <w:t>2</w:t>
      </w:r>
      <w:r w:rsidR="00450CFA" w:rsidRPr="00A4414A">
        <w:rPr>
          <w:rFonts w:cstheme="minorHAnsi"/>
          <w:bCs/>
        </w:rPr>
        <w:t>;</w:t>
      </w:r>
    </w:p>
    <w:p w14:paraId="6C4D7E95" w14:textId="77777777" w:rsidR="00450CFA" w:rsidRPr="00A4414A" w:rsidRDefault="001070DD" w:rsidP="00A4414A">
      <w:pPr>
        <w:pStyle w:val="Bezmezer"/>
        <w:numPr>
          <w:ilvl w:val="0"/>
          <w:numId w:val="15"/>
        </w:numPr>
        <w:tabs>
          <w:tab w:val="left" w:pos="284"/>
        </w:tabs>
        <w:spacing w:line="276" w:lineRule="auto"/>
        <w:ind w:left="142" w:firstLine="0"/>
        <w:jc w:val="both"/>
        <w:rPr>
          <w:rFonts w:cstheme="minorHAnsi"/>
        </w:rPr>
      </w:pPr>
      <w:r w:rsidRPr="00A4414A">
        <w:rPr>
          <w:rFonts w:cstheme="minorHAnsi"/>
        </w:rPr>
        <w:t>parc. č.</w:t>
      </w:r>
      <w:r w:rsidRPr="00A4414A">
        <w:rPr>
          <w:rFonts w:cstheme="minorHAnsi"/>
          <w:b/>
          <w:bCs/>
        </w:rPr>
        <w:t xml:space="preserve"> 1684/6, </w:t>
      </w:r>
      <w:r w:rsidR="00450CFA" w:rsidRPr="00A4414A">
        <w:rPr>
          <w:rFonts w:cstheme="minorHAnsi"/>
          <w:bCs/>
        </w:rPr>
        <w:t>vodní plocha, vodní nádrž umělá</w:t>
      </w:r>
      <w:r w:rsidR="00A107F3" w:rsidRPr="00A4414A">
        <w:rPr>
          <w:rFonts w:cstheme="minorHAnsi"/>
          <w:bCs/>
        </w:rPr>
        <w:t xml:space="preserve">, o </w:t>
      </w:r>
      <w:r w:rsidR="00733CC3" w:rsidRPr="00A4414A">
        <w:rPr>
          <w:rFonts w:cstheme="minorHAnsi"/>
          <w:bCs/>
        </w:rPr>
        <w:t xml:space="preserve">katastrem nemovitostí evidované </w:t>
      </w:r>
      <w:r w:rsidR="00A107F3" w:rsidRPr="00A4414A">
        <w:rPr>
          <w:rFonts w:cstheme="minorHAnsi"/>
          <w:bCs/>
        </w:rPr>
        <w:t>výměře 3709 m</w:t>
      </w:r>
      <w:r w:rsidR="00A107F3" w:rsidRPr="00A4414A">
        <w:rPr>
          <w:rFonts w:cstheme="minorHAnsi"/>
          <w:bCs/>
          <w:vertAlign w:val="superscript"/>
        </w:rPr>
        <w:t>2</w:t>
      </w:r>
      <w:r w:rsidR="00450CFA" w:rsidRPr="00A4414A">
        <w:rPr>
          <w:rFonts w:cstheme="minorHAnsi"/>
          <w:bCs/>
        </w:rPr>
        <w:t>;</w:t>
      </w:r>
    </w:p>
    <w:p w14:paraId="73FE13A9" w14:textId="77777777" w:rsidR="00450CFA" w:rsidRPr="00A4414A" w:rsidRDefault="001070DD" w:rsidP="00A4414A">
      <w:pPr>
        <w:pStyle w:val="Bezmezer"/>
        <w:numPr>
          <w:ilvl w:val="0"/>
          <w:numId w:val="15"/>
        </w:numPr>
        <w:tabs>
          <w:tab w:val="left" w:pos="284"/>
        </w:tabs>
        <w:spacing w:line="276" w:lineRule="auto"/>
        <w:ind w:left="142" w:firstLine="0"/>
        <w:jc w:val="both"/>
        <w:rPr>
          <w:rFonts w:cstheme="minorHAnsi"/>
        </w:rPr>
      </w:pPr>
      <w:r w:rsidRPr="00A4414A">
        <w:rPr>
          <w:rFonts w:cstheme="minorHAnsi"/>
        </w:rPr>
        <w:t>parc. č.</w:t>
      </w:r>
      <w:r w:rsidRPr="00A4414A">
        <w:rPr>
          <w:rFonts w:cstheme="minorHAnsi"/>
          <w:b/>
          <w:bCs/>
        </w:rPr>
        <w:t xml:space="preserve"> 1684/7</w:t>
      </w:r>
      <w:r w:rsidR="00450CFA" w:rsidRPr="00A4414A">
        <w:rPr>
          <w:rFonts w:cstheme="minorHAnsi"/>
          <w:b/>
          <w:bCs/>
        </w:rPr>
        <w:t xml:space="preserve">, </w:t>
      </w:r>
      <w:r w:rsidR="00450CFA" w:rsidRPr="00A4414A">
        <w:rPr>
          <w:rFonts w:cstheme="minorHAnsi"/>
          <w:bCs/>
        </w:rPr>
        <w:t>vodní plocha, vodní nádrž umělá</w:t>
      </w:r>
      <w:r w:rsidR="00A107F3" w:rsidRPr="00A4414A">
        <w:rPr>
          <w:rFonts w:cstheme="minorHAnsi"/>
          <w:bCs/>
        </w:rPr>
        <w:t xml:space="preserve">, o </w:t>
      </w:r>
      <w:r w:rsidR="00733CC3" w:rsidRPr="00A4414A">
        <w:rPr>
          <w:rFonts w:cstheme="minorHAnsi"/>
          <w:bCs/>
        </w:rPr>
        <w:t xml:space="preserve">katastrem nemovitostí evidované </w:t>
      </w:r>
      <w:r w:rsidR="00A107F3" w:rsidRPr="00A4414A">
        <w:rPr>
          <w:rFonts w:cstheme="minorHAnsi"/>
          <w:bCs/>
        </w:rPr>
        <w:t>výměře 1742 m</w:t>
      </w:r>
      <w:r w:rsidR="00A107F3" w:rsidRPr="00A4414A">
        <w:rPr>
          <w:rFonts w:cstheme="minorHAnsi"/>
          <w:bCs/>
          <w:vertAlign w:val="superscript"/>
        </w:rPr>
        <w:t>2</w:t>
      </w:r>
      <w:r w:rsidR="00450CFA" w:rsidRPr="00A4414A">
        <w:rPr>
          <w:rFonts w:cstheme="minorHAnsi"/>
          <w:bCs/>
        </w:rPr>
        <w:t>;</w:t>
      </w:r>
      <w:r w:rsidRPr="00A4414A">
        <w:rPr>
          <w:rFonts w:cstheme="minorHAnsi"/>
          <w:b/>
          <w:bCs/>
        </w:rPr>
        <w:t xml:space="preserve"> </w:t>
      </w:r>
    </w:p>
    <w:p w14:paraId="79BDEA28" w14:textId="487CF164" w:rsidR="00E950B9" w:rsidRPr="00A4414A" w:rsidRDefault="00A107F3" w:rsidP="009106F3">
      <w:pPr>
        <w:pStyle w:val="Bezmezer"/>
        <w:spacing w:line="276" w:lineRule="auto"/>
        <w:jc w:val="both"/>
        <w:rPr>
          <w:rFonts w:cstheme="minorHAnsi"/>
          <w:i/>
          <w:iCs/>
        </w:rPr>
      </w:pPr>
      <w:r w:rsidRPr="00A4414A">
        <w:rPr>
          <w:rFonts w:cstheme="minorHAnsi"/>
          <w:i/>
          <w:iCs/>
        </w:rPr>
        <w:lastRenderedPageBreak/>
        <w:t>zapsaných na LV 1301, pro</w:t>
      </w:r>
      <w:r w:rsidR="001070DD" w:rsidRPr="00A4414A">
        <w:rPr>
          <w:rFonts w:cstheme="minorHAnsi"/>
          <w:b/>
          <w:bCs/>
          <w:i/>
          <w:iCs/>
        </w:rPr>
        <w:t> </w:t>
      </w:r>
      <w:r w:rsidR="001070DD" w:rsidRPr="00A4414A">
        <w:rPr>
          <w:rFonts w:cstheme="minorHAnsi"/>
          <w:i/>
          <w:iCs/>
        </w:rPr>
        <w:t>katastrální území Kunčice pod Ondřejníkem</w:t>
      </w:r>
      <w:r w:rsidRPr="00A4414A">
        <w:rPr>
          <w:rFonts w:cstheme="minorHAnsi"/>
          <w:i/>
          <w:iCs/>
        </w:rPr>
        <w:t>, obec Kunčice pod Ondřejníkem, u Katastrálního úřadu pro Moravskoslezský kraj, Katastrální pracoviště Frýdek-Místek (dále jen jako „Nemovité věci“</w:t>
      </w:r>
      <w:r w:rsidR="009A73A8" w:rsidRPr="00A4414A">
        <w:rPr>
          <w:rFonts w:cstheme="minorHAnsi"/>
          <w:i/>
          <w:iCs/>
        </w:rPr>
        <w:t>)</w:t>
      </w:r>
      <w:r w:rsidR="00F04F0E" w:rsidRPr="00A4414A">
        <w:rPr>
          <w:rFonts w:cstheme="minorHAnsi"/>
          <w:i/>
          <w:iCs/>
        </w:rPr>
        <w:t>.</w:t>
      </w:r>
    </w:p>
    <w:p w14:paraId="23770B7F" w14:textId="77777777" w:rsidR="00E950B9" w:rsidRPr="00A4414A" w:rsidRDefault="00E950B9" w:rsidP="00E950B9">
      <w:pPr>
        <w:pStyle w:val="Bezmezer"/>
        <w:spacing w:line="276" w:lineRule="auto"/>
        <w:jc w:val="center"/>
        <w:rPr>
          <w:rFonts w:cstheme="minorHAnsi"/>
          <w:b/>
        </w:rPr>
      </w:pPr>
      <w:r w:rsidRPr="00A4414A">
        <w:rPr>
          <w:rFonts w:cstheme="minorHAnsi"/>
          <w:b/>
        </w:rPr>
        <w:t>II.</w:t>
      </w:r>
    </w:p>
    <w:p w14:paraId="2900C7BA" w14:textId="77777777" w:rsidR="00E950B9" w:rsidRPr="00A4414A" w:rsidRDefault="00E950B9" w:rsidP="00E950B9">
      <w:pPr>
        <w:pStyle w:val="Bezmezer"/>
        <w:spacing w:line="276" w:lineRule="auto"/>
        <w:jc w:val="center"/>
        <w:rPr>
          <w:rFonts w:cstheme="minorHAnsi"/>
          <w:b/>
        </w:rPr>
      </w:pPr>
      <w:r w:rsidRPr="00A4414A">
        <w:rPr>
          <w:rFonts w:cstheme="minorHAnsi"/>
          <w:b/>
        </w:rPr>
        <w:t>[Předmět pachtu]</w:t>
      </w:r>
    </w:p>
    <w:p w14:paraId="1DFAF414" w14:textId="77777777" w:rsidR="00E950B9" w:rsidRPr="00A4414A" w:rsidRDefault="00E950B9" w:rsidP="00E950B9">
      <w:pPr>
        <w:pStyle w:val="Bezmezer"/>
        <w:spacing w:line="276" w:lineRule="auto"/>
        <w:jc w:val="center"/>
        <w:rPr>
          <w:rFonts w:cstheme="minorHAnsi"/>
          <w:b/>
        </w:rPr>
      </w:pPr>
    </w:p>
    <w:p w14:paraId="3F725E03" w14:textId="77777777" w:rsidR="00E950B9" w:rsidRPr="00A4414A" w:rsidRDefault="00E950B9" w:rsidP="00E950B9">
      <w:pPr>
        <w:pStyle w:val="Bezmezer"/>
        <w:numPr>
          <w:ilvl w:val="0"/>
          <w:numId w:val="2"/>
        </w:numPr>
        <w:spacing w:line="276" w:lineRule="auto"/>
        <w:ind w:left="426" w:hanging="426"/>
        <w:jc w:val="both"/>
        <w:rPr>
          <w:rFonts w:cstheme="minorHAnsi"/>
        </w:rPr>
      </w:pPr>
      <w:r w:rsidRPr="00A4414A">
        <w:rPr>
          <w:rFonts w:cstheme="minorHAnsi"/>
        </w:rPr>
        <w:t>Touto smlouvou Propachtovatel</w:t>
      </w:r>
      <w:r w:rsidR="001232D2" w:rsidRPr="00A4414A">
        <w:rPr>
          <w:rFonts w:cstheme="minorHAnsi"/>
        </w:rPr>
        <w:t>é</w:t>
      </w:r>
      <w:r w:rsidRPr="00A4414A">
        <w:rPr>
          <w:rFonts w:cstheme="minorHAnsi"/>
        </w:rPr>
        <w:t xml:space="preserve"> propachtováv</w:t>
      </w:r>
      <w:r w:rsidR="001232D2" w:rsidRPr="00A4414A">
        <w:rPr>
          <w:rFonts w:cstheme="minorHAnsi"/>
        </w:rPr>
        <w:t>ají</w:t>
      </w:r>
      <w:r w:rsidRPr="00A4414A">
        <w:rPr>
          <w:rFonts w:cstheme="minorHAnsi"/>
        </w:rPr>
        <w:t xml:space="preserve"> Pac</w:t>
      </w:r>
      <w:r w:rsidR="00DF49EB" w:rsidRPr="00A4414A">
        <w:rPr>
          <w:rFonts w:cstheme="minorHAnsi"/>
        </w:rPr>
        <w:t xml:space="preserve">htýři </w:t>
      </w:r>
      <w:r w:rsidR="00A107F3" w:rsidRPr="00A4414A">
        <w:rPr>
          <w:rFonts w:cstheme="minorHAnsi"/>
        </w:rPr>
        <w:t>Nemovité věci</w:t>
      </w:r>
      <w:r w:rsidR="001232D2" w:rsidRPr="00A4414A">
        <w:rPr>
          <w:rFonts w:cstheme="minorHAnsi"/>
        </w:rPr>
        <w:t xml:space="preserve"> </w:t>
      </w:r>
      <w:r w:rsidR="00EE48A1" w:rsidRPr="00A4414A">
        <w:rPr>
          <w:rFonts w:cstheme="minorHAnsi"/>
        </w:rPr>
        <w:t xml:space="preserve">o </w:t>
      </w:r>
      <w:r w:rsidR="001232D2" w:rsidRPr="00A4414A">
        <w:rPr>
          <w:rFonts w:cstheme="minorHAnsi"/>
        </w:rPr>
        <w:t xml:space="preserve">celkové výměře </w:t>
      </w:r>
      <w:r w:rsidR="00F04F0E" w:rsidRPr="00A4414A">
        <w:rPr>
          <w:rFonts w:cstheme="minorHAnsi"/>
        </w:rPr>
        <w:t>15</w:t>
      </w:r>
      <w:r w:rsidR="00EE48A1" w:rsidRPr="00A4414A">
        <w:rPr>
          <w:rFonts w:cstheme="minorHAnsi"/>
        </w:rPr>
        <w:t>.</w:t>
      </w:r>
      <w:r w:rsidR="00F04F0E" w:rsidRPr="00A4414A">
        <w:rPr>
          <w:rFonts w:cstheme="minorHAnsi"/>
        </w:rPr>
        <w:t>358</w:t>
      </w:r>
      <w:r w:rsidR="00A107F3" w:rsidRPr="00A4414A">
        <w:rPr>
          <w:rFonts w:cstheme="minorHAnsi"/>
        </w:rPr>
        <w:t xml:space="preserve"> </w:t>
      </w:r>
      <w:r w:rsidR="00F04F0E" w:rsidRPr="00A4414A">
        <w:rPr>
          <w:rFonts w:cstheme="minorHAnsi"/>
        </w:rPr>
        <w:t>m</w:t>
      </w:r>
      <w:r w:rsidR="00F04F0E" w:rsidRPr="00A4414A">
        <w:rPr>
          <w:rFonts w:cstheme="minorHAnsi"/>
          <w:vertAlign w:val="superscript"/>
        </w:rPr>
        <w:t>2</w:t>
      </w:r>
      <w:r w:rsidR="00A107F3" w:rsidRPr="00A4414A">
        <w:rPr>
          <w:rFonts w:cstheme="minorHAnsi"/>
        </w:rPr>
        <w:t>,</w:t>
      </w:r>
      <w:r w:rsidR="003338F6" w:rsidRPr="00A4414A">
        <w:rPr>
          <w:rFonts w:cstheme="minorHAnsi"/>
        </w:rPr>
        <w:t xml:space="preserve"> včetně všech jejich součástí a příslušenství (dále jen „Předmět pachtu“) k dočasnému užívání a požívání a Pachtýř Předmět pachtu k dočasnému užívání a požívání přijímá a zavazuje Propacht</w:t>
      </w:r>
      <w:r w:rsidR="00EE48A1" w:rsidRPr="00A4414A">
        <w:rPr>
          <w:rFonts w:cstheme="minorHAnsi"/>
        </w:rPr>
        <w:t>ovat</w:t>
      </w:r>
      <w:r w:rsidR="003338F6" w:rsidRPr="00A4414A">
        <w:rPr>
          <w:rFonts w:cstheme="minorHAnsi"/>
        </w:rPr>
        <w:t xml:space="preserve">elům platit pachtovné v souladu s čl. V. této smlouvy. </w:t>
      </w:r>
    </w:p>
    <w:p w14:paraId="218D5C27" w14:textId="77777777" w:rsidR="001232D2" w:rsidRPr="00A4414A" w:rsidRDefault="001232D2" w:rsidP="001232D2">
      <w:pPr>
        <w:pStyle w:val="Bezmezer"/>
        <w:spacing w:line="276" w:lineRule="auto"/>
        <w:ind w:left="426"/>
        <w:jc w:val="both"/>
        <w:rPr>
          <w:rFonts w:cstheme="minorHAnsi"/>
        </w:rPr>
      </w:pPr>
    </w:p>
    <w:p w14:paraId="47150D73" w14:textId="77777777" w:rsidR="00E950B9" w:rsidRPr="00A4414A" w:rsidRDefault="00E950B9" w:rsidP="00E950B9">
      <w:pPr>
        <w:pStyle w:val="Bezmezer"/>
        <w:numPr>
          <w:ilvl w:val="0"/>
          <w:numId w:val="2"/>
        </w:numPr>
        <w:spacing w:line="276" w:lineRule="auto"/>
        <w:ind w:left="426" w:hanging="426"/>
        <w:jc w:val="both"/>
        <w:rPr>
          <w:rFonts w:cstheme="minorHAnsi"/>
        </w:rPr>
      </w:pPr>
      <w:r w:rsidRPr="00A4414A">
        <w:rPr>
          <w:rFonts w:cstheme="minorHAnsi"/>
        </w:rPr>
        <w:t xml:space="preserve">Společně s propachtovanými </w:t>
      </w:r>
      <w:r w:rsidR="00A107F3" w:rsidRPr="00A4414A">
        <w:rPr>
          <w:rFonts w:cstheme="minorHAnsi"/>
        </w:rPr>
        <w:t>Nemovitými věcmi</w:t>
      </w:r>
      <w:r w:rsidRPr="00A4414A">
        <w:rPr>
          <w:rFonts w:cstheme="minorHAnsi"/>
        </w:rPr>
        <w:t xml:space="preserve"> se nepropachtovává žádný inventář.</w:t>
      </w:r>
    </w:p>
    <w:p w14:paraId="0DB1C0FC" w14:textId="77777777" w:rsidR="00927164" w:rsidRPr="00A4414A" w:rsidRDefault="00927164" w:rsidP="009106F3">
      <w:pPr>
        <w:pStyle w:val="Bezmezer"/>
        <w:spacing w:line="276" w:lineRule="auto"/>
        <w:ind w:left="426"/>
        <w:jc w:val="both"/>
        <w:rPr>
          <w:rFonts w:cstheme="minorHAnsi"/>
        </w:rPr>
      </w:pPr>
    </w:p>
    <w:p w14:paraId="77452C9B" w14:textId="77777777" w:rsidR="00927164" w:rsidRPr="00A4414A" w:rsidRDefault="00927164" w:rsidP="00E950B9">
      <w:pPr>
        <w:pStyle w:val="Bezmezer"/>
        <w:numPr>
          <w:ilvl w:val="0"/>
          <w:numId w:val="2"/>
        </w:numPr>
        <w:spacing w:line="276" w:lineRule="auto"/>
        <w:ind w:left="426" w:hanging="426"/>
        <w:jc w:val="both"/>
        <w:rPr>
          <w:rFonts w:cstheme="minorHAnsi"/>
        </w:rPr>
      </w:pPr>
      <w:r w:rsidRPr="00A4414A">
        <w:rPr>
          <w:rFonts w:cstheme="minorHAnsi"/>
        </w:rPr>
        <w:t xml:space="preserve">Pachtýř prohlašuje, že se před podpisem této smlouvy seznámil s faktickým stavem Předmětu pachtu a v tomto stavu jej také do pachtu přijímá. </w:t>
      </w:r>
    </w:p>
    <w:p w14:paraId="33CD24D4" w14:textId="77777777" w:rsidR="00E950B9" w:rsidRPr="00A4414A" w:rsidRDefault="00E950B9" w:rsidP="00E950B9">
      <w:pPr>
        <w:pStyle w:val="Bezmezer"/>
        <w:spacing w:line="276" w:lineRule="auto"/>
        <w:jc w:val="both"/>
        <w:rPr>
          <w:rFonts w:cstheme="minorHAnsi"/>
        </w:rPr>
      </w:pPr>
    </w:p>
    <w:p w14:paraId="600AAFDB" w14:textId="77777777" w:rsidR="00E950B9" w:rsidRPr="00A4414A" w:rsidRDefault="00E950B9" w:rsidP="00E950B9">
      <w:pPr>
        <w:pStyle w:val="Bezmezer"/>
        <w:spacing w:line="276" w:lineRule="auto"/>
        <w:jc w:val="center"/>
        <w:rPr>
          <w:rFonts w:cstheme="minorHAnsi"/>
          <w:b/>
        </w:rPr>
      </w:pPr>
      <w:r w:rsidRPr="00A4414A">
        <w:rPr>
          <w:rFonts w:cstheme="minorHAnsi"/>
          <w:b/>
        </w:rPr>
        <w:t>III.</w:t>
      </w:r>
    </w:p>
    <w:p w14:paraId="15095268" w14:textId="77777777" w:rsidR="00E950B9" w:rsidRPr="00A4414A" w:rsidRDefault="00E950B9" w:rsidP="00E950B9">
      <w:pPr>
        <w:pStyle w:val="Bezmezer"/>
        <w:spacing w:line="276" w:lineRule="auto"/>
        <w:jc w:val="center"/>
        <w:rPr>
          <w:rFonts w:cstheme="minorHAnsi"/>
          <w:b/>
        </w:rPr>
      </w:pPr>
      <w:r w:rsidRPr="00A4414A">
        <w:rPr>
          <w:rFonts w:cstheme="minorHAnsi"/>
          <w:b/>
        </w:rPr>
        <w:t>[Pachtovní rok]</w:t>
      </w:r>
    </w:p>
    <w:p w14:paraId="21AB1E33" w14:textId="77777777" w:rsidR="00E950B9" w:rsidRPr="00A4414A" w:rsidRDefault="00E950B9" w:rsidP="00E950B9">
      <w:pPr>
        <w:pStyle w:val="Bezmezer"/>
        <w:spacing w:line="276" w:lineRule="auto"/>
        <w:jc w:val="center"/>
        <w:rPr>
          <w:rFonts w:cstheme="minorHAnsi"/>
          <w:b/>
        </w:rPr>
      </w:pPr>
    </w:p>
    <w:p w14:paraId="3CB249C4" w14:textId="021B624D" w:rsidR="00E950B9" w:rsidRPr="00A4414A" w:rsidRDefault="00E950B9" w:rsidP="00E950B9">
      <w:pPr>
        <w:pStyle w:val="Bezmezer"/>
        <w:numPr>
          <w:ilvl w:val="0"/>
          <w:numId w:val="4"/>
        </w:numPr>
        <w:spacing w:line="276" w:lineRule="auto"/>
        <w:ind w:left="426" w:hanging="426"/>
        <w:jc w:val="both"/>
        <w:rPr>
          <w:rFonts w:cstheme="minorHAnsi"/>
        </w:rPr>
      </w:pPr>
      <w:r w:rsidRPr="00A4414A">
        <w:rPr>
          <w:rFonts w:cstheme="minorHAnsi"/>
        </w:rPr>
        <w:t>Smluvní strany berou na vědomí, že p</w:t>
      </w:r>
      <w:r w:rsidR="003A18EE" w:rsidRPr="00A4414A">
        <w:rPr>
          <w:rFonts w:cstheme="minorHAnsi"/>
        </w:rPr>
        <w:t>a</w:t>
      </w:r>
      <w:r w:rsidR="0019765B" w:rsidRPr="00A4414A">
        <w:rPr>
          <w:rFonts w:cstheme="minorHAnsi"/>
        </w:rPr>
        <w:t>c</w:t>
      </w:r>
      <w:r w:rsidRPr="00A4414A">
        <w:rPr>
          <w:rFonts w:cstheme="minorHAnsi"/>
        </w:rPr>
        <w:t>htovní rok je období od 1. října do 30. září následujícího roku.</w:t>
      </w:r>
    </w:p>
    <w:p w14:paraId="7E7BE97D" w14:textId="77777777" w:rsidR="00A52F16" w:rsidRPr="00A4414A" w:rsidRDefault="00A52F16" w:rsidP="00A52F16">
      <w:pPr>
        <w:pStyle w:val="Bezmezer"/>
        <w:spacing w:line="276" w:lineRule="auto"/>
        <w:jc w:val="both"/>
        <w:rPr>
          <w:rFonts w:cstheme="minorHAnsi"/>
        </w:rPr>
      </w:pPr>
    </w:p>
    <w:p w14:paraId="72B96974" w14:textId="77777777" w:rsidR="00E950B9" w:rsidRPr="00A4414A" w:rsidRDefault="00E950B9" w:rsidP="00E950B9">
      <w:pPr>
        <w:pStyle w:val="Bezmezer"/>
        <w:spacing w:line="276" w:lineRule="auto"/>
        <w:jc w:val="center"/>
        <w:rPr>
          <w:rFonts w:cstheme="minorHAnsi"/>
          <w:b/>
        </w:rPr>
      </w:pPr>
      <w:r w:rsidRPr="00A4414A">
        <w:rPr>
          <w:rFonts w:cstheme="minorHAnsi"/>
          <w:b/>
        </w:rPr>
        <w:t>IV.</w:t>
      </w:r>
    </w:p>
    <w:p w14:paraId="4E0F6985" w14:textId="77777777" w:rsidR="00E950B9" w:rsidRPr="00A4414A" w:rsidRDefault="00E950B9" w:rsidP="00E950B9">
      <w:pPr>
        <w:pStyle w:val="Bezmezer"/>
        <w:spacing w:line="276" w:lineRule="auto"/>
        <w:jc w:val="center"/>
        <w:rPr>
          <w:rFonts w:cstheme="minorHAnsi"/>
          <w:b/>
        </w:rPr>
      </w:pPr>
      <w:r w:rsidRPr="00A4414A">
        <w:rPr>
          <w:rFonts w:cstheme="minorHAnsi"/>
          <w:b/>
        </w:rPr>
        <w:t>[Doba pachtu]</w:t>
      </w:r>
    </w:p>
    <w:p w14:paraId="40500030" w14:textId="77777777" w:rsidR="00E950B9" w:rsidRPr="00A4414A" w:rsidRDefault="00E950B9" w:rsidP="00E950B9">
      <w:pPr>
        <w:pStyle w:val="Bezmezer"/>
        <w:spacing w:line="276" w:lineRule="auto"/>
        <w:jc w:val="center"/>
        <w:rPr>
          <w:rFonts w:cstheme="minorHAnsi"/>
          <w:b/>
        </w:rPr>
      </w:pPr>
    </w:p>
    <w:p w14:paraId="5824085A" w14:textId="70D048BE" w:rsidR="00E950B9" w:rsidRPr="00A4414A" w:rsidRDefault="00E950B9" w:rsidP="00E950B9">
      <w:pPr>
        <w:pStyle w:val="Bezmezer"/>
        <w:numPr>
          <w:ilvl w:val="0"/>
          <w:numId w:val="5"/>
        </w:numPr>
        <w:spacing w:line="276" w:lineRule="auto"/>
        <w:ind w:left="426" w:hanging="426"/>
        <w:jc w:val="both"/>
        <w:rPr>
          <w:rFonts w:cstheme="minorHAnsi"/>
        </w:rPr>
      </w:pPr>
      <w:r w:rsidRPr="00A4414A">
        <w:rPr>
          <w:rFonts w:cstheme="minorHAnsi"/>
        </w:rPr>
        <w:t xml:space="preserve">Smluvní strany se dohodly, že se pacht sjednává </w:t>
      </w:r>
      <w:r w:rsidRPr="00A4414A">
        <w:rPr>
          <w:rFonts w:cstheme="minorHAnsi"/>
          <w:b/>
        </w:rPr>
        <w:t xml:space="preserve">na </w:t>
      </w:r>
      <w:r w:rsidR="00B93C33" w:rsidRPr="00A4414A">
        <w:rPr>
          <w:rFonts w:cstheme="minorHAnsi"/>
          <w:b/>
        </w:rPr>
        <w:t xml:space="preserve">dobu </w:t>
      </w:r>
      <w:r w:rsidRPr="00A4414A">
        <w:rPr>
          <w:rFonts w:cstheme="minorHAnsi"/>
          <w:b/>
        </w:rPr>
        <w:t>určitou</w:t>
      </w:r>
      <w:r w:rsidR="00B93C33" w:rsidRPr="00A4414A">
        <w:rPr>
          <w:rFonts w:cstheme="minorHAnsi"/>
          <w:b/>
        </w:rPr>
        <w:t xml:space="preserve"> </w:t>
      </w:r>
      <w:r w:rsidR="00185FD4" w:rsidRPr="00A4414A">
        <w:rPr>
          <w:rFonts w:cstheme="minorHAnsi"/>
          <w:b/>
        </w:rPr>
        <w:t>do 30. 9. 20</w:t>
      </w:r>
      <w:r w:rsidR="00A4414A">
        <w:rPr>
          <w:rFonts w:cstheme="minorHAnsi"/>
          <w:b/>
        </w:rPr>
        <w:t>30</w:t>
      </w:r>
      <w:r w:rsidR="00B93C33" w:rsidRPr="00A4414A">
        <w:rPr>
          <w:rFonts w:cstheme="minorHAnsi"/>
        </w:rPr>
        <w:t xml:space="preserve">, </w:t>
      </w:r>
      <w:r w:rsidR="00221E07" w:rsidRPr="00A4414A">
        <w:rPr>
          <w:rFonts w:cstheme="minorHAnsi"/>
        </w:rPr>
        <w:t>počínaje dnem</w:t>
      </w:r>
      <w:r w:rsidR="008B2127" w:rsidRPr="00A4414A">
        <w:rPr>
          <w:rFonts w:cstheme="minorHAnsi"/>
        </w:rPr>
        <w:t xml:space="preserve"> </w:t>
      </w:r>
      <w:r w:rsidR="0072114D" w:rsidRPr="00A4414A">
        <w:rPr>
          <w:rFonts w:cstheme="minorHAnsi"/>
        </w:rPr>
        <w:t xml:space="preserve">1. </w:t>
      </w:r>
      <w:r w:rsidR="00B9544C" w:rsidRPr="00A4414A">
        <w:rPr>
          <w:rFonts w:cstheme="minorHAnsi"/>
        </w:rPr>
        <w:t>10</w:t>
      </w:r>
      <w:r w:rsidR="0072114D" w:rsidRPr="00A4414A">
        <w:rPr>
          <w:rFonts w:cstheme="minorHAnsi"/>
        </w:rPr>
        <w:t>. 202</w:t>
      </w:r>
      <w:r w:rsidR="00A4414A">
        <w:rPr>
          <w:rFonts w:cstheme="minorHAnsi"/>
        </w:rPr>
        <w:t>5</w:t>
      </w:r>
      <w:r w:rsidR="008B2127" w:rsidRPr="00A4414A">
        <w:rPr>
          <w:rFonts w:cstheme="minorHAnsi"/>
        </w:rPr>
        <w:t>.</w:t>
      </w:r>
    </w:p>
    <w:p w14:paraId="1956F62D" w14:textId="1D5FC354" w:rsidR="008954BA" w:rsidRPr="00A4414A" w:rsidRDefault="008954BA" w:rsidP="00E950B9">
      <w:pPr>
        <w:pStyle w:val="Bezmezer"/>
        <w:numPr>
          <w:ilvl w:val="0"/>
          <w:numId w:val="5"/>
        </w:numPr>
        <w:spacing w:line="276" w:lineRule="auto"/>
        <w:ind w:left="426" w:hanging="426"/>
        <w:jc w:val="both"/>
        <w:rPr>
          <w:rFonts w:cstheme="minorHAnsi"/>
        </w:rPr>
      </w:pPr>
      <w:r w:rsidRPr="00A4414A">
        <w:rPr>
          <w:rFonts w:cstheme="minorHAnsi"/>
        </w:rPr>
        <w:t xml:space="preserve">Jednané pachtovní roky jsou tedy tyto: </w:t>
      </w:r>
      <w:r w:rsidRPr="00A4414A">
        <w:rPr>
          <w:rFonts w:cstheme="minorHAnsi"/>
        </w:rPr>
        <w:tab/>
        <w:t>1.)</w:t>
      </w:r>
      <w:r w:rsidRPr="00A4414A">
        <w:rPr>
          <w:rFonts w:cstheme="minorHAnsi"/>
        </w:rPr>
        <w:tab/>
        <w:t>1. 10. 2020 – 30. 9. 202</w:t>
      </w:r>
      <w:r w:rsidR="00A4414A">
        <w:rPr>
          <w:rFonts w:cstheme="minorHAnsi"/>
        </w:rPr>
        <w:t>6</w:t>
      </w:r>
    </w:p>
    <w:p w14:paraId="017CD9DE" w14:textId="78A3D0CC" w:rsidR="008954BA" w:rsidRPr="00A4414A" w:rsidRDefault="008954BA" w:rsidP="008954BA">
      <w:pPr>
        <w:pStyle w:val="Bezmezer"/>
        <w:spacing w:line="276" w:lineRule="auto"/>
        <w:ind w:left="4248"/>
        <w:jc w:val="both"/>
        <w:rPr>
          <w:rFonts w:cstheme="minorHAnsi"/>
        </w:rPr>
      </w:pPr>
      <w:r w:rsidRPr="00A4414A">
        <w:rPr>
          <w:rFonts w:cstheme="minorHAnsi"/>
        </w:rPr>
        <w:t>2.)</w:t>
      </w:r>
      <w:r w:rsidRPr="00A4414A">
        <w:rPr>
          <w:rFonts w:cstheme="minorHAnsi"/>
        </w:rPr>
        <w:tab/>
        <w:t>1. 10. 2021 – 30. 9. 202</w:t>
      </w:r>
      <w:r w:rsidR="00A4414A">
        <w:rPr>
          <w:rFonts w:cstheme="minorHAnsi"/>
        </w:rPr>
        <w:t>7</w:t>
      </w:r>
    </w:p>
    <w:p w14:paraId="03C6B2F4" w14:textId="4BC41D6E" w:rsidR="008954BA" w:rsidRPr="00A4414A" w:rsidRDefault="008954BA" w:rsidP="008954BA">
      <w:pPr>
        <w:pStyle w:val="Bezmezer"/>
        <w:spacing w:line="276" w:lineRule="auto"/>
        <w:ind w:left="4248"/>
        <w:jc w:val="both"/>
        <w:rPr>
          <w:rFonts w:cstheme="minorHAnsi"/>
        </w:rPr>
      </w:pPr>
      <w:r w:rsidRPr="00A4414A">
        <w:rPr>
          <w:rFonts w:cstheme="minorHAnsi"/>
        </w:rPr>
        <w:t>3.)</w:t>
      </w:r>
      <w:r w:rsidRPr="00A4414A">
        <w:rPr>
          <w:rFonts w:cstheme="minorHAnsi"/>
        </w:rPr>
        <w:tab/>
        <w:t>1. 10. 2022 – 30. 9. 202</w:t>
      </w:r>
      <w:r w:rsidR="00A4414A">
        <w:rPr>
          <w:rFonts w:cstheme="minorHAnsi"/>
        </w:rPr>
        <w:t>8</w:t>
      </w:r>
    </w:p>
    <w:p w14:paraId="2B7A2D30" w14:textId="373462E6" w:rsidR="008954BA" w:rsidRPr="00A4414A" w:rsidRDefault="008954BA" w:rsidP="008954BA">
      <w:pPr>
        <w:pStyle w:val="Bezmezer"/>
        <w:spacing w:line="276" w:lineRule="auto"/>
        <w:ind w:left="4248"/>
        <w:jc w:val="both"/>
        <w:rPr>
          <w:rFonts w:cstheme="minorHAnsi"/>
        </w:rPr>
      </w:pPr>
      <w:r w:rsidRPr="00A4414A">
        <w:rPr>
          <w:rFonts w:cstheme="minorHAnsi"/>
        </w:rPr>
        <w:t>4.)</w:t>
      </w:r>
      <w:r w:rsidRPr="00A4414A">
        <w:rPr>
          <w:rFonts w:cstheme="minorHAnsi"/>
        </w:rPr>
        <w:tab/>
        <w:t>1. 10. 2023 – 30. 9. 202</w:t>
      </w:r>
      <w:r w:rsidR="00A4414A">
        <w:rPr>
          <w:rFonts w:cstheme="minorHAnsi"/>
        </w:rPr>
        <w:t>9</w:t>
      </w:r>
    </w:p>
    <w:p w14:paraId="7129FCA7" w14:textId="07ADB2A3" w:rsidR="008954BA" w:rsidRPr="00A4414A" w:rsidRDefault="008954BA" w:rsidP="008954BA">
      <w:pPr>
        <w:pStyle w:val="Bezmezer"/>
        <w:spacing w:line="276" w:lineRule="auto"/>
        <w:ind w:left="4248"/>
        <w:jc w:val="both"/>
        <w:rPr>
          <w:rFonts w:cstheme="minorHAnsi"/>
        </w:rPr>
      </w:pPr>
      <w:r w:rsidRPr="00A4414A">
        <w:rPr>
          <w:rFonts w:cstheme="minorHAnsi"/>
        </w:rPr>
        <w:t>5.)</w:t>
      </w:r>
      <w:r w:rsidRPr="00A4414A">
        <w:rPr>
          <w:rFonts w:cstheme="minorHAnsi"/>
        </w:rPr>
        <w:tab/>
        <w:t>1. 10. 2024 – 30. 9. 20</w:t>
      </w:r>
      <w:r w:rsidR="00A4414A">
        <w:rPr>
          <w:rFonts w:cstheme="minorHAnsi"/>
        </w:rPr>
        <w:t>30</w:t>
      </w:r>
    </w:p>
    <w:p w14:paraId="79615981" w14:textId="77777777" w:rsidR="00E950B9" w:rsidRPr="00A4414A" w:rsidRDefault="00E950B9" w:rsidP="00E950B9">
      <w:pPr>
        <w:pStyle w:val="Bezmezer"/>
        <w:spacing w:line="276" w:lineRule="auto"/>
        <w:jc w:val="both"/>
        <w:rPr>
          <w:rFonts w:cstheme="minorHAnsi"/>
        </w:rPr>
      </w:pPr>
    </w:p>
    <w:p w14:paraId="26B3B0E3" w14:textId="77777777" w:rsidR="00E950B9" w:rsidRPr="00A4414A" w:rsidRDefault="00E950B9" w:rsidP="00E950B9">
      <w:pPr>
        <w:pStyle w:val="Bezmezer"/>
        <w:spacing w:line="276" w:lineRule="auto"/>
        <w:jc w:val="center"/>
        <w:rPr>
          <w:rFonts w:cstheme="minorHAnsi"/>
          <w:b/>
        </w:rPr>
      </w:pPr>
      <w:r w:rsidRPr="00A4414A">
        <w:rPr>
          <w:rFonts w:cstheme="minorHAnsi"/>
          <w:b/>
        </w:rPr>
        <w:t>V.</w:t>
      </w:r>
    </w:p>
    <w:p w14:paraId="5695B43A" w14:textId="77777777" w:rsidR="00E950B9" w:rsidRPr="00A4414A" w:rsidRDefault="00E950B9" w:rsidP="00E950B9">
      <w:pPr>
        <w:pStyle w:val="Bezmezer"/>
        <w:spacing w:line="276" w:lineRule="auto"/>
        <w:jc w:val="center"/>
        <w:rPr>
          <w:rFonts w:cstheme="minorHAnsi"/>
          <w:b/>
        </w:rPr>
      </w:pPr>
      <w:r w:rsidRPr="00A4414A">
        <w:rPr>
          <w:rFonts w:cstheme="minorHAnsi"/>
          <w:b/>
        </w:rPr>
        <w:t>[Pachtovné]</w:t>
      </w:r>
    </w:p>
    <w:p w14:paraId="48300503" w14:textId="77777777" w:rsidR="00E950B9" w:rsidRPr="00A4414A" w:rsidRDefault="00E950B9" w:rsidP="00E950B9">
      <w:pPr>
        <w:pStyle w:val="Bezmezer"/>
        <w:spacing w:line="276" w:lineRule="auto"/>
        <w:jc w:val="center"/>
        <w:rPr>
          <w:rFonts w:cstheme="minorHAnsi"/>
          <w:b/>
        </w:rPr>
      </w:pPr>
    </w:p>
    <w:p w14:paraId="54BE59F7" w14:textId="73EB08DA" w:rsidR="00E950B9" w:rsidRPr="00A4414A" w:rsidRDefault="00B50603" w:rsidP="00B65B73">
      <w:pPr>
        <w:pStyle w:val="Bezmezer"/>
        <w:numPr>
          <w:ilvl w:val="0"/>
          <w:numId w:val="6"/>
        </w:numPr>
        <w:spacing w:line="276" w:lineRule="auto"/>
        <w:ind w:left="426" w:hanging="426"/>
        <w:jc w:val="both"/>
        <w:rPr>
          <w:rFonts w:cstheme="minorHAnsi"/>
        </w:rPr>
      </w:pPr>
      <w:r w:rsidRPr="00A4414A">
        <w:rPr>
          <w:rFonts w:cstheme="minorHAnsi"/>
        </w:rPr>
        <w:t xml:space="preserve">Pachtovné bylo mezi smluvními stranami ujednáno </w:t>
      </w:r>
      <w:r w:rsidRPr="00A4414A">
        <w:rPr>
          <w:rFonts w:cstheme="minorHAnsi"/>
          <w:b/>
        </w:rPr>
        <w:t xml:space="preserve">ve výši </w:t>
      </w:r>
      <w:r w:rsidR="004E14F3">
        <w:rPr>
          <w:rFonts w:cstheme="minorHAnsi"/>
          <w:b/>
        </w:rPr>
        <w:t>30</w:t>
      </w:r>
      <w:r w:rsidR="005F72AA" w:rsidRPr="00A4414A">
        <w:rPr>
          <w:rFonts w:cstheme="minorHAnsi"/>
          <w:b/>
        </w:rPr>
        <w:t> 000 Kč/</w:t>
      </w:r>
      <w:r w:rsidR="002B5B18" w:rsidRPr="00A4414A">
        <w:rPr>
          <w:rFonts w:cstheme="minorHAnsi"/>
          <w:b/>
        </w:rPr>
        <w:t>pachtovní rok</w:t>
      </w:r>
      <w:r w:rsidR="005F72AA" w:rsidRPr="00A4414A">
        <w:rPr>
          <w:rFonts w:cstheme="minorHAnsi"/>
        </w:rPr>
        <w:t xml:space="preserve"> </w:t>
      </w:r>
      <w:r w:rsidR="005F72AA" w:rsidRPr="00A4414A">
        <w:rPr>
          <w:rFonts w:cstheme="minorHAnsi"/>
          <w:b/>
        </w:rPr>
        <w:t>(</w:t>
      </w:r>
      <w:r w:rsidR="008E2812" w:rsidRPr="00A4414A">
        <w:rPr>
          <w:rFonts w:cstheme="minorHAnsi"/>
          <w:b/>
        </w:rPr>
        <w:t xml:space="preserve">slovy: </w:t>
      </w:r>
      <w:r w:rsidR="004E14F3">
        <w:rPr>
          <w:rFonts w:cstheme="minorHAnsi"/>
          <w:b/>
        </w:rPr>
        <w:t>třicet</w:t>
      </w:r>
      <w:r w:rsidR="005F72AA" w:rsidRPr="00A4414A">
        <w:rPr>
          <w:rFonts w:cstheme="minorHAnsi"/>
          <w:b/>
        </w:rPr>
        <w:t xml:space="preserve"> tisíc korun českých</w:t>
      </w:r>
      <w:r w:rsidR="0072114D" w:rsidRPr="00A4414A">
        <w:rPr>
          <w:rFonts w:cstheme="minorHAnsi"/>
          <w:b/>
        </w:rPr>
        <w:t xml:space="preserve"> za jeden pachtovní rok</w:t>
      </w:r>
      <w:r w:rsidR="005F72AA" w:rsidRPr="00A4414A">
        <w:rPr>
          <w:rFonts w:cstheme="minorHAnsi"/>
          <w:b/>
        </w:rPr>
        <w:t>).</w:t>
      </w:r>
      <w:r w:rsidR="002B5B18" w:rsidRPr="00A4414A">
        <w:rPr>
          <w:rFonts w:cstheme="minorHAnsi"/>
        </w:rPr>
        <w:t xml:space="preserve"> </w:t>
      </w:r>
      <w:r w:rsidR="00F56870" w:rsidRPr="00A4414A">
        <w:rPr>
          <w:rFonts w:cstheme="minorHAnsi"/>
        </w:rPr>
        <w:t>Vý</w:t>
      </w:r>
      <w:r w:rsidR="00221E07" w:rsidRPr="00A4414A">
        <w:rPr>
          <w:rFonts w:cstheme="minorHAnsi"/>
        </w:rPr>
        <w:t>še pachtovného je uvedena bez DPH. DPH nebude uplatňováno.</w:t>
      </w:r>
    </w:p>
    <w:p w14:paraId="43D306D4" w14:textId="77777777" w:rsidR="004B4F68" w:rsidRPr="00A4414A" w:rsidRDefault="004B4F68" w:rsidP="004B4F68">
      <w:pPr>
        <w:pStyle w:val="Bezmezer"/>
        <w:spacing w:line="276" w:lineRule="auto"/>
        <w:ind w:left="426"/>
        <w:jc w:val="both"/>
        <w:rPr>
          <w:rFonts w:cstheme="minorHAnsi"/>
        </w:rPr>
      </w:pPr>
    </w:p>
    <w:p w14:paraId="652E47E1" w14:textId="34374945" w:rsidR="008954BA" w:rsidRPr="00A4414A" w:rsidRDefault="00E950B9" w:rsidP="00816F98">
      <w:pPr>
        <w:pStyle w:val="Bezmezer"/>
        <w:numPr>
          <w:ilvl w:val="0"/>
          <w:numId w:val="6"/>
        </w:numPr>
        <w:spacing w:line="276" w:lineRule="auto"/>
        <w:ind w:left="426" w:hanging="426"/>
        <w:jc w:val="both"/>
        <w:rPr>
          <w:rFonts w:cstheme="minorHAnsi"/>
        </w:rPr>
      </w:pPr>
      <w:r w:rsidRPr="00A4414A">
        <w:rPr>
          <w:rFonts w:cstheme="minorHAnsi"/>
        </w:rPr>
        <w:t xml:space="preserve">Pachtýř </w:t>
      </w:r>
      <w:r w:rsidRPr="00A4414A">
        <w:rPr>
          <w:rFonts w:cstheme="minorHAnsi"/>
          <w:b/>
        </w:rPr>
        <w:t>se zavazuje platit pachtovné vždy</w:t>
      </w:r>
      <w:r w:rsidR="00927164" w:rsidRPr="00A4414A">
        <w:rPr>
          <w:rFonts w:cstheme="minorHAnsi"/>
          <w:b/>
        </w:rPr>
        <w:t xml:space="preserve"> nejpozději</w:t>
      </w:r>
      <w:r w:rsidR="005F72AA" w:rsidRPr="00A4414A">
        <w:rPr>
          <w:rFonts w:cstheme="minorHAnsi"/>
          <w:b/>
        </w:rPr>
        <w:t xml:space="preserve"> </w:t>
      </w:r>
      <w:r w:rsidR="008954BA" w:rsidRPr="00A4414A">
        <w:rPr>
          <w:rFonts w:cstheme="minorHAnsi"/>
          <w:b/>
        </w:rPr>
        <w:t>do</w:t>
      </w:r>
      <w:r w:rsidR="005F72AA" w:rsidRPr="00A4414A">
        <w:rPr>
          <w:rFonts w:cstheme="minorHAnsi"/>
          <w:b/>
        </w:rPr>
        <w:t> 30.9.</w:t>
      </w:r>
      <w:r w:rsidRPr="00A4414A">
        <w:rPr>
          <w:rFonts w:cstheme="minorHAnsi"/>
        </w:rPr>
        <w:t xml:space="preserve"> </w:t>
      </w:r>
      <w:proofErr w:type="gramStart"/>
      <w:r w:rsidRPr="00A4414A">
        <w:rPr>
          <w:rFonts w:cstheme="minorHAnsi"/>
        </w:rPr>
        <w:t>toho</w:t>
      </w:r>
      <w:proofErr w:type="gramEnd"/>
      <w:r w:rsidRPr="00A4414A">
        <w:rPr>
          <w:rFonts w:cstheme="minorHAnsi"/>
        </w:rPr>
        <w:t xml:space="preserve"> kterého roku, ve kterém pacht trvá</w:t>
      </w:r>
      <w:r w:rsidR="00B9544C" w:rsidRPr="00A4414A">
        <w:rPr>
          <w:rFonts w:cstheme="minorHAnsi"/>
        </w:rPr>
        <w:t xml:space="preserve"> (</w:t>
      </w:r>
      <w:r w:rsidR="00974F17" w:rsidRPr="00A4414A">
        <w:rPr>
          <w:rFonts w:cstheme="minorHAnsi"/>
        </w:rPr>
        <w:t xml:space="preserve">zpětně </w:t>
      </w:r>
      <w:r w:rsidR="00B9544C" w:rsidRPr="00A4414A">
        <w:rPr>
          <w:rFonts w:cstheme="minorHAnsi"/>
        </w:rPr>
        <w:t>za období od 1. 10. do 30. 9. kalendářního roku – pachtovní rok)</w:t>
      </w:r>
      <w:r w:rsidR="008954BA" w:rsidRPr="00A4414A">
        <w:rPr>
          <w:rFonts w:cstheme="minorHAnsi"/>
        </w:rPr>
        <w:t xml:space="preserve">, tedy takto: </w:t>
      </w:r>
    </w:p>
    <w:p w14:paraId="0D0BA715" w14:textId="6F8A9AE6" w:rsidR="008954BA" w:rsidRPr="00A4414A" w:rsidRDefault="008954BA" w:rsidP="008954BA">
      <w:pPr>
        <w:pStyle w:val="Bezmezer"/>
        <w:spacing w:line="276" w:lineRule="auto"/>
        <w:ind w:left="1416"/>
        <w:jc w:val="both"/>
        <w:rPr>
          <w:rFonts w:cstheme="minorHAnsi"/>
        </w:rPr>
      </w:pPr>
      <w:r w:rsidRPr="00A4414A">
        <w:rPr>
          <w:rFonts w:cstheme="minorHAnsi"/>
        </w:rPr>
        <w:t>za pachtovní rok 1. 10. 202</w:t>
      </w:r>
      <w:r w:rsidR="00A4414A">
        <w:rPr>
          <w:rFonts w:cstheme="minorHAnsi"/>
        </w:rPr>
        <w:t>5</w:t>
      </w:r>
      <w:r w:rsidRPr="00A4414A">
        <w:rPr>
          <w:rFonts w:cstheme="minorHAnsi"/>
        </w:rPr>
        <w:t xml:space="preserve"> – 30. 9. 202</w:t>
      </w:r>
      <w:r w:rsidR="00A4414A">
        <w:rPr>
          <w:rFonts w:cstheme="minorHAnsi"/>
        </w:rPr>
        <w:t>6</w:t>
      </w:r>
      <w:r w:rsidRPr="00A4414A">
        <w:rPr>
          <w:rFonts w:cstheme="minorHAnsi"/>
        </w:rPr>
        <w:t xml:space="preserve"> nejpozději do 30.9.202</w:t>
      </w:r>
      <w:r w:rsidR="00A4414A">
        <w:rPr>
          <w:rFonts w:cstheme="minorHAnsi"/>
        </w:rPr>
        <w:t>6</w:t>
      </w:r>
      <w:r w:rsidRPr="00A4414A">
        <w:rPr>
          <w:rFonts w:cstheme="minorHAnsi"/>
        </w:rPr>
        <w:t>;</w:t>
      </w:r>
    </w:p>
    <w:p w14:paraId="064C6384" w14:textId="50F692EC" w:rsidR="008954BA" w:rsidRPr="00A4414A" w:rsidRDefault="008954BA" w:rsidP="008954BA">
      <w:pPr>
        <w:pStyle w:val="Bezmezer"/>
        <w:spacing w:line="276" w:lineRule="auto"/>
        <w:ind w:left="1416"/>
        <w:jc w:val="both"/>
        <w:rPr>
          <w:rFonts w:cstheme="minorHAnsi"/>
        </w:rPr>
      </w:pPr>
      <w:r w:rsidRPr="00A4414A">
        <w:rPr>
          <w:rFonts w:cstheme="minorHAnsi"/>
        </w:rPr>
        <w:t>za pachtovní rok 1. 10. 202</w:t>
      </w:r>
      <w:r w:rsidR="00A4414A">
        <w:rPr>
          <w:rFonts w:cstheme="minorHAnsi"/>
        </w:rPr>
        <w:t>6</w:t>
      </w:r>
      <w:r w:rsidRPr="00A4414A">
        <w:rPr>
          <w:rFonts w:cstheme="minorHAnsi"/>
        </w:rPr>
        <w:t xml:space="preserve"> – 30. 9. 202</w:t>
      </w:r>
      <w:r w:rsidR="00A4414A">
        <w:rPr>
          <w:rFonts w:cstheme="minorHAnsi"/>
        </w:rPr>
        <w:t>7</w:t>
      </w:r>
      <w:r w:rsidRPr="00A4414A">
        <w:rPr>
          <w:rFonts w:cstheme="minorHAnsi"/>
        </w:rPr>
        <w:t xml:space="preserve"> nejpozději do 30.9.202</w:t>
      </w:r>
      <w:r w:rsidR="00A4414A">
        <w:rPr>
          <w:rFonts w:cstheme="minorHAnsi"/>
        </w:rPr>
        <w:t>7</w:t>
      </w:r>
      <w:r w:rsidRPr="00A4414A">
        <w:rPr>
          <w:rFonts w:cstheme="minorHAnsi"/>
        </w:rPr>
        <w:t>;</w:t>
      </w:r>
    </w:p>
    <w:p w14:paraId="44A7D7CC" w14:textId="2B64AAE6" w:rsidR="008954BA" w:rsidRPr="00A4414A" w:rsidRDefault="008954BA" w:rsidP="008954BA">
      <w:pPr>
        <w:pStyle w:val="Bezmezer"/>
        <w:spacing w:line="276" w:lineRule="auto"/>
        <w:ind w:left="1416"/>
        <w:jc w:val="both"/>
        <w:rPr>
          <w:rFonts w:cstheme="minorHAnsi"/>
        </w:rPr>
      </w:pPr>
      <w:r w:rsidRPr="00A4414A">
        <w:rPr>
          <w:rFonts w:cstheme="minorHAnsi"/>
        </w:rPr>
        <w:t>za pachtovní rok 1. 10. 202</w:t>
      </w:r>
      <w:r w:rsidR="00A4414A">
        <w:rPr>
          <w:rFonts w:cstheme="minorHAnsi"/>
        </w:rPr>
        <w:t>7</w:t>
      </w:r>
      <w:r w:rsidRPr="00A4414A">
        <w:rPr>
          <w:rFonts w:cstheme="minorHAnsi"/>
        </w:rPr>
        <w:t xml:space="preserve"> – 30. 9. 202</w:t>
      </w:r>
      <w:r w:rsidR="00A4414A">
        <w:rPr>
          <w:rFonts w:cstheme="minorHAnsi"/>
        </w:rPr>
        <w:t>8</w:t>
      </w:r>
      <w:r w:rsidRPr="00A4414A">
        <w:rPr>
          <w:rFonts w:cstheme="minorHAnsi"/>
        </w:rPr>
        <w:t xml:space="preserve"> nejpozději do 30.9.202</w:t>
      </w:r>
      <w:r w:rsidR="00A4414A">
        <w:rPr>
          <w:rFonts w:cstheme="minorHAnsi"/>
        </w:rPr>
        <w:t>8</w:t>
      </w:r>
      <w:r w:rsidRPr="00A4414A">
        <w:rPr>
          <w:rFonts w:cstheme="minorHAnsi"/>
        </w:rPr>
        <w:t>;</w:t>
      </w:r>
    </w:p>
    <w:p w14:paraId="07E9F453" w14:textId="36BEEAD4" w:rsidR="008954BA" w:rsidRPr="00A4414A" w:rsidRDefault="008954BA" w:rsidP="008954BA">
      <w:pPr>
        <w:pStyle w:val="Bezmezer"/>
        <w:spacing w:line="276" w:lineRule="auto"/>
        <w:ind w:left="1416"/>
        <w:jc w:val="both"/>
        <w:rPr>
          <w:rFonts w:cstheme="minorHAnsi"/>
        </w:rPr>
      </w:pPr>
      <w:r w:rsidRPr="00A4414A">
        <w:rPr>
          <w:rFonts w:cstheme="minorHAnsi"/>
        </w:rPr>
        <w:t>za pachtovní rok 1. 10. 202</w:t>
      </w:r>
      <w:r w:rsidR="00A4414A">
        <w:rPr>
          <w:rFonts w:cstheme="minorHAnsi"/>
        </w:rPr>
        <w:t>8</w:t>
      </w:r>
      <w:r w:rsidRPr="00A4414A">
        <w:rPr>
          <w:rFonts w:cstheme="minorHAnsi"/>
        </w:rPr>
        <w:t xml:space="preserve"> – 30. 9. 202</w:t>
      </w:r>
      <w:r w:rsidR="00A4414A">
        <w:rPr>
          <w:rFonts w:cstheme="minorHAnsi"/>
        </w:rPr>
        <w:t>9</w:t>
      </w:r>
      <w:r w:rsidRPr="00A4414A">
        <w:rPr>
          <w:rFonts w:cstheme="minorHAnsi"/>
        </w:rPr>
        <w:t xml:space="preserve"> nejpozději do 30.9.202</w:t>
      </w:r>
      <w:r w:rsidR="00A4414A">
        <w:rPr>
          <w:rFonts w:cstheme="minorHAnsi"/>
        </w:rPr>
        <w:t>9</w:t>
      </w:r>
      <w:r w:rsidRPr="00A4414A">
        <w:rPr>
          <w:rFonts w:cstheme="minorHAnsi"/>
        </w:rPr>
        <w:t>;</w:t>
      </w:r>
    </w:p>
    <w:p w14:paraId="2B992B61" w14:textId="574A06BB" w:rsidR="008954BA" w:rsidRPr="00A4414A" w:rsidRDefault="008954BA" w:rsidP="008954BA">
      <w:pPr>
        <w:pStyle w:val="Bezmezer"/>
        <w:spacing w:line="276" w:lineRule="auto"/>
        <w:ind w:left="1416"/>
        <w:jc w:val="both"/>
        <w:rPr>
          <w:rFonts w:cstheme="minorHAnsi"/>
        </w:rPr>
      </w:pPr>
      <w:r w:rsidRPr="00A4414A">
        <w:rPr>
          <w:rFonts w:cstheme="minorHAnsi"/>
        </w:rPr>
        <w:t>za pachtovní rok 1. 10. 202</w:t>
      </w:r>
      <w:r w:rsidR="00A4414A">
        <w:rPr>
          <w:rFonts w:cstheme="minorHAnsi"/>
        </w:rPr>
        <w:t>9</w:t>
      </w:r>
      <w:r w:rsidRPr="00A4414A">
        <w:rPr>
          <w:rFonts w:cstheme="minorHAnsi"/>
        </w:rPr>
        <w:t xml:space="preserve"> – 30. 9. 20</w:t>
      </w:r>
      <w:r w:rsidR="00A4414A">
        <w:rPr>
          <w:rFonts w:cstheme="minorHAnsi"/>
        </w:rPr>
        <w:t>30</w:t>
      </w:r>
      <w:r w:rsidRPr="00A4414A">
        <w:rPr>
          <w:rFonts w:cstheme="minorHAnsi"/>
        </w:rPr>
        <w:t xml:space="preserve"> nejpozději do 30.9.20</w:t>
      </w:r>
      <w:r w:rsidR="00A4414A">
        <w:rPr>
          <w:rFonts w:cstheme="minorHAnsi"/>
        </w:rPr>
        <w:t>30</w:t>
      </w:r>
      <w:r w:rsidRPr="00A4414A">
        <w:rPr>
          <w:rFonts w:cstheme="minorHAnsi"/>
        </w:rPr>
        <w:t>.</w:t>
      </w:r>
    </w:p>
    <w:p w14:paraId="7EACADE0" w14:textId="77777777" w:rsidR="008954BA" w:rsidRPr="00A4414A" w:rsidRDefault="008954BA" w:rsidP="008954BA">
      <w:pPr>
        <w:pStyle w:val="Bezmezer"/>
        <w:spacing w:line="276" w:lineRule="auto"/>
        <w:ind w:left="426"/>
        <w:jc w:val="both"/>
        <w:rPr>
          <w:rFonts w:cstheme="minorHAnsi"/>
        </w:rPr>
      </w:pPr>
    </w:p>
    <w:p w14:paraId="258E47C7" w14:textId="680BCB15" w:rsidR="00816F98" w:rsidRPr="00A4414A" w:rsidRDefault="002B7732" w:rsidP="00816F98">
      <w:pPr>
        <w:pStyle w:val="Bezmezer"/>
        <w:numPr>
          <w:ilvl w:val="0"/>
          <w:numId w:val="6"/>
        </w:numPr>
        <w:spacing w:line="276" w:lineRule="auto"/>
        <w:ind w:left="426" w:hanging="426"/>
        <w:jc w:val="both"/>
        <w:rPr>
          <w:rFonts w:cstheme="minorHAnsi"/>
        </w:rPr>
      </w:pPr>
      <w:r w:rsidRPr="00A4414A">
        <w:rPr>
          <w:rFonts w:cstheme="minorHAnsi"/>
          <w:iCs/>
        </w:rPr>
        <w:lastRenderedPageBreak/>
        <w:t>Pro případ prodlení Pachtýře s</w:t>
      </w:r>
      <w:r w:rsidR="00DD3219" w:rsidRPr="00A4414A">
        <w:rPr>
          <w:rFonts w:cstheme="minorHAnsi"/>
          <w:iCs/>
        </w:rPr>
        <w:t xml:space="preserve"> </w:t>
      </w:r>
      <w:r w:rsidRPr="00A4414A">
        <w:rPr>
          <w:rFonts w:cstheme="minorHAnsi"/>
          <w:iCs/>
        </w:rPr>
        <w:t>plněním jakéhokoliv peněžitého závazku dle této smlouvy</w:t>
      </w:r>
      <w:r w:rsidR="00301B09" w:rsidRPr="00A4414A">
        <w:rPr>
          <w:rFonts w:cstheme="minorHAnsi"/>
          <w:iCs/>
        </w:rPr>
        <w:t xml:space="preserve"> se Pachtýř zavazuje platit Propachtovateli </w:t>
      </w:r>
      <w:r w:rsidRPr="00A4414A">
        <w:rPr>
          <w:rFonts w:cstheme="minorHAnsi"/>
          <w:iCs/>
        </w:rPr>
        <w:t>smluvní pokut</w:t>
      </w:r>
      <w:r w:rsidR="00DD3219" w:rsidRPr="00A4414A">
        <w:rPr>
          <w:rFonts w:cstheme="minorHAnsi"/>
          <w:iCs/>
        </w:rPr>
        <w:t>u</w:t>
      </w:r>
      <w:r w:rsidRPr="00A4414A">
        <w:rPr>
          <w:rFonts w:cstheme="minorHAnsi"/>
          <w:iCs/>
        </w:rPr>
        <w:t xml:space="preserve"> ve výši 0,</w:t>
      </w:r>
      <w:r w:rsidR="00DD3219" w:rsidRPr="00A4414A">
        <w:rPr>
          <w:rFonts w:cstheme="minorHAnsi"/>
          <w:iCs/>
        </w:rPr>
        <w:t>3</w:t>
      </w:r>
      <w:r w:rsidRPr="00A4414A">
        <w:rPr>
          <w:rFonts w:cstheme="minorHAnsi"/>
          <w:iCs/>
        </w:rPr>
        <w:t> % z</w:t>
      </w:r>
      <w:r w:rsidR="00DD3219" w:rsidRPr="00A4414A">
        <w:rPr>
          <w:rFonts w:cstheme="minorHAnsi"/>
          <w:iCs/>
        </w:rPr>
        <w:t xml:space="preserve"> dlužné částky </w:t>
      </w:r>
      <w:r w:rsidRPr="00A4414A">
        <w:rPr>
          <w:rFonts w:cstheme="minorHAnsi"/>
          <w:iCs/>
        </w:rPr>
        <w:t>za každý i započatý den prodlení.</w:t>
      </w:r>
    </w:p>
    <w:p w14:paraId="5E64581C" w14:textId="77777777" w:rsidR="00816F98" w:rsidRPr="00A4414A" w:rsidRDefault="00816F98" w:rsidP="00816F98">
      <w:pPr>
        <w:pStyle w:val="Bezmezer"/>
        <w:spacing w:line="276" w:lineRule="auto"/>
        <w:jc w:val="both"/>
        <w:rPr>
          <w:rFonts w:cstheme="minorHAnsi"/>
        </w:rPr>
      </w:pPr>
    </w:p>
    <w:p w14:paraId="4A951A90" w14:textId="61A47942" w:rsidR="00816F98" w:rsidRPr="00A4414A" w:rsidRDefault="00816F98" w:rsidP="00816F98">
      <w:pPr>
        <w:pStyle w:val="Bezmezer"/>
        <w:numPr>
          <w:ilvl w:val="0"/>
          <w:numId w:val="6"/>
        </w:numPr>
        <w:spacing w:line="276" w:lineRule="auto"/>
        <w:ind w:left="426" w:hanging="426"/>
        <w:jc w:val="both"/>
        <w:rPr>
          <w:rFonts w:cstheme="minorHAnsi"/>
        </w:rPr>
      </w:pPr>
      <w:r w:rsidRPr="00A4414A">
        <w:rPr>
          <w:rFonts w:cstheme="minorHAnsi"/>
        </w:rPr>
        <w:t xml:space="preserve">Pachtovné se bude hradit </w:t>
      </w:r>
      <w:r w:rsidR="004B0016" w:rsidRPr="00A4414A">
        <w:rPr>
          <w:rFonts w:cstheme="minorHAnsi"/>
        </w:rPr>
        <w:t>bez fa</w:t>
      </w:r>
      <w:r w:rsidR="00FC3949" w:rsidRPr="00A4414A">
        <w:rPr>
          <w:rFonts w:cstheme="minorHAnsi"/>
        </w:rPr>
        <w:t>k</w:t>
      </w:r>
      <w:r w:rsidR="004B0016" w:rsidRPr="00A4414A">
        <w:rPr>
          <w:rFonts w:cstheme="minorHAnsi"/>
        </w:rPr>
        <w:t>turace jedenkrát ročně</w:t>
      </w:r>
      <w:r w:rsidR="005F72AA" w:rsidRPr="00A4414A">
        <w:rPr>
          <w:rFonts w:cstheme="minorHAnsi"/>
        </w:rPr>
        <w:t xml:space="preserve"> do 30.9. běžného roku bezhotovostním převodem na účet Propachtovatel</w:t>
      </w:r>
      <w:r w:rsidR="0072114D" w:rsidRPr="00A4414A">
        <w:rPr>
          <w:rFonts w:cstheme="minorHAnsi"/>
        </w:rPr>
        <w:t>ů uvedený v záhlaví této smlouvy</w:t>
      </w:r>
      <w:r w:rsidR="005F72AA" w:rsidRPr="00A4414A">
        <w:rPr>
          <w:rFonts w:cstheme="minorHAnsi"/>
        </w:rPr>
        <w:t>, přičemž za den úhrady je považován den, kdy je příslušná částka připsána na účet Propachtovatel</w:t>
      </w:r>
      <w:r w:rsidR="0072114D" w:rsidRPr="00A4414A">
        <w:rPr>
          <w:rFonts w:cstheme="minorHAnsi"/>
        </w:rPr>
        <w:t>ů</w:t>
      </w:r>
      <w:r w:rsidR="005F72AA" w:rsidRPr="00A4414A">
        <w:rPr>
          <w:rFonts w:cstheme="minorHAnsi"/>
        </w:rPr>
        <w:t>.</w:t>
      </w:r>
      <w:r w:rsidR="0072114D" w:rsidRPr="00A4414A">
        <w:rPr>
          <w:rFonts w:cstheme="minorHAnsi"/>
        </w:rPr>
        <w:t xml:space="preserve"> Propachtovatelé si pachtovné rozdělí v poměru velikosti jejich </w:t>
      </w:r>
      <w:r w:rsidR="00135F5E" w:rsidRPr="00A4414A">
        <w:rPr>
          <w:rFonts w:cstheme="minorHAnsi"/>
        </w:rPr>
        <w:t xml:space="preserve">spoluvlastnických </w:t>
      </w:r>
      <w:r w:rsidR="0072114D" w:rsidRPr="00A4414A">
        <w:rPr>
          <w:rFonts w:cstheme="minorHAnsi"/>
        </w:rPr>
        <w:t>podílů k Nemovitým věcem.</w:t>
      </w:r>
    </w:p>
    <w:p w14:paraId="1ED26B52" w14:textId="77777777" w:rsidR="00E950B9" w:rsidRPr="00A4414A" w:rsidRDefault="00E950B9" w:rsidP="00E950B9">
      <w:pPr>
        <w:pStyle w:val="Bezmezer"/>
        <w:spacing w:line="276" w:lineRule="auto"/>
        <w:jc w:val="both"/>
        <w:rPr>
          <w:rFonts w:cstheme="minorHAnsi"/>
        </w:rPr>
      </w:pPr>
    </w:p>
    <w:p w14:paraId="75898A9E" w14:textId="12F40DA6" w:rsidR="00E950B9" w:rsidRPr="004E14F3" w:rsidRDefault="00E950B9" w:rsidP="004E14F3">
      <w:pPr>
        <w:pStyle w:val="Bezmezer"/>
        <w:numPr>
          <w:ilvl w:val="0"/>
          <w:numId w:val="6"/>
        </w:numPr>
        <w:spacing w:line="276" w:lineRule="auto"/>
        <w:ind w:left="426" w:hanging="426"/>
        <w:jc w:val="both"/>
        <w:rPr>
          <w:rFonts w:cstheme="minorHAnsi"/>
        </w:rPr>
      </w:pPr>
      <w:r w:rsidRPr="00A4414A">
        <w:rPr>
          <w:rFonts w:cstheme="minorHAnsi"/>
        </w:rPr>
        <w:t xml:space="preserve">Smluvní strany berou na vědomí, že poplatníkem daně z nemovitostí </w:t>
      </w:r>
      <w:r w:rsidR="00A804DC" w:rsidRPr="00A4414A">
        <w:rPr>
          <w:rFonts w:cstheme="minorHAnsi"/>
        </w:rPr>
        <w:t>jsou Propachtovatelé</w:t>
      </w:r>
      <w:r w:rsidR="00BD7A09" w:rsidRPr="00A4414A">
        <w:rPr>
          <w:rFonts w:cstheme="minorHAnsi"/>
        </w:rPr>
        <w:t>, kteří se</w:t>
      </w:r>
      <w:r w:rsidRPr="00A4414A">
        <w:rPr>
          <w:rFonts w:cstheme="minorHAnsi"/>
        </w:rPr>
        <w:t xml:space="preserve"> zavazuj</w:t>
      </w:r>
      <w:r w:rsidR="00A804DC" w:rsidRPr="00A4414A">
        <w:rPr>
          <w:rFonts w:cstheme="minorHAnsi"/>
        </w:rPr>
        <w:t>í</w:t>
      </w:r>
      <w:r w:rsidRPr="00A4414A">
        <w:rPr>
          <w:rFonts w:cstheme="minorHAnsi"/>
        </w:rPr>
        <w:t xml:space="preserve"> tuto daň v zákonem stanovených lhůtách hradit.</w:t>
      </w:r>
    </w:p>
    <w:p w14:paraId="3897CB08" w14:textId="77777777" w:rsidR="003A18EE" w:rsidRPr="00A4414A" w:rsidRDefault="003A18EE" w:rsidP="003A18EE">
      <w:pPr>
        <w:pStyle w:val="Odstavecseseznamem"/>
        <w:rPr>
          <w:rFonts w:cstheme="minorHAnsi"/>
        </w:rPr>
      </w:pPr>
    </w:p>
    <w:p w14:paraId="786FC332" w14:textId="2DBA5DFD" w:rsidR="003A18EE" w:rsidRPr="00A4414A" w:rsidRDefault="003A18EE" w:rsidP="00E950B9">
      <w:pPr>
        <w:pStyle w:val="Bezmezer"/>
        <w:numPr>
          <w:ilvl w:val="0"/>
          <w:numId w:val="6"/>
        </w:numPr>
        <w:spacing w:line="276" w:lineRule="auto"/>
        <w:ind w:left="426" w:hanging="426"/>
        <w:jc w:val="both"/>
        <w:rPr>
          <w:rFonts w:cstheme="minorHAnsi"/>
        </w:rPr>
      </w:pPr>
      <w:r w:rsidRPr="00A4414A">
        <w:rPr>
          <w:rFonts w:cstheme="minorHAnsi"/>
        </w:rPr>
        <w:t xml:space="preserve">Změní-li se během doby pachtu finanční nebo hospodářské podmínky tak, že sjednané </w:t>
      </w:r>
      <w:r w:rsidR="00196CB0" w:rsidRPr="00A4414A">
        <w:rPr>
          <w:rFonts w:cstheme="minorHAnsi"/>
        </w:rPr>
        <w:t>p</w:t>
      </w:r>
      <w:r w:rsidRPr="00A4414A">
        <w:rPr>
          <w:rFonts w:cstheme="minorHAnsi"/>
        </w:rPr>
        <w:t>achtovné již není přiměřené, m</w:t>
      </w:r>
      <w:r w:rsidR="00196CB0" w:rsidRPr="00A4414A">
        <w:rPr>
          <w:rFonts w:cstheme="minorHAnsi"/>
        </w:rPr>
        <w:t>ů</w:t>
      </w:r>
      <w:r w:rsidRPr="00A4414A">
        <w:rPr>
          <w:rFonts w:cstheme="minorHAnsi"/>
        </w:rPr>
        <w:t xml:space="preserve">že každá ze smluvních stran požádat </w:t>
      </w:r>
      <w:r w:rsidR="00196CB0" w:rsidRPr="00A4414A">
        <w:rPr>
          <w:rFonts w:cstheme="minorHAnsi"/>
        </w:rPr>
        <w:t xml:space="preserve">druhou smluvní strany </w:t>
      </w:r>
      <w:r w:rsidRPr="00A4414A">
        <w:rPr>
          <w:rFonts w:cstheme="minorHAnsi"/>
        </w:rPr>
        <w:t>o přiměřenou úpravu výše pachtovného.</w:t>
      </w:r>
    </w:p>
    <w:p w14:paraId="0B511066" w14:textId="77777777" w:rsidR="00E950B9" w:rsidRPr="00A4414A" w:rsidRDefault="00E950B9" w:rsidP="00E950B9">
      <w:pPr>
        <w:pStyle w:val="Bezmezer"/>
        <w:spacing w:line="276" w:lineRule="auto"/>
        <w:jc w:val="both"/>
        <w:rPr>
          <w:rFonts w:cstheme="minorHAnsi"/>
        </w:rPr>
      </w:pPr>
    </w:p>
    <w:p w14:paraId="3FEEDBF7" w14:textId="77777777" w:rsidR="00E950B9" w:rsidRPr="00A4414A" w:rsidRDefault="00E950B9" w:rsidP="00E950B9">
      <w:pPr>
        <w:pStyle w:val="Bezmezer"/>
        <w:jc w:val="center"/>
        <w:rPr>
          <w:rFonts w:cstheme="minorHAnsi"/>
          <w:b/>
        </w:rPr>
      </w:pPr>
      <w:r w:rsidRPr="00A4414A">
        <w:rPr>
          <w:rFonts w:cstheme="minorHAnsi"/>
          <w:b/>
        </w:rPr>
        <w:t>VI.</w:t>
      </w:r>
    </w:p>
    <w:p w14:paraId="49797470" w14:textId="77777777" w:rsidR="00E950B9" w:rsidRPr="00A4414A" w:rsidRDefault="00E950B9" w:rsidP="00E950B9">
      <w:pPr>
        <w:pStyle w:val="Bezmezer"/>
        <w:jc w:val="center"/>
        <w:rPr>
          <w:rFonts w:cstheme="minorHAnsi"/>
          <w:b/>
        </w:rPr>
      </w:pPr>
      <w:r w:rsidRPr="00A4414A">
        <w:rPr>
          <w:rFonts w:cstheme="minorHAnsi"/>
          <w:b/>
        </w:rPr>
        <w:t xml:space="preserve">[Užívání </w:t>
      </w:r>
      <w:r w:rsidR="0036736B" w:rsidRPr="00A4414A">
        <w:rPr>
          <w:rFonts w:cstheme="minorHAnsi"/>
          <w:b/>
        </w:rPr>
        <w:t>P</w:t>
      </w:r>
      <w:r w:rsidRPr="00A4414A">
        <w:rPr>
          <w:rFonts w:cstheme="minorHAnsi"/>
          <w:b/>
        </w:rPr>
        <w:t>ředmětu pachtu]</w:t>
      </w:r>
    </w:p>
    <w:p w14:paraId="5374C121" w14:textId="77777777" w:rsidR="00E950B9" w:rsidRPr="00A4414A" w:rsidRDefault="00E950B9" w:rsidP="00E950B9">
      <w:pPr>
        <w:pStyle w:val="Bezmezer"/>
        <w:jc w:val="center"/>
        <w:rPr>
          <w:rFonts w:cstheme="minorHAnsi"/>
        </w:rPr>
      </w:pPr>
    </w:p>
    <w:p w14:paraId="41220407" w14:textId="533C580A" w:rsidR="00E950B9" w:rsidRPr="00A4414A" w:rsidRDefault="00E950B9" w:rsidP="00E950B9">
      <w:pPr>
        <w:pStyle w:val="Bezmezer"/>
        <w:numPr>
          <w:ilvl w:val="0"/>
          <w:numId w:val="3"/>
        </w:numPr>
        <w:ind w:left="426" w:hanging="426"/>
        <w:jc w:val="both"/>
        <w:rPr>
          <w:rFonts w:cstheme="minorHAnsi"/>
        </w:rPr>
      </w:pPr>
      <w:r w:rsidRPr="00A4414A">
        <w:rPr>
          <w:rFonts w:cstheme="minorHAnsi"/>
        </w:rPr>
        <w:t xml:space="preserve">Pachtýř je oprávněn užívat </w:t>
      </w:r>
      <w:r w:rsidR="0036736B" w:rsidRPr="00A4414A">
        <w:rPr>
          <w:rFonts w:cstheme="minorHAnsi"/>
        </w:rPr>
        <w:t>P</w:t>
      </w:r>
      <w:r w:rsidRPr="00A4414A">
        <w:rPr>
          <w:rFonts w:cstheme="minorHAnsi"/>
        </w:rPr>
        <w:t xml:space="preserve">ředmět pachtu </w:t>
      </w:r>
      <w:r w:rsidR="0036736B" w:rsidRPr="00A4414A">
        <w:rPr>
          <w:rFonts w:cstheme="minorHAnsi"/>
        </w:rPr>
        <w:t>k </w:t>
      </w:r>
      <w:r w:rsidR="009D3A84" w:rsidRPr="00A4414A">
        <w:rPr>
          <w:rFonts w:cstheme="minorHAnsi"/>
        </w:rPr>
        <w:t>rybník</w:t>
      </w:r>
      <w:r w:rsidR="00CF2744" w:rsidRPr="00A4414A">
        <w:rPr>
          <w:rFonts w:cstheme="minorHAnsi"/>
        </w:rPr>
        <w:t>á</w:t>
      </w:r>
      <w:r w:rsidR="009D3A84" w:rsidRPr="00A4414A">
        <w:rPr>
          <w:rFonts w:cstheme="minorHAnsi"/>
        </w:rPr>
        <w:t>řství</w:t>
      </w:r>
      <w:r w:rsidR="0036736B" w:rsidRPr="00A4414A">
        <w:rPr>
          <w:rFonts w:cstheme="minorHAnsi"/>
        </w:rPr>
        <w:t xml:space="preserve">, </w:t>
      </w:r>
      <w:r w:rsidR="004B0016" w:rsidRPr="00A4414A">
        <w:rPr>
          <w:rFonts w:cstheme="minorHAnsi"/>
        </w:rPr>
        <w:t xml:space="preserve">k chovu </w:t>
      </w:r>
      <w:r w:rsidR="0036736B" w:rsidRPr="00A4414A">
        <w:rPr>
          <w:rFonts w:cstheme="minorHAnsi"/>
        </w:rPr>
        <w:t xml:space="preserve">a lovu </w:t>
      </w:r>
      <w:r w:rsidR="004B0016" w:rsidRPr="00A4414A">
        <w:rPr>
          <w:rFonts w:cstheme="minorHAnsi"/>
        </w:rPr>
        <w:t xml:space="preserve">ryb, ke sportovnímu rybolovu a k organizaci zájmové </w:t>
      </w:r>
      <w:r w:rsidR="00A4414A">
        <w:rPr>
          <w:rFonts w:cstheme="minorHAnsi"/>
        </w:rPr>
        <w:t xml:space="preserve">a spolkové </w:t>
      </w:r>
      <w:r w:rsidR="004B0016" w:rsidRPr="00A4414A">
        <w:rPr>
          <w:rFonts w:cstheme="minorHAnsi"/>
        </w:rPr>
        <w:t>činnosti dětí a dospělých</w:t>
      </w:r>
      <w:r w:rsidR="005F72AA" w:rsidRPr="00A4414A">
        <w:rPr>
          <w:rFonts w:cstheme="minorHAnsi"/>
        </w:rPr>
        <w:t xml:space="preserve"> s tímto související</w:t>
      </w:r>
      <w:r w:rsidR="0036736B" w:rsidRPr="00A4414A">
        <w:rPr>
          <w:rFonts w:cstheme="minorHAnsi"/>
        </w:rPr>
        <w:t xml:space="preserve">. </w:t>
      </w:r>
    </w:p>
    <w:p w14:paraId="51014FBE" w14:textId="77777777" w:rsidR="00E950B9" w:rsidRPr="00A4414A" w:rsidRDefault="00E950B9" w:rsidP="00E950B9">
      <w:pPr>
        <w:pStyle w:val="Bezmezer"/>
        <w:ind w:left="426" w:hanging="426"/>
        <w:jc w:val="both"/>
        <w:rPr>
          <w:rFonts w:cstheme="minorHAnsi"/>
        </w:rPr>
      </w:pPr>
    </w:p>
    <w:p w14:paraId="3A5D05A3" w14:textId="77777777" w:rsidR="00E950B9" w:rsidRPr="00A4414A" w:rsidRDefault="00E950B9" w:rsidP="00E950B9">
      <w:pPr>
        <w:pStyle w:val="Bezmezer"/>
        <w:numPr>
          <w:ilvl w:val="0"/>
          <w:numId w:val="3"/>
        </w:numPr>
        <w:ind w:left="426" w:hanging="426"/>
        <w:jc w:val="both"/>
        <w:rPr>
          <w:rFonts w:cstheme="minorHAnsi"/>
        </w:rPr>
      </w:pPr>
      <w:r w:rsidRPr="00A4414A">
        <w:rPr>
          <w:rFonts w:cstheme="minorHAnsi"/>
        </w:rPr>
        <w:t xml:space="preserve">Pachtýř je povinen </w:t>
      </w:r>
      <w:r w:rsidR="0036736B" w:rsidRPr="00A4414A">
        <w:rPr>
          <w:rFonts w:cstheme="minorHAnsi"/>
        </w:rPr>
        <w:t>P</w:t>
      </w:r>
      <w:r w:rsidRPr="00A4414A">
        <w:rPr>
          <w:rFonts w:cstheme="minorHAnsi"/>
        </w:rPr>
        <w:t xml:space="preserve">ředmět pachtu užívat s péčí řádného hospodáře a na své náklady zajišťovat obvyklou a hospodárnou péči o </w:t>
      </w:r>
      <w:r w:rsidR="0036736B" w:rsidRPr="00A4414A">
        <w:rPr>
          <w:rFonts w:cstheme="minorHAnsi"/>
        </w:rPr>
        <w:t>Předmět pachtu</w:t>
      </w:r>
      <w:r w:rsidRPr="00A4414A">
        <w:rPr>
          <w:rFonts w:cstheme="minorHAnsi"/>
        </w:rPr>
        <w:t>.</w:t>
      </w:r>
    </w:p>
    <w:p w14:paraId="1DAE2159" w14:textId="77777777" w:rsidR="00E950B9" w:rsidRPr="00A4414A" w:rsidRDefault="00E950B9" w:rsidP="00E950B9">
      <w:pPr>
        <w:pStyle w:val="Bezmezer"/>
        <w:ind w:left="426" w:hanging="426"/>
        <w:jc w:val="both"/>
        <w:rPr>
          <w:rFonts w:cstheme="minorHAnsi"/>
        </w:rPr>
      </w:pPr>
    </w:p>
    <w:p w14:paraId="3C4212B9" w14:textId="4396B082" w:rsidR="00E950B9" w:rsidRPr="00A4414A" w:rsidRDefault="00A1674C" w:rsidP="00E950B9">
      <w:pPr>
        <w:pStyle w:val="Bezmezer"/>
        <w:numPr>
          <w:ilvl w:val="0"/>
          <w:numId w:val="3"/>
        </w:numPr>
        <w:ind w:left="426" w:hanging="426"/>
        <w:jc w:val="both"/>
        <w:rPr>
          <w:rFonts w:cstheme="minorHAnsi"/>
        </w:rPr>
      </w:pPr>
      <w:r w:rsidRPr="00A4414A">
        <w:rPr>
          <w:rFonts w:cstheme="minorHAnsi"/>
        </w:rPr>
        <w:t xml:space="preserve">Smluvní strany se dohodly, že </w:t>
      </w:r>
      <w:r w:rsidR="00E950B9" w:rsidRPr="00A4414A">
        <w:rPr>
          <w:rFonts w:cstheme="minorHAnsi"/>
        </w:rPr>
        <w:t xml:space="preserve">Pachtýř </w:t>
      </w:r>
      <w:r w:rsidR="00CD3E87" w:rsidRPr="00A4414A">
        <w:rPr>
          <w:rFonts w:cstheme="minorHAnsi"/>
          <w:b/>
        </w:rPr>
        <w:t xml:space="preserve">je </w:t>
      </w:r>
      <w:r w:rsidR="005F72AA" w:rsidRPr="00A4414A">
        <w:rPr>
          <w:rFonts w:cstheme="minorHAnsi"/>
          <w:b/>
        </w:rPr>
        <w:t>oprávněn</w:t>
      </w:r>
      <w:r w:rsidR="005F72AA" w:rsidRPr="00A4414A">
        <w:rPr>
          <w:rFonts w:cstheme="minorHAnsi"/>
        </w:rPr>
        <w:t xml:space="preserve"> </w:t>
      </w:r>
      <w:r w:rsidRPr="00A4414A">
        <w:rPr>
          <w:rFonts w:cstheme="minorHAnsi"/>
        </w:rPr>
        <w:t>P</w:t>
      </w:r>
      <w:r w:rsidR="00E950B9" w:rsidRPr="00A4414A">
        <w:rPr>
          <w:rFonts w:cstheme="minorHAnsi"/>
        </w:rPr>
        <w:t>ředmět pachtu</w:t>
      </w:r>
      <w:r w:rsidRPr="00A4414A">
        <w:rPr>
          <w:rFonts w:cstheme="minorHAnsi"/>
        </w:rPr>
        <w:t xml:space="preserve"> či jeho část</w:t>
      </w:r>
      <w:r w:rsidR="00E950B9" w:rsidRPr="00A4414A">
        <w:rPr>
          <w:rFonts w:cstheme="minorHAnsi"/>
        </w:rPr>
        <w:t xml:space="preserve"> přenechat </w:t>
      </w:r>
      <w:r w:rsidR="005F72AA" w:rsidRPr="00A4414A">
        <w:rPr>
          <w:rFonts w:cstheme="minorHAnsi"/>
        </w:rPr>
        <w:t xml:space="preserve">do nájmu nebo do </w:t>
      </w:r>
      <w:r w:rsidR="00E950B9" w:rsidRPr="00A4414A">
        <w:rPr>
          <w:rFonts w:cstheme="minorHAnsi"/>
        </w:rPr>
        <w:t>jiné</w:t>
      </w:r>
      <w:r w:rsidR="005F72AA" w:rsidRPr="00A4414A">
        <w:rPr>
          <w:rFonts w:cstheme="minorHAnsi"/>
        </w:rPr>
        <w:t xml:space="preserve"> formy</w:t>
      </w:r>
      <w:r w:rsidR="00CF2744" w:rsidRPr="00A4414A">
        <w:rPr>
          <w:rFonts w:cstheme="minorHAnsi"/>
        </w:rPr>
        <w:t xml:space="preserve"> </w:t>
      </w:r>
      <w:r w:rsidR="00E950B9" w:rsidRPr="00A4414A">
        <w:rPr>
          <w:rFonts w:cstheme="minorHAnsi"/>
        </w:rPr>
        <w:t>užívání</w:t>
      </w:r>
      <w:r w:rsidR="005F72AA" w:rsidRPr="00A4414A">
        <w:rPr>
          <w:rFonts w:cstheme="minorHAnsi"/>
        </w:rPr>
        <w:t xml:space="preserve"> třetí osobě bez souhlasu Propachtovatel</w:t>
      </w:r>
      <w:r w:rsidR="00CD3E87" w:rsidRPr="00A4414A">
        <w:rPr>
          <w:rFonts w:cstheme="minorHAnsi"/>
        </w:rPr>
        <w:t xml:space="preserve">ů, nejdéle však po dobu </w:t>
      </w:r>
      <w:r w:rsidR="00FD4E7C" w:rsidRPr="00A4414A">
        <w:rPr>
          <w:rFonts w:cstheme="minorHAnsi"/>
        </w:rPr>
        <w:t>30 dnů, s výjimkou přenechání pachtu či jeho části do nájmu nebo do jiné formy užívání spolku Rybářský spolek Ondřejník</w:t>
      </w:r>
      <w:r w:rsidR="004E14F3">
        <w:rPr>
          <w:rFonts w:cstheme="minorHAnsi"/>
        </w:rPr>
        <w:t xml:space="preserve"> (</w:t>
      </w:r>
      <w:r w:rsidR="00FD4E7C" w:rsidRPr="00A4414A">
        <w:rPr>
          <w:rFonts w:cstheme="minorHAnsi"/>
        </w:rPr>
        <w:t>IČO 66740282</w:t>
      </w:r>
      <w:r w:rsidR="004E14F3">
        <w:rPr>
          <w:rFonts w:cstheme="minorHAnsi"/>
        </w:rPr>
        <w:t>) nebo obdobnému neziskovému spolku se sídlem v Kunčicích pod Ondřejníkem</w:t>
      </w:r>
      <w:r w:rsidR="00FE0603" w:rsidRPr="00A4414A">
        <w:rPr>
          <w:rFonts w:cstheme="minorHAnsi"/>
        </w:rPr>
        <w:t>, kter</w:t>
      </w:r>
      <w:r w:rsidR="004E14F3">
        <w:rPr>
          <w:rFonts w:cstheme="minorHAnsi"/>
        </w:rPr>
        <w:t>ý</w:t>
      </w:r>
      <w:r w:rsidR="00FE0603" w:rsidRPr="00A4414A">
        <w:rPr>
          <w:rFonts w:cstheme="minorHAnsi"/>
        </w:rPr>
        <w:t xml:space="preserve">m může Pachtýř přenechat pacht či jeho části do nájmu nebo do jiné formy užívání bez časového omezení, které je dané pouze omezením účinnosti pachtovní smlouvy mezi </w:t>
      </w:r>
      <w:r w:rsidR="00ED3A63" w:rsidRPr="00A4414A">
        <w:rPr>
          <w:rFonts w:cstheme="minorHAnsi"/>
        </w:rPr>
        <w:t>Propachtovateli a Pachtýřem</w:t>
      </w:r>
      <w:r w:rsidR="00E950B9" w:rsidRPr="00A4414A">
        <w:rPr>
          <w:rFonts w:cstheme="minorHAnsi"/>
        </w:rPr>
        <w:t>.</w:t>
      </w:r>
      <w:r w:rsidR="00CD3E87" w:rsidRPr="00A4414A">
        <w:rPr>
          <w:rFonts w:cstheme="minorHAnsi"/>
        </w:rPr>
        <w:t xml:space="preserve">  </w:t>
      </w:r>
    </w:p>
    <w:p w14:paraId="4DD5104F" w14:textId="77777777" w:rsidR="005F72AA" w:rsidRPr="00A4414A" w:rsidRDefault="005F72AA" w:rsidP="00E577F4">
      <w:pPr>
        <w:pStyle w:val="Odstavecseseznamem"/>
        <w:spacing w:after="0"/>
        <w:rPr>
          <w:rFonts w:cstheme="minorHAnsi"/>
        </w:rPr>
      </w:pPr>
    </w:p>
    <w:p w14:paraId="01DF7D05" w14:textId="3F76D4A9" w:rsidR="005F72AA" w:rsidRPr="00A4414A" w:rsidRDefault="005F72AA" w:rsidP="00E950B9">
      <w:pPr>
        <w:pStyle w:val="Bezmezer"/>
        <w:numPr>
          <w:ilvl w:val="0"/>
          <w:numId w:val="3"/>
        </w:numPr>
        <w:ind w:left="426" w:hanging="426"/>
        <w:jc w:val="both"/>
        <w:rPr>
          <w:rFonts w:cstheme="minorHAnsi"/>
        </w:rPr>
      </w:pPr>
      <w:r w:rsidRPr="00A4414A">
        <w:rPr>
          <w:rFonts w:cstheme="minorHAnsi"/>
        </w:rPr>
        <w:t>Pachtýř je povinen na žádost Propachtovatel</w:t>
      </w:r>
      <w:r w:rsidR="00CD3E87" w:rsidRPr="00A4414A">
        <w:rPr>
          <w:rFonts w:cstheme="minorHAnsi"/>
        </w:rPr>
        <w:t>ů</w:t>
      </w:r>
      <w:r w:rsidRPr="00A4414A">
        <w:rPr>
          <w:rFonts w:cstheme="minorHAnsi"/>
        </w:rPr>
        <w:t>, nebo jejich zástupc</w:t>
      </w:r>
      <w:r w:rsidR="00CD3E87" w:rsidRPr="00A4414A">
        <w:rPr>
          <w:rFonts w:cstheme="minorHAnsi"/>
        </w:rPr>
        <w:t>ů</w:t>
      </w:r>
      <w:r w:rsidRPr="00A4414A">
        <w:rPr>
          <w:rFonts w:cstheme="minorHAnsi"/>
        </w:rPr>
        <w:t xml:space="preserve">, zpřístupnit </w:t>
      </w:r>
      <w:r w:rsidR="00CD3E87" w:rsidRPr="00A4414A">
        <w:rPr>
          <w:rFonts w:cstheme="minorHAnsi"/>
        </w:rPr>
        <w:t>Nemovité věci</w:t>
      </w:r>
      <w:r w:rsidRPr="00A4414A">
        <w:rPr>
          <w:rFonts w:cstheme="minorHAnsi"/>
        </w:rPr>
        <w:t>, které jsou Předmětem pachtu, za účelem kontroly</w:t>
      </w:r>
      <w:r w:rsidR="00CD3E87" w:rsidRPr="00A4414A">
        <w:rPr>
          <w:rFonts w:cstheme="minorHAnsi"/>
        </w:rPr>
        <w:t>, s tím, že Propachtovatelé oznámí písemně nejméně 10 dní předem termín konání kontroly a jména osob oprávněných kontrolu provádět</w:t>
      </w:r>
      <w:r w:rsidRPr="00A4414A">
        <w:rPr>
          <w:rFonts w:cstheme="minorHAnsi"/>
        </w:rPr>
        <w:t>.</w:t>
      </w:r>
    </w:p>
    <w:p w14:paraId="75CBE5E1" w14:textId="77777777" w:rsidR="005F72AA" w:rsidRPr="00A4414A" w:rsidRDefault="005F72AA" w:rsidP="00E577F4">
      <w:pPr>
        <w:pStyle w:val="Odstavecseseznamem"/>
        <w:spacing w:after="0"/>
        <w:rPr>
          <w:rFonts w:cstheme="minorHAnsi"/>
        </w:rPr>
      </w:pPr>
    </w:p>
    <w:p w14:paraId="76CDD9D9" w14:textId="77777777" w:rsidR="00163C1E" w:rsidRPr="00A4414A" w:rsidRDefault="00163C1E" w:rsidP="00163C1E">
      <w:pPr>
        <w:pStyle w:val="Odstavecseseznamem"/>
        <w:numPr>
          <w:ilvl w:val="0"/>
          <w:numId w:val="3"/>
        </w:numPr>
        <w:ind w:left="426" w:hanging="426"/>
        <w:rPr>
          <w:rFonts w:cstheme="minorHAnsi"/>
        </w:rPr>
      </w:pPr>
      <w:r w:rsidRPr="00A4414A">
        <w:rPr>
          <w:rFonts w:cstheme="minorHAnsi"/>
        </w:rPr>
        <w:t xml:space="preserve">Pachtýř je oprávněn zhodnotit Nemovité věci, které jsou Předmětem pachtu, technickým vybavením nebo stavbou, avšak pouze s předchozím písemným souhlasem Propachtovatele. Pouze v takovém případě má Pachtýř nárok na úhradu nákladů za zhodnocení Předmětu pachtu. </w:t>
      </w:r>
    </w:p>
    <w:p w14:paraId="4AB1EBD8" w14:textId="77777777" w:rsidR="005F72AA" w:rsidRPr="00A4414A" w:rsidRDefault="005F72AA" w:rsidP="00E577F4">
      <w:pPr>
        <w:pStyle w:val="Odstavecseseznamem"/>
        <w:spacing w:after="0"/>
        <w:rPr>
          <w:rFonts w:cstheme="minorHAnsi"/>
        </w:rPr>
      </w:pPr>
    </w:p>
    <w:p w14:paraId="26B19330" w14:textId="249651B7" w:rsidR="005F72AA" w:rsidRPr="00A4414A" w:rsidRDefault="005F72AA" w:rsidP="00E950B9">
      <w:pPr>
        <w:pStyle w:val="Bezmezer"/>
        <w:numPr>
          <w:ilvl w:val="0"/>
          <w:numId w:val="3"/>
        </w:numPr>
        <w:ind w:left="426" w:hanging="426"/>
        <w:jc w:val="both"/>
        <w:rPr>
          <w:rFonts w:cstheme="minorHAnsi"/>
        </w:rPr>
      </w:pPr>
      <w:r w:rsidRPr="00A4414A">
        <w:rPr>
          <w:rFonts w:cstheme="minorHAnsi"/>
        </w:rPr>
        <w:t xml:space="preserve">Pachtýř </w:t>
      </w:r>
      <w:r w:rsidR="00163C1E" w:rsidRPr="00A4414A">
        <w:rPr>
          <w:rFonts w:cstheme="minorHAnsi"/>
          <w:b/>
        </w:rPr>
        <w:t>není oprávněn</w:t>
      </w:r>
      <w:r w:rsidR="00163C1E" w:rsidRPr="00A4414A">
        <w:rPr>
          <w:rFonts w:cstheme="minorHAnsi"/>
        </w:rPr>
        <w:t xml:space="preserve"> </w:t>
      </w:r>
      <w:r w:rsidRPr="00A4414A">
        <w:rPr>
          <w:rFonts w:cstheme="minorHAnsi"/>
        </w:rPr>
        <w:t xml:space="preserve">bez </w:t>
      </w:r>
      <w:r w:rsidR="00CD3E87" w:rsidRPr="00A4414A">
        <w:rPr>
          <w:rFonts w:cstheme="minorHAnsi"/>
        </w:rPr>
        <w:t xml:space="preserve">předchozího </w:t>
      </w:r>
      <w:r w:rsidRPr="00A4414A">
        <w:rPr>
          <w:rFonts w:cstheme="minorHAnsi"/>
        </w:rPr>
        <w:t>písemného souhlasu Propachtovatel</w:t>
      </w:r>
      <w:r w:rsidR="00CD3E87" w:rsidRPr="00A4414A">
        <w:rPr>
          <w:rFonts w:cstheme="minorHAnsi"/>
        </w:rPr>
        <w:t>ů</w:t>
      </w:r>
      <w:r w:rsidRPr="00A4414A">
        <w:rPr>
          <w:rFonts w:cstheme="minorHAnsi"/>
        </w:rPr>
        <w:t xml:space="preserve"> na Předmět</w:t>
      </w:r>
      <w:r w:rsidR="007674A8" w:rsidRPr="00A4414A">
        <w:rPr>
          <w:rFonts w:cstheme="minorHAnsi"/>
        </w:rPr>
        <w:t>u</w:t>
      </w:r>
      <w:r w:rsidRPr="00A4414A">
        <w:rPr>
          <w:rFonts w:cstheme="minorHAnsi"/>
        </w:rPr>
        <w:t xml:space="preserve"> pachtu provádět těžbu dřeva a jiné zásahy do porostu.</w:t>
      </w:r>
    </w:p>
    <w:p w14:paraId="11C9ECEB" w14:textId="77777777" w:rsidR="00A52F16" w:rsidRPr="00A4414A" w:rsidRDefault="00A52F16" w:rsidP="00A52F16">
      <w:pPr>
        <w:pStyle w:val="Bezmezer"/>
        <w:ind w:left="426"/>
        <w:jc w:val="both"/>
        <w:rPr>
          <w:rFonts w:cstheme="minorHAnsi"/>
        </w:rPr>
      </w:pPr>
    </w:p>
    <w:p w14:paraId="739CAD49" w14:textId="77777777" w:rsidR="00E950B9" w:rsidRPr="00A4414A" w:rsidRDefault="00E950B9" w:rsidP="00E950B9">
      <w:pPr>
        <w:pStyle w:val="Bezmezer"/>
        <w:spacing w:line="276" w:lineRule="auto"/>
        <w:jc w:val="center"/>
        <w:rPr>
          <w:rFonts w:cstheme="minorHAnsi"/>
          <w:b/>
        </w:rPr>
      </w:pPr>
      <w:r w:rsidRPr="00A4414A">
        <w:rPr>
          <w:rFonts w:cstheme="minorHAnsi"/>
          <w:b/>
        </w:rPr>
        <w:t>VII</w:t>
      </w:r>
      <w:r w:rsidR="00EA0B2F" w:rsidRPr="00A4414A">
        <w:rPr>
          <w:rFonts w:cstheme="minorHAnsi"/>
          <w:b/>
        </w:rPr>
        <w:t>.</w:t>
      </w:r>
    </w:p>
    <w:p w14:paraId="5CB0B677" w14:textId="77777777" w:rsidR="00E950B9" w:rsidRPr="00A4414A" w:rsidRDefault="005F72AA" w:rsidP="00E950B9">
      <w:pPr>
        <w:pStyle w:val="Bezmezer"/>
        <w:spacing w:line="276" w:lineRule="auto"/>
        <w:jc w:val="center"/>
        <w:rPr>
          <w:rFonts w:cstheme="minorHAnsi"/>
          <w:b/>
        </w:rPr>
      </w:pPr>
      <w:r w:rsidRPr="00A4414A">
        <w:rPr>
          <w:rFonts w:cstheme="minorHAnsi"/>
          <w:b/>
        </w:rPr>
        <w:t xml:space="preserve">[Výpověď pachtu na dobu </w:t>
      </w:r>
      <w:r w:rsidR="00E950B9" w:rsidRPr="00A4414A">
        <w:rPr>
          <w:rFonts w:cstheme="minorHAnsi"/>
          <w:b/>
        </w:rPr>
        <w:t>určitou]</w:t>
      </w:r>
    </w:p>
    <w:p w14:paraId="0254D145" w14:textId="77777777" w:rsidR="00E950B9" w:rsidRPr="00A4414A" w:rsidRDefault="00E950B9" w:rsidP="00E950B9">
      <w:pPr>
        <w:pStyle w:val="Bezmezer"/>
        <w:spacing w:line="276" w:lineRule="auto"/>
        <w:jc w:val="center"/>
        <w:rPr>
          <w:rFonts w:cstheme="minorHAnsi"/>
        </w:rPr>
      </w:pPr>
    </w:p>
    <w:p w14:paraId="0AECF5F9" w14:textId="2D500972" w:rsidR="00E950B9" w:rsidRDefault="009B37CA" w:rsidP="00E950B9">
      <w:pPr>
        <w:pStyle w:val="Bezmezer"/>
        <w:numPr>
          <w:ilvl w:val="0"/>
          <w:numId w:val="12"/>
        </w:numPr>
        <w:spacing w:line="276" w:lineRule="auto"/>
        <w:ind w:left="426" w:hanging="426"/>
        <w:jc w:val="both"/>
        <w:rPr>
          <w:rFonts w:cstheme="minorHAnsi"/>
        </w:rPr>
      </w:pPr>
      <w:r w:rsidRPr="00A4414A">
        <w:rPr>
          <w:rFonts w:cstheme="minorHAnsi"/>
        </w:rPr>
        <w:t>Smluvní strany mohou pach</w:t>
      </w:r>
      <w:r w:rsidR="00196CB0" w:rsidRPr="00A4414A">
        <w:rPr>
          <w:rFonts w:cstheme="minorHAnsi"/>
        </w:rPr>
        <w:t>t</w:t>
      </w:r>
      <w:r w:rsidRPr="00A4414A">
        <w:rPr>
          <w:rFonts w:cstheme="minorHAnsi"/>
        </w:rPr>
        <w:t xml:space="preserve"> vypovědět ve dvanáctiměsíční výpovědní době</w:t>
      </w:r>
      <w:r w:rsidR="00D34D02" w:rsidRPr="00A4414A">
        <w:rPr>
          <w:rFonts w:cstheme="minorHAnsi"/>
        </w:rPr>
        <w:t xml:space="preserve"> bez uvedení důvodu výpovědi</w:t>
      </w:r>
      <w:r w:rsidRPr="00A4414A">
        <w:rPr>
          <w:rFonts w:cstheme="minorHAnsi"/>
        </w:rPr>
        <w:t xml:space="preserve">. </w:t>
      </w:r>
      <w:r w:rsidR="00E950B9" w:rsidRPr="00A4414A">
        <w:rPr>
          <w:rFonts w:cstheme="minorHAnsi"/>
        </w:rPr>
        <w:t xml:space="preserve">Výpověď je třeba </w:t>
      </w:r>
      <w:r w:rsidRPr="00A4414A">
        <w:rPr>
          <w:rFonts w:cstheme="minorHAnsi"/>
        </w:rPr>
        <w:t xml:space="preserve">doručit druhé smluvní straně </w:t>
      </w:r>
      <w:r w:rsidR="00E950B9" w:rsidRPr="00A4414A">
        <w:rPr>
          <w:rFonts w:cstheme="minorHAnsi"/>
        </w:rPr>
        <w:t>v písemné formě tak, aby pacht skončil koncem pachtovního roku.</w:t>
      </w:r>
    </w:p>
    <w:p w14:paraId="3FEE29DC" w14:textId="77777777" w:rsidR="00337C52" w:rsidRPr="00A4414A" w:rsidRDefault="00337C52" w:rsidP="00337C52">
      <w:pPr>
        <w:pStyle w:val="Bezmezer"/>
        <w:spacing w:line="276" w:lineRule="auto"/>
        <w:jc w:val="both"/>
        <w:rPr>
          <w:rFonts w:cstheme="minorHAnsi"/>
        </w:rPr>
      </w:pPr>
    </w:p>
    <w:p w14:paraId="3892EF4D" w14:textId="37B14A9E" w:rsidR="00E950B9" w:rsidRPr="00A4414A" w:rsidRDefault="00E950B9" w:rsidP="00E950B9">
      <w:pPr>
        <w:pStyle w:val="Bezmezer"/>
        <w:numPr>
          <w:ilvl w:val="0"/>
          <w:numId w:val="12"/>
        </w:numPr>
        <w:spacing w:line="276" w:lineRule="auto"/>
        <w:ind w:left="426" w:hanging="426"/>
        <w:jc w:val="both"/>
        <w:rPr>
          <w:rFonts w:cstheme="minorHAnsi"/>
        </w:rPr>
      </w:pPr>
      <w:r w:rsidRPr="00A4414A">
        <w:rPr>
          <w:rFonts w:cstheme="minorHAnsi"/>
        </w:rPr>
        <w:lastRenderedPageBreak/>
        <w:t xml:space="preserve">Dvanáctiměsíční výpovědní doba začíná běžet od </w:t>
      </w:r>
      <w:r w:rsidR="00D34D02" w:rsidRPr="00A4414A">
        <w:rPr>
          <w:rFonts w:cstheme="minorHAnsi"/>
        </w:rPr>
        <w:t>30. září</w:t>
      </w:r>
      <w:r w:rsidRPr="00A4414A">
        <w:rPr>
          <w:rFonts w:cstheme="minorHAnsi"/>
        </w:rPr>
        <w:t xml:space="preserve"> následujícího po doručení výpovědi druhé </w:t>
      </w:r>
      <w:r w:rsidR="00D34D02" w:rsidRPr="00A4414A">
        <w:rPr>
          <w:rFonts w:cstheme="minorHAnsi"/>
        </w:rPr>
        <w:t xml:space="preserve">smluvní </w:t>
      </w:r>
      <w:r w:rsidRPr="00A4414A">
        <w:rPr>
          <w:rFonts w:cstheme="minorHAnsi"/>
        </w:rPr>
        <w:t>straně.</w:t>
      </w:r>
    </w:p>
    <w:p w14:paraId="77F33157" w14:textId="77777777" w:rsidR="00E950B9" w:rsidRPr="00A4414A" w:rsidRDefault="00E950B9" w:rsidP="00E950B9">
      <w:pPr>
        <w:pStyle w:val="Bezmezer"/>
        <w:spacing w:line="276" w:lineRule="auto"/>
        <w:ind w:left="426"/>
        <w:jc w:val="both"/>
        <w:rPr>
          <w:rFonts w:cstheme="minorHAnsi"/>
        </w:rPr>
      </w:pPr>
    </w:p>
    <w:p w14:paraId="414107AD" w14:textId="539F9CD2" w:rsidR="00D34D02" w:rsidRPr="00A4414A" w:rsidRDefault="00D34D02" w:rsidP="00E950B9">
      <w:pPr>
        <w:pStyle w:val="Bezmezer"/>
        <w:numPr>
          <w:ilvl w:val="0"/>
          <w:numId w:val="12"/>
        </w:numPr>
        <w:spacing w:line="276" w:lineRule="auto"/>
        <w:ind w:left="426" w:hanging="426"/>
        <w:jc w:val="both"/>
        <w:rPr>
          <w:rFonts w:cstheme="minorHAnsi"/>
        </w:rPr>
      </w:pPr>
      <w:r w:rsidRPr="00A4414A">
        <w:rPr>
          <w:rFonts w:cstheme="minorHAnsi"/>
        </w:rPr>
        <w:t>Smluvní strany se dohodly, že § 2229 zákona č. 89/2012 Sb., občanský zákoník, v účinném znění, se nepoužije a je možné tento pacht ujednaný na dobu určitou vypovědět ve dvanáctiměsíční výpovědní době v souladu s odst. 7.1. a 7.2. tohoto článku smlouvy a bez uvedení důvodu výpovědi.</w:t>
      </w:r>
    </w:p>
    <w:p w14:paraId="76D04120" w14:textId="77777777" w:rsidR="00D34D02" w:rsidRPr="00A4414A" w:rsidRDefault="00D34D02" w:rsidP="006E153C">
      <w:pPr>
        <w:pStyle w:val="Odstavecseseznamem"/>
        <w:spacing w:after="0"/>
        <w:rPr>
          <w:rFonts w:cstheme="minorHAnsi"/>
        </w:rPr>
      </w:pPr>
    </w:p>
    <w:p w14:paraId="47B8C4AD" w14:textId="27884EDD" w:rsidR="00E950B9" w:rsidRPr="00A4414A" w:rsidRDefault="00E950B9" w:rsidP="00E950B9">
      <w:pPr>
        <w:pStyle w:val="Bezmezer"/>
        <w:numPr>
          <w:ilvl w:val="0"/>
          <w:numId w:val="12"/>
        </w:numPr>
        <w:spacing w:line="276" w:lineRule="auto"/>
        <w:ind w:left="426" w:hanging="426"/>
        <w:jc w:val="both"/>
        <w:rPr>
          <w:rFonts w:cstheme="minorHAnsi"/>
        </w:rPr>
      </w:pPr>
      <w:r w:rsidRPr="00A4414A">
        <w:rPr>
          <w:rFonts w:cstheme="minorHAnsi"/>
        </w:rPr>
        <w:t>Smluvní strany se dohodly, že § 2314 zák</w:t>
      </w:r>
      <w:r w:rsidR="00D34D02" w:rsidRPr="00A4414A">
        <w:rPr>
          <w:rFonts w:cstheme="minorHAnsi"/>
        </w:rPr>
        <w:t>ona</w:t>
      </w:r>
      <w:r w:rsidRPr="00A4414A">
        <w:rPr>
          <w:rFonts w:cstheme="minorHAnsi"/>
        </w:rPr>
        <w:t xml:space="preserve"> č. 89/2012 Sb.</w:t>
      </w:r>
      <w:r w:rsidR="00D34D02" w:rsidRPr="00A4414A">
        <w:rPr>
          <w:rFonts w:cstheme="minorHAnsi"/>
        </w:rPr>
        <w:t>,</w:t>
      </w:r>
      <w:r w:rsidRPr="00A4414A">
        <w:rPr>
          <w:rFonts w:cstheme="minorHAnsi"/>
        </w:rPr>
        <w:t xml:space="preserve"> občanský zákoník</w:t>
      </w:r>
      <w:r w:rsidR="00CD3E87" w:rsidRPr="00A4414A">
        <w:rPr>
          <w:rFonts w:cstheme="minorHAnsi"/>
        </w:rPr>
        <w:t>, v účinném znění,</w:t>
      </w:r>
      <w:r w:rsidRPr="00A4414A">
        <w:rPr>
          <w:rFonts w:cstheme="minorHAnsi"/>
        </w:rPr>
        <w:t xml:space="preserve"> se nepoužije a proti výpovědi nejsou námitky přípustné.</w:t>
      </w:r>
    </w:p>
    <w:p w14:paraId="165DF43F" w14:textId="77777777" w:rsidR="00E950B9" w:rsidRPr="00A4414A" w:rsidRDefault="00E950B9" w:rsidP="00E950B9">
      <w:pPr>
        <w:pStyle w:val="Bezmezer"/>
        <w:spacing w:line="276" w:lineRule="auto"/>
        <w:rPr>
          <w:rFonts w:cstheme="minorHAnsi"/>
        </w:rPr>
      </w:pPr>
    </w:p>
    <w:p w14:paraId="355ABE77" w14:textId="77777777" w:rsidR="00E950B9" w:rsidRPr="00A4414A" w:rsidRDefault="00AA5132" w:rsidP="00E950B9">
      <w:pPr>
        <w:pStyle w:val="Bezmezer"/>
        <w:spacing w:line="276" w:lineRule="auto"/>
        <w:jc w:val="center"/>
        <w:rPr>
          <w:rFonts w:cstheme="minorHAnsi"/>
          <w:b/>
        </w:rPr>
      </w:pPr>
      <w:r w:rsidRPr="00A4414A">
        <w:rPr>
          <w:rFonts w:cstheme="minorHAnsi"/>
          <w:b/>
        </w:rPr>
        <w:t>VII</w:t>
      </w:r>
      <w:r w:rsidR="00EA0B2F" w:rsidRPr="00A4414A">
        <w:rPr>
          <w:rFonts w:cstheme="minorHAnsi"/>
          <w:b/>
        </w:rPr>
        <w:t>I</w:t>
      </w:r>
      <w:r w:rsidR="00E950B9" w:rsidRPr="00A4414A">
        <w:rPr>
          <w:rFonts w:cstheme="minorHAnsi"/>
          <w:b/>
        </w:rPr>
        <w:t>.</w:t>
      </w:r>
    </w:p>
    <w:p w14:paraId="7549AF99" w14:textId="77777777" w:rsidR="00E950B9" w:rsidRPr="00A4414A" w:rsidRDefault="00E950B9" w:rsidP="00E950B9">
      <w:pPr>
        <w:pStyle w:val="Bezmezer"/>
        <w:spacing w:line="276" w:lineRule="auto"/>
        <w:jc w:val="center"/>
        <w:rPr>
          <w:rFonts w:cstheme="minorHAnsi"/>
          <w:b/>
        </w:rPr>
      </w:pPr>
      <w:r w:rsidRPr="00A4414A">
        <w:rPr>
          <w:rFonts w:cstheme="minorHAnsi"/>
          <w:b/>
        </w:rPr>
        <w:t>[Zápis pachtovního práva do veřejného seznamu]</w:t>
      </w:r>
    </w:p>
    <w:p w14:paraId="26E26EA7" w14:textId="77777777" w:rsidR="00E950B9" w:rsidRPr="00A4414A" w:rsidRDefault="00E950B9" w:rsidP="00E950B9">
      <w:pPr>
        <w:pStyle w:val="Bezmezer"/>
        <w:spacing w:line="276" w:lineRule="auto"/>
        <w:jc w:val="center"/>
        <w:rPr>
          <w:rFonts w:cstheme="minorHAnsi"/>
        </w:rPr>
      </w:pPr>
    </w:p>
    <w:p w14:paraId="57BBD010" w14:textId="77777777" w:rsidR="00E950B9" w:rsidRPr="00A4414A" w:rsidRDefault="00E950B9" w:rsidP="00E950B9">
      <w:pPr>
        <w:pStyle w:val="Bezmezer"/>
        <w:numPr>
          <w:ilvl w:val="0"/>
          <w:numId w:val="9"/>
        </w:numPr>
        <w:spacing w:line="276" w:lineRule="auto"/>
        <w:ind w:left="426" w:hanging="426"/>
        <w:jc w:val="both"/>
        <w:rPr>
          <w:rFonts w:cstheme="minorHAnsi"/>
        </w:rPr>
      </w:pPr>
      <w:r w:rsidRPr="00A4414A">
        <w:rPr>
          <w:rFonts w:cstheme="minorHAnsi"/>
        </w:rPr>
        <w:t xml:space="preserve">Propachtované pozemky jsou zapsány ve veřejném seznamu. Smluvní strany se dohodly, že pachtovní právo </w:t>
      </w:r>
      <w:r w:rsidRPr="00A4414A">
        <w:rPr>
          <w:rFonts w:cstheme="minorHAnsi"/>
          <w:b/>
          <w:u w:val="single"/>
        </w:rPr>
        <w:t>nebude</w:t>
      </w:r>
      <w:r w:rsidRPr="00A4414A">
        <w:rPr>
          <w:rFonts w:cstheme="minorHAnsi"/>
        </w:rPr>
        <w:t xml:space="preserve"> zapsáno do veřejného seznamu.</w:t>
      </w:r>
    </w:p>
    <w:p w14:paraId="5B29D605" w14:textId="77777777" w:rsidR="00E950B9" w:rsidRPr="00A4414A" w:rsidRDefault="00E950B9" w:rsidP="00E950B9">
      <w:pPr>
        <w:pStyle w:val="Bezmezer"/>
        <w:spacing w:line="276" w:lineRule="auto"/>
        <w:jc w:val="both"/>
        <w:rPr>
          <w:rFonts w:cstheme="minorHAnsi"/>
        </w:rPr>
      </w:pPr>
    </w:p>
    <w:p w14:paraId="6F046058" w14:textId="77777777" w:rsidR="00E950B9" w:rsidRPr="00A4414A" w:rsidRDefault="00AA5132" w:rsidP="00E950B9">
      <w:pPr>
        <w:pStyle w:val="Bezmezer"/>
        <w:spacing w:line="276" w:lineRule="auto"/>
        <w:jc w:val="center"/>
        <w:rPr>
          <w:rFonts w:cstheme="minorHAnsi"/>
          <w:b/>
        </w:rPr>
      </w:pPr>
      <w:r w:rsidRPr="00A4414A">
        <w:rPr>
          <w:rFonts w:cstheme="minorHAnsi"/>
          <w:b/>
        </w:rPr>
        <w:t>I</w:t>
      </w:r>
      <w:r w:rsidR="00E950B9" w:rsidRPr="00A4414A">
        <w:rPr>
          <w:rFonts w:cstheme="minorHAnsi"/>
          <w:b/>
        </w:rPr>
        <w:t>X.</w:t>
      </w:r>
    </w:p>
    <w:p w14:paraId="15F10AB4" w14:textId="77777777" w:rsidR="00E950B9" w:rsidRPr="00A4414A" w:rsidRDefault="00E950B9" w:rsidP="00E950B9">
      <w:pPr>
        <w:pStyle w:val="Bezmezer"/>
        <w:spacing w:line="276" w:lineRule="auto"/>
        <w:jc w:val="center"/>
        <w:rPr>
          <w:rFonts w:cstheme="minorHAnsi"/>
          <w:b/>
        </w:rPr>
      </w:pPr>
      <w:r w:rsidRPr="00A4414A">
        <w:rPr>
          <w:rFonts w:cstheme="minorHAnsi"/>
          <w:b/>
        </w:rPr>
        <w:t>[Skončení pachtu]</w:t>
      </w:r>
    </w:p>
    <w:p w14:paraId="5B34633F" w14:textId="77777777" w:rsidR="00E950B9" w:rsidRPr="00A4414A" w:rsidRDefault="00E950B9" w:rsidP="00E950B9">
      <w:pPr>
        <w:pStyle w:val="Bezmezer"/>
        <w:spacing w:line="276" w:lineRule="auto"/>
        <w:jc w:val="center"/>
        <w:rPr>
          <w:rFonts w:cstheme="minorHAnsi"/>
        </w:rPr>
      </w:pPr>
    </w:p>
    <w:p w14:paraId="03D04926" w14:textId="77777777" w:rsidR="00E950B9" w:rsidRPr="00A4414A" w:rsidRDefault="00E950B9" w:rsidP="00E950B9">
      <w:pPr>
        <w:pStyle w:val="Bezmezer"/>
        <w:numPr>
          <w:ilvl w:val="0"/>
          <w:numId w:val="10"/>
        </w:numPr>
        <w:spacing w:line="276" w:lineRule="auto"/>
        <w:ind w:left="426" w:hanging="426"/>
        <w:jc w:val="both"/>
        <w:rPr>
          <w:rFonts w:cstheme="minorHAnsi"/>
        </w:rPr>
      </w:pPr>
      <w:r w:rsidRPr="00A4414A">
        <w:rPr>
          <w:rFonts w:cstheme="minorHAnsi"/>
        </w:rPr>
        <w:t>Ke dni skončení pachtu předá v poslední den trvání pachtu Pachtýř Propachtovatel</w:t>
      </w:r>
      <w:r w:rsidR="00BE26FA" w:rsidRPr="00A4414A">
        <w:rPr>
          <w:rFonts w:cstheme="minorHAnsi"/>
        </w:rPr>
        <w:t>ům</w:t>
      </w:r>
      <w:r w:rsidRPr="00A4414A">
        <w:rPr>
          <w:rFonts w:cstheme="minorHAnsi"/>
        </w:rPr>
        <w:t xml:space="preserve"> </w:t>
      </w:r>
      <w:r w:rsidR="009B37CA" w:rsidRPr="00A4414A">
        <w:rPr>
          <w:rFonts w:cstheme="minorHAnsi"/>
        </w:rPr>
        <w:t>P</w:t>
      </w:r>
      <w:r w:rsidRPr="00A4414A">
        <w:rPr>
          <w:rFonts w:cstheme="minorHAnsi"/>
        </w:rPr>
        <w:t xml:space="preserve">ředmět pachtu. O předání se sepíše datovaný a </w:t>
      </w:r>
      <w:r w:rsidR="009B37CA" w:rsidRPr="00A4414A">
        <w:rPr>
          <w:rFonts w:cstheme="minorHAnsi"/>
        </w:rPr>
        <w:t>s</w:t>
      </w:r>
      <w:r w:rsidRPr="00A4414A">
        <w:rPr>
          <w:rFonts w:cstheme="minorHAnsi"/>
        </w:rPr>
        <w:t>mluvními stranami podepsaný protokol.</w:t>
      </w:r>
    </w:p>
    <w:p w14:paraId="6892E170" w14:textId="77777777" w:rsidR="00E950B9" w:rsidRPr="00A4414A" w:rsidRDefault="00E950B9" w:rsidP="00E950B9">
      <w:pPr>
        <w:pStyle w:val="Bezmezer"/>
        <w:spacing w:line="276" w:lineRule="auto"/>
        <w:ind w:left="426"/>
        <w:jc w:val="both"/>
        <w:rPr>
          <w:rFonts w:cstheme="minorHAnsi"/>
        </w:rPr>
      </w:pPr>
    </w:p>
    <w:p w14:paraId="65DF6D16" w14:textId="77777777" w:rsidR="00E950B9" w:rsidRPr="00A4414A" w:rsidRDefault="00E950B9" w:rsidP="00E950B9">
      <w:pPr>
        <w:pStyle w:val="Bezmezer"/>
        <w:numPr>
          <w:ilvl w:val="0"/>
          <w:numId w:val="10"/>
        </w:numPr>
        <w:spacing w:line="276" w:lineRule="auto"/>
        <w:ind w:left="426" w:hanging="426"/>
        <w:jc w:val="both"/>
        <w:rPr>
          <w:rFonts w:cstheme="minorHAnsi"/>
        </w:rPr>
      </w:pPr>
      <w:r w:rsidRPr="00A4414A">
        <w:rPr>
          <w:rFonts w:cstheme="minorHAnsi"/>
        </w:rPr>
        <w:t>Pokud nevrátí Pachtýř Propachtovatel</w:t>
      </w:r>
      <w:r w:rsidR="00BE26FA" w:rsidRPr="00A4414A">
        <w:rPr>
          <w:rFonts w:cstheme="minorHAnsi"/>
        </w:rPr>
        <w:t>ům</w:t>
      </w:r>
      <w:r w:rsidRPr="00A4414A">
        <w:rPr>
          <w:rFonts w:cstheme="minorHAnsi"/>
        </w:rPr>
        <w:t xml:space="preserve"> předmět pachtu při skončení </w:t>
      </w:r>
      <w:r w:rsidR="009B37CA" w:rsidRPr="00A4414A">
        <w:rPr>
          <w:rFonts w:cstheme="minorHAnsi"/>
        </w:rPr>
        <w:t>pachtu</w:t>
      </w:r>
      <w:r w:rsidRPr="00A4414A">
        <w:rPr>
          <w:rFonts w:cstheme="minorHAnsi"/>
        </w:rPr>
        <w:t>, Propachtovatel</w:t>
      </w:r>
      <w:r w:rsidR="00BE26FA" w:rsidRPr="00A4414A">
        <w:rPr>
          <w:rFonts w:cstheme="minorHAnsi"/>
        </w:rPr>
        <w:t>ům</w:t>
      </w:r>
      <w:r w:rsidRPr="00A4414A">
        <w:rPr>
          <w:rFonts w:cstheme="minorHAnsi"/>
        </w:rPr>
        <w:t xml:space="preserve"> náleží pachtovné, jako</w:t>
      </w:r>
      <w:r w:rsidR="000F7C70" w:rsidRPr="00A4414A">
        <w:rPr>
          <w:rFonts w:cstheme="minorHAnsi"/>
        </w:rPr>
        <w:t xml:space="preserve"> </w:t>
      </w:r>
      <w:r w:rsidRPr="00A4414A">
        <w:rPr>
          <w:rFonts w:cstheme="minorHAnsi"/>
        </w:rPr>
        <w:t>by pacht trval.</w:t>
      </w:r>
      <w:r w:rsidR="000E258F" w:rsidRPr="00A4414A">
        <w:rPr>
          <w:rFonts w:cstheme="minorHAnsi"/>
        </w:rPr>
        <w:t xml:space="preserve"> Toto ustanovení nemá vliv na náhradu újmy způsobené </w:t>
      </w:r>
      <w:r w:rsidR="00057A25" w:rsidRPr="00A4414A">
        <w:rPr>
          <w:rFonts w:cstheme="minorHAnsi"/>
        </w:rPr>
        <w:t>Pachtýřem Propachtovatel</w:t>
      </w:r>
      <w:r w:rsidR="00946DDD" w:rsidRPr="00A4414A">
        <w:rPr>
          <w:rFonts w:cstheme="minorHAnsi"/>
        </w:rPr>
        <w:t>ům.</w:t>
      </w:r>
    </w:p>
    <w:p w14:paraId="4768D84F" w14:textId="77777777" w:rsidR="00E950B9" w:rsidRPr="00A4414A" w:rsidRDefault="00E950B9" w:rsidP="00E950B9">
      <w:pPr>
        <w:pStyle w:val="Bezmezer"/>
        <w:spacing w:line="276" w:lineRule="auto"/>
        <w:jc w:val="both"/>
        <w:rPr>
          <w:rFonts w:cstheme="minorHAnsi"/>
        </w:rPr>
      </w:pPr>
    </w:p>
    <w:p w14:paraId="1C3F1715" w14:textId="77777777" w:rsidR="00E950B9" w:rsidRPr="00A4414A" w:rsidRDefault="00E950B9" w:rsidP="00E950B9">
      <w:pPr>
        <w:pStyle w:val="Bezmezer"/>
        <w:spacing w:line="276" w:lineRule="auto"/>
        <w:jc w:val="center"/>
        <w:rPr>
          <w:rFonts w:cstheme="minorHAnsi"/>
          <w:b/>
        </w:rPr>
      </w:pPr>
      <w:r w:rsidRPr="00A4414A">
        <w:rPr>
          <w:rFonts w:cstheme="minorHAnsi"/>
          <w:b/>
        </w:rPr>
        <w:t>X.</w:t>
      </w:r>
    </w:p>
    <w:p w14:paraId="3B6545F0" w14:textId="77777777" w:rsidR="00E950B9" w:rsidRPr="00A4414A" w:rsidRDefault="00E950B9" w:rsidP="00E950B9">
      <w:pPr>
        <w:pStyle w:val="Bezmezer"/>
        <w:spacing w:line="276" w:lineRule="auto"/>
        <w:jc w:val="center"/>
        <w:rPr>
          <w:rFonts w:cstheme="minorHAnsi"/>
          <w:b/>
        </w:rPr>
      </w:pPr>
      <w:r w:rsidRPr="00A4414A">
        <w:rPr>
          <w:rFonts w:cstheme="minorHAnsi"/>
          <w:b/>
        </w:rPr>
        <w:t>[Závěrečná ustanovení]</w:t>
      </w:r>
    </w:p>
    <w:p w14:paraId="3738E2B4" w14:textId="77777777" w:rsidR="00E950B9" w:rsidRPr="00A4414A" w:rsidRDefault="00E950B9" w:rsidP="00E950B9">
      <w:pPr>
        <w:pStyle w:val="Bezmezer"/>
        <w:spacing w:line="276" w:lineRule="auto"/>
        <w:jc w:val="center"/>
        <w:rPr>
          <w:rFonts w:cstheme="minorHAnsi"/>
        </w:rPr>
      </w:pPr>
    </w:p>
    <w:p w14:paraId="1852EF91" w14:textId="699A0100" w:rsidR="00E950B9" w:rsidRPr="00A4414A" w:rsidRDefault="00E950B9" w:rsidP="00E950B9">
      <w:pPr>
        <w:pStyle w:val="Bezmezer"/>
        <w:numPr>
          <w:ilvl w:val="0"/>
          <w:numId w:val="11"/>
        </w:numPr>
        <w:spacing w:line="276" w:lineRule="auto"/>
        <w:ind w:left="567" w:hanging="567"/>
        <w:jc w:val="both"/>
        <w:rPr>
          <w:rFonts w:cstheme="minorHAnsi"/>
        </w:rPr>
      </w:pPr>
      <w:r w:rsidRPr="00A4414A">
        <w:rPr>
          <w:rFonts w:cstheme="minorHAnsi"/>
        </w:rPr>
        <w:t xml:space="preserve">Tato smlouva nabývá své platnosti </w:t>
      </w:r>
      <w:r w:rsidR="001B3DB6" w:rsidRPr="00A4414A">
        <w:rPr>
          <w:rFonts w:cstheme="minorHAnsi"/>
        </w:rPr>
        <w:t xml:space="preserve">a účinnosti </w:t>
      </w:r>
      <w:r w:rsidRPr="00A4414A">
        <w:rPr>
          <w:rFonts w:cstheme="minorHAnsi"/>
        </w:rPr>
        <w:t xml:space="preserve">okamžikem </w:t>
      </w:r>
      <w:r w:rsidR="008A31F5" w:rsidRPr="00A4414A">
        <w:rPr>
          <w:rFonts w:cstheme="minorHAnsi"/>
        </w:rPr>
        <w:t xml:space="preserve">jejího </w:t>
      </w:r>
      <w:r w:rsidRPr="00A4414A">
        <w:rPr>
          <w:rFonts w:cstheme="minorHAnsi"/>
        </w:rPr>
        <w:t xml:space="preserve">podpisu </w:t>
      </w:r>
      <w:r w:rsidR="009B37CA" w:rsidRPr="00A4414A">
        <w:rPr>
          <w:rFonts w:cstheme="minorHAnsi"/>
        </w:rPr>
        <w:t>poslední smluvní stranou</w:t>
      </w:r>
      <w:r w:rsidRPr="00A4414A">
        <w:rPr>
          <w:rFonts w:cstheme="minorHAnsi"/>
        </w:rPr>
        <w:t xml:space="preserve">. </w:t>
      </w:r>
    </w:p>
    <w:p w14:paraId="40BD39BC" w14:textId="77777777" w:rsidR="00E950B9" w:rsidRPr="00A4414A" w:rsidRDefault="00E950B9" w:rsidP="00E950B9">
      <w:pPr>
        <w:pStyle w:val="Bezmezer"/>
        <w:spacing w:line="276" w:lineRule="auto"/>
        <w:ind w:left="567" w:hanging="567"/>
        <w:jc w:val="both"/>
        <w:rPr>
          <w:rFonts w:cstheme="minorHAnsi"/>
        </w:rPr>
      </w:pPr>
    </w:p>
    <w:p w14:paraId="365CB3A5" w14:textId="77777777" w:rsidR="00032DC9" w:rsidRPr="00A4414A" w:rsidRDefault="00E950B9" w:rsidP="00987764">
      <w:pPr>
        <w:pStyle w:val="Bezmezer"/>
        <w:numPr>
          <w:ilvl w:val="0"/>
          <w:numId w:val="11"/>
        </w:numPr>
        <w:spacing w:line="276" w:lineRule="auto"/>
        <w:ind w:left="567" w:hanging="567"/>
        <w:jc w:val="both"/>
        <w:rPr>
          <w:rFonts w:cstheme="minorHAnsi"/>
        </w:rPr>
      </w:pPr>
      <w:r w:rsidRPr="00A4414A">
        <w:rPr>
          <w:rFonts w:cstheme="minorHAnsi"/>
        </w:rPr>
        <w:t xml:space="preserve">Tato smlouva je vyhotovena ve </w:t>
      </w:r>
      <w:r w:rsidR="00F3685C" w:rsidRPr="00A4414A">
        <w:rPr>
          <w:rFonts w:cstheme="minorHAnsi"/>
        </w:rPr>
        <w:t>čtyřech</w:t>
      </w:r>
      <w:r w:rsidRPr="00A4414A">
        <w:rPr>
          <w:rFonts w:cstheme="minorHAnsi"/>
        </w:rPr>
        <w:t xml:space="preserve"> stejnopisech s platností originálu, přičemž </w:t>
      </w:r>
      <w:r w:rsidR="009B37CA" w:rsidRPr="00A4414A">
        <w:rPr>
          <w:rFonts w:cstheme="minorHAnsi"/>
        </w:rPr>
        <w:t xml:space="preserve">jeden stejnopis </w:t>
      </w:r>
      <w:r w:rsidRPr="00A4414A">
        <w:rPr>
          <w:rFonts w:cstheme="minorHAnsi"/>
        </w:rPr>
        <w:t>obdrží Propachtovatel</w:t>
      </w:r>
      <w:r w:rsidR="009B37CA" w:rsidRPr="00A4414A">
        <w:rPr>
          <w:rFonts w:cstheme="minorHAnsi"/>
        </w:rPr>
        <w:t xml:space="preserve"> 1, jeden stejnopis obdrží Propachtovatel 2</w:t>
      </w:r>
      <w:r w:rsidRPr="00A4414A">
        <w:rPr>
          <w:rFonts w:cstheme="minorHAnsi"/>
        </w:rPr>
        <w:t xml:space="preserve"> a </w:t>
      </w:r>
      <w:r w:rsidR="00F3685C" w:rsidRPr="00A4414A">
        <w:rPr>
          <w:rFonts w:cstheme="minorHAnsi"/>
        </w:rPr>
        <w:t>dva</w:t>
      </w:r>
      <w:r w:rsidRPr="00A4414A">
        <w:rPr>
          <w:rFonts w:cstheme="minorHAnsi"/>
        </w:rPr>
        <w:t xml:space="preserve"> </w:t>
      </w:r>
      <w:r w:rsidR="009B37CA" w:rsidRPr="00A4414A">
        <w:rPr>
          <w:rFonts w:cstheme="minorHAnsi"/>
        </w:rPr>
        <w:t xml:space="preserve">stejnopisy obdrží </w:t>
      </w:r>
      <w:r w:rsidRPr="00A4414A">
        <w:rPr>
          <w:rFonts w:cstheme="minorHAnsi"/>
        </w:rPr>
        <w:t>P</w:t>
      </w:r>
      <w:r w:rsidR="00BC633B" w:rsidRPr="00A4414A">
        <w:rPr>
          <w:rFonts w:cstheme="minorHAnsi"/>
        </w:rPr>
        <w:t>achtýř.</w:t>
      </w:r>
      <w:r w:rsidR="00032DC9" w:rsidRPr="00A4414A">
        <w:rPr>
          <w:rFonts w:cstheme="minorHAnsi"/>
        </w:rPr>
        <w:t xml:space="preserve"> </w:t>
      </w:r>
    </w:p>
    <w:p w14:paraId="1D648C52" w14:textId="77777777" w:rsidR="00E950B9" w:rsidRPr="00A4414A" w:rsidRDefault="00E950B9" w:rsidP="00BC633B">
      <w:pPr>
        <w:pStyle w:val="Bezmezer"/>
        <w:spacing w:line="276" w:lineRule="auto"/>
        <w:jc w:val="both"/>
        <w:rPr>
          <w:rFonts w:cstheme="minorHAnsi"/>
        </w:rPr>
      </w:pPr>
    </w:p>
    <w:p w14:paraId="3567F54A" w14:textId="77777777" w:rsidR="00E950B9" w:rsidRPr="00A4414A" w:rsidRDefault="00E950B9" w:rsidP="00E950B9">
      <w:pPr>
        <w:pStyle w:val="Bezmezer"/>
        <w:numPr>
          <w:ilvl w:val="0"/>
          <w:numId w:val="11"/>
        </w:numPr>
        <w:spacing w:line="276" w:lineRule="auto"/>
        <w:ind w:left="567" w:hanging="567"/>
        <w:jc w:val="both"/>
        <w:rPr>
          <w:rFonts w:cstheme="minorHAnsi"/>
        </w:rPr>
      </w:pPr>
      <w:r w:rsidRPr="00A4414A">
        <w:rPr>
          <w:rFonts w:cstheme="minorHAnsi"/>
        </w:rPr>
        <w:t xml:space="preserve">Obsah této smlouvy je podle zde projevené vůle Smluvních stran úplný a žádný zbytek jejího obsahu nezbývá k doplnění. Uzavřením této smlouvy pozbývají platnosti veškerá předchozí výslovná i nevýslovná ujednání a všechny formy vzájemného dorozumění mezi stranami a jejich předchozí vzájemná prohlášení týkající se této smlouvy. </w:t>
      </w:r>
    </w:p>
    <w:p w14:paraId="7039E701" w14:textId="77777777" w:rsidR="00E950B9" w:rsidRPr="00A4414A" w:rsidRDefault="00E950B9" w:rsidP="00E950B9">
      <w:pPr>
        <w:pStyle w:val="Bezmezer"/>
        <w:spacing w:line="276" w:lineRule="auto"/>
        <w:ind w:left="567" w:hanging="567"/>
        <w:jc w:val="both"/>
        <w:rPr>
          <w:rFonts w:cstheme="minorHAnsi"/>
        </w:rPr>
      </w:pPr>
    </w:p>
    <w:p w14:paraId="78600A5F" w14:textId="77777777" w:rsidR="00E950B9" w:rsidRPr="00A4414A" w:rsidRDefault="00E950B9" w:rsidP="00E950B9">
      <w:pPr>
        <w:pStyle w:val="Bezmezer"/>
        <w:numPr>
          <w:ilvl w:val="0"/>
          <w:numId w:val="11"/>
        </w:numPr>
        <w:spacing w:line="276" w:lineRule="auto"/>
        <w:ind w:left="567" w:hanging="567"/>
        <w:jc w:val="both"/>
        <w:rPr>
          <w:rFonts w:cstheme="minorHAnsi"/>
        </w:rPr>
      </w:pPr>
      <w:r w:rsidRPr="00A4414A">
        <w:rPr>
          <w:rFonts w:cstheme="minorHAnsi"/>
        </w:rPr>
        <w:t>Tato smlouva se řídí právním řádem České republiky. Pro projednávání a řešení sporů vyplývajících z této smlouvy mají výlučnou soudní pravomoc soudy České republiky. Smluvní strany tímto výslovně sjednávají, že k projednávání a řešení sporů vyplývajících z této smlouvy je místně příslušný Okresní soud ve Frýdku-Místku, bude-li v prvním stupni věcně příslušný okresní soud, nebo Krajský soud v Ostravě, bude-li v prvním stupni věcně příslušný krajský soud.</w:t>
      </w:r>
    </w:p>
    <w:p w14:paraId="177AC5D7" w14:textId="77777777" w:rsidR="00E950B9" w:rsidRPr="00A4414A" w:rsidRDefault="00E950B9" w:rsidP="00E950B9">
      <w:pPr>
        <w:pStyle w:val="Bezmezer"/>
        <w:spacing w:line="276" w:lineRule="auto"/>
        <w:ind w:left="567" w:hanging="567"/>
        <w:jc w:val="both"/>
        <w:rPr>
          <w:rFonts w:cstheme="minorHAnsi"/>
        </w:rPr>
      </w:pPr>
    </w:p>
    <w:p w14:paraId="5C048F29" w14:textId="77777777" w:rsidR="00E950B9" w:rsidRPr="00A4414A" w:rsidRDefault="00E950B9" w:rsidP="00E950B9">
      <w:pPr>
        <w:pStyle w:val="Bezmezer"/>
        <w:numPr>
          <w:ilvl w:val="0"/>
          <w:numId w:val="11"/>
        </w:numPr>
        <w:spacing w:line="276" w:lineRule="auto"/>
        <w:ind w:left="567" w:hanging="567"/>
        <w:jc w:val="both"/>
        <w:rPr>
          <w:rFonts w:cstheme="minorHAnsi"/>
        </w:rPr>
      </w:pPr>
      <w:r w:rsidRPr="00A4414A">
        <w:rPr>
          <w:rFonts w:cstheme="minorHAnsi"/>
        </w:rPr>
        <w:t xml:space="preserve">Smluvní strany výslovně sjednávají, že tato smlouva může být měněna nebo zrušena dohodou Smluvních stran pouze v písemné formě, vzestupně číslovanými písemnými dodatky podepsanými Smluvními stranami. </w:t>
      </w:r>
    </w:p>
    <w:p w14:paraId="35F511BB" w14:textId="77777777" w:rsidR="00E950B9" w:rsidRPr="00A4414A" w:rsidRDefault="00E950B9" w:rsidP="00E950B9">
      <w:pPr>
        <w:pStyle w:val="Bezmezer"/>
        <w:spacing w:line="276" w:lineRule="auto"/>
        <w:ind w:left="567" w:hanging="567"/>
        <w:jc w:val="both"/>
        <w:rPr>
          <w:rFonts w:cstheme="minorHAnsi"/>
        </w:rPr>
      </w:pPr>
    </w:p>
    <w:p w14:paraId="15B5F3C0" w14:textId="77777777" w:rsidR="00E950B9" w:rsidRPr="00A4414A" w:rsidRDefault="00E950B9" w:rsidP="00E950B9">
      <w:pPr>
        <w:pStyle w:val="Bezmezer"/>
        <w:numPr>
          <w:ilvl w:val="0"/>
          <w:numId w:val="11"/>
        </w:numPr>
        <w:spacing w:line="276" w:lineRule="auto"/>
        <w:ind w:left="567" w:hanging="567"/>
        <w:jc w:val="both"/>
        <w:rPr>
          <w:rFonts w:cstheme="minorHAnsi"/>
        </w:rPr>
      </w:pPr>
      <w:r w:rsidRPr="00A4414A">
        <w:rPr>
          <w:rFonts w:cstheme="minorHAnsi"/>
        </w:rPr>
        <w:t>Smluvní strany se dohodly na vyloučení aplikace ustanovení § 557 občanského zákoníku o tom, že připouští-li použitý výraz různý výklad, vyloží se v pochybnostech k tíži toho, kdo výrazu použil jako první.</w:t>
      </w:r>
    </w:p>
    <w:p w14:paraId="0054C4CD" w14:textId="77777777" w:rsidR="00E950B9" w:rsidRPr="00A4414A" w:rsidRDefault="00E950B9" w:rsidP="00E950B9">
      <w:pPr>
        <w:pStyle w:val="Bezmezer"/>
        <w:spacing w:line="276" w:lineRule="auto"/>
        <w:ind w:left="567" w:hanging="567"/>
        <w:jc w:val="both"/>
        <w:rPr>
          <w:rFonts w:cstheme="minorHAnsi"/>
        </w:rPr>
      </w:pPr>
    </w:p>
    <w:p w14:paraId="4F0E9ADA" w14:textId="77777777" w:rsidR="00E950B9" w:rsidRPr="00A4414A" w:rsidRDefault="00E950B9" w:rsidP="00E950B9">
      <w:pPr>
        <w:pStyle w:val="Bezmezer"/>
        <w:numPr>
          <w:ilvl w:val="0"/>
          <w:numId w:val="11"/>
        </w:numPr>
        <w:spacing w:line="276" w:lineRule="auto"/>
        <w:ind w:left="567" w:hanging="567"/>
        <w:jc w:val="both"/>
        <w:rPr>
          <w:rFonts w:cstheme="minorHAnsi"/>
        </w:rPr>
      </w:pPr>
      <w:r w:rsidRPr="00A4414A">
        <w:rPr>
          <w:rFonts w:cstheme="minorHAnsi"/>
        </w:rPr>
        <w:t>Smluvní strany vylučují ve vztahu k pohledávkám vzniklým Propachtovatel</w:t>
      </w:r>
      <w:r w:rsidR="00F3685C" w:rsidRPr="00A4414A">
        <w:rPr>
          <w:rFonts w:cstheme="minorHAnsi"/>
        </w:rPr>
        <w:t>ům</w:t>
      </w:r>
      <w:r w:rsidRPr="00A4414A">
        <w:rPr>
          <w:rFonts w:cstheme="minorHAnsi"/>
        </w:rPr>
        <w:t xml:space="preserve"> z této smlouvy nebo v souvislosti s ní aplikaci ustanovení § 1987 odst. 2 občanského zákoníku a souhlasí s tím, že i nejistá nebo neurčitá pohledávka je způsobilá k započtení, avšak pouze do okamžiku případného podání žaloby na plnění z této smlouvy.</w:t>
      </w:r>
    </w:p>
    <w:p w14:paraId="7E5787BE" w14:textId="77777777" w:rsidR="00E950B9" w:rsidRPr="00A4414A" w:rsidRDefault="00E950B9" w:rsidP="00E950B9">
      <w:pPr>
        <w:pStyle w:val="Bezmezer"/>
        <w:spacing w:line="276" w:lineRule="auto"/>
        <w:ind w:left="567" w:hanging="567"/>
        <w:jc w:val="both"/>
        <w:rPr>
          <w:rFonts w:cstheme="minorHAnsi"/>
        </w:rPr>
      </w:pPr>
    </w:p>
    <w:p w14:paraId="7EFF777C" w14:textId="77777777" w:rsidR="00E950B9" w:rsidRPr="00A4414A" w:rsidRDefault="00E950B9" w:rsidP="00E950B9">
      <w:pPr>
        <w:pStyle w:val="Bezmezer"/>
        <w:numPr>
          <w:ilvl w:val="0"/>
          <w:numId w:val="11"/>
        </w:numPr>
        <w:spacing w:line="276" w:lineRule="auto"/>
        <w:ind w:left="567" w:hanging="567"/>
        <w:jc w:val="both"/>
        <w:rPr>
          <w:rFonts w:cstheme="minorHAnsi"/>
        </w:rPr>
      </w:pPr>
      <w:r w:rsidRPr="00A4414A">
        <w:rPr>
          <w:rFonts w:cstheme="minorHAnsi"/>
        </w:rPr>
        <w:t xml:space="preserve">Smluvní strany se zavazují řešit veškeré případné spory vyplývající z této smlouvy především smírem. </w:t>
      </w:r>
    </w:p>
    <w:p w14:paraId="2997CCCE" w14:textId="77777777" w:rsidR="00E950B9" w:rsidRPr="00A4414A" w:rsidRDefault="00E950B9" w:rsidP="00E950B9">
      <w:pPr>
        <w:pStyle w:val="Bezmezer"/>
        <w:spacing w:line="276" w:lineRule="auto"/>
        <w:ind w:left="567"/>
        <w:jc w:val="both"/>
        <w:rPr>
          <w:rFonts w:cstheme="minorHAnsi"/>
        </w:rPr>
      </w:pPr>
    </w:p>
    <w:p w14:paraId="3F98BEF2" w14:textId="77777777" w:rsidR="00E950B9" w:rsidRPr="00A4414A" w:rsidRDefault="00E950B9" w:rsidP="00E950B9">
      <w:pPr>
        <w:pStyle w:val="Bezmezer"/>
        <w:numPr>
          <w:ilvl w:val="0"/>
          <w:numId w:val="11"/>
        </w:numPr>
        <w:spacing w:line="276" w:lineRule="auto"/>
        <w:ind w:left="567" w:hanging="567"/>
        <w:jc w:val="both"/>
        <w:rPr>
          <w:rFonts w:cstheme="minorHAnsi"/>
        </w:rPr>
      </w:pPr>
      <w:r w:rsidRPr="00A4414A">
        <w:rPr>
          <w:rFonts w:cstheme="minorHAnsi"/>
        </w:rPr>
        <w:t xml:space="preserve">Pro doručování písemností dle této smlouvy platí následující: písemnost může být druhé straně předána buď osobně, nebo jí může být doručena. Za řádně doručenou písemnost bude považována i písemnost, jejíž dojití adresát vědomě zmařil. Je-li písemnost doručována s využitím provozovatele poštovních služeb, platí domněnka, že byla došlá zásilka doručena třetí pracovní den po odeslání, a byla-li odeslána na adresu v jiném státě, patnáctý pracovní den po odeslání. </w:t>
      </w:r>
    </w:p>
    <w:p w14:paraId="61E22806" w14:textId="77777777" w:rsidR="00E950B9" w:rsidRPr="00A4414A" w:rsidRDefault="00E950B9" w:rsidP="00E950B9">
      <w:pPr>
        <w:pStyle w:val="Bezmezer"/>
        <w:spacing w:line="276" w:lineRule="auto"/>
        <w:ind w:left="567"/>
        <w:jc w:val="both"/>
        <w:rPr>
          <w:rFonts w:cstheme="minorHAnsi"/>
        </w:rPr>
      </w:pPr>
    </w:p>
    <w:p w14:paraId="3C264D6A" w14:textId="77777777" w:rsidR="00E950B9" w:rsidRPr="00A4414A" w:rsidRDefault="00E950B9" w:rsidP="00E950B9">
      <w:pPr>
        <w:pStyle w:val="Bezmezer"/>
        <w:numPr>
          <w:ilvl w:val="0"/>
          <w:numId w:val="11"/>
        </w:numPr>
        <w:spacing w:line="276" w:lineRule="auto"/>
        <w:ind w:left="567" w:hanging="567"/>
        <w:jc w:val="both"/>
        <w:rPr>
          <w:rFonts w:cstheme="minorHAnsi"/>
        </w:rPr>
      </w:pPr>
      <w:r w:rsidRPr="00A4414A">
        <w:rPr>
          <w:rFonts w:cstheme="minorHAnsi"/>
        </w:rPr>
        <w:t xml:space="preserve">Je-li nebo stane-li se některé ustanovení této smlouvy neplatné či neúčinné, nedotýká se to ostatních ustanovení této smlouvy, která zůstávají platná a účinná. Smluvní strany se v tomto případě zavazují písemnou smlouvou nahradit ustanovení neplatné či neúčinné novým ustanovením platným a účinným, které nejlépe odpovídá původně zamýšlenému účelu ustanovení neplatného či neúčinného. Do té doby platí odpovídající úprava obecně závazných právních předpisů České republiky. </w:t>
      </w:r>
    </w:p>
    <w:p w14:paraId="70C61A4B" w14:textId="77777777" w:rsidR="00E950B9" w:rsidRPr="00A4414A" w:rsidRDefault="00E950B9" w:rsidP="00337C52">
      <w:pPr>
        <w:pStyle w:val="Bezmezer"/>
        <w:spacing w:line="276" w:lineRule="auto"/>
        <w:jc w:val="both"/>
        <w:rPr>
          <w:rFonts w:cstheme="minorHAnsi"/>
        </w:rPr>
      </w:pPr>
    </w:p>
    <w:p w14:paraId="7AEBB058" w14:textId="38A4E972" w:rsidR="00E950B9" w:rsidRPr="00A4414A" w:rsidRDefault="00E950B9" w:rsidP="00E950B9">
      <w:pPr>
        <w:pStyle w:val="Bezmezer"/>
        <w:numPr>
          <w:ilvl w:val="0"/>
          <w:numId w:val="11"/>
        </w:numPr>
        <w:spacing w:line="276" w:lineRule="auto"/>
        <w:ind w:left="567" w:hanging="567"/>
        <w:jc w:val="both"/>
        <w:rPr>
          <w:rFonts w:cstheme="minorHAnsi"/>
        </w:rPr>
      </w:pPr>
      <w:r w:rsidRPr="00A4414A">
        <w:rPr>
          <w:rFonts w:cstheme="minorHAnsi"/>
        </w:rPr>
        <w:t>V souladu s ustanovením § 4 odst. 1 občanského zákoníku, kdy se má za to, že každá svéprávná osoba má rozum průměrného člověka i schopnost užívat jej s běžnou péčí a opatrností a že to každý od ní může v právním styku důvodně očekávat, Smluvní strany posoudily obsah této smlouvy a neshledávají jej rozporným, což stvrzují svými podpisy. Smluvní strany si tímto vzájemně prohlašují a stvrzují svými podpisy, že si tuto smlouvu řádně zvážily, její celý text přečetly a pochopily, s jejím obsahem souhlasí a že ji uzavírají opravdu o své vůli.</w:t>
      </w:r>
    </w:p>
    <w:p w14:paraId="2A860BCD" w14:textId="77777777" w:rsidR="00E950B9" w:rsidRPr="00A4414A" w:rsidRDefault="00E950B9" w:rsidP="00E950B9">
      <w:pPr>
        <w:pStyle w:val="Bezmezer"/>
        <w:spacing w:line="276" w:lineRule="auto"/>
        <w:jc w:val="both"/>
        <w:rPr>
          <w:rFonts w:cstheme="minorHAnsi"/>
        </w:rPr>
      </w:pPr>
    </w:p>
    <w:p w14:paraId="737F8D0A" w14:textId="77777777" w:rsidR="00E950B9" w:rsidRPr="00A4414A" w:rsidRDefault="00E950B9" w:rsidP="00E950B9">
      <w:pPr>
        <w:pStyle w:val="Bezmezer"/>
        <w:spacing w:line="276" w:lineRule="auto"/>
        <w:jc w:val="both"/>
        <w:rPr>
          <w:rFonts w:cstheme="minorHAnsi"/>
        </w:rPr>
      </w:pPr>
    </w:p>
    <w:tbl>
      <w:tblPr>
        <w:tblW w:w="9214" w:type="dxa"/>
        <w:tblInd w:w="392" w:type="dxa"/>
        <w:tblLook w:val="04A0" w:firstRow="1" w:lastRow="0" w:firstColumn="1" w:lastColumn="0" w:noHBand="0" w:noVBand="1"/>
      </w:tblPr>
      <w:tblGrid>
        <w:gridCol w:w="4326"/>
        <w:gridCol w:w="567"/>
        <w:gridCol w:w="4321"/>
      </w:tblGrid>
      <w:tr w:rsidR="005E06AA" w:rsidRPr="00A4414A" w14:paraId="056A76BE" w14:textId="77777777" w:rsidTr="004C6D2D">
        <w:trPr>
          <w:trHeight w:val="283"/>
        </w:trPr>
        <w:tc>
          <w:tcPr>
            <w:tcW w:w="4326" w:type="dxa"/>
            <w:shd w:val="clear" w:color="auto" w:fill="auto"/>
            <w:vAlign w:val="center"/>
          </w:tcPr>
          <w:p w14:paraId="7F52A31A" w14:textId="35B1E5C5" w:rsidR="005E06AA" w:rsidRPr="00A4414A" w:rsidRDefault="00D63A3B" w:rsidP="004C6D2D">
            <w:pPr>
              <w:spacing w:line="276" w:lineRule="auto"/>
              <w:rPr>
                <w:rFonts w:cstheme="minorHAnsi"/>
              </w:rPr>
            </w:pPr>
            <w:r w:rsidRPr="00A4414A">
              <w:rPr>
                <w:rFonts w:cstheme="minorHAnsi"/>
              </w:rPr>
              <w:t>V ………………………………… dne …………… 202</w:t>
            </w:r>
            <w:r>
              <w:rPr>
                <w:rFonts w:cstheme="minorHAnsi"/>
              </w:rPr>
              <w:t>5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04820FF" w14:textId="77777777" w:rsidR="005E06AA" w:rsidRPr="00A4414A" w:rsidRDefault="005E06AA" w:rsidP="004C6D2D">
            <w:pPr>
              <w:spacing w:line="276" w:lineRule="auto"/>
              <w:jc w:val="center"/>
              <w:rPr>
                <w:rFonts w:cstheme="minorHAnsi"/>
              </w:rPr>
            </w:pPr>
          </w:p>
        </w:tc>
        <w:tc>
          <w:tcPr>
            <w:tcW w:w="4321" w:type="dxa"/>
            <w:shd w:val="clear" w:color="auto" w:fill="auto"/>
            <w:vAlign w:val="center"/>
          </w:tcPr>
          <w:p w14:paraId="0A26968E" w14:textId="28B6C6ED" w:rsidR="005E06AA" w:rsidRPr="00A4414A" w:rsidRDefault="005E06AA" w:rsidP="004C6D2D">
            <w:pPr>
              <w:spacing w:line="276" w:lineRule="auto"/>
              <w:rPr>
                <w:rFonts w:cstheme="minorHAnsi"/>
              </w:rPr>
            </w:pPr>
            <w:r w:rsidRPr="00A4414A">
              <w:rPr>
                <w:rFonts w:cstheme="minorHAnsi"/>
              </w:rPr>
              <w:t>V Kunčicích pod Ondřejníkem dne</w:t>
            </w:r>
            <w:r w:rsidR="00337C52">
              <w:rPr>
                <w:rFonts w:cstheme="minorHAnsi"/>
              </w:rPr>
              <w:t xml:space="preserve"> 5.8. </w:t>
            </w:r>
            <w:r w:rsidRPr="00A4414A">
              <w:rPr>
                <w:rFonts w:cstheme="minorHAnsi"/>
              </w:rPr>
              <w:t>202</w:t>
            </w:r>
            <w:r w:rsidR="00337C52">
              <w:rPr>
                <w:rFonts w:cstheme="minorHAnsi"/>
              </w:rPr>
              <w:t>5</w:t>
            </w:r>
          </w:p>
        </w:tc>
      </w:tr>
      <w:tr w:rsidR="005E06AA" w:rsidRPr="00A4414A" w14:paraId="26568E97" w14:textId="77777777" w:rsidTr="004C6D2D">
        <w:trPr>
          <w:trHeight w:val="852"/>
        </w:trPr>
        <w:tc>
          <w:tcPr>
            <w:tcW w:w="4326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605A107E" w14:textId="77777777" w:rsidR="005E06AA" w:rsidRPr="00A4414A" w:rsidRDefault="005E06AA" w:rsidP="004C6D2D">
            <w:pPr>
              <w:spacing w:line="276" w:lineRule="auto"/>
              <w:jc w:val="center"/>
              <w:rPr>
                <w:rFonts w:cstheme="minorHAnsi"/>
              </w:rPr>
            </w:pPr>
          </w:p>
          <w:p w14:paraId="7A3797D3" w14:textId="77777777" w:rsidR="005E06AA" w:rsidRPr="00A4414A" w:rsidRDefault="005E06AA" w:rsidP="004C6D2D">
            <w:pPr>
              <w:spacing w:line="276" w:lineRule="auto"/>
              <w:jc w:val="center"/>
              <w:rPr>
                <w:rFonts w:cstheme="minorHAnsi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1C862A1" w14:textId="77777777" w:rsidR="005E06AA" w:rsidRPr="00A4414A" w:rsidRDefault="005E06AA" w:rsidP="004C6D2D">
            <w:pPr>
              <w:spacing w:line="276" w:lineRule="auto"/>
              <w:jc w:val="center"/>
              <w:rPr>
                <w:rFonts w:cstheme="minorHAnsi"/>
              </w:rPr>
            </w:pPr>
          </w:p>
        </w:tc>
        <w:tc>
          <w:tcPr>
            <w:tcW w:w="432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F7C8066" w14:textId="77777777" w:rsidR="005E06AA" w:rsidRPr="00A4414A" w:rsidRDefault="005E06AA" w:rsidP="004C6D2D">
            <w:pPr>
              <w:spacing w:line="276" w:lineRule="auto"/>
              <w:jc w:val="center"/>
              <w:rPr>
                <w:rFonts w:cstheme="minorHAnsi"/>
              </w:rPr>
            </w:pPr>
          </w:p>
        </w:tc>
      </w:tr>
      <w:tr w:rsidR="005E06AA" w:rsidRPr="00A4414A" w14:paraId="20A496C1" w14:textId="77777777" w:rsidTr="003727A7">
        <w:trPr>
          <w:trHeight w:val="568"/>
        </w:trPr>
        <w:tc>
          <w:tcPr>
            <w:tcW w:w="4326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2B6E6B4E" w14:textId="67ABE97D" w:rsidR="005E06AA" w:rsidRPr="00A4414A" w:rsidRDefault="0052437B" w:rsidP="004C6D2D">
            <w:pPr>
              <w:spacing w:line="276" w:lineRule="auto"/>
              <w:jc w:val="center"/>
              <w:rPr>
                <w:rFonts w:cstheme="minorHAnsi"/>
              </w:rPr>
            </w:pPr>
            <w:r w:rsidRPr="00A4414A">
              <w:rPr>
                <w:rFonts w:cstheme="minorHAnsi"/>
              </w:rPr>
              <w:t xml:space="preserve">Ing. Milica </w:t>
            </w:r>
            <w:proofErr w:type="spellStart"/>
            <w:r w:rsidRPr="00A4414A">
              <w:rPr>
                <w:rFonts w:cstheme="minorHAnsi"/>
              </w:rPr>
              <w:t>Hurajová</w:t>
            </w:r>
            <w:proofErr w:type="spellEnd"/>
            <w:r w:rsidRPr="00A4414A">
              <w:rPr>
                <w:rFonts w:cstheme="minorHAnsi"/>
              </w:rPr>
              <w:t xml:space="preserve"> </w:t>
            </w:r>
          </w:p>
        </w:tc>
        <w:tc>
          <w:tcPr>
            <w:tcW w:w="567" w:type="dxa"/>
            <w:shd w:val="clear" w:color="auto" w:fill="auto"/>
          </w:tcPr>
          <w:p w14:paraId="46176B20" w14:textId="77777777" w:rsidR="005E06AA" w:rsidRPr="00A4414A" w:rsidRDefault="005E06AA" w:rsidP="004C6D2D">
            <w:pPr>
              <w:spacing w:line="276" w:lineRule="auto"/>
              <w:jc w:val="center"/>
              <w:rPr>
                <w:rFonts w:cstheme="minorHAnsi"/>
              </w:rPr>
            </w:pPr>
          </w:p>
        </w:tc>
        <w:tc>
          <w:tcPr>
            <w:tcW w:w="4321" w:type="dxa"/>
            <w:tcBorders>
              <w:top w:val="dotted" w:sz="4" w:space="0" w:color="auto"/>
            </w:tcBorders>
            <w:shd w:val="clear" w:color="auto" w:fill="auto"/>
          </w:tcPr>
          <w:p w14:paraId="0B7571A9" w14:textId="0DC6BE90" w:rsidR="005E06AA" w:rsidRPr="00A4414A" w:rsidRDefault="00337C52" w:rsidP="003E4C9B">
            <w:pPr>
              <w:spacing w:after="0"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Ing</w:t>
            </w:r>
            <w:r w:rsidR="005E06AA" w:rsidRPr="00A4414A">
              <w:rPr>
                <w:rFonts w:cstheme="minorHAnsi"/>
              </w:rPr>
              <w:t xml:space="preserve">. </w:t>
            </w:r>
            <w:r>
              <w:rPr>
                <w:rFonts w:cstheme="minorHAnsi"/>
              </w:rPr>
              <w:t xml:space="preserve">Jiří </w:t>
            </w:r>
            <w:proofErr w:type="spellStart"/>
            <w:r>
              <w:rPr>
                <w:rFonts w:cstheme="minorHAnsi"/>
              </w:rPr>
              <w:t>Mikala</w:t>
            </w:r>
            <w:proofErr w:type="spellEnd"/>
          </w:p>
          <w:p w14:paraId="33961B5D" w14:textId="1C895762" w:rsidR="005E06AA" w:rsidRPr="00A4414A" w:rsidRDefault="005E06AA" w:rsidP="004C6D2D">
            <w:pPr>
              <w:spacing w:line="276" w:lineRule="auto"/>
              <w:jc w:val="center"/>
              <w:rPr>
                <w:rFonts w:cstheme="minorHAnsi"/>
              </w:rPr>
            </w:pPr>
            <w:r w:rsidRPr="00A4414A">
              <w:rPr>
                <w:rFonts w:cstheme="minorHAnsi"/>
              </w:rPr>
              <w:t>starosta Obce Kunčice pod Ondřejníkem</w:t>
            </w:r>
          </w:p>
        </w:tc>
      </w:tr>
      <w:tr w:rsidR="005E06AA" w:rsidRPr="00A4414A" w14:paraId="3E684119" w14:textId="77777777" w:rsidTr="003727A7">
        <w:trPr>
          <w:trHeight w:val="568"/>
        </w:trPr>
        <w:tc>
          <w:tcPr>
            <w:tcW w:w="4326" w:type="dxa"/>
            <w:shd w:val="clear" w:color="auto" w:fill="auto"/>
            <w:vAlign w:val="center"/>
          </w:tcPr>
          <w:p w14:paraId="402DC820" w14:textId="77777777" w:rsidR="003727A7" w:rsidRPr="00A4414A" w:rsidRDefault="003727A7" w:rsidP="00337C52">
            <w:pPr>
              <w:spacing w:line="276" w:lineRule="auto"/>
              <w:rPr>
                <w:rFonts w:cstheme="minorHAnsi"/>
              </w:rPr>
            </w:pPr>
          </w:p>
          <w:p w14:paraId="65382707" w14:textId="38083707" w:rsidR="005E06AA" w:rsidRPr="00A4414A" w:rsidRDefault="007A013A" w:rsidP="00DD12CA">
            <w:pPr>
              <w:spacing w:line="276" w:lineRule="auto"/>
              <w:rPr>
                <w:rFonts w:cstheme="minorHAnsi"/>
              </w:rPr>
            </w:pPr>
            <w:r w:rsidRPr="00A4414A">
              <w:rPr>
                <w:rFonts w:cstheme="minorHAnsi"/>
              </w:rPr>
              <w:t xml:space="preserve">V </w:t>
            </w:r>
            <w:r w:rsidR="0052437B" w:rsidRPr="00A4414A">
              <w:rPr>
                <w:rFonts w:cstheme="minorHAnsi"/>
              </w:rPr>
              <w:t>…………………………………</w:t>
            </w:r>
            <w:r w:rsidRPr="00A4414A">
              <w:rPr>
                <w:rFonts w:cstheme="minorHAnsi"/>
              </w:rPr>
              <w:t xml:space="preserve"> dne …………… 202</w:t>
            </w:r>
            <w:r w:rsidR="0052437B">
              <w:rPr>
                <w:rFonts w:cstheme="minorHAnsi"/>
              </w:rPr>
              <w:t>5</w:t>
            </w:r>
          </w:p>
        </w:tc>
        <w:tc>
          <w:tcPr>
            <w:tcW w:w="567" w:type="dxa"/>
            <w:shd w:val="clear" w:color="auto" w:fill="auto"/>
          </w:tcPr>
          <w:p w14:paraId="363E2B3C" w14:textId="77777777" w:rsidR="005E06AA" w:rsidRPr="00A4414A" w:rsidRDefault="005E06AA" w:rsidP="004C6D2D">
            <w:pPr>
              <w:spacing w:line="276" w:lineRule="auto"/>
              <w:jc w:val="center"/>
              <w:rPr>
                <w:rFonts w:cstheme="minorHAnsi"/>
              </w:rPr>
            </w:pPr>
          </w:p>
        </w:tc>
        <w:tc>
          <w:tcPr>
            <w:tcW w:w="4321" w:type="dxa"/>
            <w:shd w:val="clear" w:color="auto" w:fill="auto"/>
          </w:tcPr>
          <w:p w14:paraId="0A0D61A9" w14:textId="77777777" w:rsidR="005E06AA" w:rsidRPr="00A4414A" w:rsidRDefault="005E06AA" w:rsidP="005E06AA">
            <w:pPr>
              <w:spacing w:after="0" w:line="276" w:lineRule="auto"/>
              <w:jc w:val="center"/>
              <w:rPr>
                <w:rFonts w:cstheme="minorHAnsi"/>
              </w:rPr>
            </w:pPr>
          </w:p>
        </w:tc>
      </w:tr>
      <w:tr w:rsidR="005E06AA" w:rsidRPr="00A4414A" w14:paraId="7F84E310" w14:textId="77777777" w:rsidTr="003727A7">
        <w:trPr>
          <w:trHeight w:val="568"/>
        </w:trPr>
        <w:tc>
          <w:tcPr>
            <w:tcW w:w="4326" w:type="dxa"/>
            <w:shd w:val="clear" w:color="auto" w:fill="auto"/>
            <w:vAlign w:val="center"/>
          </w:tcPr>
          <w:p w14:paraId="40963878" w14:textId="77777777" w:rsidR="005E06AA" w:rsidRPr="00A4414A" w:rsidRDefault="005E06AA" w:rsidP="004C6D2D">
            <w:pPr>
              <w:spacing w:line="276" w:lineRule="auto"/>
              <w:jc w:val="center"/>
              <w:rPr>
                <w:rFonts w:cstheme="minorHAnsi"/>
              </w:rPr>
            </w:pPr>
          </w:p>
          <w:p w14:paraId="5E012C02" w14:textId="77777777" w:rsidR="005E06AA" w:rsidRPr="00A4414A" w:rsidRDefault="005E06AA" w:rsidP="004C6D2D">
            <w:pPr>
              <w:spacing w:line="276" w:lineRule="auto"/>
              <w:jc w:val="center"/>
              <w:rPr>
                <w:rFonts w:cstheme="minorHAnsi"/>
              </w:rPr>
            </w:pPr>
          </w:p>
        </w:tc>
        <w:tc>
          <w:tcPr>
            <w:tcW w:w="567" w:type="dxa"/>
            <w:shd w:val="clear" w:color="auto" w:fill="auto"/>
          </w:tcPr>
          <w:p w14:paraId="6E022F73" w14:textId="77777777" w:rsidR="005E06AA" w:rsidRPr="00A4414A" w:rsidRDefault="005E06AA" w:rsidP="004C6D2D">
            <w:pPr>
              <w:spacing w:line="276" w:lineRule="auto"/>
              <w:jc w:val="center"/>
              <w:rPr>
                <w:rFonts w:cstheme="minorHAnsi"/>
              </w:rPr>
            </w:pPr>
          </w:p>
        </w:tc>
        <w:tc>
          <w:tcPr>
            <w:tcW w:w="4321" w:type="dxa"/>
            <w:shd w:val="clear" w:color="auto" w:fill="auto"/>
          </w:tcPr>
          <w:p w14:paraId="64E3501A" w14:textId="77777777" w:rsidR="005E06AA" w:rsidRPr="00A4414A" w:rsidRDefault="005E06AA" w:rsidP="005E06AA">
            <w:pPr>
              <w:spacing w:after="0" w:line="276" w:lineRule="auto"/>
              <w:jc w:val="center"/>
              <w:rPr>
                <w:rFonts w:cstheme="minorHAnsi"/>
              </w:rPr>
            </w:pPr>
          </w:p>
        </w:tc>
      </w:tr>
      <w:tr w:rsidR="005E06AA" w:rsidRPr="00A4414A" w14:paraId="1035174C" w14:textId="77777777" w:rsidTr="005E06AA">
        <w:trPr>
          <w:trHeight w:val="568"/>
        </w:trPr>
        <w:tc>
          <w:tcPr>
            <w:tcW w:w="4326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6176F921" w14:textId="77777777" w:rsidR="0052437B" w:rsidRPr="00A4414A" w:rsidRDefault="0052437B" w:rsidP="0052437B">
            <w:pPr>
              <w:spacing w:line="276" w:lineRule="auto"/>
              <w:jc w:val="center"/>
              <w:rPr>
                <w:rFonts w:cstheme="minorHAnsi"/>
              </w:rPr>
            </w:pPr>
            <w:r w:rsidRPr="00A4414A">
              <w:rPr>
                <w:rFonts w:cstheme="minorHAnsi"/>
              </w:rPr>
              <w:t xml:space="preserve">MUDr. Ľubica </w:t>
            </w:r>
            <w:proofErr w:type="spellStart"/>
            <w:r w:rsidRPr="00A4414A">
              <w:rPr>
                <w:rFonts w:cstheme="minorHAnsi"/>
              </w:rPr>
              <w:t>Jakabová</w:t>
            </w:r>
            <w:proofErr w:type="spellEnd"/>
          </w:p>
          <w:p w14:paraId="2807D30D" w14:textId="3970E644" w:rsidR="005E06AA" w:rsidRPr="00A4414A" w:rsidRDefault="005E06AA" w:rsidP="004C6D2D">
            <w:pPr>
              <w:spacing w:line="276" w:lineRule="auto"/>
              <w:jc w:val="center"/>
              <w:rPr>
                <w:rFonts w:cstheme="minorHAnsi"/>
              </w:rPr>
            </w:pPr>
          </w:p>
          <w:p w14:paraId="4F386579" w14:textId="77777777" w:rsidR="005E06AA" w:rsidRPr="00A4414A" w:rsidRDefault="005E06AA" w:rsidP="004C6D2D">
            <w:pPr>
              <w:spacing w:line="276" w:lineRule="auto"/>
              <w:jc w:val="center"/>
              <w:rPr>
                <w:rFonts w:cstheme="minorHAnsi"/>
              </w:rPr>
            </w:pPr>
          </w:p>
        </w:tc>
        <w:tc>
          <w:tcPr>
            <w:tcW w:w="567" w:type="dxa"/>
            <w:shd w:val="clear" w:color="auto" w:fill="auto"/>
          </w:tcPr>
          <w:p w14:paraId="4199C54C" w14:textId="77777777" w:rsidR="005E06AA" w:rsidRPr="00A4414A" w:rsidRDefault="005E06AA" w:rsidP="004C6D2D">
            <w:pPr>
              <w:spacing w:line="276" w:lineRule="auto"/>
              <w:jc w:val="center"/>
              <w:rPr>
                <w:rFonts w:cstheme="minorHAnsi"/>
              </w:rPr>
            </w:pPr>
          </w:p>
        </w:tc>
        <w:tc>
          <w:tcPr>
            <w:tcW w:w="4321" w:type="dxa"/>
            <w:tcBorders>
              <w:top w:val="dotted" w:sz="4" w:space="0" w:color="auto"/>
            </w:tcBorders>
            <w:shd w:val="clear" w:color="auto" w:fill="auto"/>
          </w:tcPr>
          <w:p w14:paraId="4332D57E" w14:textId="77777777" w:rsidR="005E06AA" w:rsidRPr="00A4414A" w:rsidRDefault="005E06AA" w:rsidP="005E06AA">
            <w:pPr>
              <w:spacing w:after="0" w:line="276" w:lineRule="auto"/>
              <w:jc w:val="center"/>
              <w:rPr>
                <w:rFonts w:cstheme="minorHAnsi"/>
              </w:rPr>
            </w:pPr>
          </w:p>
        </w:tc>
      </w:tr>
    </w:tbl>
    <w:p w14:paraId="5FCB6DE3" w14:textId="77777777" w:rsidR="005E06AA" w:rsidRPr="00A4414A" w:rsidRDefault="005E06AA" w:rsidP="005E06AA">
      <w:pPr>
        <w:spacing w:line="276" w:lineRule="auto"/>
        <w:jc w:val="center"/>
        <w:rPr>
          <w:rFonts w:cstheme="minorHAnsi"/>
          <w:b/>
          <w:bCs/>
        </w:rPr>
      </w:pPr>
      <w:r w:rsidRPr="00A4414A">
        <w:rPr>
          <w:rFonts w:cstheme="minorHAnsi"/>
          <w:b/>
          <w:bCs/>
        </w:rPr>
        <w:t>Doložka podle ustanovení § 41 zákona č. 128/2000 Sb., o obcích</w:t>
      </w:r>
    </w:p>
    <w:p w14:paraId="1A438EE9" w14:textId="77777777" w:rsidR="005E06AA" w:rsidRPr="00A4414A" w:rsidRDefault="005E06AA" w:rsidP="005E06AA">
      <w:pPr>
        <w:spacing w:line="276" w:lineRule="auto"/>
        <w:jc w:val="center"/>
        <w:rPr>
          <w:rFonts w:cstheme="minorHAnsi"/>
          <w:b/>
          <w:bCs/>
        </w:rPr>
      </w:pPr>
    </w:p>
    <w:p w14:paraId="2CCE3446" w14:textId="4ADB0DB3" w:rsidR="005E06AA" w:rsidRPr="00A4414A" w:rsidRDefault="005E06AA" w:rsidP="005E06AA">
      <w:pPr>
        <w:autoSpaceDE w:val="0"/>
        <w:autoSpaceDN w:val="0"/>
        <w:spacing w:line="276" w:lineRule="auto"/>
        <w:ind w:left="342"/>
        <w:jc w:val="both"/>
        <w:rPr>
          <w:rFonts w:cstheme="minorHAnsi"/>
          <w:b/>
          <w:bCs/>
        </w:rPr>
      </w:pPr>
      <w:r w:rsidRPr="00A4414A">
        <w:rPr>
          <w:rFonts w:cstheme="minorHAnsi"/>
          <w:bCs/>
        </w:rPr>
        <w:t>Právní je</w:t>
      </w:r>
      <w:r w:rsidR="00BC3355" w:rsidRPr="00A4414A">
        <w:rPr>
          <w:rFonts w:cstheme="minorHAnsi"/>
          <w:bCs/>
        </w:rPr>
        <w:t>dnání dle této smlouvy schválila</w:t>
      </w:r>
      <w:r w:rsidRPr="00A4414A">
        <w:rPr>
          <w:rFonts w:cstheme="minorHAnsi"/>
          <w:bCs/>
        </w:rPr>
        <w:t xml:space="preserve"> </w:t>
      </w:r>
      <w:r w:rsidR="00BC3355" w:rsidRPr="00A4414A">
        <w:rPr>
          <w:rFonts w:cstheme="minorHAnsi"/>
          <w:bCs/>
        </w:rPr>
        <w:t>Rada</w:t>
      </w:r>
      <w:r w:rsidRPr="00A4414A">
        <w:rPr>
          <w:rFonts w:cstheme="minorHAnsi"/>
          <w:bCs/>
        </w:rPr>
        <w:t xml:space="preserve"> Obce Kunčice pod Ondřejníkem na své </w:t>
      </w:r>
      <w:r w:rsidR="00E84E98">
        <w:rPr>
          <w:rFonts w:cstheme="minorHAnsi"/>
          <w:bCs/>
        </w:rPr>
        <w:t>98</w:t>
      </w:r>
      <w:r w:rsidR="00DD12CA" w:rsidRPr="00A4414A">
        <w:rPr>
          <w:rFonts w:cstheme="minorHAnsi"/>
          <w:bCs/>
        </w:rPr>
        <w:t>.</w:t>
      </w:r>
      <w:r w:rsidRPr="00A4414A">
        <w:rPr>
          <w:rFonts w:cstheme="minorHAnsi"/>
          <w:bCs/>
        </w:rPr>
        <w:t xml:space="preserve"> </w:t>
      </w:r>
      <w:r w:rsidR="00BC3355" w:rsidRPr="00A4414A">
        <w:rPr>
          <w:rFonts w:cstheme="minorHAnsi"/>
          <w:bCs/>
        </w:rPr>
        <w:t>schůzi konané</w:t>
      </w:r>
      <w:r w:rsidRPr="00A4414A">
        <w:rPr>
          <w:rFonts w:cstheme="minorHAnsi"/>
          <w:bCs/>
        </w:rPr>
        <w:t xml:space="preserve"> dne </w:t>
      </w:r>
      <w:r w:rsidR="00E84E98">
        <w:rPr>
          <w:rFonts w:cstheme="minorHAnsi"/>
          <w:bCs/>
        </w:rPr>
        <w:t>5</w:t>
      </w:r>
      <w:r w:rsidR="00DD12CA" w:rsidRPr="00A4414A">
        <w:rPr>
          <w:rFonts w:cstheme="minorHAnsi"/>
          <w:bCs/>
        </w:rPr>
        <w:t xml:space="preserve">. </w:t>
      </w:r>
      <w:r w:rsidR="00E84E98">
        <w:rPr>
          <w:rFonts w:cstheme="minorHAnsi"/>
          <w:bCs/>
        </w:rPr>
        <w:t>8</w:t>
      </w:r>
      <w:r w:rsidR="00DD12CA" w:rsidRPr="00A4414A">
        <w:rPr>
          <w:rFonts w:cstheme="minorHAnsi"/>
          <w:bCs/>
        </w:rPr>
        <w:t>. 202</w:t>
      </w:r>
      <w:r w:rsidR="00E84E98">
        <w:rPr>
          <w:rFonts w:cstheme="minorHAnsi"/>
          <w:bCs/>
        </w:rPr>
        <w:t>5</w:t>
      </w:r>
      <w:r w:rsidRPr="00A4414A">
        <w:rPr>
          <w:rFonts w:cstheme="minorHAnsi"/>
          <w:bCs/>
        </w:rPr>
        <w:t xml:space="preserve">, usnesením č. </w:t>
      </w:r>
      <w:r w:rsidR="00E84E98">
        <w:rPr>
          <w:rFonts w:cstheme="minorHAnsi"/>
          <w:bCs/>
        </w:rPr>
        <w:t>98</w:t>
      </w:r>
      <w:r w:rsidR="00DD12CA" w:rsidRPr="00A4414A">
        <w:rPr>
          <w:rFonts w:cstheme="minorHAnsi"/>
          <w:bCs/>
        </w:rPr>
        <w:t>/202</w:t>
      </w:r>
      <w:r w:rsidR="00E84E98">
        <w:rPr>
          <w:rFonts w:cstheme="minorHAnsi"/>
          <w:bCs/>
        </w:rPr>
        <w:t>5</w:t>
      </w:r>
      <w:r w:rsidR="00DD12CA" w:rsidRPr="00A4414A">
        <w:rPr>
          <w:rFonts w:cstheme="minorHAnsi"/>
          <w:bCs/>
        </w:rPr>
        <w:t>/</w:t>
      </w:r>
      <w:r w:rsidR="00E84E98">
        <w:rPr>
          <w:rFonts w:cstheme="minorHAnsi"/>
          <w:bCs/>
        </w:rPr>
        <w:t>2</w:t>
      </w:r>
      <w:r w:rsidRPr="00A4414A">
        <w:rPr>
          <w:rFonts w:cstheme="minorHAnsi"/>
        </w:rPr>
        <w:t>.</w:t>
      </w:r>
    </w:p>
    <w:p w14:paraId="7DB81AAC" w14:textId="77777777" w:rsidR="005E06AA" w:rsidRPr="00A4414A" w:rsidRDefault="005E06AA" w:rsidP="005E06AA">
      <w:pPr>
        <w:spacing w:line="276" w:lineRule="auto"/>
        <w:ind w:firstLine="708"/>
        <w:rPr>
          <w:rFonts w:cstheme="minorHAnsi"/>
        </w:rPr>
      </w:pPr>
    </w:p>
    <w:tbl>
      <w:tblPr>
        <w:tblW w:w="4395" w:type="dxa"/>
        <w:tblInd w:w="2943" w:type="dxa"/>
        <w:tblLook w:val="04A0" w:firstRow="1" w:lastRow="0" w:firstColumn="1" w:lastColumn="0" w:noHBand="0" w:noVBand="1"/>
      </w:tblPr>
      <w:tblGrid>
        <w:gridCol w:w="4395"/>
      </w:tblGrid>
      <w:tr w:rsidR="005E06AA" w:rsidRPr="00A4414A" w14:paraId="3F1218B0" w14:textId="77777777" w:rsidTr="004C6D2D">
        <w:trPr>
          <w:trHeight w:val="283"/>
        </w:trPr>
        <w:tc>
          <w:tcPr>
            <w:tcW w:w="4395" w:type="dxa"/>
            <w:shd w:val="clear" w:color="auto" w:fill="auto"/>
            <w:vAlign w:val="center"/>
          </w:tcPr>
          <w:p w14:paraId="1AE42FFF" w14:textId="5753B577" w:rsidR="005E06AA" w:rsidRPr="00A4414A" w:rsidRDefault="005E06AA" w:rsidP="004C6D2D">
            <w:pPr>
              <w:spacing w:line="276" w:lineRule="auto"/>
              <w:rPr>
                <w:rFonts w:cstheme="minorHAnsi"/>
              </w:rPr>
            </w:pPr>
            <w:r w:rsidRPr="00A4414A">
              <w:rPr>
                <w:rFonts w:cstheme="minorHAnsi"/>
              </w:rPr>
              <w:t xml:space="preserve">V Kunčicích pod Ondřejníkem dne </w:t>
            </w:r>
            <w:r w:rsidR="00E84E98">
              <w:rPr>
                <w:rFonts w:cstheme="minorHAnsi"/>
              </w:rPr>
              <w:t xml:space="preserve">5. 8. </w:t>
            </w:r>
            <w:r w:rsidRPr="00A4414A">
              <w:rPr>
                <w:rFonts w:cstheme="minorHAnsi"/>
              </w:rPr>
              <w:t>202</w:t>
            </w:r>
            <w:r w:rsidR="00E84E98">
              <w:rPr>
                <w:rFonts w:cstheme="minorHAnsi"/>
              </w:rPr>
              <w:t>5</w:t>
            </w:r>
          </w:p>
        </w:tc>
      </w:tr>
      <w:tr w:rsidR="005E06AA" w:rsidRPr="00A4414A" w14:paraId="11ADE969" w14:textId="77777777" w:rsidTr="004C6D2D">
        <w:trPr>
          <w:trHeight w:val="852"/>
        </w:trPr>
        <w:tc>
          <w:tcPr>
            <w:tcW w:w="4395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449E39E" w14:textId="77777777" w:rsidR="005E06AA" w:rsidRPr="00A4414A" w:rsidRDefault="005E06AA" w:rsidP="004C6D2D">
            <w:pPr>
              <w:spacing w:line="276" w:lineRule="auto"/>
              <w:jc w:val="center"/>
              <w:rPr>
                <w:rFonts w:cstheme="minorHAnsi"/>
              </w:rPr>
            </w:pPr>
          </w:p>
        </w:tc>
      </w:tr>
      <w:tr w:rsidR="005E06AA" w:rsidRPr="00A4414A" w14:paraId="709AC26B" w14:textId="77777777" w:rsidTr="004C6D2D">
        <w:trPr>
          <w:trHeight w:val="568"/>
        </w:trPr>
        <w:tc>
          <w:tcPr>
            <w:tcW w:w="4395" w:type="dxa"/>
            <w:tcBorders>
              <w:top w:val="dotted" w:sz="4" w:space="0" w:color="auto"/>
            </w:tcBorders>
            <w:shd w:val="clear" w:color="auto" w:fill="auto"/>
          </w:tcPr>
          <w:p w14:paraId="4E49E7B1" w14:textId="77777777" w:rsidR="00E84E98" w:rsidRPr="00A4414A" w:rsidRDefault="00E84E98" w:rsidP="00E84E98">
            <w:pPr>
              <w:spacing w:after="0"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Ing</w:t>
            </w:r>
            <w:r w:rsidRPr="00A4414A">
              <w:rPr>
                <w:rFonts w:cstheme="minorHAnsi"/>
              </w:rPr>
              <w:t xml:space="preserve">. </w:t>
            </w:r>
            <w:r>
              <w:rPr>
                <w:rFonts w:cstheme="minorHAnsi"/>
              </w:rPr>
              <w:t xml:space="preserve">Jiří </w:t>
            </w:r>
            <w:proofErr w:type="spellStart"/>
            <w:r>
              <w:rPr>
                <w:rFonts w:cstheme="minorHAnsi"/>
              </w:rPr>
              <w:t>Mikala</w:t>
            </w:r>
            <w:proofErr w:type="spellEnd"/>
          </w:p>
          <w:p w14:paraId="4C30362A" w14:textId="044A60B9" w:rsidR="005E06AA" w:rsidRPr="00A4414A" w:rsidRDefault="00E84E98" w:rsidP="00E84E98">
            <w:pPr>
              <w:spacing w:line="276" w:lineRule="auto"/>
              <w:jc w:val="center"/>
              <w:rPr>
                <w:rFonts w:cstheme="minorHAnsi"/>
              </w:rPr>
            </w:pPr>
            <w:r w:rsidRPr="00A4414A">
              <w:rPr>
                <w:rFonts w:cstheme="minorHAnsi"/>
              </w:rPr>
              <w:t>starosta Obce Kunčice pod Ondřejníkem</w:t>
            </w:r>
          </w:p>
        </w:tc>
      </w:tr>
    </w:tbl>
    <w:p w14:paraId="46127540" w14:textId="77777777" w:rsidR="00A33AAA" w:rsidRPr="00A4414A" w:rsidRDefault="00A33AAA">
      <w:pPr>
        <w:rPr>
          <w:rFonts w:cstheme="minorHAnsi"/>
          <w:bCs/>
        </w:rPr>
      </w:pPr>
    </w:p>
    <w:sectPr w:rsidR="00A33AAA" w:rsidRPr="00A4414A" w:rsidSect="00337C52">
      <w:footerReference w:type="default" r:id="rId7"/>
      <w:pgSz w:w="11906" w:h="16838"/>
      <w:pgMar w:top="851" w:right="1077" w:bottom="993" w:left="1077" w:header="708" w:footer="708" w:gutter="0"/>
      <w:pgBorders w:offsetFrom="page">
        <w:top w:val="single" w:sz="2" w:space="24" w:color="auto"/>
        <w:left w:val="single" w:sz="2" w:space="24" w:color="auto"/>
        <w:bottom w:val="single" w:sz="2" w:space="24" w:color="auto"/>
        <w:right w:val="single" w:sz="2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DD573A" w14:textId="77777777" w:rsidR="008D6F55" w:rsidRDefault="008D6F55">
      <w:pPr>
        <w:spacing w:after="0" w:line="240" w:lineRule="auto"/>
      </w:pPr>
      <w:r>
        <w:separator/>
      </w:r>
    </w:p>
  </w:endnote>
  <w:endnote w:type="continuationSeparator" w:id="0">
    <w:p w14:paraId="2DE8F95D" w14:textId="77777777" w:rsidR="008D6F55" w:rsidRDefault="008D6F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F22666" w14:textId="39B1301D" w:rsidR="00000000" w:rsidRPr="00770E7D" w:rsidRDefault="00E646C5" w:rsidP="002977D1">
    <w:pPr>
      <w:pStyle w:val="Zpat"/>
      <w:jc w:val="center"/>
      <w:rPr>
        <w:rFonts w:ascii="Garamond" w:hAnsi="Garamond"/>
      </w:rPr>
    </w:pPr>
    <w:r w:rsidRPr="00770E7D">
      <w:rPr>
        <w:rStyle w:val="slostrnky"/>
        <w:rFonts w:ascii="Garamond" w:hAnsi="Garamond"/>
        <w:sz w:val="20"/>
        <w:szCs w:val="20"/>
      </w:rPr>
      <w:t xml:space="preserve">Strana </w:t>
    </w:r>
    <w:r w:rsidR="007E5F9C" w:rsidRPr="00770E7D">
      <w:rPr>
        <w:rStyle w:val="slostrnky"/>
        <w:rFonts w:ascii="Garamond" w:hAnsi="Garamond"/>
        <w:sz w:val="20"/>
        <w:szCs w:val="20"/>
      </w:rPr>
      <w:fldChar w:fldCharType="begin"/>
    </w:r>
    <w:r w:rsidRPr="00770E7D">
      <w:rPr>
        <w:rStyle w:val="slostrnky"/>
        <w:rFonts w:ascii="Garamond" w:hAnsi="Garamond"/>
        <w:sz w:val="20"/>
        <w:szCs w:val="20"/>
      </w:rPr>
      <w:instrText xml:space="preserve"> PAGE </w:instrText>
    </w:r>
    <w:r w:rsidR="007E5F9C" w:rsidRPr="00770E7D">
      <w:rPr>
        <w:rStyle w:val="slostrnky"/>
        <w:rFonts w:ascii="Garamond" w:hAnsi="Garamond"/>
        <w:sz w:val="20"/>
        <w:szCs w:val="20"/>
      </w:rPr>
      <w:fldChar w:fldCharType="separate"/>
    </w:r>
    <w:r w:rsidR="00071734">
      <w:rPr>
        <w:rStyle w:val="slostrnky"/>
        <w:rFonts w:ascii="Garamond" w:hAnsi="Garamond"/>
        <w:noProof/>
        <w:sz w:val="20"/>
        <w:szCs w:val="20"/>
      </w:rPr>
      <w:t>5</w:t>
    </w:r>
    <w:r w:rsidR="007E5F9C" w:rsidRPr="00770E7D">
      <w:rPr>
        <w:rStyle w:val="slostrnky"/>
        <w:rFonts w:ascii="Garamond" w:hAnsi="Garamond"/>
        <w:sz w:val="20"/>
        <w:szCs w:val="20"/>
      </w:rPr>
      <w:fldChar w:fldCharType="end"/>
    </w:r>
    <w:r w:rsidRPr="00770E7D">
      <w:rPr>
        <w:rStyle w:val="slostrnky"/>
        <w:rFonts w:ascii="Garamond" w:hAnsi="Garamond"/>
        <w:sz w:val="20"/>
        <w:szCs w:val="20"/>
      </w:rPr>
      <w:t xml:space="preserve"> (celkem </w:t>
    </w:r>
    <w:r w:rsidR="00D003CB">
      <w:rPr>
        <w:rStyle w:val="slostrnky"/>
        <w:rFonts w:ascii="Garamond" w:hAnsi="Garamond"/>
        <w:sz w:val="20"/>
        <w:szCs w:val="20"/>
      </w:rPr>
      <w:t>6</w:t>
    </w:r>
    <w:r w:rsidRPr="00770E7D">
      <w:rPr>
        <w:rStyle w:val="slostrnky"/>
        <w:rFonts w:ascii="Garamond" w:hAnsi="Garamond"/>
        <w:sz w:val="20"/>
        <w:szCs w:val="20"/>
      </w:rPr>
      <w:t>)</w:t>
    </w:r>
  </w:p>
  <w:p w14:paraId="4EB7FA69" w14:textId="77777777" w:rsidR="00000000" w:rsidRDefault="00000000" w:rsidP="002977D1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35391D" w14:textId="77777777" w:rsidR="008D6F55" w:rsidRDefault="008D6F55">
      <w:pPr>
        <w:spacing w:after="0" w:line="240" w:lineRule="auto"/>
      </w:pPr>
      <w:r>
        <w:separator/>
      </w:r>
    </w:p>
  </w:footnote>
  <w:footnote w:type="continuationSeparator" w:id="0">
    <w:p w14:paraId="13AD3CA2" w14:textId="77777777" w:rsidR="008D6F55" w:rsidRDefault="008D6F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CB6796"/>
    <w:multiLevelType w:val="hybridMultilevel"/>
    <w:tmpl w:val="7CBCD894"/>
    <w:lvl w:ilvl="0" w:tplc="ED78D9F4">
      <w:start w:val="1"/>
      <w:numFmt w:val="decimal"/>
      <w:lvlText w:val="9.%1."/>
      <w:lvlJc w:val="left"/>
      <w:pPr>
        <w:ind w:left="720" w:hanging="360"/>
      </w:pPr>
      <w:rPr>
        <w:rFonts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FE5D86"/>
    <w:multiLevelType w:val="hybridMultilevel"/>
    <w:tmpl w:val="4830CCD2"/>
    <w:lvl w:ilvl="0" w:tplc="B5A28D1A">
      <w:start w:val="1"/>
      <w:numFmt w:val="decimal"/>
      <w:lvlText w:val="7.%1."/>
      <w:lvlJc w:val="left"/>
      <w:pPr>
        <w:ind w:left="720" w:hanging="360"/>
      </w:pPr>
      <w:rPr>
        <w:rFonts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A26F63"/>
    <w:multiLevelType w:val="hybridMultilevel"/>
    <w:tmpl w:val="56DEDEB0"/>
    <w:lvl w:ilvl="0" w:tplc="BE1E0854">
      <w:start w:val="1"/>
      <w:numFmt w:val="decimal"/>
      <w:lvlText w:val="8.%1."/>
      <w:lvlJc w:val="left"/>
      <w:pPr>
        <w:ind w:left="720" w:hanging="360"/>
      </w:pPr>
      <w:rPr>
        <w:rFonts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7849A2"/>
    <w:multiLevelType w:val="hybridMultilevel"/>
    <w:tmpl w:val="5F940C16"/>
    <w:lvl w:ilvl="0" w:tplc="9EDCF880">
      <w:start w:val="1"/>
      <w:numFmt w:val="decimal"/>
      <w:lvlText w:val="6.%1."/>
      <w:lvlJc w:val="left"/>
      <w:pPr>
        <w:ind w:left="720" w:hanging="360"/>
      </w:pPr>
      <w:rPr>
        <w:rFonts w:hint="default"/>
        <w:b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691082"/>
    <w:multiLevelType w:val="hybridMultilevel"/>
    <w:tmpl w:val="8A904BF4"/>
    <w:lvl w:ilvl="0" w:tplc="ED78D9F4">
      <w:start w:val="1"/>
      <w:numFmt w:val="decimal"/>
      <w:lvlText w:val="9.%1."/>
      <w:lvlJc w:val="left"/>
      <w:pPr>
        <w:ind w:left="720" w:hanging="360"/>
      </w:pPr>
      <w:rPr>
        <w:rFonts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677556"/>
    <w:multiLevelType w:val="hybridMultilevel"/>
    <w:tmpl w:val="9314CC6E"/>
    <w:lvl w:ilvl="0" w:tplc="B52CE200">
      <w:start w:val="1"/>
      <w:numFmt w:val="decimal"/>
      <w:lvlText w:val="3.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231ECB"/>
    <w:multiLevelType w:val="hybridMultilevel"/>
    <w:tmpl w:val="AF083096"/>
    <w:lvl w:ilvl="0" w:tplc="02DE750C">
      <w:start w:val="1"/>
      <w:numFmt w:val="decimal"/>
      <w:lvlText w:val="10.%1."/>
      <w:lvlJc w:val="left"/>
      <w:pPr>
        <w:ind w:left="720" w:hanging="360"/>
      </w:pPr>
      <w:rPr>
        <w:rFonts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856C54"/>
    <w:multiLevelType w:val="hybridMultilevel"/>
    <w:tmpl w:val="2F66C0D0"/>
    <w:lvl w:ilvl="0" w:tplc="5FFA860E">
      <w:start w:val="1"/>
      <w:numFmt w:val="decimal"/>
      <w:lvlText w:val="4.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42F53FA"/>
    <w:multiLevelType w:val="hybridMultilevel"/>
    <w:tmpl w:val="1240A0D6"/>
    <w:lvl w:ilvl="0" w:tplc="BE1E0854">
      <w:start w:val="1"/>
      <w:numFmt w:val="decimal"/>
      <w:lvlText w:val="8.%1."/>
      <w:lvlJc w:val="left"/>
      <w:pPr>
        <w:ind w:left="720" w:hanging="360"/>
      </w:pPr>
      <w:rPr>
        <w:rFonts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E4C6179"/>
    <w:multiLevelType w:val="multilevel"/>
    <w:tmpl w:val="8B1AF5A2"/>
    <w:lvl w:ilvl="0">
      <w:start w:val="1"/>
      <w:numFmt w:val="decimal"/>
      <w:lvlText w:val="10.%1."/>
      <w:lvlJc w:val="left"/>
      <w:pPr>
        <w:ind w:left="720" w:hanging="360"/>
      </w:pPr>
      <w:rPr>
        <w:rFonts w:hint="default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00E4894"/>
    <w:multiLevelType w:val="hybridMultilevel"/>
    <w:tmpl w:val="FAC87A4E"/>
    <w:lvl w:ilvl="0" w:tplc="D05A8704">
      <w:start w:val="1"/>
      <w:numFmt w:val="decimal"/>
      <w:lvlText w:val="5.%1."/>
      <w:lvlJc w:val="left"/>
      <w:pPr>
        <w:ind w:left="720" w:hanging="360"/>
      </w:pPr>
      <w:rPr>
        <w:rFonts w:hint="default"/>
        <w:b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73526A2"/>
    <w:multiLevelType w:val="hybridMultilevel"/>
    <w:tmpl w:val="9FD88882"/>
    <w:lvl w:ilvl="0" w:tplc="ECBA491E">
      <w:start w:val="1"/>
      <w:numFmt w:val="decimal"/>
      <w:lvlText w:val="1.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9570805"/>
    <w:multiLevelType w:val="hybridMultilevel"/>
    <w:tmpl w:val="AD180E66"/>
    <w:lvl w:ilvl="0" w:tplc="AECA049E">
      <w:start w:val="1"/>
      <w:numFmt w:val="decimal"/>
      <w:lvlText w:val="2.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1E51EB9"/>
    <w:multiLevelType w:val="hybridMultilevel"/>
    <w:tmpl w:val="FD5435EA"/>
    <w:lvl w:ilvl="0" w:tplc="4672F448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759C4067"/>
    <w:multiLevelType w:val="hybridMultilevel"/>
    <w:tmpl w:val="F3CEEC7A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783715CF"/>
    <w:multiLevelType w:val="hybridMultilevel"/>
    <w:tmpl w:val="95D0DD6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A37634B"/>
    <w:multiLevelType w:val="hybridMultilevel"/>
    <w:tmpl w:val="1A3CD1B6"/>
    <w:lvl w:ilvl="0" w:tplc="C8AAC4D6">
      <w:start w:val="26"/>
      <w:numFmt w:val="bullet"/>
      <w:lvlText w:val="-"/>
      <w:lvlJc w:val="left"/>
      <w:pPr>
        <w:ind w:left="1146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 w16cid:durableId="437986327">
    <w:abstractNumId w:val="11"/>
  </w:num>
  <w:num w:numId="2" w16cid:durableId="1458530128">
    <w:abstractNumId w:val="12"/>
  </w:num>
  <w:num w:numId="3" w16cid:durableId="389309607">
    <w:abstractNumId w:val="3"/>
  </w:num>
  <w:num w:numId="4" w16cid:durableId="1387073286">
    <w:abstractNumId w:val="5"/>
  </w:num>
  <w:num w:numId="5" w16cid:durableId="1229611327">
    <w:abstractNumId w:val="7"/>
  </w:num>
  <w:num w:numId="6" w16cid:durableId="1271014760">
    <w:abstractNumId w:val="10"/>
  </w:num>
  <w:num w:numId="7" w16cid:durableId="94597600">
    <w:abstractNumId w:val="8"/>
  </w:num>
  <w:num w:numId="8" w16cid:durableId="473987836">
    <w:abstractNumId w:val="4"/>
  </w:num>
  <w:num w:numId="9" w16cid:durableId="1271627075">
    <w:abstractNumId w:val="2"/>
  </w:num>
  <w:num w:numId="10" w16cid:durableId="77604870">
    <w:abstractNumId w:val="0"/>
  </w:num>
  <w:num w:numId="11" w16cid:durableId="294456691">
    <w:abstractNumId w:val="6"/>
  </w:num>
  <w:num w:numId="12" w16cid:durableId="1908370519">
    <w:abstractNumId w:val="1"/>
  </w:num>
  <w:num w:numId="13" w16cid:durableId="1174613298">
    <w:abstractNumId w:val="14"/>
  </w:num>
  <w:num w:numId="14" w16cid:durableId="1399665972">
    <w:abstractNumId w:val="13"/>
  </w:num>
  <w:num w:numId="15" w16cid:durableId="1230307549">
    <w:abstractNumId w:val="16"/>
  </w:num>
  <w:num w:numId="16" w16cid:durableId="1898592807">
    <w:abstractNumId w:val="9"/>
  </w:num>
  <w:num w:numId="17" w16cid:durableId="76831043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ocumentProtection w:edit="trackedChange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3FFD"/>
    <w:rsid w:val="00032DC9"/>
    <w:rsid w:val="00057A25"/>
    <w:rsid w:val="00071734"/>
    <w:rsid w:val="0007263D"/>
    <w:rsid w:val="000903A9"/>
    <w:rsid w:val="00091C1D"/>
    <w:rsid w:val="000B610E"/>
    <w:rsid w:val="000D520E"/>
    <w:rsid w:val="000E258F"/>
    <w:rsid w:val="000F7C70"/>
    <w:rsid w:val="001070DD"/>
    <w:rsid w:val="00122709"/>
    <w:rsid w:val="001232D2"/>
    <w:rsid w:val="00135F5E"/>
    <w:rsid w:val="00142551"/>
    <w:rsid w:val="0015464A"/>
    <w:rsid w:val="00163C1E"/>
    <w:rsid w:val="001719E1"/>
    <w:rsid w:val="0017408B"/>
    <w:rsid w:val="00183ECD"/>
    <w:rsid w:val="00185FD4"/>
    <w:rsid w:val="001966F0"/>
    <w:rsid w:val="00196CB0"/>
    <w:rsid w:val="0019765B"/>
    <w:rsid w:val="001B3DB6"/>
    <w:rsid w:val="001C11DE"/>
    <w:rsid w:val="001C2565"/>
    <w:rsid w:val="00221E07"/>
    <w:rsid w:val="00263AFC"/>
    <w:rsid w:val="0027729F"/>
    <w:rsid w:val="002B5B18"/>
    <w:rsid w:val="002B7732"/>
    <w:rsid w:val="002C4205"/>
    <w:rsid w:val="002F55EE"/>
    <w:rsid w:val="00301B09"/>
    <w:rsid w:val="003338F6"/>
    <w:rsid w:val="00335EF2"/>
    <w:rsid w:val="00337C52"/>
    <w:rsid w:val="00356675"/>
    <w:rsid w:val="00356FDE"/>
    <w:rsid w:val="003613DA"/>
    <w:rsid w:val="0036736B"/>
    <w:rsid w:val="003727A7"/>
    <w:rsid w:val="00380BF7"/>
    <w:rsid w:val="003A18EE"/>
    <w:rsid w:val="003E4C9B"/>
    <w:rsid w:val="0041093A"/>
    <w:rsid w:val="00431E46"/>
    <w:rsid w:val="0043249B"/>
    <w:rsid w:val="00444C06"/>
    <w:rsid w:val="00450CFA"/>
    <w:rsid w:val="00451597"/>
    <w:rsid w:val="004B0016"/>
    <w:rsid w:val="004B4F68"/>
    <w:rsid w:val="004D6A9F"/>
    <w:rsid w:val="004E14F3"/>
    <w:rsid w:val="00507E53"/>
    <w:rsid w:val="005242AB"/>
    <w:rsid w:val="0052437B"/>
    <w:rsid w:val="00527184"/>
    <w:rsid w:val="00564FE1"/>
    <w:rsid w:val="005757DB"/>
    <w:rsid w:val="005E06AA"/>
    <w:rsid w:val="005F72AA"/>
    <w:rsid w:val="006D045A"/>
    <w:rsid w:val="006E153C"/>
    <w:rsid w:val="006F66F7"/>
    <w:rsid w:val="007172D0"/>
    <w:rsid w:val="0072114D"/>
    <w:rsid w:val="00731D46"/>
    <w:rsid w:val="00733CC3"/>
    <w:rsid w:val="007674A8"/>
    <w:rsid w:val="007A013A"/>
    <w:rsid w:val="007E3BAD"/>
    <w:rsid w:val="007E5F9C"/>
    <w:rsid w:val="008038DB"/>
    <w:rsid w:val="00810114"/>
    <w:rsid w:val="00816F98"/>
    <w:rsid w:val="0084641D"/>
    <w:rsid w:val="0089009B"/>
    <w:rsid w:val="008954BA"/>
    <w:rsid w:val="008A31F5"/>
    <w:rsid w:val="008A66F6"/>
    <w:rsid w:val="008B2127"/>
    <w:rsid w:val="008B405B"/>
    <w:rsid w:val="008D6F55"/>
    <w:rsid w:val="008E2812"/>
    <w:rsid w:val="008E2ED4"/>
    <w:rsid w:val="009106F3"/>
    <w:rsid w:val="00912051"/>
    <w:rsid w:val="00927164"/>
    <w:rsid w:val="00932947"/>
    <w:rsid w:val="009415A7"/>
    <w:rsid w:val="00946DDD"/>
    <w:rsid w:val="009540F9"/>
    <w:rsid w:val="00974F17"/>
    <w:rsid w:val="00987764"/>
    <w:rsid w:val="009A3757"/>
    <w:rsid w:val="009A73A8"/>
    <w:rsid w:val="009B37CA"/>
    <w:rsid w:val="009B6DA3"/>
    <w:rsid w:val="009D3A84"/>
    <w:rsid w:val="009F6AFA"/>
    <w:rsid w:val="00A107F3"/>
    <w:rsid w:val="00A1674C"/>
    <w:rsid w:val="00A33AAA"/>
    <w:rsid w:val="00A4414A"/>
    <w:rsid w:val="00A52F16"/>
    <w:rsid w:val="00A668D8"/>
    <w:rsid w:val="00A72488"/>
    <w:rsid w:val="00A804DC"/>
    <w:rsid w:val="00AA5132"/>
    <w:rsid w:val="00AA59D3"/>
    <w:rsid w:val="00B50603"/>
    <w:rsid w:val="00B54A3A"/>
    <w:rsid w:val="00B72522"/>
    <w:rsid w:val="00B853C6"/>
    <w:rsid w:val="00B93C33"/>
    <w:rsid w:val="00B9544C"/>
    <w:rsid w:val="00BC3355"/>
    <w:rsid w:val="00BC5CE2"/>
    <w:rsid w:val="00BC633B"/>
    <w:rsid w:val="00BD7A09"/>
    <w:rsid w:val="00BE26FA"/>
    <w:rsid w:val="00C05D18"/>
    <w:rsid w:val="00C32635"/>
    <w:rsid w:val="00C4393E"/>
    <w:rsid w:val="00CD3E87"/>
    <w:rsid w:val="00CF2744"/>
    <w:rsid w:val="00CF55F6"/>
    <w:rsid w:val="00D003CB"/>
    <w:rsid w:val="00D03A1F"/>
    <w:rsid w:val="00D245C1"/>
    <w:rsid w:val="00D34D02"/>
    <w:rsid w:val="00D51097"/>
    <w:rsid w:val="00D54019"/>
    <w:rsid w:val="00D620AA"/>
    <w:rsid w:val="00D63A3B"/>
    <w:rsid w:val="00D73689"/>
    <w:rsid w:val="00DA4481"/>
    <w:rsid w:val="00DA4FFF"/>
    <w:rsid w:val="00DD12CA"/>
    <w:rsid w:val="00DD3219"/>
    <w:rsid w:val="00DF49EB"/>
    <w:rsid w:val="00E577F4"/>
    <w:rsid w:val="00E646C5"/>
    <w:rsid w:val="00E84E98"/>
    <w:rsid w:val="00E856EF"/>
    <w:rsid w:val="00E950B9"/>
    <w:rsid w:val="00E97532"/>
    <w:rsid w:val="00EA0B2F"/>
    <w:rsid w:val="00EB30E0"/>
    <w:rsid w:val="00EC706F"/>
    <w:rsid w:val="00ED3A63"/>
    <w:rsid w:val="00EE48A1"/>
    <w:rsid w:val="00F04F0E"/>
    <w:rsid w:val="00F12788"/>
    <w:rsid w:val="00F17381"/>
    <w:rsid w:val="00F25064"/>
    <w:rsid w:val="00F3685C"/>
    <w:rsid w:val="00F43FFD"/>
    <w:rsid w:val="00F56870"/>
    <w:rsid w:val="00F60CCC"/>
    <w:rsid w:val="00F72804"/>
    <w:rsid w:val="00F76F07"/>
    <w:rsid w:val="00F90D90"/>
    <w:rsid w:val="00FA044A"/>
    <w:rsid w:val="00FA5192"/>
    <w:rsid w:val="00FB5E6E"/>
    <w:rsid w:val="00FC3949"/>
    <w:rsid w:val="00FD0021"/>
    <w:rsid w:val="00FD4E7C"/>
    <w:rsid w:val="00FE0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EFABED"/>
  <w15:docId w15:val="{696B00C9-7BC5-4849-8E3F-0D9B8461B9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950B9"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E950B9"/>
    <w:pPr>
      <w:spacing w:after="0" w:line="240" w:lineRule="auto"/>
    </w:pPr>
  </w:style>
  <w:style w:type="paragraph" w:styleId="Zpat">
    <w:name w:val="footer"/>
    <w:basedOn w:val="Normln"/>
    <w:link w:val="ZpatChar"/>
    <w:unhideWhenUsed/>
    <w:rsid w:val="00E950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rsid w:val="00E950B9"/>
  </w:style>
  <w:style w:type="character" w:styleId="slostrnky">
    <w:name w:val="page number"/>
    <w:basedOn w:val="Standardnpsmoodstavce"/>
    <w:rsid w:val="00E950B9"/>
  </w:style>
  <w:style w:type="paragraph" w:styleId="Odstavecseseznamem">
    <w:name w:val="List Paragraph"/>
    <w:basedOn w:val="Normln"/>
    <w:uiPriority w:val="34"/>
    <w:qFormat/>
    <w:rsid w:val="00816F98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8B212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B2127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B2127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B212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B2127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B21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B2127"/>
    <w:rPr>
      <w:rFonts w:ascii="Segoe U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9415A7"/>
    <w:pPr>
      <w:spacing w:after="0" w:line="240" w:lineRule="auto"/>
    </w:pPr>
  </w:style>
  <w:style w:type="paragraph" w:styleId="Zhlav">
    <w:name w:val="header"/>
    <w:basedOn w:val="Normln"/>
    <w:link w:val="ZhlavChar"/>
    <w:uiPriority w:val="99"/>
    <w:unhideWhenUsed/>
    <w:rsid w:val="00D003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003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622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022024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124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596142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07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211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132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0658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2292161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82399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8763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9099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4102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161531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6</Pages>
  <Words>1656</Words>
  <Characters>9776</Characters>
  <Application>Microsoft Office Word</Application>
  <DocSecurity>0</DocSecurity>
  <Lines>81</Lines>
  <Paragraphs>22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Jiří Kubala</dc:creator>
  <cp:keywords/>
  <dc:description/>
  <cp:lastModifiedBy>Petr Tryščuk</cp:lastModifiedBy>
  <cp:revision>6</cp:revision>
  <cp:lastPrinted>2025-08-02T08:45:00Z</cp:lastPrinted>
  <dcterms:created xsi:type="dcterms:W3CDTF">2020-07-29T15:32:00Z</dcterms:created>
  <dcterms:modified xsi:type="dcterms:W3CDTF">2025-08-02T08:45:00Z</dcterms:modified>
</cp:coreProperties>
</file>