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981" w14:textId="1A2C2A3D" w:rsidR="00041C5B" w:rsidRPr="002923F1" w:rsidRDefault="00E512D7" w:rsidP="005C7B87">
      <w:pPr>
        <w:pStyle w:val="Podnadpis"/>
        <w:spacing w:after="120"/>
        <w:rPr>
          <w:rFonts w:ascii="Tahoma" w:hAnsi="Tahoma" w:cs="Tahoma"/>
          <w:color w:val="000000" w:themeColor="text1"/>
          <w:sz w:val="22"/>
          <w:szCs w:val="22"/>
        </w:rPr>
      </w:pPr>
      <w:r w:rsidRPr="002923F1">
        <w:rPr>
          <w:rFonts w:ascii="Tahoma" w:hAnsi="Tahoma" w:cs="Tahoma"/>
          <w:color w:val="000000" w:themeColor="text1"/>
          <w:sz w:val="22"/>
          <w:szCs w:val="22"/>
        </w:rPr>
        <w:t>PŘÍKAZNÍ</w:t>
      </w:r>
      <w:r w:rsidR="00041C5B" w:rsidRPr="002923F1">
        <w:rPr>
          <w:rFonts w:ascii="Tahoma" w:hAnsi="Tahoma" w:cs="Tahoma"/>
          <w:color w:val="000000" w:themeColor="text1"/>
          <w:sz w:val="22"/>
          <w:szCs w:val="22"/>
        </w:rPr>
        <w:t xml:space="preserve"> SMLOUVA</w:t>
      </w:r>
      <w:r w:rsidR="002820E4" w:rsidRPr="002923F1">
        <w:rPr>
          <w:rFonts w:ascii="Tahoma" w:hAnsi="Tahoma" w:cs="Tahoma"/>
          <w:color w:val="000000" w:themeColor="text1"/>
          <w:sz w:val="22"/>
          <w:szCs w:val="22"/>
        </w:rPr>
        <w:br/>
      </w:r>
      <w:r w:rsidR="00041C5B" w:rsidRPr="002923F1">
        <w:rPr>
          <w:rFonts w:ascii="Tahoma" w:hAnsi="Tahoma" w:cs="Tahoma"/>
          <w:color w:val="000000" w:themeColor="text1"/>
          <w:sz w:val="22"/>
          <w:szCs w:val="22"/>
        </w:rPr>
        <w:t xml:space="preserve">na výkon </w:t>
      </w:r>
      <w:r w:rsidR="00F407D5" w:rsidRPr="002923F1">
        <w:rPr>
          <w:rFonts w:ascii="Tahoma" w:hAnsi="Tahoma" w:cs="Tahoma"/>
          <w:color w:val="000000" w:themeColor="text1"/>
          <w:sz w:val="22"/>
          <w:szCs w:val="22"/>
        </w:rPr>
        <w:t>TDS a koordinátora BOZP</w:t>
      </w:r>
    </w:p>
    <w:p w14:paraId="200B33F8" w14:textId="46535DF0" w:rsidR="00350F6C" w:rsidRPr="00373FA4" w:rsidRDefault="00350F6C" w:rsidP="3348CDC7">
      <w:pPr>
        <w:pStyle w:val="Smlouva-slo"/>
        <w:spacing w:before="60" w:line="240" w:lineRule="auto"/>
        <w:ind w:left="1134"/>
        <w:rPr>
          <w:rFonts w:ascii="Tahoma" w:hAnsi="Tahoma" w:cs="Tahoma"/>
          <w:i/>
          <w:iCs/>
          <w:color w:val="FF0000"/>
          <w:sz w:val="22"/>
          <w:szCs w:val="22"/>
        </w:rPr>
      </w:pP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1B93CD9F" w:rsidR="00041C5B" w:rsidRPr="002923F1" w:rsidRDefault="003D2176" w:rsidP="005C7B87">
      <w:pPr>
        <w:numPr>
          <w:ilvl w:val="0"/>
          <w:numId w:val="17"/>
        </w:numPr>
        <w:tabs>
          <w:tab w:val="clear" w:pos="720"/>
        </w:tabs>
        <w:spacing w:before="240"/>
        <w:ind w:left="357" w:hanging="357"/>
        <w:jc w:val="both"/>
        <w:rPr>
          <w:rFonts w:ascii="Tahoma" w:hAnsi="Tahoma" w:cs="Tahoma"/>
          <w:b/>
          <w:sz w:val="22"/>
          <w:szCs w:val="22"/>
        </w:rPr>
      </w:pPr>
      <w:r>
        <w:rPr>
          <w:rFonts w:ascii="Tahoma" w:hAnsi="Tahoma" w:cs="Tahoma"/>
          <w:b/>
          <w:sz w:val="22"/>
          <w:szCs w:val="22"/>
        </w:rPr>
        <w:t>Obec Kunčice pod Ondřejníkem</w:t>
      </w:r>
    </w:p>
    <w:p w14:paraId="0CD9BEF5" w14:textId="2AD1E413"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s</w:t>
      </w:r>
      <w:r w:rsidR="00041C5B" w:rsidRPr="002923F1">
        <w:rPr>
          <w:rFonts w:ascii="Tahoma" w:hAnsi="Tahoma" w:cs="Tahoma"/>
          <w:sz w:val="22"/>
          <w:szCs w:val="22"/>
        </w:rPr>
        <w:t>e sídlem:</w:t>
      </w:r>
      <w:r w:rsidR="003D2176">
        <w:rPr>
          <w:rFonts w:ascii="Tahoma" w:hAnsi="Tahoma" w:cs="Tahoma"/>
          <w:sz w:val="22"/>
          <w:szCs w:val="22"/>
        </w:rPr>
        <w:t xml:space="preserve"> č.p. 569, 739 13 Kunčice pod Ondřejníkem</w:t>
      </w:r>
      <w:r w:rsidR="00041C5B" w:rsidRPr="002923F1">
        <w:rPr>
          <w:rFonts w:ascii="Tahoma" w:hAnsi="Tahoma" w:cs="Tahoma"/>
          <w:sz w:val="22"/>
          <w:szCs w:val="22"/>
        </w:rPr>
        <w:tab/>
      </w:r>
    </w:p>
    <w:p w14:paraId="187F7D5F" w14:textId="58F0C8F3" w:rsidR="0029557A"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z</w:t>
      </w:r>
      <w:r w:rsidR="00041C5B" w:rsidRPr="002923F1">
        <w:rPr>
          <w:rFonts w:ascii="Tahoma" w:hAnsi="Tahoma" w:cs="Tahoma"/>
          <w:sz w:val="22"/>
          <w:szCs w:val="22"/>
        </w:rPr>
        <w:t>astoupen</w:t>
      </w:r>
      <w:r w:rsidR="002923F1">
        <w:rPr>
          <w:rFonts w:ascii="Tahoma" w:hAnsi="Tahoma" w:cs="Tahoma"/>
          <w:sz w:val="22"/>
          <w:szCs w:val="22"/>
        </w:rPr>
        <w:t>a</w:t>
      </w:r>
      <w:r w:rsidR="00041C5B" w:rsidRPr="002923F1">
        <w:rPr>
          <w:rFonts w:ascii="Tahoma" w:hAnsi="Tahoma" w:cs="Tahoma"/>
          <w:sz w:val="22"/>
          <w:szCs w:val="22"/>
        </w:rPr>
        <w:t>:</w:t>
      </w:r>
      <w:r w:rsidR="003D2176">
        <w:rPr>
          <w:rFonts w:ascii="Tahoma" w:hAnsi="Tahoma" w:cs="Tahoma"/>
          <w:sz w:val="22"/>
          <w:szCs w:val="22"/>
        </w:rPr>
        <w:t xml:space="preserve"> Ing. Jiří </w:t>
      </w:r>
      <w:proofErr w:type="spellStart"/>
      <w:r w:rsidR="003D2176">
        <w:rPr>
          <w:rFonts w:ascii="Tahoma" w:hAnsi="Tahoma" w:cs="Tahoma"/>
          <w:sz w:val="22"/>
          <w:szCs w:val="22"/>
        </w:rPr>
        <w:t>Mikala</w:t>
      </w:r>
      <w:proofErr w:type="spellEnd"/>
      <w:r w:rsidR="003D2176">
        <w:rPr>
          <w:rFonts w:ascii="Tahoma" w:hAnsi="Tahoma" w:cs="Tahoma"/>
          <w:sz w:val="22"/>
          <w:szCs w:val="22"/>
        </w:rPr>
        <w:t>, star</w:t>
      </w:r>
      <w:r w:rsidR="002563C3">
        <w:rPr>
          <w:rFonts w:ascii="Tahoma" w:hAnsi="Tahoma" w:cs="Tahoma"/>
          <w:sz w:val="22"/>
          <w:szCs w:val="22"/>
        </w:rPr>
        <w:t>o</w:t>
      </w:r>
      <w:r w:rsidR="003D2176">
        <w:rPr>
          <w:rFonts w:ascii="Tahoma" w:hAnsi="Tahoma" w:cs="Tahoma"/>
          <w:sz w:val="22"/>
          <w:szCs w:val="22"/>
        </w:rPr>
        <w:t>sta</w:t>
      </w:r>
      <w:r w:rsidR="002563C3">
        <w:rPr>
          <w:rFonts w:ascii="Tahoma" w:hAnsi="Tahoma" w:cs="Tahoma"/>
          <w:sz w:val="22"/>
          <w:szCs w:val="22"/>
        </w:rPr>
        <w:t xml:space="preserve"> obce</w:t>
      </w:r>
    </w:p>
    <w:p w14:paraId="1FF3A6D3" w14:textId="77777777" w:rsidR="003D2176" w:rsidRDefault="002820E4" w:rsidP="003D2176">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IČ</w:t>
      </w:r>
      <w:r w:rsidR="00790F86" w:rsidRPr="002923F1">
        <w:rPr>
          <w:rFonts w:ascii="Tahoma" w:hAnsi="Tahoma" w:cs="Tahoma"/>
          <w:sz w:val="22"/>
          <w:szCs w:val="22"/>
        </w:rPr>
        <w:t>O</w:t>
      </w:r>
      <w:r w:rsidRPr="002923F1">
        <w:rPr>
          <w:rFonts w:ascii="Tahoma" w:hAnsi="Tahoma" w:cs="Tahoma"/>
          <w:sz w:val="22"/>
          <w:szCs w:val="22"/>
        </w:rPr>
        <w:t>:</w:t>
      </w:r>
      <w:r w:rsidR="003D2176">
        <w:rPr>
          <w:rFonts w:ascii="Tahoma" w:hAnsi="Tahoma" w:cs="Tahoma"/>
          <w:sz w:val="22"/>
          <w:szCs w:val="22"/>
        </w:rPr>
        <w:t xml:space="preserve"> 00296856</w:t>
      </w:r>
    </w:p>
    <w:p w14:paraId="113168F5" w14:textId="07B64BB4" w:rsidR="00041C5B" w:rsidRPr="002923F1" w:rsidRDefault="003D2176" w:rsidP="003D2176">
      <w:pPr>
        <w:numPr>
          <w:ilvl w:val="12"/>
          <w:numId w:val="0"/>
        </w:numPr>
        <w:tabs>
          <w:tab w:val="left" w:pos="2552"/>
        </w:tabs>
        <w:ind w:left="357"/>
        <w:jc w:val="both"/>
        <w:rPr>
          <w:rFonts w:ascii="Tahoma" w:hAnsi="Tahoma" w:cs="Tahoma"/>
          <w:sz w:val="22"/>
          <w:szCs w:val="22"/>
        </w:rPr>
      </w:pPr>
      <w:r>
        <w:rPr>
          <w:rFonts w:ascii="Tahoma" w:hAnsi="Tahoma" w:cs="Tahoma"/>
          <w:sz w:val="22"/>
          <w:szCs w:val="22"/>
        </w:rPr>
        <w:t>DIČ: CZ00296856</w:t>
      </w:r>
      <w:r w:rsidR="002820E4" w:rsidRPr="002923F1">
        <w:rPr>
          <w:rFonts w:ascii="Tahoma" w:hAnsi="Tahoma" w:cs="Tahoma"/>
          <w:sz w:val="22"/>
          <w:szCs w:val="22"/>
        </w:rPr>
        <w:tab/>
      </w:r>
      <w:r w:rsidR="002820E4" w:rsidRPr="002923F1">
        <w:rPr>
          <w:rFonts w:ascii="Tahoma" w:hAnsi="Tahoma" w:cs="Tahoma"/>
          <w:sz w:val="22"/>
          <w:szCs w:val="22"/>
        </w:rPr>
        <w:tab/>
      </w:r>
    </w:p>
    <w:p w14:paraId="2F943374" w14:textId="5A4160D8"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b</w:t>
      </w:r>
      <w:r w:rsidR="00041C5B" w:rsidRPr="002923F1">
        <w:rPr>
          <w:rFonts w:ascii="Tahoma" w:hAnsi="Tahoma" w:cs="Tahoma"/>
          <w:sz w:val="22"/>
          <w:szCs w:val="22"/>
        </w:rPr>
        <w:t xml:space="preserve">ankovní </w:t>
      </w:r>
      <w:proofErr w:type="gramStart"/>
      <w:r w:rsidR="00041C5B" w:rsidRPr="002923F1">
        <w:rPr>
          <w:rFonts w:ascii="Tahoma" w:hAnsi="Tahoma" w:cs="Tahoma"/>
          <w:sz w:val="22"/>
          <w:szCs w:val="22"/>
        </w:rPr>
        <w:t xml:space="preserve">spojení: </w:t>
      </w:r>
      <w:r w:rsidR="002923F1">
        <w:rPr>
          <w:rFonts w:ascii="Tahoma" w:hAnsi="Tahoma" w:cs="Tahoma"/>
          <w:sz w:val="22"/>
          <w:szCs w:val="22"/>
        </w:rPr>
        <w:t xml:space="preserve"> </w:t>
      </w:r>
      <w:r w:rsidR="003D2176">
        <w:rPr>
          <w:rFonts w:ascii="Tahoma" w:hAnsi="Tahoma" w:cs="Tahoma"/>
          <w:sz w:val="22"/>
          <w:szCs w:val="22"/>
        </w:rPr>
        <w:t>Česká</w:t>
      </w:r>
      <w:proofErr w:type="gramEnd"/>
      <w:r w:rsidR="003D2176">
        <w:rPr>
          <w:rFonts w:ascii="Tahoma" w:hAnsi="Tahoma" w:cs="Tahoma"/>
          <w:sz w:val="22"/>
          <w:szCs w:val="22"/>
        </w:rPr>
        <w:t xml:space="preserve"> spořitelna, a.s.</w:t>
      </w:r>
    </w:p>
    <w:p w14:paraId="6386C8AC" w14:textId="6B170930"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č</w:t>
      </w:r>
      <w:r w:rsidR="003D2176">
        <w:rPr>
          <w:rFonts w:ascii="Tahoma" w:hAnsi="Tahoma" w:cs="Tahoma"/>
          <w:sz w:val="22"/>
          <w:szCs w:val="22"/>
        </w:rPr>
        <w:t>íslo účtu: 1682010349/0800</w:t>
      </w:r>
      <w:r w:rsidR="00041C5B" w:rsidRPr="002923F1">
        <w:rPr>
          <w:rFonts w:ascii="Tahoma" w:hAnsi="Tahoma" w:cs="Tahoma"/>
          <w:sz w:val="22"/>
          <w:szCs w:val="22"/>
        </w:rPr>
        <w:tab/>
      </w:r>
    </w:p>
    <w:p w14:paraId="03ABF1EB" w14:textId="7A8E5684"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2384184D" w14:textId="77777777" w:rsidR="00041C5B" w:rsidRPr="002820E4" w:rsidRDefault="00041C5B" w:rsidP="00D80F0E">
      <w:pPr>
        <w:numPr>
          <w:ilvl w:val="0"/>
          <w:numId w:val="29"/>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15975210"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r w:rsidR="00B35805">
        <w:rPr>
          <w:rFonts w:ascii="Tahoma" w:hAnsi="Tahoma" w:cs="Tahoma"/>
          <w:sz w:val="22"/>
          <w:szCs w:val="22"/>
        </w:rPr>
        <w:t xml:space="preserve"> Petr Stuchlík</w:t>
      </w:r>
    </w:p>
    <w:p w14:paraId="5D6EA2AE" w14:textId="387631F9"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r w:rsidR="00B35805">
        <w:rPr>
          <w:rFonts w:ascii="Tahoma" w:hAnsi="Tahoma" w:cs="Tahoma"/>
          <w:sz w:val="22"/>
          <w:szCs w:val="22"/>
        </w:rPr>
        <w:t xml:space="preserve"> Bezručova 594, 793 76 Zlaté Hory</w:t>
      </w:r>
    </w:p>
    <w:p w14:paraId="7863CF37" w14:textId="403C26D9"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B35805">
        <w:rPr>
          <w:rFonts w:ascii="Tahoma" w:hAnsi="Tahoma" w:cs="Tahoma"/>
          <w:sz w:val="22"/>
          <w:szCs w:val="22"/>
        </w:rPr>
        <w:t xml:space="preserve"> 461 30 888</w:t>
      </w:r>
    </w:p>
    <w:p w14:paraId="2811614D" w14:textId="30D57A6E"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B35805">
        <w:rPr>
          <w:rFonts w:ascii="Tahoma" w:hAnsi="Tahoma" w:cs="Tahoma"/>
          <w:sz w:val="22"/>
          <w:szCs w:val="22"/>
        </w:rPr>
        <w:t xml:space="preserve"> neplátce DPH</w:t>
      </w:r>
    </w:p>
    <w:p w14:paraId="3DCE853D" w14:textId="5B1DB26A"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B35805">
        <w:rPr>
          <w:rFonts w:ascii="Tahoma" w:hAnsi="Tahoma" w:cs="Tahoma"/>
          <w:sz w:val="22"/>
          <w:szCs w:val="22"/>
        </w:rPr>
        <w:t xml:space="preserve"> Fio banka</w:t>
      </w:r>
    </w:p>
    <w:p w14:paraId="36DA4CD4" w14:textId="77225F14"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B35805">
        <w:rPr>
          <w:rFonts w:ascii="Tahoma" w:hAnsi="Tahoma" w:cs="Tahoma"/>
          <w:sz w:val="22"/>
          <w:szCs w:val="22"/>
        </w:rPr>
        <w:t xml:space="preserve"> 2800240298/2010</w:t>
      </w:r>
    </w:p>
    <w:p w14:paraId="6FC2286B" w14:textId="74520D1D"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w:t>
      </w:r>
      <w:r w:rsidR="00B35805">
        <w:rPr>
          <w:rFonts w:ascii="Tahoma" w:hAnsi="Tahoma" w:cs="Tahoma"/>
          <w:sz w:val="22"/>
          <w:szCs w:val="22"/>
        </w:rPr>
        <w:t> živnostenském rejstříku</w:t>
      </w:r>
      <w:r w:rsidRPr="003055D2">
        <w:rPr>
          <w:rFonts w:ascii="Tahoma" w:hAnsi="Tahoma" w:cs="Tahoma"/>
          <w:sz w:val="22"/>
          <w:szCs w:val="22"/>
        </w:rPr>
        <w:t xml:space="preserve">, </w:t>
      </w:r>
      <w:r w:rsidRPr="002820E4">
        <w:rPr>
          <w:rFonts w:ascii="Tahoma" w:hAnsi="Tahoma" w:cs="Tahoma"/>
          <w:iCs/>
          <w:sz w:val="22"/>
          <w:szCs w:val="22"/>
        </w:rPr>
        <w:t>vedené</w:t>
      </w:r>
      <w:r w:rsidR="003055D2">
        <w:rPr>
          <w:rFonts w:ascii="Tahoma" w:hAnsi="Tahoma" w:cs="Tahoma"/>
          <w:iCs/>
          <w:sz w:val="22"/>
          <w:szCs w:val="22"/>
        </w:rPr>
        <w:t xml:space="preserve"> </w:t>
      </w:r>
      <w:r w:rsidR="00B35805">
        <w:rPr>
          <w:rFonts w:ascii="Tahoma" w:hAnsi="Tahoma" w:cs="Tahoma"/>
          <w:iCs/>
          <w:sz w:val="22"/>
          <w:szCs w:val="22"/>
        </w:rPr>
        <w:t>Městský úřad Jeseník</w:t>
      </w:r>
    </w:p>
    <w:p w14:paraId="0695950C"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2820E4" w:rsidRDefault="00E512D7"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23E5C612" w:rsidR="00041C5B" w:rsidRPr="00ED22AD"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3348CDC7">
        <w:rPr>
          <w:rFonts w:ascii="Tahoma" w:hAnsi="Tahoma" w:cs="Tahoma"/>
          <w:sz w:val="22"/>
          <w:szCs w:val="22"/>
        </w:rPr>
        <w:t xml:space="preserve">Účelem smlouvy je </w:t>
      </w:r>
      <w:r w:rsidR="001E4AB1" w:rsidRPr="3348CDC7">
        <w:rPr>
          <w:rFonts w:ascii="Tahoma" w:hAnsi="Tahoma" w:cs="Tahoma"/>
          <w:sz w:val="22"/>
          <w:szCs w:val="22"/>
        </w:rPr>
        <w:t xml:space="preserve">zajištění </w:t>
      </w:r>
      <w:r w:rsidR="00553A59" w:rsidRPr="3348CDC7">
        <w:rPr>
          <w:rFonts w:ascii="Tahoma" w:hAnsi="Tahoma" w:cs="Tahoma"/>
          <w:sz w:val="22"/>
          <w:szCs w:val="22"/>
        </w:rPr>
        <w:t>dozoru</w:t>
      </w:r>
      <w:r w:rsidR="00790F86" w:rsidRPr="3348CDC7">
        <w:rPr>
          <w:rFonts w:ascii="Tahoma" w:hAnsi="Tahoma" w:cs="Tahoma"/>
          <w:sz w:val="22"/>
          <w:szCs w:val="22"/>
        </w:rPr>
        <w:t xml:space="preserve"> nad </w:t>
      </w:r>
      <w:r w:rsidR="00790F86" w:rsidRPr="002923F1">
        <w:rPr>
          <w:rFonts w:ascii="Tahoma" w:hAnsi="Tahoma" w:cs="Tahoma"/>
          <w:color w:val="000000" w:themeColor="text1"/>
          <w:sz w:val="22"/>
          <w:szCs w:val="22"/>
        </w:rPr>
        <w:t>řádnou</w:t>
      </w:r>
      <w:r w:rsidR="00F011DE" w:rsidRPr="002923F1">
        <w:rPr>
          <w:rFonts w:ascii="Tahoma" w:hAnsi="Tahoma" w:cs="Tahoma"/>
          <w:color w:val="000000" w:themeColor="text1"/>
          <w:sz w:val="22"/>
          <w:szCs w:val="22"/>
        </w:rPr>
        <w:t xml:space="preserve"> a bezpečnou</w:t>
      </w:r>
      <w:r w:rsidR="00B5441A" w:rsidRPr="002923F1">
        <w:rPr>
          <w:rFonts w:ascii="Tahoma" w:hAnsi="Tahoma" w:cs="Tahoma"/>
          <w:color w:val="000000" w:themeColor="text1"/>
          <w:sz w:val="22"/>
          <w:szCs w:val="22"/>
        </w:rPr>
        <w:t xml:space="preserve"> </w:t>
      </w:r>
      <w:r w:rsidR="00B5441A" w:rsidRPr="002563C3">
        <w:rPr>
          <w:rFonts w:ascii="Tahoma" w:hAnsi="Tahoma" w:cs="Tahoma"/>
          <w:color w:val="000000" w:themeColor="text1"/>
          <w:sz w:val="22"/>
          <w:szCs w:val="22"/>
        </w:rPr>
        <w:t>realizac</w:t>
      </w:r>
      <w:r w:rsidR="00790F86" w:rsidRPr="002563C3">
        <w:rPr>
          <w:rFonts w:ascii="Tahoma" w:hAnsi="Tahoma" w:cs="Tahoma"/>
          <w:color w:val="000000" w:themeColor="text1"/>
          <w:sz w:val="22"/>
          <w:szCs w:val="22"/>
        </w:rPr>
        <w:t>í</w:t>
      </w:r>
      <w:r w:rsidR="00B5441A" w:rsidRPr="002563C3">
        <w:rPr>
          <w:rFonts w:ascii="Tahoma" w:hAnsi="Tahoma" w:cs="Tahoma"/>
          <w:color w:val="000000" w:themeColor="text1"/>
          <w:sz w:val="22"/>
          <w:szCs w:val="22"/>
        </w:rPr>
        <w:t xml:space="preserve"> </w:t>
      </w:r>
      <w:r w:rsidR="00B5441A" w:rsidRPr="002563C3">
        <w:rPr>
          <w:rFonts w:ascii="Tahoma" w:hAnsi="Tahoma" w:cs="Tahoma"/>
          <w:sz w:val="22"/>
          <w:szCs w:val="22"/>
        </w:rPr>
        <w:t>stavby</w:t>
      </w:r>
      <w:r w:rsidR="003F266E" w:rsidRPr="002563C3">
        <w:rPr>
          <w:rFonts w:ascii="Tahoma" w:hAnsi="Tahoma" w:cs="Tahoma"/>
          <w:sz w:val="22"/>
          <w:szCs w:val="22"/>
        </w:rPr>
        <w:t xml:space="preserve"> </w:t>
      </w:r>
      <w:r w:rsidR="00E0418B" w:rsidRPr="002563C3">
        <w:rPr>
          <w:rFonts w:ascii="Tahoma" w:hAnsi="Tahoma" w:cs="Tahoma"/>
          <w:sz w:val="22"/>
          <w:szCs w:val="22"/>
        </w:rPr>
        <w:t>„</w:t>
      </w:r>
      <w:r w:rsidR="00E0418B" w:rsidRPr="002563C3">
        <w:rPr>
          <w:rFonts w:ascii="Tahoma" w:hAnsi="Tahoma" w:cs="Tahoma"/>
          <w:b/>
          <w:sz w:val="22"/>
          <w:szCs w:val="22"/>
        </w:rPr>
        <w:t xml:space="preserve">Chodník od železničního přejezdu k Rehabilitačnímu centru </w:t>
      </w:r>
      <w:r w:rsidR="00E0418B" w:rsidRPr="002563C3">
        <w:rPr>
          <w:rFonts w:ascii="Tahoma" w:hAnsi="Tahoma" w:cs="Tahoma"/>
          <w:b/>
          <w:sz w:val="22"/>
          <w:szCs w:val="22"/>
        </w:rPr>
        <w:tab/>
        <w:t>Čeladná</w:t>
      </w:r>
      <w:r w:rsidR="00E0418B" w:rsidRPr="002563C3">
        <w:rPr>
          <w:rFonts w:ascii="Tahoma" w:hAnsi="Tahoma" w:cs="Tahoma"/>
          <w:b/>
          <w:bCs/>
          <w:color w:val="000000" w:themeColor="text1"/>
          <w:sz w:val="22"/>
          <w:szCs w:val="22"/>
        </w:rPr>
        <w:t>“.</w:t>
      </w:r>
    </w:p>
    <w:p w14:paraId="65CCF6B6" w14:textId="1E0E99FC" w:rsidR="00BE1424" w:rsidRPr="00BE1424" w:rsidRDefault="00790F86" w:rsidP="3348CDC7">
      <w:pPr>
        <w:pStyle w:val="OdstavecSmlouvy"/>
        <w:keepLines w:val="0"/>
        <w:widowControl w:val="0"/>
        <w:numPr>
          <w:ilvl w:val="0"/>
          <w:numId w:val="11"/>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lastRenderedPageBreak/>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40EC7655" w:rsidR="00041C5B" w:rsidRPr="002923F1" w:rsidRDefault="00E512D7" w:rsidP="005C7B87">
      <w:pPr>
        <w:numPr>
          <w:ilvl w:val="0"/>
          <w:numId w:val="18"/>
        </w:numPr>
        <w:autoSpaceDE w:val="0"/>
        <w:autoSpaceDN w:val="0"/>
        <w:adjustRightInd w:val="0"/>
        <w:spacing w:before="120"/>
        <w:ind w:left="357" w:hanging="357"/>
        <w:jc w:val="both"/>
        <w:rPr>
          <w:rFonts w:ascii="Tahoma" w:hAnsi="Tahoma" w:cs="Tahoma"/>
          <w:color w:val="000000" w:themeColor="text1"/>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w:t>
      </w:r>
      <w:r w:rsidR="00041C5B" w:rsidRPr="002563C3">
        <w:rPr>
          <w:rFonts w:ascii="Tahoma" w:hAnsi="Tahoma" w:cs="Tahoma"/>
          <w:sz w:val="22"/>
          <w:szCs w:val="22"/>
        </w:rPr>
        <w:t xml:space="preserve">stavby </w:t>
      </w:r>
      <w:r w:rsidR="002923F1" w:rsidRPr="002563C3">
        <w:rPr>
          <w:rFonts w:ascii="Tahoma" w:hAnsi="Tahoma" w:cs="Tahoma"/>
          <w:sz w:val="22"/>
          <w:szCs w:val="22"/>
        </w:rPr>
        <w:t>„</w:t>
      </w:r>
      <w:r w:rsidR="006922DF" w:rsidRPr="002563C3">
        <w:rPr>
          <w:rFonts w:ascii="Tahoma" w:hAnsi="Tahoma" w:cs="Tahoma"/>
          <w:b/>
          <w:sz w:val="22"/>
          <w:szCs w:val="22"/>
        </w:rPr>
        <w:t>Chodník od železničního přejezdu k Rehabilitačnímu centru Čeladná</w:t>
      </w:r>
      <w:r w:rsidR="002923F1" w:rsidRPr="002563C3">
        <w:rPr>
          <w:rFonts w:ascii="Tahoma" w:hAnsi="Tahoma" w:cs="Tahoma"/>
          <w:b/>
          <w:bCs/>
          <w:color w:val="000000" w:themeColor="text1"/>
          <w:sz w:val="22"/>
          <w:szCs w:val="22"/>
        </w:rPr>
        <w:t>“</w:t>
      </w:r>
      <w:r w:rsidR="002923F1" w:rsidRPr="002563C3">
        <w:rPr>
          <w:rFonts w:ascii="Tahoma" w:hAnsi="Tahoma" w:cs="Tahoma"/>
          <w:b/>
          <w:sz w:val="22"/>
          <w:szCs w:val="22"/>
        </w:rPr>
        <w:t xml:space="preserve"> </w:t>
      </w:r>
      <w:r w:rsidR="00041C5B" w:rsidRPr="002563C3">
        <w:rPr>
          <w:rFonts w:ascii="Tahoma" w:hAnsi="Tahoma" w:cs="Tahoma"/>
          <w:sz w:val="22"/>
          <w:szCs w:val="22"/>
        </w:rPr>
        <w:t>(dále jen „stavba“)</w:t>
      </w:r>
      <w:r w:rsidR="00FD1472" w:rsidRPr="002563C3">
        <w:rPr>
          <w:rFonts w:ascii="Tahoma" w:hAnsi="Tahoma" w:cs="Tahoma"/>
          <w:sz w:val="22"/>
          <w:szCs w:val="22"/>
        </w:rPr>
        <w:t>, a to</w:t>
      </w:r>
      <w:r w:rsidR="00041C5B" w:rsidRPr="002563C3">
        <w:rPr>
          <w:rFonts w:ascii="Tahoma" w:hAnsi="Tahoma" w:cs="Tahoma"/>
          <w:sz w:val="22"/>
          <w:szCs w:val="22"/>
        </w:rPr>
        <w:t xml:space="preserve"> výkon technického dozoru stavebníka</w:t>
      </w:r>
      <w:r w:rsidR="009D7745" w:rsidRPr="002563C3">
        <w:rPr>
          <w:rFonts w:ascii="Tahoma" w:hAnsi="Tahoma" w:cs="Tahoma"/>
          <w:sz w:val="22"/>
          <w:szCs w:val="22"/>
        </w:rPr>
        <w:t xml:space="preserve"> </w:t>
      </w:r>
      <w:r w:rsidR="002F757B" w:rsidRPr="002563C3">
        <w:rPr>
          <w:rFonts w:ascii="Tahoma" w:hAnsi="Tahoma" w:cs="Tahoma"/>
          <w:sz w:val="22"/>
          <w:szCs w:val="22"/>
        </w:rPr>
        <w:t>v souladu se zákonem č.</w:t>
      </w:r>
      <w:r w:rsidR="006B19A0" w:rsidRPr="002563C3">
        <w:rPr>
          <w:rFonts w:ascii="Tahoma" w:hAnsi="Tahoma" w:cs="Tahoma"/>
          <w:sz w:val="22"/>
          <w:szCs w:val="22"/>
        </w:rPr>
        <w:t> </w:t>
      </w:r>
      <w:r w:rsidR="002F757B" w:rsidRPr="002563C3">
        <w:rPr>
          <w:rFonts w:ascii="Tahoma" w:hAnsi="Tahoma" w:cs="Tahoma"/>
          <w:sz w:val="22"/>
          <w:szCs w:val="22"/>
        </w:rPr>
        <w:t>183/2006</w:t>
      </w:r>
      <w:r w:rsidR="006B19A0" w:rsidRPr="002563C3">
        <w:rPr>
          <w:rFonts w:ascii="Tahoma" w:hAnsi="Tahoma" w:cs="Tahoma"/>
          <w:sz w:val="22"/>
          <w:szCs w:val="22"/>
        </w:rPr>
        <w:t> </w:t>
      </w:r>
      <w:r w:rsidR="002F757B" w:rsidRPr="002563C3">
        <w:rPr>
          <w:rFonts w:ascii="Tahoma" w:hAnsi="Tahoma" w:cs="Tahoma"/>
          <w:sz w:val="22"/>
          <w:szCs w:val="22"/>
        </w:rPr>
        <w:t>Sb</w:t>
      </w:r>
      <w:r w:rsidR="002F757B" w:rsidRPr="3348CDC7">
        <w:rPr>
          <w:rFonts w:ascii="Tahoma" w:hAnsi="Tahoma" w:cs="Tahoma"/>
          <w:sz w:val="22"/>
          <w:szCs w:val="22"/>
        </w:rPr>
        <w:t>., o</w:t>
      </w:r>
      <w:r w:rsidR="006B19A0" w:rsidRPr="3348CDC7">
        <w:rPr>
          <w:rFonts w:ascii="Tahoma" w:hAnsi="Tahoma" w:cs="Tahoma"/>
          <w:sz w:val="22"/>
          <w:szCs w:val="22"/>
        </w:rPr>
        <w:t> </w:t>
      </w:r>
      <w:r w:rsidR="002F757B" w:rsidRPr="3348CDC7">
        <w:rPr>
          <w:rFonts w:ascii="Tahoma" w:hAnsi="Tahoma" w:cs="Tahoma"/>
          <w:sz w:val="22"/>
          <w:szCs w:val="22"/>
        </w:rPr>
        <w:t>územním plánování a</w:t>
      </w:r>
      <w:r w:rsidR="006B19A0" w:rsidRPr="3348CDC7">
        <w:rPr>
          <w:rFonts w:ascii="Tahoma" w:hAnsi="Tahoma" w:cs="Tahoma"/>
          <w:sz w:val="22"/>
          <w:szCs w:val="22"/>
        </w:rPr>
        <w:t> </w:t>
      </w:r>
      <w:r w:rsidR="002F757B" w:rsidRPr="3348CDC7">
        <w:rPr>
          <w:rFonts w:ascii="Tahoma" w:hAnsi="Tahoma" w:cs="Tahoma"/>
          <w:sz w:val="22"/>
          <w:szCs w:val="22"/>
        </w:rPr>
        <w:t>stavebním řádu (stavební zákon)</w:t>
      </w:r>
      <w:r w:rsidR="006B19A0" w:rsidRPr="3348CDC7">
        <w:rPr>
          <w:rFonts w:ascii="Tahoma" w:hAnsi="Tahoma" w:cs="Tahoma"/>
          <w:sz w:val="22"/>
          <w:szCs w:val="22"/>
        </w:rPr>
        <w:t>, ve znění pozdějších předpisů</w:t>
      </w:r>
      <w:r w:rsidR="00686750" w:rsidRPr="3348CDC7">
        <w:rPr>
          <w:rFonts w:ascii="Tahoma" w:hAnsi="Tahoma" w:cs="Tahoma"/>
          <w:sz w:val="22"/>
          <w:szCs w:val="22"/>
        </w:rPr>
        <w:t xml:space="preserve"> (dále jen „stavební zákon“)</w:t>
      </w:r>
      <w:r w:rsidR="002F757B" w:rsidRPr="3348CDC7">
        <w:rPr>
          <w:rFonts w:ascii="Tahoma" w:hAnsi="Tahoma" w:cs="Tahoma"/>
          <w:sz w:val="22"/>
          <w:szCs w:val="22"/>
        </w:rPr>
        <w:t xml:space="preserve"> </w:t>
      </w:r>
      <w:r w:rsidR="009D7745" w:rsidRPr="002923F1">
        <w:rPr>
          <w:rFonts w:ascii="Tahoma" w:hAnsi="Tahoma" w:cs="Tahoma"/>
          <w:color w:val="000000" w:themeColor="text1"/>
          <w:sz w:val="22"/>
          <w:szCs w:val="22"/>
        </w:rPr>
        <w:t>a </w:t>
      </w:r>
      <w:r w:rsidR="00041C5B" w:rsidRPr="002923F1">
        <w:rPr>
          <w:rFonts w:ascii="Tahoma" w:hAnsi="Tahoma" w:cs="Tahoma"/>
          <w:color w:val="000000" w:themeColor="text1"/>
          <w:sz w:val="22"/>
          <w:szCs w:val="22"/>
        </w:rPr>
        <w:t>koordinátora bezpečnosti a ochrany zdraví při práci na</w:t>
      </w:r>
      <w:r w:rsidR="00686750" w:rsidRPr="002923F1">
        <w:rPr>
          <w:rFonts w:ascii="Tahoma" w:hAnsi="Tahoma" w:cs="Tahoma"/>
          <w:color w:val="000000" w:themeColor="text1"/>
          <w:sz w:val="22"/>
          <w:szCs w:val="22"/>
        </w:rPr>
        <w:t> </w:t>
      </w:r>
      <w:r w:rsidR="00041C5B" w:rsidRPr="002923F1">
        <w:rPr>
          <w:rFonts w:ascii="Tahoma" w:hAnsi="Tahoma" w:cs="Tahoma"/>
          <w:color w:val="000000" w:themeColor="text1"/>
          <w:sz w:val="22"/>
          <w:szCs w:val="22"/>
        </w:rPr>
        <w:t>staveništi</w:t>
      </w:r>
      <w:r w:rsidR="002F757B" w:rsidRPr="002923F1">
        <w:rPr>
          <w:rFonts w:ascii="Tahoma" w:hAnsi="Tahoma" w:cs="Tahoma"/>
          <w:color w:val="000000" w:themeColor="text1"/>
          <w:sz w:val="22"/>
          <w:szCs w:val="22"/>
        </w:rPr>
        <w:t xml:space="preserve"> v souladu</w:t>
      </w:r>
      <w:r w:rsidR="006B19A0" w:rsidRPr="002923F1">
        <w:rPr>
          <w:rFonts w:ascii="Tahoma" w:hAnsi="Tahoma" w:cs="Tahoma"/>
          <w:color w:val="000000" w:themeColor="text1"/>
          <w:sz w:val="22"/>
          <w:szCs w:val="22"/>
        </w:rPr>
        <w:t xml:space="preserve"> se zákonem č. </w:t>
      </w:r>
      <w:r w:rsidR="002F757B" w:rsidRPr="002923F1">
        <w:rPr>
          <w:rFonts w:ascii="Tahoma" w:hAnsi="Tahoma" w:cs="Tahoma"/>
          <w:color w:val="000000" w:themeColor="text1"/>
          <w:sz w:val="22"/>
          <w:szCs w:val="22"/>
        </w:rPr>
        <w:t>309/2006</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Sb., kterým se upravuj</w:t>
      </w:r>
      <w:r w:rsidR="006B19A0" w:rsidRPr="002923F1">
        <w:rPr>
          <w:rFonts w:ascii="Tahoma" w:hAnsi="Tahoma" w:cs="Tahoma"/>
          <w:color w:val="000000" w:themeColor="text1"/>
          <w:sz w:val="22"/>
          <w:szCs w:val="22"/>
        </w:rPr>
        <w:t>í další požadavky bezpečnosti a ochrany zdraví při </w:t>
      </w:r>
      <w:r w:rsidR="002F757B" w:rsidRPr="002923F1">
        <w:rPr>
          <w:rFonts w:ascii="Tahoma" w:hAnsi="Tahoma" w:cs="Tahoma"/>
          <w:color w:val="000000" w:themeColor="text1"/>
          <w:sz w:val="22"/>
          <w:szCs w:val="22"/>
        </w:rPr>
        <w:t>práci v</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pracovněprávních vztaz</w:t>
      </w:r>
      <w:r w:rsidR="006B19A0" w:rsidRPr="002923F1">
        <w:rPr>
          <w:rFonts w:ascii="Tahoma" w:hAnsi="Tahoma" w:cs="Tahoma"/>
          <w:color w:val="000000" w:themeColor="text1"/>
          <w:sz w:val="22"/>
          <w:szCs w:val="22"/>
        </w:rPr>
        <w:t>ích a o zajištění bezpečnosti a </w:t>
      </w:r>
      <w:r w:rsidR="002F757B" w:rsidRPr="002923F1">
        <w:rPr>
          <w:rFonts w:ascii="Tahoma" w:hAnsi="Tahoma" w:cs="Tahoma"/>
          <w:color w:val="000000" w:themeColor="text1"/>
          <w:sz w:val="22"/>
          <w:szCs w:val="22"/>
        </w:rPr>
        <w:t>ochrany zdraví při</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činnosti nebo poskytování služeb mimo pracovněprávní vztahy (zákon o</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zajištění dalších podmínek bezpečnosti a ochrany zdraví při práci)</w:t>
      </w:r>
      <w:r w:rsidR="00041C5B" w:rsidRPr="002923F1">
        <w:rPr>
          <w:rFonts w:ascii="Tahoma" w:hAnsi="Tahoma" w:cs="Tahoma"/>
          <w:color w:val="000000" w:themeColor="text1"/>
          <w:sz w:val="22"/>
          <w:szCs w:val="22"/>
        </w:rPr>
        <w:t xml:space="preserve">, </w:t>
      </w:r>
      <w:r w:rsidR="006B19A0" w:rsidRPr="002923F1">
        <w:rPr>
          <w:rFonts w:ascii="Tahoma" w:hAnsi="Tahoma" w:cs="Tahoma"/>
          <w:color w:val="000000" w:themeColor="text1"/>
          <w:sz w:val="22"/>
          <w:szCs w:val="22"/>
        </w:rPr>
        <w:t>ve</w:t>
      </w:r>
      <w:r w:rsidR="00686750" w:rsidRPr="002923F1">
        <w:rPr>
          <w:rFonts w:ascii="Tahoma" w:hAnsi="Tahoma" w:cs="Tahoma"/>
          <w:color w:val="000000" w:themeColor="text1"/>
          <w:sz w:val="22"/>
          <w:szCs w:val="22"/>
        </w:rPr>
        <w:t> </w:t>
      </w:r>
      <w:r w:rsidR="006B19A0" w:rsidRPr="002923F1">
        <w:rPr>
          <w:rFonts w:ascii="Tahoma" w:hAnsi="Tahoma" w:cs="Tahoma"/>
          <w:color w:val="000000" w:themeColor="text1"/>
          <w:sz w:val="22"/>
          <w:szCs w:val="22"/>
        </w:rPr>
        <w:t>znění pozdějších předpisů</w:t>
      </w:r>
      <w:r w:rsidR="00D80E29" w:rsidRPr="002923F1">
        <w:rPr>
          <w:rFonts w:ascii="Tahoma" w:hAnsi="Tahoma" w:cs="Tahoma"/>
          <w:color w:val="000000" w:themeColor="text1"/>
          <w:sz w:val="22"/>
          <w:szCs w:val="22"/>
        </w:rPr>
        <w:t xml:space="preserve"> (dále jen „zákona č. 309/2006 Sb.“)</w:t>
      </w:r>
      <w:r w:rsidR="006B19A0" w:rsidRPr="002923F1">
        <w:rPr>
          <w:rFonts w:ascii="Tahoma" w:hAnsi="Tahoma" w:cs="Tahoma"/>
          <w:color w:val="000000" w:themeColor="text1"/>
          <w:sz w:val="22"/>
          <w:szCs w:val="22"/>
        </w:rPr>
        <w:t>, a </w:t>
      </w:r>
      <w:r w:rsidR="005801A3" w:rsidRPr="002923F1">
        <w:rPr>
          <w:rFonts w:ascii="Tahoma" w:hAnsi="Tahoma" w:cs="Tahoma"/>
          <w:color w:val="000000" w:themeColor="text1"/>
          <w:sz w:val="22"/>
          <w:szCs w:val="22"/>
        </w:rPr>
        <w:t>to podle</w:t>
      </w:r>
      <w:r w:rsidR="00041C5B" w:rsidRPr="002923F1">
        <w:rPr>
          <w:rFonts w:ascii="Tahoma" w:hAnsi="Tahoma" w:cs="Tahoma"/>
          <w:color w:val="000000" w:themeColor="text1"/>
          <w:sz w:val="22"/>
          <w:szCs w:val="22"/>
        </w:rPr>
        <w:t>:</w:t>
      </w:r>
    </w:p>
    <w:p w14:paraId="43023308" w14:textId="4CA20492" w:rsidR="00041C5B" w:rsidRPr="002820E4" w:rsidRDefault="00041C5B"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4EE9CC09" w:rsidR="00041C5B" w:rsidRPr="009D7D33" w:rsidRDefault="00DA5847"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2923F1">
        <w:rPr>
          <w:rFonts w:ascii="Tahoma" w:hAnsi="Tahoma" w:cs="Tahoma"/>
          <w:sz w:val="22"/>
          <w:szCs w:val="22"/>
        </w:rPr>
        <w:t>Souhrnného rozpočtu stavby</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dílo</w:t>
      </w:r>
      <w:r w:rsidR="002923F1">
        <w:rPr>
          <w:rFonts w:ascii="Tahoma" w:hAnsi="Tahoma" w:cs="Tahoma"/>
          <w:sz w:val="22"/>
          <w:szCs w:val="22"/>
        </w:rPr>
        <w:t>.</w:t>
      </w:r>
    </w:p>
    <w:p w14:paraId="00C94696" w14:textId="54404595" w:rsidR="006E0F58" w:rsidRPr="009D7D33" w:rsidRDefault="006E0F58"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2268733B" w14:textId="57E940D6" w:rsidR="00041C5B" w:rsidRPr="00E0418B" w:rsidRDefault="00041C5B" w:rsidP="00E0418B">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C196E29" w14:textId="7F678ECA" w:rsidR="00C3182E" w:rsidRPr="002820E4" w:rsidRDefault="00276664"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3D2176">
        <w:rPr>
          <w:rFonts w:ascii="Tahoma" w:hAnsi="Tahoma" w:cs="Tahoma"/>
          <w:sz w:val="22"/>
          <w:szCs w:val="22"/>
        </w:rPr>
        <w:t>2</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6620B5">
        <w:rPr>
          <w:rFonts w:ascii="Tahoma" w:hAnsi="Tahoma" w:cs="Tahoma"/>
          <w:sz w:val="22"/>
          <w:szCs w:val="22"/>
        </w:rPr>
        <w:t>2</w:t>
      </w:r>
      <w:r w:rsidR="00686750"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6620B5">
        <w:rPr>
          <w:rFonts w:ascii="Tahoma" w:hAnsi="Tahoma" w:cs="Tahoma"/>
          <w:sz w:val="22"/>
          <w:szCs w:val="22"/>
        </w:rPr>
        <w:t>2</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006620B5">
        <w:rPr>
          <w:rFonts w:ascii="Tahoma" w:hAnsi="Tahoma" w:cs="Tahoma"/>
          <w:sz w:val="22"/>
          <w:szCs w:val="22"/>
        </w:rPr>
        <w:t>y</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7516F99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p>
    <w:p w14:paraId="7875523A" w14:textId="77777777" w:rsidR="00D57B5F" w:rsidRPr="00686750" w:rsidRDefault="00041C5B"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lastRenderedPageBreak/>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29B30650"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 xml:space="preserve">Účast na jednáních </w:t>
      </w:r>
      <w:proofErr w:type="spellStart"/>
      <w:proofErr w:type="gramStart"/>
      <w:r w:rsidRPr="00D1179B">
        <w:rPr>
          <w:rFonts w:ascii="Tahoma" w:hAnsi="Tahoma" w:cs="Tahoma"/>
          <w:sz w:val="22"/>
          <w:szCs w:val="22"/>
        </w:rPr>
        <w:t>technicko</w:t>
      </w:r>
      <w:proofErr w:type="spellEnd"/>
      <w:r w:rsidR="00E0418B">
        <w:rPr>
          <w:rFonts w:ascii="Tahoma" w:hAnsi="Tahoma" w:cs="Tahoma"/>
          <w:sz w:val="22"/>
          <w:szCs w:val="22"/>
        </w:rPr>
        <w:t xml:space="preserve"> </w:t>
      </w:r>
      <w:r w:rsidRPr="00D1179B">
        <w:rPr>
          <w:rFonts w:ascii="Tahoma" w:hAnsi="Tahoma" w:cs="Tahoma"/>
          <w:sz w:val="22"/>
          <w:szCs w:val="22"/>
        </w:rPr>
        <w:t>-</w:t>
      </w:r>
      <w:r w:rsidR="00E0418B">
        <w:rPr>
          <w:rFonts w:ascii="Tahoma" w:hAnsi="Tahoma" w:cs="Tahoma"/>
          <w:sz w:val="22"/>
          <w:szCs w:val="22"/>
        </w:rPr>
        <w:t xml:space="preserve"> </w:t>
      </w:r>
      <w:r w:rsidRPr="00D1179B">
        <w:rPr>
          <w:rFonts w:ascii="Tahoma" w:hAnsi="Tahoma" w:cs="Tahoma"/>
          <w:sz w:val="22"/>
          <w:szCs w:val="22"/>
        </w:rPr>
        <w:t>dokumentační</w:t>
      </w:r>
      <w:proofErr w:type="gramEnd"/>
      <w:r w:rsidRPr="00D1179B">
        <w:rPr>
          <w:rFonts w:ascii="Tahoma" w:hAnsi="Tahoma" w:cs="Tahoma"/>
          <w:sz w:val="22"/>
          <w:szCs w:val="22"/>
        </w:rPr>
        <w:t xml:space="preserve"> komise svolaných příkazcem k projednání veškerých změn stavby.</w:t>
      </w:r>
    </w:p>
    <w:p w14:paraId="4FD09149" w14:textId="77777777"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Spolupráce se zhotovitelem při provádění opatření na odvrácení nebo na omezení škod při ohrožení stavby živelními událostmi.</w:t>
      </w:r>
    </w:p>
    <w:p w14:paraId="153A70ED"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proofErr w:type="gramStart"/>
      <w:r w:rsidRPr="00A863A4">
        <w:rPr>
          <w:rFonts w:ascii="Tahoma" w:hAnsi="Tahoma" w:cs="Tahoma"/>
          <w:sz w:val="22"/>
          <w:szCs w:val="22"/>
        </w:rPr>
        <w:t>stavby</w:t>
      </w:r>
      <w:proofErr w:type="gramEnd"/>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14:paraId="062CCD18" w14:textId="77777777" w:rsidR="00041C5B" w:rsidRPr="001D3026" w:rsidRDefault="00330CE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7E1F959A"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6620B5" w:rsidRPr="006620B5">
        <w:rPr>
          <w:rFonts w:ascii="Tahoma" w:hAnsi="Tahoma" w:cs="Tahoma"/>
          <w:sz w:val="22"/>
          <w:szCs w:val="22"/>
        </w:rPr>
        <w:t>matzova@gcfm.cz</w:t>
      </w:r>
      <w:r w:rsidR="005179D3" w:rsidRPr="000544CF">
        <w:rPr>
          <w:rFonts w:ascii="Tahoma" w:hAnsi="Tahoma" w:cs="Tahoma"/>
          <w:sz w:val="22"/>
          <w:szCs w:val="22"/>
        </w:rPr>
        <w:t>)</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31142359" w:rsidR="00BF3208" w:rsidRDefault="00E90CD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6C9CD2DD" w14:textId="77777777" w:rsidR="003D2176" w:rsidRDefault="003D2176" w:rsidP="003D2176">
      <w:pPr>
        <w:spacing w:before="60"/>
        <w:ind w:left="714"/>
        <w:jc w:val="both"/>
        <w:rPr>
          <w:rFonts w:ascii="Tahoma" w:hAnsi="Tahoma" w:cs="Tahoma"/>
          <w:sz w:val="22"/>
          <w:szCs w:val="22"/>
        </w:rPr>
      </w:pPr>
    </w:p>
    <w:p w14:paraId="2A6C3D4A" w14:textId="77777777" w:rsidR="00571F7E" w:rsidRPr="000544CF" w:rsidRDefault="00571F7E" w:rsidP="00571F7E">
      <w:pPr>
        <w:spacing w:before="60"/>
        <w:ind w:left="357"/>
        <w:jc w:val="both"/>
        <w:rPr>
          <w:rFonts w:ascii="Tahoma" w:hAnsi="Tahoma" w:cs="Tahoma"/>
          <w:b/>
          <w:color w:val="000000" w:themeColor="text1"/>
          <w:sz w:val="22"/>
          <w:szCs w:val="22"/>
        </w:rPr>
      </w:pPr>
      <w:r w:rsidRPr="000544CF">
        <w:rPr>
          <w:rFonts w:ascii="Tahoma" w:hAnsi="Tahoma" w:cs="Tahoma"/>
          <w:b/>
          <w:color w:val="000000" w:themeColor="text1"/>
          <w:sz w:val="22"/>
          <w:szCs w:val="22"/>
        </w:rPr>
        <w:t>Činnosti koordinátora BOZP:</w:t>
      </w:r>
    </w:p>
    <w:p w14:paraId="1577FF46"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0544CF">
        <w:rPr>
          <w:rFonts w:ascii="Tahoma" w:hAnsi="Tahoma" w:cs="Tahoma"/>
          <w:color w:val="000000" w:themeColor="text1"/>
          <w:sz w:val="22"/>
          <w:szCs w:val="22"/>
        </w:rPr>
        <w:t xml:space="preserve"> </w:t>
      </w:r>
      <w:r w:rsidRPr="000544CF">
        <w:rPr>
          <w:rFonts w:ascii="Tahoma" w:hAnsi="Tahoma" w:cs="Tahoma"/>
          <w:color w:val="000000" w:themeColor="text1"/>
          <w:sz w:val="22"/>
          <w:szCs w:val="22"/>
        </w:rPr>
        <w:t>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nařízení vlády č.</w:t>
      </w:r>
      <w:r w:rsidR="00D80E29" w:rsidRPr="000544CF">
        <w:rPr>
          <w:rFonts w:ascii="Tahoma" w:hAnsi="Tahoma" w:cs="Tahoma"/>
          <w:color w:val="000000" w:themeColor="text1"/>
          <w:sz w:val="22"/>
          <w:szCs w:val="22"/>
        </w:rPr>
        <w:t> 591/2006 </w:t>
      </w:r>
      <w:r w:rsidRPr="000544CF">
        <w:rPr>
          <w:rFonts w:ascii="Tahoma" w:hAnsi="Tahoma" w:cs="Tahoma"/>
          <w:color w:val="000000" w:themeColor="text1"/>
          <w:sz w:val="22"/>
          <w:szCs w:val="22"/>
        </w:rPr>
        <w:t>Sb., o bližších minimálních požadavcích na</w:t>
      </w:r>
      <w:r w:rsidR="00D80E29" w:rsidRPr="000544CF">
        <w:rPr>
          <w:rFonts w:ascii="Tahoma" w:hAnsi="Tahoma" w:cs="Tahoma"/>
          <w:color w:val="000000" w:themeColor="text1"/>
          <w:sz w:val="22"/>
          <w:szCs w:val="22"/>
        </w:rPr>
        <w:t> bezpečnost a </w:t>
      </w:r>
      <w:r w:rsidRPr="000544CF">
        <w:rPr>
          <w:rFonts w:ascii="Tahoma" w:hAnsi="Tahoma" w:cs="Tahoma"/>
          <w:color w:val="000000" w:themeColor="text1"/>
          <w:sz w:val="22"/>
          <w:szCs w:val="22"/>
        </w:rPr>
        <w:t>ochranu zdraví při práci na staveništích. Nepr</w:t>
      </w:r>
      <w:r w:rsidR="00F059C3" w:rsidRPr="000544CF">
        <w:rPr>
          <w:rFonts w:ascii="Tahoma" w:hAnsi="Tahoma" w:cs="Tahoma"/>
          <w:color w:val="000000" w:themeColor="text1"/>
          <w:sz w:val="22"/>
          <w:szCs w:val="22"/>
        </w:rPr>
        <w:t>odleně po podání oznámení o </w:t>
      </w:r>
      <w:r w:rsidRPr="000544CF">
        <w:rPr>
          <w:rFonts w:ascii="Tahoma" w:hAnsi="Tahoma" w:cs="Tahoma"/>
          <w:color w:val="000000" w:themeColor="text1"/>
          <w:sz w:val="22"/>
          <w:szCs w:val="22"/>
        </w:rPr>
        <w:t xml:space="preserve">zahájení prací předá </w:t>
      </w:r>
      <w:r w:rsidR="00E512D7" w:rsidRPr="000544CF">
        <w:rPr>
          <w:rFonts w:ascii="Tahoma" w:hAnsi="Tahoma" w:cs="Tahoma"/>
          <w:color w:val="000000" w:themeColor="text1"/>
          <w:sz w:val="22"/>
          <w:szCs w:val="22"/>
        </w:rPr>
        <w:t>příkazník</w:t>
      </w:r>
      <w:r w:rsidRPr="000544CF">
        <w:rPr>
          <w:rFonts w:ascii="Tahoma" w:hAnsi="Tahoma" w:cs="Tahoma"/>
          <w:color w:val="000000" w:themeColor="text1"/>
          <w:sz w:val="22"/>
          <w:szCs w:val="22"/>
        </w:rPr>
        <w:t xml:space="preserve"> </w:t>
      </w:r>
      <w:r w:rsidR="00D369AA" w:rsidRPr="000544CF">
        <w:rPr>
          <w:rFonts w:ascii="Tahoma" w:hAnsi="Tahoma" w:cs="Tahoma"/>
          <w:color w:val="000000" w:themeColor="text1"/>
          <w:sz w:val="22"/>
          <w:szCs w:val="22"/>
        </w:rPr>
        <w:t>příkazc</w:t>
      </w:r>
      <w:r w:rsidRPr="000544CF">
        <w:rPr>
          <w:rFonts w:ascii="Tahoma" w:hAnsi="Tahoma" w:cs="Tahoma"/>
          <w:color w:val="000000" w:themeColor="text1"/>
          <w:sz w:val="22"/>
          <w:szCs w:val="22"/>
        </w:rPr>
        <w:t>i kopii oznámení s potvrzením o jeho podání příslušnému úřadu.</w:t>
      </w:r>
    </w:p>
    <w:p w14:paraId="3788ED88"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Zajištění všech povinností stavebníka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plynoucích ze zákona č.</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309/2006</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Sb. (mimo povinností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xml:space="preserve"> vůči koordinátorovi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staveništi), včetně </w:t>
      </w:r>
      <w:r w:rsidR="00F15991" w:rsidRPr="000544CF">
        <w:rPr>
          <w:rFonts w:ascii="Tahoma" w:hAnsi="Tahoma" w:cs="Tahoma"/>
          <w:color w:val="000000" w:themeColor="text1"/>
          <w:sz w:val="22"/>
          <w:szCs w:val="22"/>
        </w:rPr>
        <w:t>zpracování plánu bezpečnosti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w:t>
      </w:r>
      <w:r w:rsidR="00D80E29" w:rsidRPr="000544CF">
        <w:rPr>
          <w:rFonts w:ascii="Tahoma" w:hAnsi="Tahoma" w:cs="Tahoma"/>
          <w:color w:val="000000" w:themeColor="text1"/>
          <w:sz w:val="22"/>
          <w:szCs w:val="22"/>
        </w:rPr>
        <w:t>taveništi před zahájením prací na staveništi a </w:t>
      </w:r>
      <w:r w:rsidR="00F15991" w:rsidRPr="000544CF">
        <w:rPr>
          <w:rFonts w:ascii="Tahoma" w:hAnsi="Tahoma" w:cs="Tahoma"/>
          <w:color w:val="000000" w:themeColor="text1"/>
          <w:sz w:val="22"/>
          <w:szCs w:val="22"/>
        </w:rPr>
        <w:t xml:space="preserve">jeho </w:t>
      </w:r>
      <w:r w:rsidRPr="000544CF">
        <w:rPr>
          <w:rFonts w:ascii="Tahoma" w:hAnsi="Tahoma" w:cs="Tahoma"/>
          <w:color w:val="000000" w:themeColor="text1"/>
          <w:sz w:val="22"/>
          <w:szCs w:val="22"/>
        </w:rPr>
        <w:t>aktualizace v průběhu stavby.</w:t>
      </w:r>
      <w:r w:rsidR="00D80E29" w:rsidRPr="000544CF">
        <w:rPr>
          <w:rFonts w:ascii="Tahoma" w:hAnsi="Tahoma" w:cs="Tahoma"/>
          <w:color w:val="000000" w:themeColor="text1"/>
          <w:sz w:val="22"/>
          <w:szCs w:val="22"/>
        </w:rPr>
        <w:t xml:space="preserve"> Plán bezpečnosti a </w:t>
      </w:r>
      <w:r w:rsidR="00F15991"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staveništi musí být zpracován a aktualizován s ohledem na druh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velikost stavby tak, aby plně vyhovoval potřebám zajištění bezpečné a zdraví neohrožující práce. V</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plánu budou uvedena potřebná opatření z</w:t>
      </w:r>
      <w:r w:rsidR="00D80E29" w:rsidRPr="000544CF">
        <w:rPr>
          <w:rFonts w:ascii="Tahoma" w:hAnsi="Tahoma" w:cs="Tahoma"/>
          <w:color w:val="000000" w:themeColor="text1"/>
          <w:sz w:val="22"/>
          <w:szCs w:val="22"/>
        </w:rPr>
        <w:t> hlediska časové potřeby i </w:t>
      </w:r>
      <w:r w:rsidR="00F15991" w:rsidRPr="000544CF">
        <w:rPr>
          <w:rFonts w:ascii="Tahoma" w:hAnsi="Tahoma" w:cs="Tahoma"/>
          <w:color w:val="000000" w:themeColor="text1"/>
          <w:sz w:val="22"/>
          <w:szCs w:val="22"/>
        </w:rPr>
        <w:t>způsobu provedení.</w:t>
      </w:r>
    </w:p>
    <w:p w14:paraId="1B0D50BA"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lastRenderedPageBreak/>
        <w:t>V rámci výkonu fu</w:t>
      </w:r>
      <w:r w:rsidR="00D80E29" w:rsidRPr="000544CF">
        <w:rPr>
          <w:rFonts w:ascii="Tahoma" w:hAnsi="Tahoma" w:cs="Tahoma"/>
          <w:color w:val="000000" w:themeColor="text1"/>
          <w:sz w:val="22"/>
          <w:szCs w:val="22"/>
        </w:rPr>
        <w:t>nkce koordinátora bezpečnosti a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 povede bezpečnostní deník. Do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bezpečnostního deníku budou zaznamenávány veškeré skutečnosti týkající se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práci na staveništi, zejména pak tyto skutečnosti:</w:t>
      </w:r>
    </w:p>
    <w:p w14:paraId="68DEACA2" w14:textId="5A23FAC5"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místními riziky za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účelem předcházení ohrožení života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zdraví osob, které se s vědomím zhotovitele</w:t>
      </w:r>
      <w:r w:rsidR="00D80E29" w:rsidRPr="000544CF">
        <w:rPr>
          <w:rFonts w:ascii="Tahoma" w:hAnsi="Tahoma" w:cs="Tahoma"/>
          <w:color w:val="000000" w:themeColor="text1"/>
          <w:sz w:val="22"/>
          <w:szCs w:val="22"/>
        </w:rPr>
        <w:t xml:space="preserve"> mohou zdržovat na </w:t>
      </w:r>
      <w:r w:rsidRPr="000544CF">
        <w:rPr>
          <w:rFonts w:ascii="Tahoma" w:hAnsi="Tahoma" w:cs="Tahoma"/>
          <w:color w:val="000000" w:themeColor="text1"/>
          <w:sz w:val="22"/>
          <w:szCs w:val="22"/>
        </w:rPr>
        <w:t>staveništi (pokud stavební práce probíhají za provozu),</w:t>
      </w:r>
    </w:p>
    <w:p w14:paraId="4191C47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plánem bezpečnosti a ochrany zdraví při práci na staveništi,</w:t>
      </w:r>
    </w:p>
    <w:p w14:paraId="102B5F4E" w14:textId="5E0C8999"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zápisy z pravidelných kontrolních dnů bezpečnosti a ochrany zdraví při práci</w:t>
      </w:r>
      <w:r w:rsidR="00325B49" w:rsidRPr="000544CF">
        <w:rPr>
          <w:rFonts w:ascii="Tahoma" w:hAnsi="Tahoma" w:cs="Tahoma"/>
          <w:color w:val="000000" w:themeColor="text1"/>
          <w:sz w:val="22"/>
          <w:szCs w:val="22"/>
        </w:rPr>
        <w:t>,</w:t>
      </w:r>
    </w:p>
    <w:p w14:paraId="6AF3E4C9"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nedostatky zjištěné při pochůzkách na stavbě včetně uložení opatření k nápravě,</w:t>
      </w:r>
    </w:p>
    <w:p w14:paraId="299CEEB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oznámení o nepřijetí uložených opatření k nápravě,</w:t>
      </w:r>
    </w:p>
    <w:p w14:paraId="047F2B38" w14:textId="1E7D9F31"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s techniky bezpečnosti a ochrany zdraví při práci jednotlivých </w:t>
      </w:r>
      <w:r w:rsidR="00D80E29" w:rsidRPr="000544CF">
        <w:rPr>
          <w:rFonts w:ascii="Tahoma" w:hAnsi="Tahoma" w:cs="Tahoma"/>
          <w:color w:val="000000" w:themeColor="text1"/>
          <w:sz w:val="22"/>
          <w:szCs w:val="22"/>
        </w:rPr>
        <w:t>poddodavatelů</w:t>
      </w:r>
      <w:r w:rsidRPr="000544CF">
        <w:rPr>
          <w:rFonts w:ascii="Tahoma" w:hAnsi="Tahoma" w:cs="Tahoma"/>
          <w:color w:val="000000" w:themeColor="text1"/>
          <w:sz w:val="22"/>
          <w:szCs w:val="22"/>
        </w:rPr>
        <w:t>,</w:t>
      </w:r>
    </w:p>
    <w:p w14:paraId="1DA9A810" w14:textId="3A7971CD"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činností jednotlivých </w:t>
      </w:r>
      <w:r w:rsidR="00D80E29" w:rsidRPr="000544CF">
        <w:rPr>
          <w:rFonts w:ascii="Tahoma" w:hAnsi="Tahoma" w:cs="Tahoma"/>
          <w:color w:val="000000" w:themeColor="text1"/>
          <w:sz w:val="22"/>
          <w:szCs w:val="22"/>
        </w:rPr>
        <w:t xml:space="preserve">poddodavatelů </w:t>
      </w:r>
      <w:r w:rsidRPr="000544CF">
        <w:rPr>
          <w:rFonts w:ascii="Tahoma" w:hAnsi="Tahoma" w:cs="Tahoma"/>
          <w:color w:val="000000" w:themeColor="text1"/>
          <w:sz w:val="22"/>
          <w:szCs w:val="22"/>
        </w:rPr>
        <w:t>s cílem vyloučení bezpečnostních kolizí,</w:t>
      </w:r>
    </w:p>
    <w:p w14:paraId="10A12171"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kontrola dodržování čistoty a pořádku na staveništi.</w:t>
      </w:r>
    </w:p>
    <w:p w14:paraId="108CA54D" w14:textId="77777777" w:rsidR="005179D3" w:rsidRPr="000544CF" w:rsidRDefault="002F2314"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Podávat </w:t>
      </w:r>
      <w:r w:rsidR="00D369AA" w:rsidRPr="000544CF">
        <w:rPr>
          <w:rFonts w:ascii="Tahoma" w:hAnsi="Tahoma" w:cs="Tahoma"/>
          <w:color w:val="000000" w:themeColor="text1"/>
          <w:sz w:val="22"/>
          <w:szCs w:val="22"/>
        </w:rPr>
        <w:t>příkazci</w:t>
      </w:r>
      <w:r w:rsidRPr="000544CF">
        <w:rPr>
          <w:rFonts w:ascii="Tahoma" w:hAnsi="Tahoma" w:cs="Tahoma"/>
          <w:color w:val="000000" w:themeColor="text1"/>
          <w:sz w:val="22"/>
          <w:szCs w:val="22"/>
        </w:rPr>
        <w:t xml:space="preserve"> </w:t>
      </w:r>
      <w:r w:rsidR="00D80E29" w:rsidRPr="000544CF">
        <w:rPr>
          <w:rFonts w:ascii="Tahoma" w:hAnsi="Tahoma" w:cs="Tahoma"/>
          <w:color w:val="000000" w:themeColor="text1"/>
          <w:sz w:val="22"/>
          <w:szCs w:val="22"/>
        </w:rPr>
        <w:t>pravidelné měsíční zprávy a </w:t>
      </w:r>
      <w:r w:rsidR="00C34F98" w:rsidRPr="000544CF">
        <w:rPr>
          <w:rFonts w:ascii="Tahoma" w:hAnsi="Tahoma" w:cs="Tahoma"/>
          <w:color w:val="000000" w:themeColor="text1"/>
          <w:sz w:val="22"/>
          <w:szCs w:val="22"/>
        </w:rPr>
        <w:t xml:space="preserve">závěrečnou zprávu </w:t>
      </w:r>
      <w:r w:rsidRPr="000544CF">
        <w:rPr>
          <w:rFonts w:ascii="Tahoma" w:hAnsi="Tahoma" w:cs="Tahoma"/>
          <w:color w:val="000000" w:themeColor="text1"/>
          <w:sz w:val="22"/>
          <w:szCs w:val="22"/>
        </w:rPr>
        <w:t>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své činnosti </w:t>
      </w:r>
      <w:r w:rsidR="00C34F98" w:rsidRPr="000544CF">
        <w:rPr>
          <w:rFonts w:ascii="Tahoma" w:hAnsi="Tahoma" w:cs="Tahoma"/>
          <w:color w:val="000000" w:themeColor="text1"/>
          <w:sz w:val="22"/>
          <w:szCs w:val="22"/>
        </w:rPr>
        <w:t xml:space="preserve">vykonávané </w:t>
      </w:r>
      <w:r w:rsidRPr="000544CF">
        <w:rPr>
          <w:rFonts w:ascii="Tahoma" w:hAnsi="Tahoma" w:cs="Tahoma"/>
          <w:color w:val="000000" w:themeColor="text1"/>
          <w:sz w:val="22"/>
          <w:szCs w:val="22"/>
        </w:rPr>
        <w:t>v rámci funkce koordinátora bezpečnosti a</w:t>
      </w:r>
      <w:r w:rsidR="00D80E29" w:rsidRPr="000544CF">
        <w:rPr>
          <w:rFonts w:ascii="Tahoma" w:hAnsi="Tahoma" w:cs="Tahoma"/>
          <w:color w:val="000000" w:themeColor="text1"/>
          <w:sz w:val="22"/>
          <w:szCs w:val="22"/>
        </w:rPr>
        <w:t>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w:t>
      </w:r>
      <w:r w:rsidR="001A4ABA" w:rsidRPr="000544CF">
        <w:rPr>
          <w:rFonts w:ascii="Tahoma" w:hAnsi="Tahoma" w:cs="Tahoma"/>
          <w:color w:val="000000" w:themeColor="text1"/>
          <w:sz w:val="22"/>
          <w:szCs w:val="22"/>
        </w:rPr>
        <w:t>.</w:t>
      </w:r>
      <w:r w:rsidR="00B9035F" w:rsidRPr="000544CF">
        <w:rPr>
          <w:rFonts w:ascii="Tahoma" w:hAnsi="Tahoma" w:cs="Tahoma"/>
          <w:color w:val="000000" w:themeColor="text1"/>
          <w:sz w:val="22"/>
          <w:szCs w:val="22"/>
        </w:rPr>
        <w:t xml:space="preserve"> V případě, že dojde k porušení předpisů týkajících se BOZP, bude součástí těchto zpráv také</w:t>
      </w:r>
      <w:r w:rsidRPr="000544CF">
        <w:rPr>
          <w:rFonts w:ascii="Tahoma" w:hAnsi="Tahoma" w:cs="Tahoma"/>
          <w:color w:val="000000" w:themeColor="text1"/>
          <w:sz w:val="22"/>
          <w:szCs w:val="22"/>
        </w:rPr>
        <w:t xml:space="preserve"> </w:t>
      </w:r>
      <w:r w:rsidR="005179D3" w:rsidRPr="000544CF">
        <w:rPr>
          <w:rFonts w:ascii="Tahoma" w:hAnsi="Tahoma" w:cs="Tahoma"/>
          <w:color w:val="000000" w:themeColor="text1"/>
          <w:sz w:val="22"/>
          <w:szCs w:val="22"/>
        </w:rPr>
        <w:t xml:space="preserve">vyplněný formulář „Seznam zjištěných případů porušení předpisů týkajících se BOZP“, jehož vzor bude předán </w:t>
      </w:r>
      <w:r w:rsidR="00E512D7" w:rsidRPr="000544CF">
        <w:rPr>
          <w:rFonts w:ascii="Tahoma" w:hAnsi="Tahoma" w:cs="Tahoma"/>
          <w:color w:val="000000" w:themeColor="text1"/>
          <w:sz w:val="22"/>
          <w:szCs w:val="22"/>
        </w:rPr>
        <w:t>příkazník</w:t>
      </w:r>
      <w:r w:rsidR="00D369AA" w:rsidRPr="000544CF">
        <w:rPr>
          <w:rFonts w:ascii="Tahoma" w:hAnsi="Tahoma" w:cs="Tahoma"/>
          <w:color w:val="000000" w:themeColor="text1"/>
          <w:sz w:val="22"/>
          <w:szCs w:val="22"/>
        </w:rPr>
        <w:t>ovi</w:t>
      </w:r>
      <w:r w:rsidR="005179D3" w:rsidRPr="000544CF">
        <w:rPr>
          <w:rFonts w:ascii="Tahoma" w:hAnsi="Tahoma" w:cs="Tahoma"/>
          <w:color w:val="000000" w:themeColor="text1"/>
          <w:sz w:val="22"/>
          <w:szCs w:val="22"/>
        </w:rPr>
        <w:t xml:space="preserve"> při předání st</w:t>
      </w:r>
      <w:r w:rsidR="00D80E29" w:rsidRPr="000544CF">
        <w:rPr>
          <w:rFonts w:ascii="Tahoma" w:hAnsi="Tahoma" w:cs="Tahoma"/>
          <w:color w:val="000000" w:themeColor="text1"/>
          <w:sz w:val="22"/>
          <w:szCs w:val="22"/>
        </w:rPr>
        <w:t>aveniště zhotoviteli.</w:t>
      </w:r>
    </w:p>
    <w:p w14:paraId="7EAE25C1" w14:textId="77777777" w:rsidR="00041C5B" w:rsidRPr="002820E4"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0C201455" w:rsidR="00041C5B" w:rsidRPr="007D3C1F" w:rsidRDefault="00E512D7" w:rsidP="005C7B87">
      <w:pPr>
        <w:pStyle w:val="Smlouva-slo"/>
        <w:numPr>
          <w:ilvl w:val="3"/>
          <w:numId w:val="13"/>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w:t>
      </w:r>
      <w:r w:rsidR="0032515C">
        <w:rPr>
          <w:rFonts w:ascii="Tahoma" w:hAnsi="Tahoma" w:cs="Tahoma"/>
          <w:sz w:val="22"/>
          <w:szCs w:val="22"/>
        </w:rPr>
        <w:t xml:space="preserve"> + KOO BOZP </w:t>
      </w:r>
      <w:r w:rsidR="00041C5B" w:rsidRPr="002820E4">
        <w:rPr>
          <w:rFonts w:ascii="Tahoma" w:hAnsi="Tahoma" w:cs="Tahoma"/>
          <w:sz w:val="22"/>
          <w:szCs w:val="22"/>
        </w:rPr>
        <w:t>ihned po nabytí účinnosti této smlouvy.</w:t>
      </w:r>
      <w:r w:rsidR="003D2176">
        <w:rPr>
          <w:rFonts w:ascii="Tahoma" w:hAnsi="Tahoma" w:cs="Tahoma"/>
          <w:sz w:val="22"/>
          <w:szCs w:val="22"/>
        </w:rPr>
        <w:t xml:space="preserve"> Předpoklad doby trvání stavby </w:t>
      </w:r>
      <w:r w:rsidR="0032515C">
        <w:rPr>
          <w:rFonts w:ascii="Tahoma" w:hAnsi="Tahoma" w:cs="Tahoma"/>
          <w:sz w:val="22"/>
          <w:szCs w:val="22"/>
        </w:rPr>
        <w:t>3</w:t>
      </w:r>
      <w:r w:rsidR="003D2176">
        <w:rPr>
          <w:rFonts w:ascii="Tahoma" w:hAnsi="Tahoma" w:cs="Tahoma"/>
          <w:sz w:val="22"/>
          <w:szCs w:val="22"/>
        </w:rPr>
        <w:t xml:space="preserve"> měsíce.</w:t>
      </w:r>
    </w:p>
    <w:p w14:paraId="4CC69C6F" w14:textId="77777777" w:rsidR="0049705D" w:rsidRPr="002820E4" w:rsidRDefault="0049705D" w:rsidP="005C7B87">
      <w:pPr>
        <w:pStyle w:val="Smlouva-slo"/>
        <w:numPr>
          <w:ilvl w:val="3"/>
          <w:numId w:val="13"/>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77777777" w:rsidR="0049705D" w:rsidRPr="007D3C1F" w:rsidRDefault="0049705D" w:rsidP="00D80F0E">
      <w:pPr>
        <w:numPr>
          <w:ilvl w:val="0"/>
          <w:numId w:val="28"/>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58CA3A78" w14:textId="77777777" w:rsidR="003D2176" w:rsidRDefault="00106748" w:rsidP="00D1179B">
      <w:pPr>
        <w:pStyle w:val="Smlouva-slo"/>
        <w:spacing w:line="240" w:lineRule="auto"/>
        <w:ind w:left="357"/>
        <w:rPr>
          <w:rFonts w:ascii="Tahoma" w:hAnsi="Tahoma" w:cs="Tahoma"/>
          <w:sz w:val="22"/>
          <w:szCs w:val="22"/>
        </w:rPr>
      </w:pPr>
      <w:r>
        <w:rPr>
          <w:rFonts w:ascii="Tahoma" w:hAnsi="Tahoma" w:cs="Tahoma"/>
          <w:sz w:val="22"/>
          <w:szCs w:val="22"/>
        </w:rPr>
        <w:t>Celková o</w:t>
      </w:r>
      <w:r w:rsidRPr="00C46335">
        <w:rPr>
          <w:rFonts w:ascii="Tahoma" w:hAnsi="Tahoma" w:cs="Tahoma"/>
          <w:sz w:val="22"/>
          <w:szCs w:val="22"/>
        </w:rPr>
        <w:t>dměna za inženýrskou činnost</w:t>
      </w:r>
      <w:r>
        <w:rPr>
          <w:rFonts w:ascii="Tahoma" w:hAnsi="Tahoma" w:cs="Tahoma"/>
          <w:sz w:val="22"/>
          <w:szCs w:val="22"/>
        </w:rPr>
        <w:t xml:space="preserve"> dle této </w:t>
      </w:r>
      <w:r w:rsidRPr="000544CF">
        <w:rPr>
          <w:rFonts w:ascii="Tahoma" w:hAnsi="Tahoma" w:cs="Tahoma"/>
          <w:color w:val="000000" w:themeColor="text1"/>
          <w:sz w:val="22"/>
          <w:szCs w:val="22"/>
        </w:rPr>
        <w:t xml:space="preserve">smlouvy (včetně činnosti koordinátora bezpečnosti a ochrany zdraví při práci na staveništi) je stanovena dohodou </w:t>
      </w:r>
      <w:r w:rsidRPr="00C46335">
        <w:rPr>
          <w:rFonts w:ascii="Tahoma" w:hAnsi="Tahoma" w:cs="Tahoma"/>
          <w:sz w:val="22"/>
          <w:szCs w:val="22"/>
        </w:rPr>
        <w:t>smluvních stran a činí</w:t>
      </w:r>
      <w:r w:rsidR="003D2176">
        <w:rPr>
          <w:rFonts w:ascii="Tahoma" w:hAnsi="Tahoma" w:cs="Tahoma"/>
          <w:sz w:val="22"/>
          <w:szCs w:val="22"/>
        </w:rPr>
        <w:t>:</w:t>
      </w:r>
    </w:p>
    <w:p w14:paraId="6F53233F" w14:textId="2AD1E658" w:rsidR="003D2176" w:rsidRPr="002563C3" w:rsidRDefault="003D2176" w:rsidP="00D1179B">
      <w:pPr>
        <w:pStyle w:val="Smlouva-slo"/>
        <w:spacing w:line="240" w:lineRule="auto"/>
        <w:ind w:left="357"/>
        <w:rPr>
          <w:rFonts w:ascii="Tahoma" w:hAnsi="Tahoma" w:cs="Tahoma"/>
          <w:b/>
          <w:bCs/>
          <w:sz w:val="22"/>
          <w:szCs w:val="22"/>
        </w:rPr>
      </w:pPr>
      <w:r w:rsidRPr="002563C3">
        <w:rPr>
          <w:rFonts w:ascii="Tahoma" w:hAnsi="Tahoma" w:cs="Tahoma"/>
          <w:sz w:val="22"/>
          <w:szCs w:val="22"/>
        </w:rPr>
        <w:t>Výkon TDS + KOO BOZP / měsíc</w:t>
      </w:r>
      <w:r w:rsidRPr="002563C3">
        <w:rPr>
          <w:rFonts w:ascii="Tahoma" w:hAnsi="Tahoma" w:cs="Tahoma"/>
          <w:sz w:val="22"/>
          <w:szCs w:val="22"/>
        </w:rPr>
        <w:tab/>
      </w:r>
      <w:r w:rsidRPr="002563C3">
        <w:rPr>
          <w:rFonts w:ascii="Tahoma" w:hAnsi="Tahoma" w:cs="Tahoma"/>
          <w:sz w:val="22"/>
          <w:szCs w:val="22"/>
        </w:rPr>
        <w:tab/>
      </w:r>
      <w:r w:rsidRPr="002563C3">
        <w:rPr>
          <w:rFonts w:ascii="Tahoma" w:hAnsi="Tahoma" w:cs="Tahoma"/>
          <w:sz w:val="22"/>
          <w:szCs w:val="22"/>
        </w:rPr>
        <w:tab/>
      </w:r>
      <w:r w:rsidRPr="002563C3">
        <w:rPr>
          <w:rFonts w:ascii="Tahoma" w:hAnsi="Tahoma" w:cs="Tahoma"/>
          <w:sz w:val="22"/>
          <w:szCs w:val="22"/>
        </w:rPr>
        <w:tab/>
      </w:r>
      <w:r w:rsidRPr="002563C3">
        <w:rPr>
          <w:rFonts w:ascii="Tahoma" w:hAnsi="Tahoma" w:cs="Tahoma"/>
          <w:sz w:val="22"/>
          <w:szCs w:val="22"/>
        </w:rPr>
        <w:tab/>
        <w:t>3</w:t>
      </w:r>
      <w:r w:rsidR="00B35805" w:rsidRPr="002563C3">
        <w:rPr>
          <w:rFonts w:ascii="Tahoma" w:hAnsi="Tahoma" w:cs="Tahoma"/>
          <w:bCs/>
          <w:sz w:val="22"/>
          <w:szCs w:val="22"/>
        </w:rPr>
        <w:t>0.000,-</w:t>
      </w:r>
      <w:r w:rsidR="00106748" w:rsidRPr="002563C3">
        <w:rPr>
          <w:rFonts w:ascii="Tahoma" w:hAnsi="Tahoma" w:cs="Tahoma"/>
          <w:bCs/>
          <w:sz w:val="22"/>
          <w:szCs w:val="22"/>
        </w:rPr>
        <w:t> Kč</w:t>
      </w:r>
    </w:p>
    <w:p w14:paraId="42F43C08" w14:textId="1CFB1CA3" w:rsidR="00106748" w:rsidRPr="002563C3" w:rsidRDefault="003D2176" w:rsidP="00D1179B">
      <w:pPr>
        <w:pStyle w:val="Smlouva-slo"/>
        <w:spacing w:line="240" w:lineRule="auto"/>
        <w:ind w:left="357"/>
        <w:rPr>
          <w:rFonts w:ascii="Tahoma" w:hAnsi="Tahoma" w:cs="Tahoma"/>
          <w:bCs/>
          <w:sz w:val="22"/>
          <w:szCs w:val="22"/>
        </w:rPr>
      </w:pPr>
      <w:r w:rsidRPr="002563C3">
        <w:rPr>
          <w:rFonts w:ascii="Tahoma" w:hAnsi="Tahoma" w:cs="Tahoma"/>
          <w:bCs/>
          <w:sz w:val="22"/>
          <w:szCs w:val="22"/>
        </w:rPr>
        <w:t>Zpracování plánu BOZP vč. jeho aktualizace / jednorázově</w:t>
      </w:r>
      <w:r w:rsidRPr="002563C3">
        <w:rPr>
          <w:rFonts w:ascii="Tahoma" w:hAnsi="Tahoma" w:cs="Tahoma"/>
          <w:bCs/>
          <w:sz w:val="22"/>
          <w:szCs w:val="22"/>
        </w:rPr>
        <w:tab/>
        <w:t>10.000,- Kč</w:t>
      </w:r>
    </w:p>
    <w:p w14:paraId="68864EDD" w14:textId="44A014FA" w:rsidR="003D2176" w:rsidRDefault="003D2176" w:rsidP="00D1179B">
      <w:pPr>
        <w:pStyle w:val="Smlouva-slo"/>
        <w:spacing w:line="240" w:lineRule="auto"/>
        <w:ind w:left="357"/>
        <w:rPr>
          <w:rFonts w:ascii="Tahoma" w:hAnsi="Tahoma" w:cs="Tahoma"/>
          <w:b/>
          <w:bCs/>
          <w:sz w:val="22"/>
          <w:szCs w:val="22"/>
        </w:rPr>
      </w:pPr>
      <w:r w:rsidRPr="002563C3">
        <w:rPr>
          <w:rFonts w:ascii="Tahoma" w:hAnsi="Tahoma" w:cs="Tahoma"/>
          <w:b/>
          <w:bCs/>
          <w:sz w:val="22"/>
          <w:szCs w:val="22"/>
        </w:rPr>
        <w:t xml:space="preserve">Celkem za stavbu / </w:t>
      </w:r>
      <w:r w:rsidR="0032515C" w:rsidRPr="002563C3">
        <w:rPr>
          <w:rFonts w:ascii="Tahoma" w:hAnsi="Tahoma" w:cs="Tahoma"/>
          <w:b/>
          <w:bCs/>
          <w:sz w:val="22"/>
          <w:szCs w:val="22"/>
        </w:rPr>
        <w:t>3</w:t>
      </w:r>
      <w:r w:rsidRPr="002563C3">
        <w:rPr>
          <w:rFonts w:ascii="Tahoma" w:hAnsi="Tahoma" w:cs="Tahoma"/>
          <w:b/>
          <w:bCs/>
          <w:sz w:val="22"/>
          <w:szCs w:val="22"/>
        </w:rPr>
        <w:t xml:space="preserve"> měsíce</w:t>
      </w:r>
      <w:r w:rsidRPr="002563C3">
        <w:rPr>
          <w:rFonts w:ascii="Tahoma" w:hAnsi="Tahoma" w:cs="Tahoma"/>
          <w:b/>
          <w:bCs/>
          <w:sz w:val="22"/>
          <w:szCs w:val="22"/>
        </w:rPr>
        <w:tab/>
      </w:r>
      <w:r w:rsidRPr="002563C3">
        <w:rPr>
          <w:rFonts w:ascii="Tahoma" w:hAnsi="Tahoma" w:cs="Tahoma"/>
          <w:b/>
          <w:bCs/>
          <w:sz w:val="22"/>
          <w:szCs w:val="22"/>
        </w:rPr>
        <w:tab/>
      </w:r>
      <w:r w:rsidRPr="002563C3">
        <w:rPr>
          <w:rFonts w:ascii="Tahoma" w:hAnsi="Tahoma" w:cs="Tahoma"/>
          <w:b/>
          <w:bCs/>
          <w:sz w:val="22"/>
          <w:szCs w:val="22"/>
        </w:rPr>
        <w:tab/>
      </w:r>
      <w:r w:rsidRPr="002563C3">
        <w:rPr>
          <w:rFonts w:ascii="Tahoma" w:hAnsi="Tahoma" w:cs="Tahoma"/>
          <w:b/>
          <w:bCs/>
          <w:sz w:val="22"/>
          <w:szCs w:val="22"/>
        </w:rPr>
        <w:tab/>
        <w:t xml:space="preserve">         </w:t>
      </w:r>
      <w:proofErr w:type="gramStart"/>
      <w:r w:rsidRPr="002563C3">
        <w:rPr>
          <w:rFonts w:ascii="Tahoma" w:hAnsi="Tahoma" w:cs="Tahoma"/>
          <w:b/>
          <w:bCs/>
          <w:sz w:val="22"/>
          <w:szCs w:val="22"/>
        </w:rPr>
        <w:t>1</w:t>
      </w:r>
      <w:r w:rsidR="0032515C" w:rsidRPr="002563C3">
        <w:rPr>
          <w:rFonts w:ascii="Tahoma" w:hAnsi="Tahoma" w:cs="Tahoma"/>
          <w:b/>
          <w:bCs/>
          <w:sz w:val="22"/>
          <w:szCs w:val="22"/>
        </w:rPr>
        <w:t>0</w:t>
      </w:r>
      <w:r w:rsidRPr="002563C3">
        <w:rPr>
          <w:rFonts w:ascii="Tahoma" w:hAnsi="Tahoma" w:cs="Tahoma"/>
          <w:b/>
          <w:bCs/>
          <w:sz w:val="22"/>
          <w:szCs w:val="22"/>
        </w:rPr>
        <w:t>0.000,-</w:t>
      </w:r>
      <w:proofErr w:type="gramEnd"/>
      <w:r w:rsidRPr="002563C3">
        <w:rPr>
          <w:rFonts w:ascii="Tahoma" w:hAnsi="Tahoma" w:cs="Tahoma"/>
          <w:b/>
          <w:bCs/>
          <w:sz w:val="22"/>
          <w:szCs w:val="22"/>
        </w:rPr>
        <w:t xml:space="preserve"> Kč</w:t>
      </w:r>
    </w:p>
    <w:p w14:paraId="52FDBD12" w14:textId="70D28485" w:rsidR="003D2176" w:rsidRDefault="003D2176" w:rsidP="00D1179B">
      <w:pPr>
        <w:pStyle w:val="Smlouva-slo"/>
        <w:spacing w:line="240" w:lineRule="auto"/>
        <w:ind w:left="357"/>
        <w:rPr>
          <w:rFonts w:ascii="Tahoma" w:hAnsi="Tahoma" w:cs="Tahoma"/>
          <w:b/>
          <w:bCs/>
          <w:sz w:val="22"/>
          <w:szCs w:val="22"/>
        </w:rPr>
      </w:pPr>
    </w:p>
    <w:p w14:paraId="5732CFC9" w14:textId="77777777" w:rsidR="003D2176" w:rsidRPr="003D2176" w:rsidRDefault="003D2176" w:rsidP="00D1179B">
      <w:pPr>
        <w:pStyle w:val="Smlouva-slo"/>
        <w:spacing w:line="240" w:lineRule="auto"/>
        <w:ind w:left="357"/>
        <w:rPr>
          <w:rFonts w:ascii="Tahoma" w:hAnsi="Tahoma" w:cs="Tahoma"/>
          <w:b/>
          <w:bCs/>
          <w:sz w:val="22"/>
          <w:szCs w:val="22"/>
        </w:rPr>
      </w:pPr>
    </w:p>
    <w:p w14:paraId="2EAFD36D" w14:textId="77777777" w:rsidR="00B50357" w:rsidRPr="005C7B87" w:rsidRDefault="00E512D7" w:rsidP="005C7B87">
      <w:pPr>
        <w:spacing w:before="120"/>
        <w:ind w:left="357"/>
        <w:jc w:val="both"/>
        <w:rPr>
          <w:rFonts w:ascii="Tahoma" w:hAnsi="Tahoma" w:cs="Tahoma"/>
          <w:b/>
          <w:sz w:val="22"/>
          <w:szCs w:val="22"/>
        </w:rPr>
      </w:pPr>
      <w:r w:rsidRPr="002820E4">
        <w:rPr>
          <w:rFonts w:ascii="Tahoma" w:hAnsi="Tahoma" w:cs="Tahoma"/>
          <w:b/>
          <w:sz w:val="22"/>
          <w:szCs w:val="22"/>
        </w:rPr>
        <w:lastRenderedPageBreak/>
        <w:t>Příkazník</w:t>
      </w:r>
      <w:r w:rsidR="000261D7" w:rsidRPr="002820E4">
        <w:rPr>
          <w:rFonts w:ascii="Tahoma" w:hAnsi="Tahoma" w:cs="Tahoma"/>
          <w:b/>
          <w:sz w:val="22"/>
          <w:szCs w:val="22"/>
        </w:rPr>
        <w:t xml:space="preserve"> </w:t>
      </w:r>
      <w:r w:rsidR="00B50357" w:rsidRPr="002820E4">
        <w:rPr>
          <w:rFonts w:ascii="Tahoma" w:hAnsi="Tahoma" w:cs="Tahoma"/>
          <w:b/>
          <w:sz w:val="22"/>
          <w:szCs w:val="22"/>
        </w:rPr>
        <w:t>p</w:t>
      </w:r>
      <w:r w:rsidR="005C7B87">
        <w:rPr>
          <w:rFonts w:ascii="Tahoma" w:hAnsi="Tahoma" w:cs="Tahoma"/>
          <w:b/>
          <w:sz w:val="22"/>
          <w:szCs w:val="22"/>
        </w:rPr>
        <w:t>rohlašuje, že není plátcem DPH.</w:t>
      </w:r>
    </w:p>
    <w:p w14:paraId="2CE45F9A" w14:textId="1CBDB867" w:rsidR="00737D04" w:rsidRPr="00E0418B" w:rsidRDefault="00041C5B" w:rsidP="00E0418B">
      <w:pPr>
        <w:pStyle w:val="Smlouva-slo"/>
        <w:numPr>
          <w:ilvl w:val="6"/>
          <w:numId w:val="13"/>
        </w:numPr>
        <w:tabs>
          <w:tab w:val="clear" w:pos="360"/>
          <w:tab w:val="num" w:pos="426"/>
        </w:tabs>
        <w:spacing w:line="240" w:lineRule="auto"/>
        <w:ind w:left="426" w:hanging="426"/>
        <w:rPr>
          <w:rFonts w:ascii="Tahoma" w:hAnsi="Tahoma" w:cs="Tahoma"/>
          <w:color w:val="0000FF"/>
          <w:sz w:val="22"/>
          <w:szCs w:val="22"/>
        </w:rPr>
      </w:pPr>
      <w:r w:rsidRPr="000544CF">
        <w:rPr>
          <w:rFonts w:ascii="Tahoma" w:hAnsi="Tahoma" w:cs="Tahoma"/>
          <w:sz w:val="22"/>
          <w:szCs w:val="22"/>
        </w:rPr>
        <w:t>V </w:t>
      </w:r>
      <w:r w:rsidR="009F4E69" w:rsidRPr="000544CF">
        <w:rPr>
          <w:rFonts w:ascii="Tahoma" w:hAnsi="Tahoma" w:cs="Tahoma"/>
          <w:sz w:val="22"/>
          <w:szCs w:val="22"/>
        </w:rPr>
        <w:t>odměně</w:t>
      </w:r>
      <w:r w:rsidRPr="000544CF">
        <w:rPr>
          <w:rFonts w:ascii="Tahoma" w:hAnsi="Tahoma" w:cs="Tahoma"/>
          <w:sz w:val="22"/>
          <w:szCs w:val="22"/>
        </w:rPr>
        <w:t xml:space="preserve"> jsou zahrnuty veškeré náklady </w:t>
      </w:r>
      <w:r w:rsidR="00E512D7" w:rsidRPr="000544CF">
        <w:rPr>
          <w:rFonts w:ascii="Tahoma" w:hAnsi="Tahoma" w:cs="Tahoma"/>
          <w:sz w:val="22"/>
          <w:szCs w:val="22"/>
        </w:rPr>
        <w:t>příkazník</w:t>
      </w:r>
      <w:r w:rsidR="00D369AA" w:rsidRPr="000544CF">
        <w:rPr>
          <w:rFonts w:ascii="Tahoma" w:hAnsi="Tahoma" w:cs="Tahoma"/>
          <w:sz w:val="22"/>
          <w:szCs w:val="22"/>
        </w:rPr>
        <w:t>a</w:t>
      </w:r>
      <w:r w:rsidRPr="000544CF">
        <w:rPr>
          <w:rFonts w:ascii="Tahoma" w:hAnsi="Tahoma" w:cs="Tahoma"/>
          <w:sz w:val="22"/>
          <w:szCs w:val="22"/>
        </w:rPr>
        <w:t xml:space="preserve"> nutně nebo účelně vynaložené při</w:t>
      </w:r>
      <w:r w:rsidR="005C7B87" w:rsidRPr="000544CF">
        <w:rPr>
          <w:rFonts w:ascii="Tahoma" w:hAnsi="Tahoma" w:cs="Tahoma"/>
          <w:sz w:val="22"/>
          <w:szCs w:val="22"/>
        </w:rPr>
        <w:t> </w:t>
      </w:r>
      <w:r w:rsidRPr="000544CF">
        <w:rPr>
          <w:rFonts w:ascii="Tahoma" w:hAnsi="Tahoma" w:cs="Tahoma"/>
          <w:sz w:val="22"/>
          <w:szCs w:val="22"/>
        </w:rPr>
        <w:t>plnění jeho závazk</w:t>
      </w:r>
      <w:r w:rsidR="005C7B87" w:rsidRPr="000544CF">
        <w:rPr>
          <w:rFonts w:ascii="Tahoma" w:hAnsi="Tahoma" w:cs="Tahoma"/>
          <w:sz w:val="22"/>
          <w:szCs w:val="22"/>
        </w:rPr>
        <w:t>ů</w:t>
      </w:r>
      <w:r w:rsidRPr="000544CF">
        <w:rPr>
          <w:rFonts w:ascii="Tahoma" w:hAnsi="Tahoma" w:cs="Tahoma"/>
          <w:sz w:val="22"/>
          <w:szCs w:val="22"/>
        </w:rPr>
        <w:t xml:space="preserve"> z této smlouvy</w:t>
      </w:r>
      <w:r w:rsidR="00E0418B">
        <w:rPr>
          <w:rFonts w:ascii="Tahoma" w:hAnsi="Tahoma" w:cs="Tahoma"/>
          <w:sz w:val="22"/>
          <w:szCs w:val="22"/>
        </w:rPr>
        <w:t>.</w:t>
      </w:r>
    </w:p>
    <w:p w14:paraId="503470EF" w14:textId="3F9450EB" w:rsidR="00041C5B" w:rsidRDefault="009F4E69"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479417EE" w14:textId="212A0241" w:rsidR="00041C5B" w:rsidRPr="002820E4" w:rsidRDefault="005C7B87"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58B5527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Pr>
          <w:rFonts w:ascii="Tahoma" w:hAnsi="Tahoma" w:cs="Tahoma"/>
          <w:sz w:val="22"/>
          <w:szCs w:val="22"/>
        </w:rPr>
        <w:t xml:space="preserve">TDS </w:t>
      </w:r>
      <w:r w:rsidR="001F1329" w:rsidRPr="00B224B3">
        <w:rPr>
          <w:rFonts w:ascii="Tahoma" w:hAnsi="Tahoma" w:cs="Tahoma"/>
          <w:color w:val="000000" w:themeColor="text1"/>
          <w:sz w:val="22"/>
          <w:szCs w:val="22"/>
        </w:rPr>
        <w:t>a koordinátora BOZP</w:t>
      </w:r>
      <w:r w:rsidRPr="00B224B3">
        <w:rPr>
          <w:rFonts w:ascii="Tahoma" w:hAnsi="Tahoma" w:cs="Tahoma"/>
          <w:color w:val="000000" w:themeColor="text1"/>
          <w:sz w:val="22"/>
          <w:szCs w:val="22"/>
        </w:rPr>
        <w:t xml:space="preserve"> </w:t>
      </w:r>
      <w:r w:rsidRPr="002820E4">
        <w:rPr>
          <w:rFonts w:ascii="Tahoma" w:hAnsi="Tahoma" w:cs="Tahoma"/>
          <w:sz w:val="22"/>
          <w:szCs w:val="22"/>
        </w:rPr>
        <w:t xml:space="preserve">pro stavbu </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95CB0">
      <w:pPr>
        <w:numPr>
          <w:ilvl w:val="0"/>
          <w:numId w:val="8"/>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64539AC">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5379E85C" w14:textId="42AAC532" w:rsidR="00D26615" w:rsidRDefault="00D26615" w:rsidP="0014653A">
      <w:pPr>
        <w:pStyle w:val="Smlouva-slo"/>
        <w:widowControl w:val="0"/>
        <w:spacing w:line="240" w:lineRule="auto"/>
        <w:ind w:left="360"/>
        <w:rPr>
          <w:rFonts w:ascii="Tahoma" w:hAnsi="Tahoma" w:cs="Tahoma"/>
          <w:sz w:val="22"/>
          <w:szCs w:val="22"/>
        </w:rPr>
      </w:pPr>
      <w:r w:rsidRPr="007B39E2">
        <w:rPr>
          <w:rFonts w:ascii="Tahoma" w:hAnsi="Tahoma" w:cs="Tahoma"/>
          <w:sz w:val="22"/>
          <w:szCs w:val="22"/>
        </w:rPr>
        <w:t>Smluvní strany se dohodly, že</w:t>
      </w:r>
      <w:r w:rsidR="005D0360">
        <w:rPr>
          <w:rFonts w:ascii="Tahoma" w:hAnsi="Tahoma" w:cs="Tahoma"/>
          <w:sz w:val="22"/>
          <w:szCs w:val="22"/>
        </w:rPr>
        <w:t xml:space="preserve"> odměna dle čl. V odst. 1 této smlouvy bude</w:t>
      </w:r>
      <w:r w:rsidR="001A5EBB">
        <w:rPr>
          <w:rFonts w:ascii="Tahoma" w:hAnsi="Tahoma" w:cs="Tahoma"/>
          <w:sz w:val="22"/>
          <w:szCs w:val="22"/>
        </w:rPr>
        <w:t xml:space="preserve"> uhrazena jednorázově na základě faktury, kterou je příkazník oprávněn vystavit</w:t>
      </w:r>
      <w:r w:rsidR="005D0360" w:rsidRPr="005D0360">
        <w:rPr>
          <w:rFonts w:ascii="Tahoma" w:hAnsi="Tahoma" w:cs="Tahoma"/>
          <w:sz w:val="22"/>
          <w:szCs w:val="22"/>
        </w:rPr>
        <w:t xml:space="preserve"> po ukončení výkonu inženýrské činnosti ve smyslu čl. IV odst. 2 této smlouvy</w:t>
      </w:r>
      <w:r w:rsidR="005D0360">
        <w:rPr>
          <w:rFonts w:ascii="Tahoma" w:hAnsi="Tahoma" w:cs="Tahoma"/>
          <w:sz w:val="22"/>
          <w:szCs w:val="22"/>
        </w:rPr>
        <w:t>.</w:t>
      </w:r>
    </w:p>
    <w:p w14:paraId="190F7625" w14:textId="08B8CD6E" w:rsidR="00041C5B"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Lhůta splatnosti f</w:t>
      </w:r>
      <w:r w:rsidR="00BD7709">
        <w:rPr>
          <w:rFonts w:ascii="Tahoma" w:hAnsi="Tahoma" w:cs="Tahoma"/>
          <w:sz w:val="22"/>
          <w:szCs w:val="22"/>
        </w:rPr>
        <w:t>aktur je dohodou stanovena na 14</w:t>
      </w:r>
      <w:r w:rsidRPr="064539AC">
        <w:rPr>
          <w:rFonts w:ascii="Tahoma" w:hAnsi="Tahoma" w:cs="Tahoma"/>
          <w:sz w:val="22"/>
          <w:szCs w:val="22"/>
        </w:rPr>
        <w:t xml:space="preserve">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DFA281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p>
    <w:p w14:paraId="5FC62DCA" w14:textId="77777777" w:rsidR="00041C5B" w:rsidRPr="007C4226" w:rsidRDefault="00E512D7"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lastRenderedPageBreak/>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5C7B87">
      <w:pPr>
        <w:pStyle w:val="Smlouva-slo"/>
        <w:widowControl w:val="0"/>
        <w:numPr>
          <w:ilvl w:val="0"/>
          <w:numId w:val="14"/>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D80F0E">
      <w:pPr>
        <w:numPr>
          <w:ilvl w:val="1"/>
          <w:numId w:val="26"/>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77777777" w:rsidR="006A2CDB" w:rsidRPr="00B224B3" w:rsidRDefault="00C30808" w:rsidP="006A2CDB">
      <w:pPr>
        <w:numPr>
          <w:ilvl w:val="1"/>
          <w:numId w:val="26"/>
        </w:numPr>
        <w:tabs>
          <w:tab w:val="clear" w:pos="1545"/>
          <w:tab w:val="num" w:pos="714"/>
        </w:tabs>
        <w:spacing w:before="60"/>
        <w:ind w:left="714" w:hanging="357"/>
        <w:jc w:val="both"/>
        <w:rPr>
          <w:rFonts w:ascii="Tahoma" w:hAnsi="Tahoma" w:cs="Tahoma"/>
          <w:color w:val="000000" w:themeColor="text1"/>
          <w:sz w:val="22"/>
          <w:szCs w:val="22"/>
        </w:rPr>
      </w:pPr>
      <w:r w:rsidRPr="00B224B3">
        <w:rPr>
          <w:rFonts w:ascii="Tahoma" w:hAnsi="Tahoma" w:cs="Tahoma"/>
          <w:color w:val="000000" w:themeColor="text1"/>
          <w:sz w:val="22"/>
          <w:szCs w:val="22"/>
        </w:rPr>
        <w:t xml:space="preserve">příkazník bude </w:t>
      </w:r>
      <w:r w:rsidR="006A2CDB" w:rsidRPr="00B224B3">
        <w:rPr>
          <w:rFonts w:ascii="Tahoma" w:hAnsi="Tahoma" w:cs="Tahoma"/>
          <w:color w:val="000000" w:themeColor="text1"/>
          <w:sz w:val="22"/>
          <w:szCs w:val="22"/>
        </w:rPr>
        <w:t xml:space="preserve">ke dni poskytnutí úplaty nebo </w:t>
      </w:r>
      <w:r w:rsidRPr="00B224B3">
        <w:rPr>
          <w:rFonts w:ascii="Tahoma" w:hAnsi="Tahoma" w:cs="Tahoma"/>
          <w:color w:val="000000" w:themeColor="text1"/>
          <w:sz w:val="22"/>
          <w:szCs w:val="22"/>
        </w:rPr>
        <w:t>ke dni uskutečnění zdanitelnéh</w:t>
      </w:r>
      <w:r w:rsidR="00EF4901" w:rsidRPr="00B224B3">
        <w:rPr>
          <w:rFonts w:ascii="Tahoma" w:hAnsi="Tahoma" w:cs="Tahoma"/>
          <w:color w:val="000000" w:themeColor="text1"/>
          <w:sz w:val="22"/>
          <w:szCs w:val="22"/>
        </w:rPr>
        <w:t>o plnění v insolvenčním řízení</w:t>
      </w:r>
      <w:r w:rsidR="006A2CDB" w:rsidRPr="00B224B3">
        <w:rPr>
          <w:rFonts w:ascii="Tahoma" w:hAnsi="Tahoma" w:cs="Tahoma"/>
          <w:color w:val="000000" w:themeColor="text1"/>
          <w:sz w:val="22"/>
          <w:szCs w:val="22"/>
        </w:rPr>
        <w:t>, nebo</w:t>
      </w:r>
    </w:p>
    <w:p w14:paraId="49F6E42B" w14:textId="28897E71" w:rsidR="00C93316" w:rsidRPr="00B224B3" w:rsidRDefault="006A2CDB" w:rsidP="3348CDC7">
      <w:pPr>
        <w:numPr>
          <w:ilvl w:val="1"/>
          <w:numId w:val="26"/>
        </w:numPr>
        <w:tabs>
          <w:tab w:val="clear" w:pos="1545"/>
          <w:tab w:val="num" w:pos="714"/>
        </w:tabs>
        <w:spacing w:before="60"/>
        <w:ind w:left="714" w:hanging="357"/>
        <w:rPr>
          <w:rFonts w:ascii="Tahoma" w:hAnsi="Tahoma" w:cs="Tahoma"/>
          <w:i/>
          <w:iCs/>
          <w:color w:val="000000" w:themeColor="text1"/>
          <w:sz w:val="22"/>
          <w:szCs w:val="22"/>
        </w:rPr>
      </w:pPr>
      <w:r w:rsidRPr="00B224B3">
        <w:rPr>
          <w:rFonts w:ascii="Tahoma" w:hAnsi="Tahoma" w:cs="Tahoma"/>
          <w:color w:val="000000" w:themeColor="text1"/>
          <w:sz w:val="22"/>
          <w:szCs w:val="22"/>
        </w:rPr>
        <w:t>bankovní účet příkazníka určený k úhradě plnění uvedený na faktuře nebude správcem daně zveřejněn v aplikaci „Registr DPH“</w:t>
      </w:r>
      <w:r w:rsidR="008F7B64" w:rsidRPr="00B224B3">
        <w:rPr>
          <w:rFonts w:ascii="Tahoma" w:hAnsi="Tahoma" w:cs="Tahoma"/>
          <w:color w:val="000000" w:themeColor="text1"/>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3907DF9"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lastRenderedPageBreak/>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54E8B98C" w:rsidR="00041C5B" w:rsidRPr="002820E4" w:rsidRDefault="00330CE8" w:rsidP="00267891">
      <w:pPr>
        <w:pStyle w:val="Smlouva3"/>
        <w:numPr>
          <w:ilvl w:val="0"/>
          <w:numId w:val="10"/>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w:t>
      </w:r>
      <w:r w:rsidRPr="00B224B3">
        <w:rPr>
          <w:rFonts w:ascii="Tahoma" w:hAnsi="Tahoma" w:cs="Tahoma"/>
          <w:color w:val="000000" w:themeColor="text1"/>
          <w:sz w:val="22"/>
          <w:szCs w:val="22"/>
        </w:rPr>
        <w:t>. </w:t>
      </w:r>
      <w:r w:rsidR="007B39E2" w:rsidRPr="00B224B3">
        <w:rPr>
          <w:rFonts w:ascii="Tahoma" w:hAnsi="Tahoma" w:cs="Tahoma"/>
          <w:color w:val="000000" w:themeColor="text1"/>
          <w:sz w:val="22"/>
          <w:szCs w:val="22"/>
        </w:rPr>
        <w:t>u</w:t>
      </w:r>
      <w:r w:rsidRPr="00B224B3">
        <w:rPr>
          <w:rFonts w:ascii="Tahoma" w:hAnsi="Tahoma" w:cs="Tahoma"/>
          <w:color w:val="000000" w:themeColor="text1"/>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C93316">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7108BC" w:rsidRDefault="00DD3BE8" w:rsidP="008C6C60">
      <w:pPr>
        <w:pStyle w:val="Smlouva3"/>
        <w:numPr>
          <w:ilvl w:val="6"/>
          <w:numId w:val="12"/>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8C6C60" w:rsidRDefault="000720FA" w:rsidP="007108BC">
      <w:pPr>
        <w:pStyle w:val="Smlouva3"/>
        <w:ind w:left="357"/>
        <w:rPr>
          <w:rFonts w:ascii="Tahoma" w:hAnsi="Tahoma" w:cs="Tahoma"/>
          <w:color w:val="0000FF"/>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Default="00AE2267" w:rsidP="00F91275">
      <w:pPr>
        <w:pStyle w:val="Smlouva3"/>
        <w:numPr>
          <w:ilvl w:val="6"/>
          <w:numId w:val="12"/>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583C38B2" w:rsidR="00BB2F2A" w:rsidRPr="00B224B3" w:rsidRDefault="00BB2F2A" w:rsidP="3348CDC7">
      <w:pPr>
        <w:pStyle w:val="Smlouva3"/>
        <w:numPr>
          <w:ilvl w:val="6"/>
          <w:numId w:val="12"/>
        </w:numPr>
        <w:tabs>
          <w:tab w:val="clear" w:pos="5040"/>
        </w:tabs>
        <w:ind w:left="357" w:hanging="357"/>
        <w:rPr>
          <w:color w:val="000000" w:themeColor="text1"/>
          <w:sz w:val="22"/>
          <w:szCs w:val="22"/>
        </w:rPr>
      </w:pPr>
      <w:r w:rsidRPr="00B224B3">
        <w:rPr>
          <w:rFonts w:ascii="Tahoma" w:hAnsi="Tahoma" w:cs="Tahoma"/>
          <w:color w:val="000000" w:themeColor="text1"/>
          <w:sz w:val="22"/>
          <w:szCs w:val="22"/>
        </w:rPr>
        <w:t>Příkazník je oprávněn provádět výkon funkce koordinátora bezpečnosti a ochrany zdraví při práci na staveništi (dále též „koordinátor BOZP“) ve smyslu zákona č.</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309/2006</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Sb. pouze prostřednictvím osoby, která splňuje stanovené předpoklady odborné způsobilosti dle zákona č. 309/2006 Sb.</w:t>
      </w:r>
      <w:r w:rsidR="001F6EAB" w:rsidRPr="00B224B3">
        <w:rPr>
          <w:rFonts w:ascii="Tahoma" w:hAnsi="Tahoma" w:cs="Tahoma"/>
          <w:color w:val="000000" w:themeColor="text1"/>
          <w:sz w:val="22"/>
          <w:szCs w:val="22"/>
        </w:rPr>
        <w:t xml:space="preserve"> Příkazník je povinen před zahájením výkonu funkce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předat příkazci osvědčení o </w:t>
      </w:r>
      <w:r w:rsidR="001E169A" w:rsidRPr="00B224B3">
        <w:rPr>
          <w:rFonts w:ascii="Tahoma" w:hAnsi="Tahoma" w:cs="Tahoma"/>
          <w:color w:val="000000" w:themeColor="text1"/>
          <w:sz w:val="22"/>
          <w:szCs w:val="22"/>
        </w:rPr>
        <w:t>odborné způsobilosti</w:t>
      </w:r>
      <w:r w:rsidR="001F6EAB" w:rsidRPr="00B224B3">
        <w:rPr>
          <w:rFonts w:ascii="Tahoma" w:hAnsi="Tahoma" w:cs="Tahoma"/>
          <w:color w:val="000000" w:themeColor="text1"/>
          <w:sz w:val="22"/>
          <w:szCs w:val="22"/>
        </w:rPr>
        <w:t xml:space="preserve"> pro konkrétní fyzickou osobu, která bude funkci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za příkazníka vykonávat.</w:t>
      </w:r>
    </w:p>
    <w:p w14:paraId="53EEF2AC" w14:textId="4891F550" w:rsidR="00BB2F2A" w:rsidRPr="00B224B3" w:rsidRDefault="00BB2F2A" w:rsidP="3348CDC7">
      <w:pPr>
        <w:pStyle w:val="Smlouva3"/>
        <w:ind w:left="357"/>
        <w:rPr>
          <w:rFonts w:ascii="Tahoma" w:eastAsia="Tahoma" w:hAnsi="Tahoma" w:cs="Tahoma"/>
          <w:color w:val="000000" w:themeColor="text1"/>
          <w:sz w:val="22"/>
          <w:szCs w:val="22"/>
        </w:rPr>
      </w:pPr>
      <w:r w:rsidRPr="00B224B3">
        <w:rPr>
          <w:rFonts w:ascii="Tahoma" w:hAnsi="Tahoma" w:cs="Tahoma"/>
          <w:color w:val="000000" w:themeColor="text1"/>
          <w:sz w:val="22"/>
          <w:szCs w:val="22"/>
        </w:rPr>
        <w:t>Je</w:t>
      </w:r>
      <w:r w:rsidR="00761A42"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příkazníkem právnická osoba nebo fyzická osoba zaměstnávající koordinátora BOZP, je příkazník povinen před zahájením výkonu funkce koordinátora BOZP </w:t>
      </w:r>
      <w:r w:rsidR="000E1BB2" w:rsidRPr="00B224B3">
        <w:rPr>
          <w:rFonts w:ascii="Tahoma" w:hAnsi="Tahoma" w:cs="Tahoma"/>
          <w:color w:val="000000" w:themeColor="text1"/>
          <w:sz w:val="22"/>
          <w:szCs w:val="22"/>
        </w:rPr>
        <w:t>písemně informov</w:t>
      </w:r>
      <w:r w:rsidR="00922D48" w:rsidRPr="00B224B3">
        <w:rPr>
          <w:rFonts w:ascii="Tahoma" w:hAnsi="Tahoma" w:cs="Tahoma"/>
          <w:color w:val="000000" w:themeColor="text1"/>
          <w:sz w:val="22"/>
          <w:szCs w:val="22"/>
        </w:rPr>
        <w:t xml:space="preserve">at </w:t>
      </w:r>
      <w:r w:rsidR="00922D48" w:rsidRPr="00B224B3">
        <w:rPr>
          <w:rFonts w:ascii="Tahoma" w:hAnsi="Tahoma" w:cs="Tahoma"/>
          <w:color w:val="000000" w:themeColor="text1"/>
          <w:sz w:val="22"/>
          <w:szCs w:val="22"/>
        </w:rPr>
        <w:lastRenderedPageBreak/>
        <w:t>příkazce, která</w:t>
      </w:r>
      <w:r w:rsidRPr="00B224B3">
        <w:rPr>
          <w:rFonts w:ascii="Tahoma" w:hAnsi="Tahoma" w:cs="Tahoma"/>
          <w:color w:val="000000" w:themeColor="text1"/>
          <w:sz w:val="22"/>
          <w:szCs w:val="22"/>
        </w:rPr>
        <w:t xml:space="preserve"> konkrétní fyzick</w:t>
      </w:r>
      <w:r w:rsidR="00922D48" w:rsidRPr="00B224B3">
        <w:rPr>
          <w:rFonts w:ascii="Tahoma" w:hAnsi="Tahoma" w:cs="Tahoma"/>
          <w:color w:val="000000" w:themeColor="text1"/>
          <w:sz w:val="22"/>
          <w:szCs w:val="22"/>
        </w:rPr>
        <w:t>á</w:t>
      </w:r>
      <w:r w:rsidRPr="00B224B3">
        <w:rPr>
          <w:rFonts w:ascii="Tahoma" w:hAnsi="Tahoma" w:cs="Tahoma"/>
          <w:color w:val="000000" w:themeColor="text1"/>
          <w:sz w:val="22"/>
          <w:szCs w:val="22"/>
        </w:rPr>
        <w:t xml:space="preserve"> osob</w:t>
      </w:r>
      <w:r w:rsidR="00922D48" w:rsidRPr="00B224B3">
        <w:rPr>
          <w:rFonts w:ascii="Tahoma" w:hAnsi="Tahoma" w:cs="Tahoma"/>
          <w:color w:val="000000" w:themeColor="text1"/>
          <w:sz w:val="22"/>
          <w:szCs w:val="22"/>
        </w:rPr>
        <w:t>a</w:t>
      </w:r>
      <w:r w:rsidRPr="00B224B3">
        <w:rPr>
          <w:rFonts w:ascii="Tahoma" w:hAnsi="Tahoma" w:cs="Tahoma"/>
          <w:color w:val="000000" w:themeColor="text1"/>
          <w:sz w:val="22"/>
          <w:szCs w:val="22"/>
        </w:rPr>
        <w:t xml:space="preserve"> bude </w:t>
      </w:r>
      <w:r w:rsidR="00D75BB8" w:rsidRPr="00B224B3">
        <w:rPr>
          <w:rFonts w:ascii="Tahoma" w:hAnsi="Tahoma" w:cs="Tahoma"/>
          <w:color w:val="000000" w:themeColor="text1"/>
          <w:sz w:val="22"/>
          <w:szCs w:val="22"/>
        </w:rPr>
        <w:t xml:space="preserve">pověřena výkonem </w:t>
      </w:r>
      <w:r w:rsidRPr="00B224B3">
        <w:rPr>
          <w:rFonts w:ascii="Tahoma" w:hAnsi="Tahoma" w:cs="Tahoma"/>
          <w:color w:val="000000" w:themeColor="text1"/>
          <w:sz w:val="22"/>
          <w:szCs w:val="22"/>
        </w:rPr>
        <w:t>funkc</w:t>
      </w:r>
      <w:r w:rsidR="00D75BB8"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w:t>
      </w:r>
      <w:r w:rsidR="00622C3A" w:rsidRPr="00B224B3">
        <w:rPr>
          <w:rFonts w:ascii="Tahoma" w:hAnsi="Tahoma" w:cs="Tahoma"/>
          <w:color w:val="000000" w:themeColor="text1"/>
          <w:sz w:val="22"/>
          <w:szCs w:val="22"/>
        </w:rPr>
        <w:t xml:space="preserve"> a předat příkazci osvědčení o</w:t>
      </w:r>
      <w:r w:rsidRPr="00B224B3">
        <w:rPr>
          <w:rFonts w:ascii="Tahoma" w:hAnsi="Tahoma" w:cs="Tahoma"/>
          <w:color w:val="000000" w:themeColor="text1"/>
          <w:sz w:val="22"/>
          <w:szCs w:val="22"/>
        </w:rPr>
        <w:t xml:space="preserve"> odborné způsobilosti dle zákona č. 309/2006 Sb</w:t>
      </w:r>
      <w:r w:rsidR="008E7EA8" w:rsidRPr="00B224B3">
        <w:rPr>
          <w:rFonts w:ascii="Tahoma" w:hAnsi="Tahoma" w:cs="Tahoma"/>
          <w:color w:val="000000" w:themeColor="text1"/>
          <w:sz w:val="22"/>
          <w:szCs w:val="22"/>
        </w:rPr>
        <w:t>.</w:t>
      </w:r>
      <w:r w:rsidR="00FF72A5" w:rsidRPr="00B224B3">
        <w:rPr>
          <w:rFonts w:ascii="Tahoma" w:hAnsi="Tahoma" w:cs="Tahoma"/>
          <w:color w:val="000000" w:themeColor="text1"/>
          <w:sz w:val="22"/>
          <w:szCs w:val="22"/>
        </w:rPr>
        <w:t xml:space="preserve"> pro tuto osobu</w:t>
      </w:r>
      <w:r w:rsidRPr="00B224B3">
        <w:rPr>
          <w:rFonts w:ascii="Tahoma" w:hAnsi="Tahoma" w:cs="Tahoma"/>
          <w:color w:val="000000" w:themeColor="text1"/>
          <w:sz w:val="22"/>
          <w:szCs w:val="22"/>
        </w:rPr>
        <w:t>. Dojde</w:t>
      </w:r>
      <w:r w:rsidR="00493D6D"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v průběhu výkonu inženýrské činnosti ke změně fyzické osoby </w:t>
      </w:r>
      <w:r w:rsidR="003952B5" w:rsidRPr="00B224B3">
        <w:rPr>
          <w:rFonts w:ascii="Tahoma" w:hAnsi="Tahoma" w:cs="Tahoma"/>
          <w:color w:val="000000" w:themeColor="text1"/>
          <w:sz w:val="22"/>
          <w:szCs w:val="22"/>
        </w:rPr>
        <w:t xml:space="preserve">pověřené </w:t>
      </w:r>
      <w:r w:rsidRPr="00B224B3">
        <w:rPr>
          <w:rFonts w:ascii="Tahoma" w:hAnsi="Tahoma" w:cs="Tahoma"/>
          <w:color w:val="000000" w:themeColor="text1"/>
          <w:sz w:val="22"/>
          <w:szCs w:val="22"/>
        </w:rPr>
        <w:t>v</w:t>
      </w:r>
      <w:r w:rsidR="008B4A26" w:rsidRPr="00B224B3">
        <w:rPr>
          <w:rFonts w:ascii="Tahoma" w:hAnsi="Tahoma" w:cs="Tahoma"/>
          <w:color w:val="000000" w:themeColor="text1"/>
          <w:sz w:val="22"/>
          <w:szCs w:val="22"/>
        </w:rPr>
        <w:t>ý</w:t>
      </w:r>
      <w:r w:rsidRPr="00B224B3">
        <w:rPr>
          <w:rFonts w:ascii="Tahoma" w:hAnsi="Tahoma" w:cs="Tahoma"/>
          <w:color w:val="000000" w:themeColor="text1"/>
          <w:sz w:val="22"/>
          <w:szCs w:val="22"/>
        </w:rPr>
        <w:t>kon</w:t>
      </w:r>
      <w:r w:rsidR="003952B5" w:rsidRPr="00B224B3">
        <w:rPr>
          <w:rFonts w:ascii="Tahoma" w:hAnsi="Tahoma" w:cs="Tahoma"/>
          <w:color w:val="000000" w:themeColor="text1"/>
          <w:sz w:val="22"/>
          <w:szCs w:val="22"/>
        </w:rPr>
        <w:t>em</w:t>
      </w:r>
      <w:r w:rsidRPr="00B224B3">
        <w:rPr>
          <w:rFonts w:ascii="Tahoma" w:hAnsi="Tahoma" w:cs="Tahoma"/>
          <w:color w:val="000000" w:themeColor="text1"/>
          <w:sz w:val="22"/>
          <w:szCs w:val="22"/>
        </w:rPr>
        <w:t xml:space="preserve"> funkc</w:t>
      </w:r>
      <w:r w:rsidR="008B4A26"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je příkazník povinen tuto změnu příkazci předem oznámit a předat mu </w:t>
      </w:r>
      <w:r w:rsidR="000C6973" w:rsidRPr="00B224B3">
        <w:rPr>
          <w:rFonts w:ascii="Tahoma" w:hAnsi="Tahoma" w:cs="Tahoma"/>
          <w:color w:val="000000" w:themeColor="text1"/>
          <w:sz w:val="22"/>
          <w:szCs w:val="22"/>
        </w:rPr>
        <w:t>osvědčení o odborné způsobilosti</w:t>
      </w:r>
      <w:r w:rsidRPr="00B224B3">
        <w:rPr>
          <w:rFonts w:ascii="Tahoma" w:hAnsi="Tahoma" w:cs="Tahoma"/>
          <w:color w:val="000000" w:themeColor="text1"/>
          <w:sz w:val="22"/>
          <w:szCs w:val="22"/>
        </w:rPr>
        <w:t xml:space="preserve"> pro novou fyzickou osobu</w:t>
      </w:r>
      <w:r w:rsidR="005722C3" w:rsidRPr="00B224B3">
        <w:rPr>
          <w:rFonts w:ascii="Tahoma" w:hAnsi="Tahoma" w:cs="Tahoma"/>
          <w:color w:val="000000" w:themeColor="text1"/>
          <w:sz w:val="22"/>
          <w:szCs w:val="22"/>
        </w:rPr>
        <w:t>, která bude pověřena výkonem</w:t>
      </w:r>
      <w:r w:rsidRPr="00B224B3">
        <w:rPr>
          <w:rFonts w:ascii="Tahoma" w:hAnsi="Tahoma" w:cs="Tahoma"/>
          <w:color w:val="000000" w:themeColor="text1"/>
          <w:sz w:val="22"/>
          <w:szCs w:val="22"/>
        </w:rPr>
        <w:t xml:space="preserve"> funkc</w:t>
      </w:r>
      <w:r w:rsidR="005722C3"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pověřená fyzická osoba vykonávat funkci koordinátora BOZP řádně, či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moci tato fyzická osoba funkci koordinátora BOZP vykonávat, je příkazník povinen bezodkladně pověřit jinou fyzickou osobu, která bude funkci koordinátora BOZP za příkazníka vykonávat</w:t>
      </w:r>
      <w:r w:rsidR="00B9547E" w:rsidRPr="00B224B3">
        <w:rPr>
          <w:rFonts w:ascii="Tahoma" w:hAnsi="Tahoma" w:cs="Tahoma"/>
          <w:color w:val="000000" w:themeColor="text1"/>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3D9118DB" w:rsidR="00D27DB5" w:rsidRPr="00B224B3"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color w:val="000000" w:themeColor="text1"/>
          <w:sz w:val="22"/>
          <w:szCs w:val="22"/>
        </w:rPr>
      </w:pPr>
      <w:r w:rsidRPr="00B224B3">
        <w:rPr>
          <w:rFonts w:ascii="Tahoma" w:hAnsi="Tahoma" w:cs="Tahoma"/>
          <w:color w:val="000000" w:themeColor="text1"/>
          <w:sz w:val="22"/>
          <w:szCs w:val="22"/>
        </w:rPr>
        <w:t>Příkazník</w:t>
      </w:r>
      <w:r w:rsidR="00AE2267" w:rsidRPr="00B224B3">
        <w:rPr>
          <w:rFonts w:ascii="Tahoma" w:hAnsi="Tahoma" w:cs="Tahoma"/>
          <w:color w:val="000000" w:themeColor="text1"/>
          <w:sz w:val="22"/>
          <w:szCs w:val="22"/>
        </w:rPr>
        <w:t xml:space="preserve"> se zavazuje, že po celou dobu plnění svého závazku z této smlouvy bude mít na</w:t>
      </w:r>
      <w:r w:rsidR="00267891"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 xml:space="preserve">vlastní náklady sjednáno pojištění odpovědnosti za škodu způsobenou </w:t>
      </w:r>
      <w:r w:rsidR="00CB7F0A" w:rsidRPr="00B224B3">
        <w:rPr>
          <w:rFonts w:ascii="Tahoma" w:hAnsi="Tahoma" w:cs="Tahoma"/>
          <w:color w:val="000000" w:themeColor="text1"/>
          <w:sz w:val="22"/>
          <w:szCs w:val="22"/>
        </w:rPr>
        <w:t>třetím osobám</w:t>
      </w:r>
      <w:r w:rsidR="00AE2267" w:rsidRPr="00B224B3">
        <w:rPr>
          <w:rFonts w:ascii="Tahoma" w:hAnsi="Tahoma" w:cs="Tahoma"/>
          <w:color w:val="000000" w:themeColor="text1"/>
          <w:sz w:val="22"/>
          <w:szCs w:val="22"/>
        </w:rPr>
        <w:t xml:space="preserve"> vyplývající z dodávaného předmětu smlouvy s limitem </w:t>
      </w:r>
      <w:r w:rsidR="000231C8" w:rsidRPr="00B224B3">
        <w:rPr>
          <w:rFonts w:ascii="Tahoma" w:hAnsi="Tahoma" w:cs="Tahoma"/>
          <w:color w:val="000000" w:themeColor="text1"/>
          <w:sz w:val="22"/>
          <w:szCs w:val="22"/>
        </w:rPr>
        <w:t xml:space="preserve">min. </w:t>
      </w:r>
      <w:r w:rsidR="00BD7709">
        <w:rPr>
          <w:rFonts w:ascii="Tahoma" w:hAnsi="Tahoma" w:cs="Tahoma"/>
          <w:color w:val="000000" w:themeColor="text1"/>
          <w:sz w:val="22"/>
          <w:szCs w:val="22"/>
        </w:rPr>
        <w:t>400 tis</w:t>
      </w:r>
      <w:r w:rsidR="00AE2267" w:rsidRPr="00B224B3">
        <w:rPr>
          <w:rFonts w:ascii="Tahoma" w:hAnsi="Tahoma" w:cs="Tahoma"/>
          <w:color w:val="000000" w:themeColor="text1"/>
          <w:sz w:val="22"/>
          <w:szCs w:val="22"/>
        </w:rPr>
        <w:t>. Kč, s maximální spoluúčastí 10 tis.</w:t>
      </w:r>
      <w:r w:rsidR="002A74FF"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Kč</w:t>
      </w:r>
      <w:r w:rsidR="001F1B80" w:rsidRPr="00B224B3">
        <w:rPr>
          <w:rFonts w:ascii="Tahoma" w:hAnsi="Tahoma" w:cs="Tahoma"/>
          <w:color w:val="000000" w:themeColor="text1"/>
          <w:sz w:val="22"/>
          <w:szCs w:val="22"/>
        </w:rPr>
        <w:t xml:space="preserve"> (nebo s maximální spoluúčastí 1 % v případě, že je spoluúčast uvedena v %)</w:t>
      </w:r>
      <w:r w:rsidR="00267891" w:rsidRPr="00B224B3">
        <w:rPr>
          <w:rFonts w:ascii="Tahoma" w:hAnsi="Tahoma" w:cs="Tahoma"/>
          <w:color w:val="000000" w:themeColor="text1"/>
          <w:sz w:val="22"/>
          <w:szCs w:val="22"/>
        </w:rPr>
        <w:t>.</w:t>
      </w:r>
    </w:p>
    <w:p w14:paraId="12046D34" w14:textId="4FF68E2D" w:rsidR="001F4656" w:rsidRPr="006555A8" w:rsidRDefault="00D27DB5"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005B3A69" w:rsidR="00041C5B" w:rsidRDefault="00B93C08" w:rsidP="00267891">
      <w:pPr>
        <w:pStyle w:val="Smlouva-slo"/>
        <w:numPr>
          <w:ilvl w:val="0"/>
          <w:numId w:val="16"/>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i smluvní pokutu ve výši</w:t>
      </w:r>
      <w:r w:rsidR="00B224B3">
        <w:rPr>
          <w:rFonts w:ascii="Tahoma" w:hAnsi="Tahoma" w:cs="Tahoma"/>
          <w:sz w:val="22"/>
          <w:szCs w:val="22"/>
        </w:rPr>
        <w:t xml:space="preserve"> 1 000,00 </w:t>
      </w:r>
      <w:r w:rsidR="00267891">
        <w:rPr>
          <w:rFonts w:ascii="Tahoma" w:hAnsi="Tahoma" w:cs="Tahoma"/>
          <w:sz w:val="22"/>
          <w:szCs w:val="22"/>
        </w:rPr>
        <w:t>Kč za každý zjištěný případ.</w:t>
      </w:r>
    </w:p>
    <w:p w14:paraId="032EF72B" w14:textId="32F66740" w:rsidR="00041C5B" w:rsidRPr="002820E4" w:rsidRDefault="00267891" w:rsidP="00B224B3">
      <w:pPr>
        <w:pStyle w:val="Smlouva-slo"/>
        <w:spacing w:line="240" w:lineRule="auto"/>
        <w:ind w:left="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B224B3">
        <w:rPr>
          <w:rFonts w:ascii="Tahoma" w:hAnsi="Tahoma" w:cs="Tahoma"/>
          <w:sz w:val="22"/>
          <w:szCs w:val="22"/>
        </w:rPr>
        <w:t>0,5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lastRenderedPageBreak/>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5F615E5C" w14:textId="30217465"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Příkazník odpovídá za to, že platby poskytované příkazcem dle této smlouvy nebudou přímo nebo nepřímo ani jen zčásti poskytnuty osobám, vůči kterým platí tzv. individuální finanční sankce ve smyslu čl. 2 odst. 2 Nařízení Rady (EU) č. 208/2014 ze dne 5. 3. 2014 o</w:t>
      </w:r>
      <w:r w:rsidR="00761A42">
        <w:rPr>
          <w:rFonts w:ascii="Tahoma" w:hAnsi="Tahoma" w:cs="Tahoma"/>
          <w:sz w:val="22"/>
          <w:szCs w:val="22"/>
        </w:rPr>
        <w:t> </w:t>
      </w:r>
      <w:r w:rsidRPr="3348CDC7">
        <w:rPr>
          <w:rFonts w:ascii="Tahoma" w:hAnsi="Tahoma" w:cs="Tahoma"/>
          <w:sz w:val="22"/>
          <w:szCs w:val="22"/>
        </w:rPr>
        <w:t>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761A42">
        <w:rPr>
          <w:rFonts w:ascii="Tahoma" w:hAnsi="Tahoma" w:cs="Tahoma"/>
          <w:sz w:val="22"/>
          <w:szCs w:val="22"/>
        </w:rPr>
        <w:t> </w:t>
      </w:r>
      <w:r w:rsidRPr="3348CDC7">
        <w:rPr>
          <w:rFonts w:ascii="Tahoma" w:hAnsi="Tahoma" w:cs="Tahoma"/>
          <w:sz w:val="22"/>
          <w:szCs w:val="22"/>
        </w:rPr>
        <w:t>tzv. sankčních seznamech  (dle příloh č. 1 obou nařízení); bude-li kterékoliv z nařízení v</w:t>
      </w:r>
      <w:r w:rsidR="00761A42">
        <w:rPr>
          <w:rFonts w:ascii="Tahoma" w:hAnsi="Tahoma" w:cs="Tahoma"/>
          <w:sz w:val="22"/>
          <w:szCs w:val="22"/>
        </w:rPr>
        <w:t> </w:t>
      </w:r>
      <w:r w:rsidRPr="3348CDC7">
        <w:rPr>
          <w:rFonts w:ascii="Tahoma" w:hAnsi="Tahoma" w:cs="Tahoma"/>
          <w:sz w:val="22"/>
          <w:szCs w:val="22"/>
        </w:rPr>
        <w:t>budoucnu nahrazeno jinou legislativou obdobného významu, uvedená povinnost se uplatní obdobně.</w:t>
      </w:r>
    </w:p>
    <w:p w14:paraId="6A0AF78F" w14:textId="7ACC54BB"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 xml:space="preserve">Příkazník je povinen příkazce bezodkladně informovat o jakýchkoliv skutečnostech, které mohou mít vliv na odpovědnost příkazníka dle odst. </w:t>
      </w:r>
      <w:r w:rsidR="00761A42">
        <w:rPr>
          <w:rFonts w:ascii="Tahoma" w:hAnsi="Tahoma" w:cs="Tahoma"/>
          <w:sz w:val="22"/>
          <w:szCs w:val="22"/>
        </w:rPr>
        <w:t>1</w:t>
      </w:r>
      <w:r w:rsidRPr="3348CDC7">
        <w:rPr>
          <w:rFonts w:ascii="Tahoma" w:hAnsi="Tahoma" w:cs="Tahoma"/>
          <w:sz w:val="22"/>
          <w:szCs w:val="22"/>
        </w:rPr>
        <w:t xml:space="preserve"> tohoto článku smlouvy. Příkazník je současně povinen kdykoliv poskytnout příkazci bezodkladnou součinnost pro případné ověření pravdivosti informací dle odst. </w:t>
      </w:r>
      <w:r w:rsidR="00365F17">
        <w:rPr>
          <w:rFonts w:ascii="Tahoma" w:hAnsi="Tahoma" w:cs="Tahoma"/>
          <w:sz w:val="22"/>
          <w:szCs w:val="22"/>
        </w:rPr>
        <w:t>1</w:t>
      </w:r>
      <w:r w:rsidRPr="3348CDC7">
        <w:rPr>
          <w:rFonts w:ascii="Tahoma" w:hAnsi="Tahoma" w:cs="Tahoma"/>
          <w:sz w:val="22"/>
          <w:szCs w:val="22"/>
        </w:rPr>
        <w:t xml:space="preserve"> tohoto článku smlouvy.</w:t>
      </w:r>
    </w:p>
    <w:p w14:paraId="459921AA" w14:textId="72083797" w:rsidR="006E2501" w:rsidRPr="00C31BD5" w:rsidRDefault="54D041BE"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 xml:space="preserve">Dojde-li k porušení pravidel dle odst. </w:t>
      </w:r>
      <w:r w:rsidR="00761A42" w:rsidRPr="01D1EF38">
        <w:rPr>
          <w:rFonts w:ascii="Tahoma" w:hAnsi="Tahoma" w:cs="Tahoma"/>
          <w:sz w:val="22"/>
          <w:szCs w:val="22"/>
        </w:rPr>
        <w:t>1</w:t>
      </w:r>
      <w:r w:rsidRPr="01D1EF38">
        <w:rPr>
          <w:rFonts w:ascii="Tahoma" w:hAnsi="Tahoma" w:cs="Tahoma"/>
          <w:sz w:val="22"/>
          <w:szCs w:val="22"/>
        </w:rPr>
        <w:t xml:space="preserve"> tohoto článku smlouvy, je příkazce oprávněn odstoupit od této smlouvy; odstoupení se však nedotýká povinností příkazníka vyplývajících z odpovědnosti za vady, povinnosti zaplatit smluvní pokutu, povinnosti nahradit škodu a</w:t>
      </w:r>
      <w:r w:rsidR="00761A42" w:rsidRPr="01D1EF38">
        <w:rPr>
          <w:rFonts w:ascii="Tahoma" w:hAnsi="Tahoma" w:cs="Tahoma"/>
          <w:sz w:val="22"/>
          <w:szCs w:val="22"/>
        </w:rPr>
        <w:t> </w:t>
      </w:r>
      <w:r w:rsidRPr="01D1EF38">
        <w:rPr>
          <w:rFonts w:ascii="Tahoma" w:hAnsi="Tahoma" w:cs="Tahoma"/>
          <w:sz w:val="22"/>
          <w:szCs w:val="22"/>
        </w:rPr>
        <w:t>povinnosti zachovat důvěrnost informací souvisejících s plněním dle této smlouvy.</w:t>
      </w:r>
    </w:p>
    <w:p w14:paraId="4049A01B" w14:textId="000F3427" w:rsidR="00C31BD5" w:rsidRPr="00DA45C5" w:rsidRDefault="00C31BD5"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Dojde</w:t>
      </w:r>
      <w:r w:rsidRPr="01D1EF38">
        <w:rPr>
          <w:rFonts w:ascii="Tahoma" w:eastAsia="Tahoma" w:hAnsi="Tahoma" w:cs="Tahoma"/>
          <w:sz w:val="22"/>
          <w:szCs w:val="22"/>
        </w:rPr>
        <w:t xml:space="preserve">-li k </w:t>
      </w:r>
      <w:r w:rsidRPr="00FA556E">
        <w:rPr>
          <w:rFonts w:ascii="Tahoma" w:hAnsi="Tahoma" w:cs="Tahoma"/>
          <w:sz w:val="22"/>
          <w:szCs w:val="22"/>
        </w:rPr>
        <w:t>porušení</w:t>
      </w:r>
      <w:r w:rsidRPr="01D1EF38">
        <w:rPr>
          <w:rFonts w:ascii="Tahoma" w:eastAsia="Tahoma" w:hAnsi="Tahoma" w:cs="Tahoma"/>
          <w:sz w:val="22"/>
          <w:szCs w:val="22"/>
        </w:rPr>
        <w:t xml:space="preserve"> </w:t>
      </w:r>
      <w:r w:rsidRPr="01D1EF38">
        <w:rPr>
          <w:rFonts w:ascii="Tahoma" w:hAnsi="Tahoma" w:cs="Tahoma"/>
          <w:sz w:val="22"/>
          <w:szCs w:val="22"/>
        </w:rPr>
        <w:t>pravidel</w:t>
      </w:r>
      <w:r w:rsidRPr="01D1EF38">
        <w:rPr>
          <w:rFonts w:ascii="Tahoma" w:eastAsia="Tahoma" w:hAnsi="Tahoma" w:cs="Tahoma"/>
          <w:sz w:val="22"/>
          <w:szCs w:val="22"/>
        </w:rPr>
        <w:t xml:space="preserve"> dle odst. 1 tohoto článku </w:t>
      </w:r>
      <w:r w:rsidRPr="01D1EF38">
        <w:rPr>
          <w:rFonts w:ascii="Tahoma" w:hAnsi="Tahoma" w:cs="Tahoma"/>
          <w:sz w:val="22"/>
          <w:szCs w:val="22"/>
        </w:rPr>
        <w:t>smlouvy</w:t>
      </w:r>
      <w:r w:rsidRPr="01D1EF38">
        <w:rPr>
          <w:rFonts w:ascii="Tahoma" w:eastAsia="Tahoma" w:hAnsi="Tahoma" w:cs="Tahoma"/>
          <w:sz w:val="22"/>
          <w:szCs w:val="22"/>
        </w:rPr>
        <w:t xml:space="preserve">, je příkazník povinen zaplatit </w:t>
      </w:r>
      <w:r w:rsidRPr="00B224B3">
        <w:rPr>
          <w:rFonts w:ascii="Tahoma" w:hAnsi="Tahoma" w:cs="Tahoma"/>
          <w:color w:val="000000" w:themeColor="text1"/>
          <w:sz w:val="22"/>
          <w:szCs w:val="22"/>
        </w:rPr>
        <w:t>příkazci</w:t>
      </w:r>
      <w:r w:rsidRPr="00B224B3">
        <w:rPr>
          <w:rFonts w:ascii="Tahoma" w:eastAsia="Tahoma" w:hAnsi="Tahoma" w:cs="Tahoma"/>
          <w:color w:val="000000" w:themeColor="text1"/>
          <w:sz w:val="22"/>
          <w:szCs w:val="22"/>
        </w:rPr>
        <w:t xml:space="preserve"> smluvní pokutu ve výši </w:t>
      </w:r>
      <w:r w:rsidR="00B224B3" w:rsidRPr="00B224B3">
        <w:rPr>
          <w:rFonts w:ascii="Tahoma" w:eastAsia="Tahoma" w:hAnsi="Tahoma" w:cs="Tahoma"/>
          <w:color w:val="000000" w:themeColor="text1"/>
          <w:sz w:val="22"/>
          <w:szCs w:val="22"/>
        </w:rPr>
        <w:t>1</w:t>
      </w:r>
      <w:r w:rsidRPr="00B224B3">
        <w:rPr>
          <w:rFonts w:ascii="Tahoma" w:eastAsia="Tahoma" w:hAnsi="Tahoma" w:cs="Tahoma"/>
          <w:color w:val="000000" w:themeColor="text1"/>
          <w:sz w:val="22"/>
          <w:szCs w:val="22"/>
        </w:rPr>
        <w:t xml:space="preserve">0.000 Kč, a to za každý </w:t>
      </w:r>
      <w:r w:rsidRPr="01D1EF38">
        <w:rPr>
          <w:rFonts w:ascii="Tahoma" w:eastAsia="Tahoma" w:hAnsi="Tahoma" w:cs="Tahoma"/>
          <w:sz w:val="22"/>
          <w:szCs w:val="22"/>
        </w:rPr>
        <w:t>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25F78C31">
      <w:pPr>
        <w:pStyle w:val="Smlouva2"/>
        <w:numPr>
          <w:ilvl w:val="3"/>
          <w:numId w:val="16"/>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EB6101">
      <w:pPr>
        <w:numPr>
          <w:ilvl w:val="0"/>
          <w:numId w:val="27"/>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D80F0E">
      <w:pPr>
        <w:numPr>
          <w:ilvl w:val="0"/>
          <w:numId w:val="27"/>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2A74FF">
      <w:pPr>
        <w:pStyle w:val="Smlouva-slo"/>
        <w:numPr>
          <w:ilvl w:val="0"/>
          <w:numId w:val="23"/>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BD0B62">
      <w:pPr>
        <w:pStyle w:val="Smlouva-slo"/>
        <w:numPr>
          <w:ilvl w:val="0"/>
          <w:numId w:val="23"/>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lastRenderedPageBreak/>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783C7CBD" w14:textId="43308A60" w:rsidR="5BF4A74E" w:rsidRDefault="00147C8E" w:rsidP="00B224B3">
      <w:pPr>
        <w:pStyle w:val="OdstavecSmlouvy"/>
        <w:keepLines w:val="0"/>
        <w:numPr>
          <w:ilvl w:val="0"/>
          <w:numId w:val="23"/>
        </w:numPr>
        <w:tabs>
          <w:tab w:val="clear" w:pos="360"/>
          <w:tab w:val="clear" w:pos="426"/>
          <w:tab w:val="clear" w:pos="1701"/>
        </w:tabs>
        <w:spacing w:before="120" w:after="0"/>
        <w:rPr>
          <w:rFonts w:ascii="Tahoma" w:eastAsia="Tahoma" w:hAnsi="Tahoma" w:cs="Tahoma"/>
          <w:i/>
          <w:iCs/>
          <w:color w:val="FF0000"/>
          <w:sz w:val="22"/>
          <w:szCs w:val="22"/>
        </w:rPr>
      </w:pPr>
      <w:r w:rsidRPr="0DC3AD64">
        <w:rPr>
          <w:rFonts w:ascii="Tahoma" w:hAnsi="Tahoma" w:cs="Tahoma"/>
          <w:sz w:val="22"/>
          <w:szCs w:val="22"/>
        </w:rPr>
        <w:t>Tato s</w:t>
      </w:r>
      <w:r w:rsidR="00041C5B" w:rsidRPr="0DC3AD64">
        <w:rPr>
          <w:rFonts w:ascii="Tahoma" w:hAnsi="Tahoma" w:cs="Tahoma"/>
          <w:sz w:val="22"/>
          <w:szCs w:val="22"/>
        </w:rPr>
        <w:t xml:space="preserve">mlouva je vyhotovena ve </w:t>
      </w:r>
      <w:r w:rsidR="00B224B3">
        <w:rPr>
          <w:rFonts w:ascii="Tahoma" w:hAnsi="Tahoma" w:cs="Tahoma"/>
          <w:color w:val="000000" w:themeColor="text1"/>
          <w:sz w:val="22"/>
          <w:szCs w:val="22"/>
        </w:rPr>
        <w:t>dvou</w:t>
      </w:r>
      <w:r w:rsidR="00041C5B" w:rsidRPr="00F91275">
        <w:rPr>
          <w:rFonts w:ascii="Tahoma" w:hAnsi="Tahoma" w:cs="Tahoma"/>
          <w:color w:val="FF00FF"/>
          <w:sz w:val="22"/>
          <w:szCs w:val="22"/>
        </w:rPr>
        <w:t xml:space="preserve"> </w:t>
      </w:r>
      <w:r w:rsidR="00041C5B" w:rsidRPr="0DC3AD64">
        <w:rPr>
          <w:rFonts w:ascii="Tahoma" w:hAnsi="Tahoma" w:cs="Tahoma"/>
          <w:sz w:val="22"/>
          <w:szCs w:val="22"/>
        </w:rPr>
        <w:t>stejnopisech s platností originálu</w:t>
      </w:r>
      <w:r w:rsidR="00B224B3">
        <w:rPr>
          <w:rFonts w:ascii="Tahoma" w:hAnsi="Tahoma" w:cs="Tahoma"/>
          <w:sz w:val="22"/>
          <w:szCs w:val="22"/>
        </w:rPr>
        <w:t>.</w:t>
      </w:r>
    </w:p>
    <w:p w14:paraId="4376D128" w14:textId="77777777" w:rsidR="00EF7883" w:rsidRPr="002820E4" w:rsidRDefault="00EF7883" w:rsidP="00D80F0E">
      <w:pPr>
        <w:pStyle w:val="Smlouva-slo"/>
        <w:numPr>
          <w:ilvl w:val="0"/>
          <w:numId w:val="23"/>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77777777" w:rsidR="00041C5B" w:rsidRPr="002A74FF" w:rsidRDefault="00041C5B" w:rsidP="0057457E">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že je uzavřena po vzájemném projednání podle jejich pravé a svobodné vůle</w:t>
      </w:r>
      <w:r w:rsidR="00147C8E" w:rsidRPr="3348CDC7">
        <w:rPr>
          <w:rFonts w:ascii="Tahoma" w:hAnsi="Tahoma" w:cs="Tahoma"/>
          <w:sz w:val="22"/>
          <w:szCs w:val="22"/>
        </w:rPr>
        <w:t>,</w:t>
      </w:r>
      <w:r w:rsidRPr="3348CDC7">
        <w:rPr>
          <w:rFonts w:ascii="Tahoma" w:hAnsi="Tahoma" w:cs="Tahoma"/>
          <w:sz w:val="22"/>
          <w:szCs w:val="22"/>
        </w:rPr>
        <w:t xml:space="preserve"> určitě, vážně a srozumitelně, nikoliv v tísni nebo za nápadně nevýhodných podmínek, a že se dohodly o celém jejím obsahu, což stvrzují svými podpisy.</w:t>
      </w:r>
    </w:p>
    <w:p w14:paraId="5C38E394" w14:textId="48D8D5B5" w:rsidR="00147C8E" w:rsidRDefault="00244626" w:rsidP="002A74FF">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0084B7C8" w14:textId="77777777" w:rsidR="001E7B15" w:rsidRDefault="006F1E12" w:rsidP="00A317F3">
      <w:pPr>
        <w:pStyle w:val="Smlouva-slo"/>
        <w:numPr>
          <w:ilvl w:val="0"/>
          <w:numId w:val="23"/>
        </w:numPr>
        <w:tabs>
          <w:tab w:val="clear" w:pos="360"/>
        </w:tabs>
        <w:spacing w:line="240" w:lineRule="auto"/>
        <w:rPr>
          <w:rFonts w:ascii="Tahoma" w:hAnsi="Tahoma" w:cs="Tahoma"/>
          <w:sz w:val="22"/>
          <w:szCs w:val="22"/>
        </w:rPr>
      </w:pPr>
      <w:r w:rsidRPr="001E7B15">
        <w:rPr>
          <w:rFonts w:ascii="Tahoma" w:hAnsi="Tahoma" w:cs="Tahoma"/>
          <w:sz w:val="22"/>
          <w:szCs w:val="22"/>
        </w:rPr>
        <w:t xml:space="preserve">Osobní údaje obsažené v této smlouvě budou </w:t>
      </w:r>
      <w:r w:rsidR="00074DA5" w:rsidRPr="001E7B15">
        <w:rPr>
          <w:rFonts w:ascii="Tahoma" w:hAnsi="Tahoma" w:cs="Tahoma"/>
          <w:sz w:val="22"/>
          <w:szCs w:val="22"/>
        </w:rPr>
        <w:t>příkazcem</w:t>
      </w:r>
      <w:r w:rsidRPr="001E7B15">
        <w:rPr>
          <w:rFonts w:ascii="Tahoma" w:hAnsi="Tahoma" w:cs="Tahoma"/>
          <w:sz w:val="22"/>
          <w:szCs w:val="22"/>
        </w:rPr>
        <w:t xml:space="preserve"> zpracovávány pouze pro účely plnění práv a povinností vyplývajících z této smlouvy; k jiným účelům nebudou tyto osobní údaje </w:t>
      </w:r>
      <w:r w:rsidR="00074DA5" w:rsidRPr="001E7B15">
        <w:rPr>
          <w:rFonts w:ascii="Tahoma" w:hAnsi="Tahoma" w:cs="Tahoma"/>
          <w:sz w:val="22"/>
          <w:szCs w:val="22"/>
        </w:rPr>
        <w:t>příkazcem</w:t>
      </w:r>
      <w:r w:rsidRPr="001E7B15">
        <w:rPr>
          <w:rFonts w:ascii="Tahoma" w:hAnsi="Tahoma" w:cs="Tahoma"/>
          <w:sz w:val="22"/>
          <w:szCs w:val="22"/>
        </w:rPr>
        <w:t xml:space="preserve"> použity. </w:t>
      </w:r>
      <w:r w:rsidR="00074DA5" w:rsidRPr="001E7B15">
        <w:rPr>
          <w:rFonts w:ascii="Tahoma" w:hAnsi="Tahoma" w:cs="Tahoma"/>
          <w:sz w:val="22"/>
          <w:szCs w:val="22"/>
        </w:rPr>
        <w:t>Příkazce</w:t>
      </w:r>
      <w:r w:rsidRPr="001E7B15">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001E7B15">
        <w:rPr>
          <w:rFonts w:ascii="Tahoma" w:hAnsi="Tahoma" w:cs="Tahoma"/>
          <w:sz w:val="22"/>
          <w:szCs w:val="22"/>
        </w:rPr>
        <w:t xml:space="preserve"> příkazce </w:t>
      </w:r>
      <w:hyperlink r:id="rId11" w:history="1">
        <w:r w:rsidR="00BD7709" w:rsidRPr="001E7B15">
          <w:rPr>
            <w:rStyle w:val="Hypertextovodkaz"/>
            <w:rFonts w:ascii="Tahoma" w:hAnsi="Tahoma" w:cs="Tahoma"/>
            <w:sz w:val="22"/>
            <w:szCs w:val="22"/>
          </w:rPr>
          <w:t>www.kuncicepo.cz</w:t>
        </w:r>
      </w:hyperlink>
      <w:r w:rsidRPr="001E7B15">
        <w:rPr>
          <w:rFonts w:ascii="Tahoma" w:hAnsi="Tahoma" w:cs="Tahoma"/>
          <w:sz w:val="22"/>
          <w:szCs w:val="22"/>
        </w:rPr>
        <w:t>.</w:t>
      </w:r>
    </w:p>
    <w:p w14:paraId="078ED3CC" w14:textId="663F137F" w:rsidR="002563C3" w:rsidRPr="001E7B15" w:rsidRDefault="001E7B15" w:rsidP="002C4FFF">
      <w:pPr>
        <w:pStyle w:val="Smlouva-slo"/>
        <w:numPr>
          <w:ilvl w:val="0"/>
          <w:numId w:val="23"/>
        </w:numPr>
        <w:tabs>
          <w:tab w:val="clear" w:pos="360"/>
        </w:tabs>
        <w:spacing w:line="240" w:lineRule="auto"/>
        <w:ind w:left="357" w:hanging="357"/>
        <w:rPr>
          <w:rFonts w:ascii="Tahoma" w:hAnsi="Tahoma" w:cs="Tahoma"/>
          <w:sz w:val="22"/>
          <w:szCs w:val="22"/>
        </w:rPr>
      </w:pPr>
      <w:r w:rsidRPr="001E7B15">
        <w:rPr>
          <w:rFonts w:ascii="Tahoma" w:hAnsi="Tahoma" w:cs="Tahoma"/>
          <w:sz w:val="22"/>
          <w:szCs w:val="22"/>
        </w:rPr>
        <w:t>Toto právní jednání bylo schváleno usnesením Rady obce Kunčice pod Ondřejníkem č. RO8</w:t>
      </w:r>
      <w:r>
        <w:rPr>
          <w:rFonts w:ascii="Tahoma" w:hAnsi="Tahoma" w:cs="Tahoma"/>
          <w:sz w:val="22"/>
          <w:szCs w:val="22"/>
        </w:rPr>
        <w:t>3</w:t>
      </w:r>
      <w:r w:rsidRPr="001E7B15">
        <w:rPr>
          <w:rFonts w:ascii="Tahoma" w:hAnsi="Tahoma" w:cs="Tahoma"/>
          <w:sz w:val="22"/>
          <w:szCs w:val="22"/>
        </w:rPr>
        <w:t>/2025/</w:t>
      </w:r>
      <w:r>
        <w:rPr>
          <w:rFonts w:ascii="Tahoma" w:hAnsi="Tahoma" w:cs="Tahoma"/>
          <w:sz w:val="22"/>
          <w:szCs w:val="22"/>
        </w:rPr>
        <w:t>9</w:t>
      </w:r>
      <w:r w:rsidRPr="001E7B15">
        <w:rPr>
          <w:rFonts w:ascii="Tahoma" w:hAnsi="Tahoma" w:cs="Tahoma"/>
          <w:sz w:val="22"/>
          <w:szCs w:val="22"/>
        </w:rPr>
        <w:t xml:space="preserve"> ze dne </w:t>
      </w:r>
      <w:r>
        <w:rPr>
          <w:rFonts w:ascii="Tahoma" w:hAnsi="Tahoma" w:cs="Tahoma"/>
          <w:sz w:val="22"/>
          <w:szCs w:val="22"/>
        </w:rPr>
        <w:t>4</w:t>
      </w:r>
      <w:r w:rsidRPr="001E7B15">
        <w:rPr>
          <w:rFonts w:ascii="Tahoma" w:hAnsi="Tahoma" w:cs="Tahoma"/>
          <w:sz w:val="22"/>
          <w:szCs w:val="22"/>
        </w:rPr>
        <w:t>.2. 2025.</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31583E25" w14:textId="77777777" w:rsidR="00F261A8"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B35805">
              <w:rPr>
                <w:rFonts w:ascii="Tahoma" w:hAnsi="Tahoma" w:cs="Tahoma"/>
                <w:sz w:val="22"/>
                <w:szCs w:val="22"/>
              </w:rPr>
              <w:t>e Zlatých Horách,</w:t>
            </w:r>
            <w:r w:rsidR="00676D26">
              <w:rPr>
                <w:rFonts w:ascii="Tahoma" w:hAnsi="Tahoma" w:cs="Tahoma"/>
                <w:sz w:val="22"/>
                <w:szCs w:val="22"/>
              </w:rPr>
              <w:t xml:space="preserve"> </w:t>
            </w:r>
          </w:p>
          <w:p w14:paraId="170421B5" w14:textId="7D28F23D"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0D299EE2" w14:textId="77777777" w:rsidR="00E0418B"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BD7709">
              <w:rPr>
                <w:rFonts w:ascii="Tahoma" w:hAnsi="Tahoma" w:cs="Tahoma"/>
                <w:sz w:val="22"/>
                <w:szCs w:val="22"/>
              </w:rPr>
              <w:t xml:space="preserve">Kunčicích pod Ondřejníkem </w:t>
            </w:r>
          </w:p>
          <w:p w14:paraId="20ADCB45" w14:textId="355807A2"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54544C8B" w14:textId="77777777" w:rsidR="00041C5B" w:rsidRDefault="00041C5B" w:rsidP="005C7B87">
            <w:pPr>
              <w:rPr>
                <w:rFonts w:ascii="Tahoma" w:hAnsi="Tahoma" w:cs="Tahoma"/>
                <w:sz w:val="22"/>
                <w:szCs w:val="22"/>
              </w:rPr>
            </w:pPr>
          </w:p>
          <w:p w14:paraId="1C9DD51B" w14:textId="77777777" w:rsidR="00E0418B" w:rsidRDefault="00E0418B" w:rsidP="005C7B87">
            <w:pPr>
              <w:rPr>
                <w:rFonts w:ascii="Tahoma" w:hAnsi="Tahoma" w:cs="Tahoma"/>
                <w:sz w:val="22"/>
                <w:szCs w:val="22"/>
              </w:rPr>
            </w:pPr>
          </w:p>
          <w:p w14:paraId="587D421E" w14:textId="77777777" w:rsidR="00E0418B" w:rsidRDefault="00E0418B" w:rsidP="005C7B87">
            <w:pPr>
              <w:rPr>
                <w:rFonts w:ascii="Tahoma" w:hAnsi="Tahoma" w:cs="Tahoma"/>
                <w:sz w:val="22"/>
                <w:szCs w:val="22"/>
              </w:rPr>
            </w:pPr>
          </w:p>
          <w:p w14:paraId="379E570E" w14:textId="77777777" w:rsidR="00E0418B" w:rsidRDefault="00E0418B" w:rsidP="005C7B87">
            <w:pPr>
              <w:rPr>
                <w:rFonts w:ascii="Tahoma" w:hAnsi="Tahoma" w:cs="Tahoma"/>
                <w:sz w:val="22"/>
                <w:szCs w:val="22"/>
              </w:rPr>
            </w:pPr>
          </w:p>
          <w:p w14:paraId="282A1322" w14:textId="77777777" w:rsidR="00E0418B" w:rsidRDefault="00E0418B" w:rsidP="005C7B87">
            <w:pPr>
              <w:rPr>
                <w:rFonts w:ascii="Tahoma" w:hAnsi="Tahoma" w:cs="Tahoma"/>
                <w:sz w:val="22"/>
                <w:szCs w:val="22"/>
              </w:rPr>
            </w:pPr>
          </w:p>
          <w:p w14:paraId="5F5E8C70" w14:textId="77777777" w:rsidR="00E0418B" w:rsidRDefault="00E0418B" w:rsidP="005C7B87">
            <w:pPr>
              <w:rPr>
                <w:rFonts w:ascii="Tahoma" w:hAnsi="Tahoma" w:cs="Tahoma"/>
                <w:sz w:val="22"/>
                <w:szCs w:val="22"/>
              </w:rPr>
            </w:pPr>
          </w:p>
          <w:p w14:paraId="00F2AB67" w14:textId="77777777" w:rsidR="00E0418B" w:rsidRDefault="00E0418B" w:rsidP="005C7B87">
            <w:pPr>
              <w:rPr>
                <w:rFonts w:ascii="Tahoma" w:hAnsi="Tahoma" w:cs="Tahoma"/>
                <w:sz w:val="22"/>
                <w:szCs w:val="22"/>
              </w:rPr>
            </w:pPr>
          </w:p>
          <w:p w14:paraId="1F2369E2" w14:textId="77777777" w:rsidR="00E0418B" w:rsidRDefault="00E0418B" w:rsidP="005C7B87">
            <w:pPr>
              <w:rPr>
                <w:rFonts w:ascii="Tahoma" w:hAnsi="Tahoma" w:cs="Tahoma"/>
                <w:sz w:val="22"/>
                <w:szCs w:val="22"/>
              </w:rPr>
            </w:pPr>
          </w:p>
          <w:p w14:paraId="530E5BA0" w14:textId="77777777" w:rsidR="00E0418B" w:rsidRDefault="00E0418B" w:rsidP="005C7B87">
            <w:pPr>
              <w:rPr>
                <w:rFonts w:ascii="Tahoma" w:hAnsi="Tahoma" w:cs="Tahoma"/>
                <w:sz w:val="22"/>
                <w:szCs w:val="22"/>
              </w:rPr>
            </w:pPr>
          </w:p>
          <w:p w14:paraId="4D26EA73" w14:textId="77777777" w:rsidR="00E0418B" w:rsidRPr="002820E4" w:rsidRDefault="00E0418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B224B3" w:rsidRPr="00B224B3" w14:paraId="09BA32B7" w14:textId="77777777" w:rsidTr="00676D26">
        <w:trPr>
          <w:trHeight w:val="261"/>
        </w:trPr>
        <w:tc>
          <w:tcPr>
            <w:tcW w:w="3393" w:type="dxa"/>
            <w:tcBorders>
              <w:top w:val="single" w:sz="4" w:space="0" w:color="auto"/>
            </w:tcBorders>
          </w:tcPr>
          <w:p w14:paraId="7D6864F4" w14:textId="77777777" w:rsidR="00E0418B" w:rsidRDefault="00E0418B" w:rsidP="00E0418B">
            <w:pPr>
              <w:spacing w:line="276" w:lineRule="auto"/>
              <w:jc w:val="center"/>
              <w:rPr>
                <w:rFonts w:ascii="Tahoma" w:hAnsi="Tahoma" w:cs="Tahoma"/>
                <w:sz w:val="22"/>
                <w:szCs w:val="22"/>
              </w:rPr>
            </w:pPr>
            <w:r w:rsidRPr="00D168B1">
              <w:rPr>
                <w:rFonts w:ascii="Tahoma" w:hAnsi="Tahoma" w:cs="Tahoma"/>
                <w:sz w:val="22"/>
                <w:szCs w:val="22"/>
              </w:rPr>
              <w:t>za příkazce</w:t>
            </w:r>
          </w:p>
          <w:p w14:paraId="29A7805B" w14:textId="28F5D808" w:rsidR="001F0A0B" w:rsidRPr="00E0418B" w:rsidRDefault="00E0418B" w:rsidP="00E0418B">
            <w:pPr>
              <w:jc w:val="center"/>
              <w:rPr>
                <w:rFonts w:ascii="Tahoma" w:hAnsi="Tahoma" w:cs="Tahoma"/>
                <w:sz w:val="22"/>
                <w:szCs w:val="22"/>
              </w:rPr>
            </w:pPr>
            <w:r>
              <w:rPr>
                <w:rFonts w:ascii="Tahoma" w:hAnsi="Tahoma" w:cs="Tahoma"/>
                <w:sz w:val="22"/>
                <w:szCs w:val="22"/>
              </w:rPr>
              <w:t xml:space="preserve">   </w:t>
            </w:r>
            <w:r w:rsidRPr="00B35805">
              <w:rPr>
                <w:rFonts w:ascii="Tahoma" w:hAnsi="Tahoma" w:cs="Tahoma"/>
                <w:sz w:val="22"/>
                <w:szCs w:val="22"/>
              </w:rPr>
              <w:t>Ing. Petr Stuchlík</w:t>
            </w: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7758374" w14:textId="77777777" w:rsidR="00E0418B" w:rsidRPr="00B224B3" w:rsidRDefault="00E0418B" w:rsidP="00E0418B">
            <w:pPr>
              <w:spacing w:line="276" w:lineRule="auto"/>
              <w:jc w:val="center"/>
              <w:rPr>
                <w:rFonts w:ascii="Tahoma" w:hAnsi="Tahoma" w:cs="Tahoma"/>
                <w:color w:val="000000" w:themeColor="text1"/>
                <w:sz w:val="22"/>
                <w:szCs w:val="22"/>
              </w:rPr>
            </w:pPr>
            <w:r w:rsidRPr="00B224B3">
              <w:rPr>
                <w:rFonts w:ascii="Tahoma" w:hAnsi="Tahoma" w:cs="Tahoma"/>
                <w:color w:val="000000" w:themeColor="text1"/>
                <w:sz w:val="22"/>
                <w:szCs w:val="22"/>
              </w:rPr>
              <w:t>za příkazníka</w:t>
            </w:r>
          </w:p>
          <w:p w14:paraId="3240DAB3" w14:textId="77777777" w:rsidR="00E0418B" w:rsidRPr="002923F1" w:rsidRDefault="00E0418B" w:rsidP="00E0418B">
            <w:pPr>
              <w:numPr>
                <w:ilvl w:val="12"/>
                <w:numId w:val="0"/>
              </w:numPr>
              <w:tabs>
                <w:tab w:val="left" w:pos="2552"/>
              </w:tabs>
              <w:spacing w:line="276" w:lineRule="auto"/>
              <w:ind w:left="357"/>
              <w:jc w:val="both"/>
              <w:rPr>
                <w:rFonts w:ascii="Tahoma" w:hAnsi="Tahoma" w:cs="Tahoma"/>
                <w:sz w:val="22"/>
                <w:szCs w:val="22"/>
              </w:rPr>
            </w:pPr>
            <w:r w:rsidRPr="00B224B3">
              <w:rPr>
                <w:color w:val="000000" w:themeColor="text1"/>
              </w:rPr>
              <w:t xml:space="preserve"> </w:t>
            </w:r>
            <w:r>
              <w:rPr>
                <w:rFonts w:ascii="Tahoma" w:hAnsi="Tahoma" w:cs="Tahoma"/>
                <w:sz w:val="22"/>
                <w:szCs w:val="22"/>
              </w:rPr>
              <w:t>Ing. Jiří Mikala, starosta</w:t>
            </w:r>
          </w:p>
          <w:p w14:paraId="1DDEDC68" w14:textId="234F6229" w:rsidR="00041C5B" w:rsidRPr="00B224B3" w:rsidRDefault="00041C5B" w:rsidP="00E0418B">
            <w:pPr>
              <w:jc w:val="center"/>
              <w:rPr>
                <w:rFonts w:ascii="Tahoma" w:hAnsi="Tahoma" w:cs="Tahoma"/>
                <w:color w:val="000000" w:themeColor="text1"/>
                <w:sz w:val="22"/>
                <w:szCs w:val="22"/>
              </w:rPr>
            </w:pPr>
          </w:p>
        </w:tc>
      </w:tr>
    </w:tbl>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footerReference w:type="even" r:id="rId12"/>
      <w:footerReference w:type="default" r:id="rId13"/>
      <w:footerReference w:type="first" r:id="rId14"/>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70F0" w14:textId="77777777" w:rsidR="00D650B9" w:rsidRDefault="00D650B9">
      <w:r>
        <w:separator/>
      </w:r>
    </w:p>
  </w:endnote>
  <w:endnote w:type="continuationSeparator" w:id="0">
    <w:p w14:paraId="151D77E9" w14:textId="77777777" w:rsidR="00D650B9" w:rsidRDefault="00D6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0D9" w14:textId="79A6C7B7"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923F1">
      <w:rPr>
        <w:rStyle w:val="slostrnky"/>
        <w:noProof/>
      </w:rPr>
      <w:t>5</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127" w14:textId="4789BC06"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32515C">
      <w:rPr>
        <w:rStyle w:val="slostrnky"/>
        <w:rFonts w:ascii="Tahoma" w:hAnsi="Tahoma" w:cs="Tahoma"/>
        <w:noProof/>
        <w:sz w:val="18"/>
        <w:szCs w:val="18"/>
      </w:rPr>
      <w:t>5</w:t>
    </w:r>
    <w:r w:rsidR="00147C8E" w:rsidRPr="002820E4">
      <w:rPr>
        <w:rStyle w:val="slostrnky"/>
        <w:rFonts w:ascii="Tahoma" w:hAnsi="Tahoma" w:cs="Tahoma"/>
        <w:sz w:val="18"/>
        <w:szCs w:val="18"/>
      </w:rPr>
      <w:fldChar w:fldCharType="end"/>
    </w:r>
  </w:p>
  <w:p w14:paraId="73C5D1C0" w14:textId="77777777" w:rsidR="00F261A8" w:rsidRDefault="00F261A8" w:rsidP="000544CF">
    <w:pPr>
      <w:pBdr>
        <w:top w:val="single" w:sz="6" w:space="0" w:color="auto"/>
      </w:pBdr>
      <w:tabs>
        <w:tab w:val="center" w:pos="4536"/>
        <w:tab w:val="right" w:pos="9072"/>
      </w:tabs>
      <w:ind w:right="-2"/>
      <w:rPr>
        <w:rFonts w:ascii="Tahoma" w:hAnsi="Tahoma" w:cs="Tahoma"/>
        <w:color w:val="000000" w:themeColor="text1"/>
        <w:sz w:val="18"/>
        <w:szCs w:val="18"/>
      </w:rPr>
    </w:pPr>
  </w:p>
  <w:p w14:paraId="33F8877D" w14:textId="13626E50" w:rsidR="000544CF" w:rsidRPr="00F261A8" w:rsidRDefault="00F261A8" w:rsidP="000544CF">
    <w:pPr>
      <w:pBdr>
        <w:top w:val="single" w:sz="6" w:space="0" w:color="auto"/>
      </w:pBdr>
      <w:tabs>
        <w:tab w:val="center" w:pos="4536"/>
        <w:tab w:val="right" w:pos="9072"/>
      </w:tabs>
      <w:ind w:right="-2"/>
      <w:rPr>
        <w:rFonts w:ascii="Tahoma" w:hAnsi="Tahoma" w:cs="Tahoma"/>
        <w:color w:val="000000" w:themeColor="text1"/>
        <w:sz w:val="18"/>
        <w:szCs w:val="18"/>
      </w:rPr>
    </w:pPr>
    <w:r>
      <w:rPr>
        <w:rFonts w:ascii="Tahoma" w:hAnsi="Tahoma" w:cs="Tahoma"/>
        <w:color w:val="000000" w:themeColor="text1"/>
        <w:sz w:val="18"/>
        <w:szCs w:val="18"/>
      </w:rPr>
      <w:t>T</w:t>
    </w:r>
    <w:r w:rsidR="000544CF" w:rsidRPr="00B224B3">
      <w:rPr>
        <w:rFonts w:ascii="Tahoma" w:hAnsi="Tahoma" w:cs="Tahoma"/>
        <w:color w:val="000000" w:themeColor="text1"/>
        <w:sz w:val="18"/>
        <w:szCs w:val="18"/>
      </w:rPr>
      <w:t>DS a koordinátor BOZP při realizaci stavby „</w:t>
    </w:r>
    <w:r w:rsidR="0032515C" w:rsidRPr="0032515C">
      <w:rPr>
        <w:rFonts w:ascii="Tahoma" w:hAnsi="Tahoma" w:cs="Tahoma"/>
        <w:sz w:val="18"/>
        <w:szCs w:val="18"/>
      </w:rPr>
      <w:t>Chodník od železničního přejezdu k Rehabilitačnímu centru Čeladná</w:t>
    </w:r>
    <w:r w:rsidR="000544CF" w:rsidRPr="002923F1">
      <w:rPr>
        <w:rFonts w:ascii="Tahoma" w:hAnsi="Tahoma" w:cs="Tahoma"/>
        <w:sz w:val="18"/>
        <w:szCs w:val="18"/>
      </w:rPr>
      <w:t>“</w:t>
    </w:r>
  </w:p>
  <w:p w14:paraId="720B1C6C" w14:textId="4820F8E0" w:rsidR="00147C8E" w:rsidRPr="002A74FF" w:rsidRDefault="00147C8E" w:rsidP="000544CF">
    <w:pPr>
      <w:pBdr>
        <w:top w:val="single" w:sz="6" w:space="0" w:color="auto"/>
      </w:pBdr>
      <w:tabs>
        <w:tab w:val="center" w:pos="4536"/>
        <w:tab w:val="right" w:pos="9072"/>
      </w:tabs>
      <w:ind w:right="360"/>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AB5" w14:textId="2421824D" w:rsidR="00147C8E" w:rsidRDefault="003E7617" w:rsidP="002820E4">
    <w:pPr>
      <w:pBdr>
        <w:top w:val="single" w:sz="6" w:space="0" w:color="auto"/>
      </w:pBdr>
      <w:tabs>
        <w:tab w:val="center" w:pos="4536"/>
        <w:tab w:val="right" w:pos="9072"/>
      </w:tabs>
      <w:ind w:right="-2"/>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Pr>
        <w:rFonts w:ascii="Tahoma" w:hAnsi="Tahoma" w:cs="Tahoma"/>
        <w:sz w:val="18"/>
        <w:szCs w:val="18"/>
      </w:rPr>
      <w:t xml:space="preserve">TDS </w:t>
    </w:r>
    <w:r w:rsidR="00F407D5" w:rsidRPr="00F261A8">
      <w:rPr>
        <w:rFonts w:ascii="Tahoma" w:hAnsi="Tahoma" w:cs="Tahoma"/>
        <w:sz w:val="18"/>
        <w:szCs w:val="18"/>
      </w:rPr>
      <w:t xml:space="preserve">a koordinátor BOZP </w:t>
    </w:r>
    <w:r w:rsidR="00147C8E" w:rsidRPr="002820E4">
      <w:rPr>
        <w:rFonts w:ascii="Tahoma" w:hAnsi="Tahoma" w:cs="Tahoma"/>
        <w:sz w:val="18"/>
        <w:szCs w:val="18"/>
      </w:rPr>
      <w:t xml:space="preserve">při realizaci stavby </w:t>
    </w:r>
    <w:r w:rsidR="00147C8E" w:rsidRPr="002923F1">
      <w:rPr>
        <w:rFonts w:ascii="Tahoma" w:hAnsi="Tahoma" w:cs="Tahoma"/>
        <w:sz w:val="18"/>
        <w:szCs w:val="18"/>
      </w:rPr>
      <w:t>„</w:t>
    </w:r>
    <w:r w:rsidR="0032515C" w:rsidRPr="0032515C">
      <w:rPr>
        <w:rFonts w:ascii="Tahoma" w:hAnsi="Tahoma" w:cs="Tahoma"/>
        <w:sz w:val="18"/>
        <w:szCs w:val="18"/>
      </w:rPr>
      <w:t>Chodník od železničního přejezdu k Rehabilitačnímu centru Čeladná</w:t>
    </w:r>
    <w:r w:rsidR="0032515C" w:rsidRPr="0032515C">
      <w:rPr>
        <w:rFonts w:ascii="Tahoma" w:hAnsi="Tahoma" w:cs="Tahoma"/>
        <w:bCs/>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D24E" w14:textId="77777777" w:rsidR="00D650B9" w:rsidRDefault="00D650B9">
      <w:r>
        <w:separator/>
      </w:r>
    </w:p>
  </w:footnote>
  <w:footnote w:type="continuationSeparator" w:id="0">
    <w:p w14:paraId="48330D3D" w14:textId="77777777" w:rsidR="00D650B9" w:rsidRDefault="00D6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6BE517F"/>
    <w:multiLevelType w:val="hybridMultilevel"/>
    <w:tmpl w:val="87A2EC7A"/>
    <w:lvl w:ilvl="0" w:tplc="C0644FD2">
      <w:start w:val="1"/>
      <w:numFmt w:val="decimal"/>
      <w:lvlText w:val="%1."/>
      <w:lvlJc w:val="left"/>
      <w:pPr>
        <w:ind w:left="720" w:hanging="360"/>
      </w:pPr>
    </w:lvl>
    <w:lvl w:ilvl="1" w:tplc="9C72565C">
      <w:start w:val="1"/>
      <w:numFmt w:val="lowerLetter"/>
      <w:lvlText w:val="%2."/>
      <w:lvlJc w:val="left"/>
      <w:pPr>
        <w:ind w:left="1440" w:hanging="360"/>
      </w:pPr>
    </w:lvl>
    <w:lvl w:ilvl="2" w:tplc="7B54BFD6">
      <w:start w:val="1"/>
      <w:numFmt w:val="lowerRoman"/>
      <w:lvlText w:val="%3."/>
      <w:lvlJc w:val="right"/>
      <w:pPr>
        <w:ind w:left="2160" w:hanging="180"/>
      </w:pPr>
    </w:lvl>
    <w:lvl w:ilvl="3" w:tplc="25EADADE">
      <w:start w:val="1"/>
      <w:numFmt w:val="decimal"/>
      <w:lvlText w:val="%4."/>
      <w:lvlJc w:val="left"/>
      <w:pPr>
        <w:ind w:left="2880" w:hanging="360"/>
      </w:pPr>
    </w:lvl>
    <w:lvl w:ilvl="4" w:tplc="3ACC375C">
      <w:start w:val="1"/>
      <w:numFmt w:val="lowerLetter"/>
      <w:lvlText w:val="%5."/>
      <w:lvlJc w:val="left"/>
      <w:pPr>
        <w:ind w:left="3600" w:hanging="360"/>
      </w:pPr>
    </w:lvl>
    <w:lvl w:ilvl="5" w:tplc="3B64D054">
      <w:start w:val="1"/>
      <w:numFmt w:val="lowerRoman"/>
      <w:lvlText w:val="%6."/>
      <w:lvlJc w:val="right"/>
      <w:pPr>
        <w:ind w:left="4320" w:hanging="180"/>
      </w:pPr>
    </w:lvl>
    <w:lvl w:ilvl="6" w:tplc="E26035B2">
      <w:start w:val="1"/>
      <w:numFmt w:val="decimal"/>
      <w:lvlText w:val="%7."/>
      <w:lvlJc w:val="left"/>
      <w:pPr>
        <w:ind w:left="5040" w:hanging="360"/>
      </w:pPr>
    </w:lvl>
    <w:lvl w:ilvl="7" w:tplc="5FB6451A">
      <w:start w:val="1"/>
      <w:numFmt w:val="lowerLetter"/>
      <w:lvlText w:val="%8."/>
      <w:lvlJc w:val="left"/>
      <w:pPr>
        <w:ind w:left="5760" w:hanging="360"/>
      </w:pPr>
    </w:lvl>
    <w:lvl w:ilvl="8" w:tplc="77A0B988">
      <w:start w:val="1"/>
      <w:numFmt w:val="lowerRoman"/>
      <w:lvlText w:val="%9."/>
      <w:lvlJc w:val="right"/>
      <w:pPr>
        <w:ind w:left="6480" w:hanging="180"/>
      </w:pPr>
    </w:lvl>
  </w:abstractNum>
  <w:abstractNum w:abstractNumId="4" w15:restartNumberingAfterBreak="0">
    <w:nsid w:val="06FA0630"/>
    <w:multiLevelType w:val="hybridMultilevel"/>
    <w:tmpl w:val="246E06DA"/>
    <w:lvl w:ilvl="0" w:tplc="56EE4A76">
      <w:start w:val="1"/>
      <w:numFmt w:val="decimal"/>
      <w:lvlText w:val="%1."/>
      <w:lvlJc w:val="left"/>
      <w:pPr>
        <w:ind w:left="720" w:hanging="360"/>
      </w:pPr>
    </w:lvl>
    <w:lvl w:ilvl="1" w:tplc="081ED8CC">
      <w:start w:val="1"/>
      <w:numFmt w:val="lowerLetter"/>
      <w:lvlText w:val="%2."/>
      <w:lvlJc w:val="left"/>
      <w:pPr>
        <w:ind w:left="1440" w:hanging="360"/>
      </w:pPr>
    </w:lvl>
    <w:lvl w:ilvl="2" w:tplc="CBA64540">
      <w:start w:val="1"/>
      <w:numFmt w:val="lowerRoman"/>
      <w:lvlText w:val="%3."/>
      <w:lvlJc w:val="right"/>
      <w:pPr>
        <w:ind w:left="2160" w:hanging="180"/>
      </w:pPr>
    </w:lvl>
    <w:lvl w:ilvl="3" w:tplc="23F8265E">
      <w:start w:val="1"/>
      <w:numFmt w:val="decimal"/>
      <w:lvlText w:val="%4."/>
      <w:lvlJc w:val="left"/>
      <w:pPr>
        <w:ind w:left="2880" w:hanging="360"/>
      </w:pPr>
    </w:lvl>
    <w:lvl w:ilvl="4" w:tplc="6AF83B80">
      <w:start w:val="1"/>
      <w:numFmt w:val="lowerLetter"/>
      <w:lvlText w:val="%5."/>
      <w:lvlJc w:val="left"/>
      <w:pPr>
        <w:ind w:left="3600" w:hanging="360"/>
      </w:pPr>
    </w:lvl>
    <w:lvl w:ilvl="5" w:tplc="F996B7CC">
      <w:start w:val="1"/>
      <w:numFmt w:val="lowerRoman"/>
      <w:lvlText w:val="%6."/>
      <w:lvlJc w:val="right"/>
      <w:pPr>
        <w:ind w:left="4320" w:hanging="180"/>
      </w:pPr>
    </w:lvl>
    <w:lvl w:ilvl="6" w:tplc="9C2CCD5C">
      <w:start w:val="1"/>
      <w:numFmt w:val="decimal"/>
      <w:lvlText w:val="%7."/>
      <w:lvlJc w:val="left"/>
      <w:pPr>
        <w:ind w:left="5040" w:hanging="360"/>
      </w:pPr>
    </w:lvl>
    <w:lvl w:ilvl="7" w:tplc="CB701CCE">
      <w:start w:val="1"/>
      <w:numFmt w:val="lowerLetter"/>
      <w:lvlText w:val="%8."/>
      <w:lvlJc w:val="left"/>
      <w:pPr>
        <w:ind w:left="5760" w:hanging="360"/>
      </w:pPr>
    </w:lvl>
    <w:lvl w:ilvl="8" w:tplc="664E350C">
      <w:start w:val="1"/>
      <w:numFmt w:val="lowerRoman"/>
      <w:lvlText w:val="%9."/>
      <w:lvlJc w:val="right"/>
      <w:pPr>
        <w:ind w:left="6480" w:hanging="180"/>
      </w:pPr>
    </w:lvl>
  </w:abstractNum>
  <w:abstractNum w:abstractNumId="5"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BC4376"/>
    <w:multiLevelType w:val="multilevel"/>
    <w:tmpl w:val="2D765D60"/>
    <w:lvl w:ilvl="0">
      <w:start w:val="1"/>
      <w:numFmt w:val="decimal"/>
      <w:lvlText w:val="%1."/>
      <w:lvlJc w:val="left"/>
      <w:pPr>
        <w:tabs>
          <w:tab w:val="num" w:pos="360"/>
        </w:tabs>
        <w:ind w:left="360" w:hanging="360"/>
      </w:pPr>
      <w:rPr>
        <w:i w:val="0"/>
        <w:iCs w:val="0"/>
        <w:color w:val="000000" w:themeColor="text1"/>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8"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9"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11"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73FF31"/>
    <w:multiLevelType w:val="hybridMultilevel"/>
    <w:tmpl w:val="9C666056"/>
    <w:lvl w:ilvl="0" w:tplc="2E5244EC">
      <w:start w:val="1"/>
      <w:numFmt w:val="decimal"/>
      <w:lvlText w:val="%1."/>
      <w:lvlJc w:val="left"/>
      <w:pPr>
        <w:ind w:left="720" w:hanging="360"/>
      </w:pPr>
    </w:lvl>
    <w:lvl w:ilvl="1" w:tplc="986AB8F4">
      <w:start w:val="1"/>
      <w:numFmt w:val="lowerLetter"/>
      <w:lvlText w:val="%2."/>
      <w:lvlJc w:val="left"/>
      <w:pPr>
        <w:ind w:left="1440" w:hanging="360"/>
      </w:pPr>
    </w:lvl>
    <w:lvl w:ilvl="2" w:tplc="DFF073A0">
      <w:start w:val="1"/>
      <w:numFmt w:val="lowerRoman"/>
      <w:lvlText w:val="%3."/>
      <w:lvlJc w:val="right"/>
      <w:pPr>
        <w:ind w:left="2160" w:hanging="180"/>
      </w:pPr>
    </w:lvl>
    <w:lvl w:ilvl="3" w:tplc="3D9603E6">
      <w:start w:val="1"/>
      <w:numFmt w:val="decimal"/>
      <w:lvlText w:val="%4."/>
      <w:lvlJc w:val="left"/>
      <w:pPr>
        <w:ind w:left="2880" w:hanging="360"/>
      </w:pPr>
    </w:lvl>
    <w:lvl w:ilvl="4" w:tplc="DF4C061C">
      <w:start w:val="1"/>
      <w:numFmt w:val="lowerLetter"/>
      <w:lvlText w:val="%5."/>
      <w:lvlJc w:val="left"/>
      <w:pPr>
        <w:ind w:left="3600" w:hanging="360"/>
      </w:pPr>
    </w:lvl>
    <w:lvl w:ilvl="5" w:tplc="B0F40936">
      <w:start w:val="1"/>
      <w:numFmt w:val="lowerRoman"/>
      <w:lvlText w:val="%6."/>
      <w:lvlJc w:val="right"/>
      <w:pPr>
        <w:ind w:left="4320" w:hanging="180"/>
      </w:pPr>
    </w:lvl>
    <w:lvl w:ilvl="6" w:tplc="B7D26D66">
      <w:start w:val="1"/>
      <w:numFmt w:val="decimal"/>
      <w:lvlText w:val="%7."/>
      <w:lvlJc w:val="left"/>
      <w:pPr>
        <w:ind w:left="5040" w:hanging="360"/>
      </w:pPr>
    </w:lvl>
    <w:lvl w:ilvl="7" w:tplc="4E547762">
      <w:start w:val="1"/>
      <w:numFmt w:val="lowerLetter"/>
      <w:lvlText w:val="%8."/>
      <w:lvlJc w:val="left"/>
      <w:pPr>
        <w:ind w:left="5760" w:hanging="360"/>
      </w:pPr>
    </w:lvl>
    <w:lvl w:ilvl="8" w:tplc="5C80F488">
      <w:start w:val="1"/>
      <w:numFmt w:val="lowerRoman"/>
      <w:lvlText w:val="%9."/>
      <w:lvlJc w:val="right"/>
      <w:pPr>
        <w:ind w:left="6480" w:hanging="180"/>
      </w:pPr>
    </w:lvl>
  </w:abstractNum>
  <w:abstractNum w:abstractNumId="13"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E117A"/>
    <w:multiLevelType w:val="hybridMultilevel"/>
    <w:tmpl w:val="81703A20"/>
    <w:lvl w:ilvl="0" w:tplc="44B08308">
      <w:start w:val="1"/>
      <w:numFmt w:val="decimal"/>
      <w:lvlText w:val="%1."/>
      <w:lvlJc w:val="left"/>
      <w:pPr>
        <w:ind w:left="720" w:hanging="360"/>
      </w:pPr>
      <w:rPr>
        <w:sz w:val="22"/>
        <w:szCs w:val="22"/>
      </w:rPr>
    </w:lvl>
    <w:lvl w:ilvl="1" w:tplc="BB0093E0">
      <w:start w:val="1"/>
      <w:numFmt w:val="lowerLetter"/>
      <w:lvlText w:val="%2."/>
      <w:lvlJc w:val="left"/>
      <w:pPr>
        <w:ind w:left="1440" w:hanging="360"/>
      </w:pPr>
    </w:lvl>
    <w:lvl w:ilvl="2" w:tplc="9FF4C6EC">
      <w:start w:val="1"/>
      <w:numFmt w:val="lowerRoman"/>
      <w:lvlText w:val="%3."/>
      <w:lvlJc w:val="right"/>
      <w:pPr>
        <w:ind w:left="2160" w:hanging="180"/>
      </w:pPr>
    </w:lvl>
    <w:lvl w:ilvl="3" w:tplc="C73A8AF8">
      <w:start w:val="1"/>
      <w:numFmt w:val="decimal"/>
      <w:lvlText w:val="%4."/>
      <w:lvlJc w:val="left"/>
      <w:pPr>
        <w:ind w:left="2880" w:hanging="360"/>
      </w:pPr>
    </w:lvl>
    <w:lvl w:ilvl="4" w:tplc="C178CD66">
      <w:start w:val="1"/>
      <w:numFmt w:val="lowerLetter"/>
      <w:lvlText w:val="%5."/>
      <w:lvlJc w:val="left"/>
      <w:pPr>
        <w:ind w:left="3600" w:hanging="360"/>
      </w:pPr>
    </w:lvl>
    <w:lvl w:ilvl="5" w:tplc="5268F6F6">
      <w:start w:val="1"/>
      <w:numFmt w:val="lowerRoman"/>
      <w:lvlText w:val="%6."/>
      <w:lvlJc w:val="right"/>
      <w:pPr>
        <w:ind w:left="4320" w:hanging="180"/>
      </w:pPr>
    </w:lvl>
    <w:lvl w:ilvl="6" w:tplc="F6441408">
      <w:start w:val="1"/>
      <w:numFmt w:val="decimal"/>
      <w:lvlText w:val="%7."/>
      <w:lvlJc w:val="left"/>
      <w:pPr>
        <w:ind w:left="5040" w:hanging="360"/>
      </w:pPr>
    </w:lvl>
    <w:lvl w:ilvl="7" w:tplc="B5A2A58E">
      <w:start w:val="1"/>
      <w:numFmt w:val="lowerLetter"/>
      <w:lvlText w:val="%8."/>
      <w:lvlJc w:val="left"/>
      <w:pPr>
        <w:ind w:left="5760" w:hanging="360"/>
      </w:pPr>
    </w:lvl>
    <w:lvl w:ilvl="8" w:tplc="E4529A4A">
      <w:start w:val="1"/>
      <w:numFmt w:val="lowerRoman"/>
      <w:lvlText w:val="%9."/>
      <w:lvlJc w:val="right"/>
      <w:pPr>
        <w:ind w:left="6480" w:hanging="180"/>
      </w:pPr>
    </w:lvl>
  </w:abstractNum>
  <w:abstractNum w:abstractNumId="15"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28D4DC"/>
    <w:multiLevelType w:val="hybridMultilevel"/>
    <w:tmpl w:val="67CEDB24"/>
    <w:lvl w:ilvl="0" w:tplc="AEF6BB1E">
      <w:start w:val="1"/>
      <w:numFmt w:val="decimal"/>
      <w:lvlText w:val="%1."/>
      <w:lvlJc w:val="left"/>
      <w:pPr>
        <w:ind w:left="720" w:hanging="360"/>
      </w:pPr>
    </w:lvl>
    <w:lvl w:ilvl="1" w:tplc="06FAE13E">
      <w:start w:val="1"/>
      <w:numFmt w:val="lowerLetter"/>
      <w:lvlText w:val="%2."/>
      <w:lvlJc w:val="left"/>
      <w:pPr>
        <w:ind w:left="1440" w:hanging="360"/>
      </w:pPr>
    </w:lvl>
    <w:lvl w:ilvl="2" w:tplc="9A8671EE">
      <w:start w:val="1"/>
      <w:numFmt w:val="lowerRoman"/>
      <w:lvlText w:val="%3."/>
      <w:lvlJc w:val="right"/>
      <w:pPr>
        <w:ind w:left="2160" w:hanging="180"/>
      </w:pPr>
    </w:lvl>
    <w:lvl w:ilvl="3" w:tplc="25C2D874">
      <w:start w:val="1"/>
      <w:numFmt w:val="decimal"/>
      <w:lvlText w:val="%4."/>
      <w:lvlJc w:val="left"/>
      <w:pPr>
        <w:ind w:left="2880" w:hanging="360"/>
      </w:pPr>
    </w:lvl>
    <w:lvl w:ilvl="4" w:tplc="802A37F2">
      <w:start w:val="1"/>
      <w:numFmt w:val="lowerLetter"/>
      <w:lvlText w:val="%5."/>
      <w:lvlJc w:val="left"/>
      <w:pPr>
        <w:ind w:left="3600" w:hanging="360"/>
      </w:pPr>
    </w:lvl>
    <w:lvl w:ilvl="5" w:tplc="CD4ED9FA">
      <w:start w:val="1"/>
      <w:numFmt w:val="lowerRoman"/>
      <w:lvlText w:val="%6."/>
      <w:lvlJc w:val="right"/>
      <w:pPr>
        <w:ind w:left="4320" w:hanging="180"/>
      </w:pPr>
    </w:lvl>
    <w:lvl w:ilvl="6" w:tplc="F59E3308">
      <w:start w:val="1"/>
      <w:numFmt w:val="decimal"/>
      <w:lvlText w:val="%7."/>
      <w:lvlJc w:val="left"/>
      <w:pPr>
        <w:ind w:left="5040" w:hanging="360"/>
      </w:pPr>
    </w:lvl>
    <w:lvl w:ilvl="7" w:tplc="130AA5F2">
      <w:start w:val="1"/>
      <w:numFmt w:val="lowerLetter"/>
      <w:lvlText w:val="%8."/>
      <w:lvlJc w:val="left"/>
      <w:pPr>
        <w:ind w:left="5760" w:hanging="360"/>
      </w:pPr>
    </w:lvl>
    <w:lvl w:ilvl="8" w:tplc="E15AC646">
      <w:start w:val="1"/>
      <w:numFmt w:val="lowerRoman"/>
      <w:lvlText w:val="%9."/>
      <w:lvlJc w:val="right"/>
      <w:pPr>
        <w:ind w:left="6480" w:hanging="180"/>
      </w:pPr>
    </w:lvl>
  </w:abstractNum>
  <w:abstractNum w:abstractNumId="20"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21"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CFA02F9"/>
    <w:multiLevelType w:val="singleLevel"/>
    <w:tmpl w:val="109A30C4"/>
    <w:lvl w:ilvl="0">
      <w:start w:val="1"/>
      <w:numFmt w:val="lowerLetter"/>
      <w:lvlText w:val="%1)"/>
      <w:lvlJc w:val="left"/>
      <w:pPr>
        <w:tabs>
          <w:tab w:val="num" w:pos="360"/>
        </w:tabs>
        <w:ind w:left="283" w:hanging="283"/>
      </w:pPr>
      <w:rPr>
        <w:b w:val="0"/>
        <w:i w:val="0"/>
        <w:sz w:val="22"/>
        <w:szCs w:val="22"/>
      </w:rPr>
    </w:lvl>
  </w:abstractNum>
  <w:abstractNum w:abstractNumId="23"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7" w15:restartNumberingAfterBreak="0">
    <w:nsid w:val="4DFFECFA"/>
    <w:multiLevelType w:val="hybridMultilevel"/>
    <w:tmpl w:val="CE22949A"/>
    <w:lvl w:ilvl="0" w:tplc="6CD24F82">
      <w:numFmt w:val="none"/>
      <w:lvlText w:val=""/>
      <w:lvlJc w:val="left"/>
      <w:pPr>
        <w:tabs>
          <w:tab w:val="num" w:pos="360"/>
        </w:tabs>
      </w:pPr>
    </w:lvl>
    <w:lvl w:ilvl="1" w:tplc="8416A36E">
      <w:start w:val="1"/>
      <w:numFmt w:val="lowerLetter"/>
      <w:lvlText w:val="%2."/>
      <w:lvlJc w:val="left"/>
      <w:pPr>
        <w:ind w:left="1440" w:hanging="360"/>
      </w:pPr>
    </w:lvl>
    <w:lvl w:ilvl="2" w:tplc="4C9086EA">
      <w:start w:val="1"/>
      <w:numFmt w:val="lowerRoman"/>
      <w:lvlText w:val="%3."/>
      <w:lvlJc w:val="right"/>
      <w:pPr>
        <w:ind w:left="2160" w:hanging="180"/>
      </w:pPr>
    </w:lvl>
    <w:lvl w:ilvl="3" w:tplc="537E9330">
      <w:start w:val="1"/>
      <w:numFmt w:val="decimal"/>
      <w:lvlText w:val="%4."/>
      <w:lvlJc w:val="left"/>
      <w:pPr>
        <w:ind w:left="2880" w:hanging="360"/>
      </w:pPr>
    </w:lvl>
    <w:lvl w:ilvl="4" w:tplc="3578B45A">
      <w:start w:val="1"/>
      <w:numFmt w:val="lowerLetter"/>
      <w:lvlText w:val="%5."/>
      <w:lvlJc w:val="left"/>
      <w:pPr>
        <w:ind w:left="3600" w:hanging="360"/>
      </w:pPr>
    </w:lvl>
    <w:lvl w:ilvl="5" w:tplc="786A1C2E">
      <w:start w:val="1"/>
      <w:numFmt w:val="lowerRoman"/>
      <w:lvlText w:val="%6."/>
      <w:lvlJc w:val="right"/>
      <w:pPr>
        <w:ind w:left="4320" w:hanging="180"/>
      </w:pPr>
    </w:lvl>
    <w:lvl w:ilvl="6" w:tplc="80D86742">
      <w:start w:val="1"/>
      <w:numFmt w:val="decimal"/>
      <w:lvlText w:val="%7."/>
      <w:lvlJc w:val="left"/>
      <w:pPr>
        <w:ind w:left="5040" w:hanging="360"/>
      </w:pPr>
    </w:lvl>
    <w:lvl w:ilvl="7" w:tplc="B9964546">
      <w:start w:val="1"/>
      <w:numFmt w:val="lowerLetter"/>
      <w:lvlText w:val="%8."/>
      <w:lvlJc w:val="left"/>
      <w:pPr>
        <w:ind w:left="5760" w:hanging="360"/>
      </w:pPr>
    </w:lvl>
    <w:lvl w:ilvl="8" w:tplc="E4D2D872">
      <w:start w:val="1"/>
      <w:numFmt w:val="lowerRoman"/>
      <w:lvlText w:val="%9."/>
      <w:lvlJc w:val="right"/>
      <w:pPr>
        <w:ind w:left="6480"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9"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31"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2"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4"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6"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16cid:durableId="1543203550">
    <w:abstractNumId w:val="14"/>
  </w:num>
  <w:num w:numId="2" w16cid:durableId="1212426116">
    <w:abstractNumId w:val="12"/>
  </w:num>
  <w:num w:numId="3" w16cid:durableId="1343436697">
    <w:abstractNumId w:val="27"/>
  </w:num>
  <w:num w:numId="4" w16cid:durableId="1264655367">
    <w:abstractNumId w:val="4"/>
  </w:num>
  <w:num w:numId="5" w16cid:durableId="1010646529">
    <w:abstractNumId w:val="19"/>
  </w:num>
  <w:num w:numId="6" w16cid:durableId="422385829">
    <w:abstractNumId w:val="3"/>
  </w:num>
  <w:num w:numId="7" w16cid:durableId="2084643794">
    <w:abstractNumId w:val="10"/>
  </w:num>
  <w:num w:numId="8" w16cid:durableId="1019115189">
    <w:abstractNumId w:val="30"/>
  </w:num>
  <w:num w:numId="9" w16cid:durableId="1952318028">
    <w:abstractNumId w:val="22"/>
  </w:num>
  <w:num w:numId="10" w16cid:durableId="1726100025">
    <w:abstractNumId w:val="20"/>
  </w:num>
  <w:num w:numId="11" w16cid:durableId="997879012">
    <w:abstractNumId w:val="37"/>
  </w:num>
  <w:num w:numId="12" w16cid:durableId="1120413606">
    <w:abstractNumId w:val="15"/>
  </w:num>
  <w:num w:numId="13" w16cid:durableId="1027563021">
    <w:abstractNumId w:val="0"/>
  </w:num>
  <w:num w:numId="14" w16cid:durableId="1454666000">
    <w:abstractNumId w:val="31"/>
  </w:num>
  <w:num w:numId="15" w16cid:durableId="272129799">
    <w:abstractNumId w:val="24"/>
  </w:num>
  <w:num w:numId="16" w16cid:durableId="1379159499">
    <w:abstractNumId w:val="28"/>
  </w:num>
  <w:num w:numId="17" w16cid:durableId="836068386">
    <w:abstractNumId w:val="21"/>
  </w:num>
  <w:num w:numId="18" w16cid:durableId="1006706812">
    <w:abstractNumId w:val="5"/>
  </w:num>
  <w:num w:numId="19" w16cid:durableId="2076658703">
    <w:abstractNumId w:val="35"/>
  </w:num>
  <w:num w:numId="20" w16cid:durableId="183448454">
    <w:abstractNumId w:val="35"/>
  </w:num>
  <w:num w:numId="21" w16cid:durableId="403649998">
    <w:abstractNumId w:val="34"/>
  </w:num>
  <w:num w:numId="22" w16cid:durableId="1518302687">
    <w:abstractNumId w:val="1"/>
  </w:num>
  <w:num w:numId="23" w16cid:durableId="223758836">
    <w:abstractNumId w:val="7"/>
  </w:num>
  <w:num w:numId="24" w16cid:durableId="1198348512">
    <w:abstractNumId w:val="23"/>
  </w:num>
  <w:num w:numId="25" w16cid:durableId="1982423286">
    <w:abstractNumId w:val="36"/>
  </w:num>
  <w:num w:numId="26" w16cid:durableId="996962356">
    <w:abstractNumId w:val="17"/>
  </w:num>
  <w:num w:numId="27" w16cid:durableId="662781378">
    <w:abstractNumId w:val="16"/>
  </w:num>
  <w:num w:numId="28" w16cid:durableId="2097480850">
    <w:abstractNumId w:val="33"/>
  </w:num>
  <w:num w:numId="29" w16cid:durableId="723062652">
    <w:abstractNumId w:val="13"/>
  </w:num>
  <w:num w:numId="30" w16cid:durableId="894128010">
    <w:abstractNumId w:val="32"/>
  </w:num>
  <w:num w:numId="31" w16cid:durableId="1853452692">
    <w:abstractNumId w:val="6"/>
  </w:num>
  <w:num w:numId="32" w16cid:durableId="85346950">
    <w:abstractNumId w:val="2"/>
  </w:num>
  <w:num w:numId="33" w16cid:durableId="1109592225">
    <w:abstractNumId w:val="18"/>
  </w:num>
  <w:num w:numId="34" w16cid:durableId="883909670">
    <w:abstractNumId w:val="9"/>
  </w:num>
  <w:num w:numId="35" w16cid:durableId="1040084861">
    <w:abstractNumId w:val="26"/>
  </w:num>
  <w:num w:numId="36" w16cid:durableId="1237326013">
    <w:abstractNumId w:val="8"/>
  </w:num>
  <w:num w:numId="37" w16cid:durableId="1184250531">
    <w:abstractNumId w:val="35"/>
  </w:num>
  <w:num w:numId="38" w16cid:durableId="58093441">
    <w:abstractNumId w:val="29"/>
  </w:num>
  <w:num w:numId="39" w16cid:durableId="585267459">
    <w:abstractNumId w:val="25"/>
  </w:num>
  <w:num w:numId="40" w16cid:durableId="415979050">
    <w:abstractNumId w:val="11"/>
  </w:num>
  <w:num w:numId="41" w16cid:durableId="1766808685">
    <w:abstractNumId w:val="35"/>
  </w:num>
  <w:num w:numId="42" w16cid:durableId="1526795541">
    <w:abstractNumId w:val="35"/>
  </w:num>
  <w:num w:numId="43" w16cid:durableId="1943340951">
    <w:abstractNumId w:val="35"/>
  </w:num>
  <w:num w:numId="44" w16cid:durableId="1363747312">
    <w:abstractNumId w:val="35"/>
  </w:num>
  <w:num w:numId="45" w16cid:durableId="810288303">
    <w:abstractNumId w:val="35"/>
  </w:num>
  <w:num w:numId="46" w16cid:durableId="145243631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3295"/>
    <w:rsid w:val="0000507C"/>
    <w:rsid w:val="00005D65"/>
    <w:rsid w:val="000102CE"/>
    <w:rsid w:val="00011ED2"/>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43AF"/>
    <w:rsid w:val="000544C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33DA"/>
    <w:rsid w:val="000B47B8"/>
    <w:rsid w:val="000B6867"/>
    <w:rsid w:val="000C131D"/>
    <w:rsid w:val="000C6973"/>
    <w:rsid w:val="000C69C7"/>
    <w:rsid w:val="000C7EB6"/>
    <w:rsid w:val="000D0EEE"/>
    <w:rsid w:val="000D1255"/>
    <w:rsid w:val="000D21AD"/>
    <w:rsid w:val="000D3B21"/>
    <w:rsid w:val="000D4495"/>
    <w:rsid w:val="000D7DFB"/>
    <w:rsid w:val="000E0B55"/>
    <w:rsid w:val="000E1BB2"/>
    <w:rsid w:val="000E60B2"/>
    <w:rsid w:val="000F2085"/>
    <w:rsid w:val="000F7D16"/>
    <w:rsid w:val="00102E58"/>
    <w:rsid w:val="00103564"/>
    <w:rsid w:val="001060DE"/>
    <w:rsid w:val="00106748"/>
    <w:rsid w:val="00106DFA"/>
    <w:rsid w:val="001117AE"/>
    <w:rsid w:val="00120788"/>
    <w:rsid w:val="001234F7"/>
    <w:rsid w:val="00127720"/>
    <w:rsid w:val="00134B08"/>
    <w:rsid w:val="00136F83"/>
    <w:rsid w:val="001400E0"/>
    <w:rsid w:val="0014192A"/>
    <w:rsid w:val="0014653A"/>
    <w:rsid w:val="00147C8E"/>
    <w:rsid w:val="001518D1"/>
    <w:rsid w:val="00152383"/>
    <w:rsid w:val="001639F9"/>
    <w:rsid w:val="00164250"/>
    <w:rsid w:val="001738EE"/>
    <w:rsid w:val="0017554A"/>
    <w:rsid w:val="001829CF"/>
    <w:rsid w:val="001872B7"/>
    <w:rsid w:val="001941B6"/>
    <w:rsid w:val="00196965"/>
    <w:rsid w:val="001A0E12"/>
    <w:rsid w:val="001A35DE"/>
    <w:rsid w:val="001A4ABA"/>
    <w:rsid w:val="001A5EBB"/>
    <w:rsid w:val="001B4279"/>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E7B15"/>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563C3"/>
    <w:rsid w:val="0025768A"/>
    <w:rsid w:val="002603F3"/>
    <w:rsid w:val="00264C04"/>
    <w:rsid w:val="0026599C"/>
    <w:rsid w:val="00266D74"/>
    <w:rsid w:val="00267891"/>
    <w:rsid w:val="00272D43"/>
    <w:rsid w:val="00276664"/>
    <w:rsid w:val="00281F5C"/>
    <w:rsid w:val="002820E4"/>
    <w:rsid w:val="00287271"/>
    <w:rsid w:val="002901EC"/>
    <w:rsid w:val="00291522"/>
    <w:rsid w:val="00291C53"/>
    <w:rsid w:val="002923F1"/>
    <w:rsid w:val="002944A6"/>
    <w:rsid w:val="0029557A"/>
    <w:rsid w:val="002955E0"/>
    <w:rsid w:val="002979FB"/>
    <w:rsid w:val="002A1253"/>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4C66"/>
    <w:rsid w:val="003055D2"/>
    <w:rsid w:val="0031675B"/>
    <w:rsid w:val="00317F11"/>
    <w:rsid w:val="00321ACC"/>
    <w:rsid w:val="0032476A"/>
    <w:rsid w:val="00324C59"/>
    <w:rsid w:val="0032515C"/>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7968"/>
    <w:rsid w:val="00371948"/>
    <w:rsid w:val="00373FA4"/>
    <w:rsid w:val="00375253"/>
    <w:rsid w:val="003816C4"/>
    <w:rsid w:val="00382003"/>
    <w:rsid w:val="00384C0F"/>
    <w:rsid w:val="003854B0"/>
    <w:rsid w:val="003871D4"/>
    <w:rsid w:val="00387D01"/>
    <w:rsid w:val="003907DE"/>
    <w:rsid w:val="00391462"/>
    <w:rsid w:val="003952B5"/>
    <w:rsid w:val="003963F0"/>
    <w:rsid w:val="003A15C4"/>
    <w:rsid w:val="003A201F"/>
    <w:rsid w:val="003A2E57"/>
    <w:rsid w:val="003A4E39"/>
    <w:rsid w:val="003A6060"/>
    <w:rsid w:val="003B08D2"/>
    <w:rsid w:val="003B148F"/>
    <w:rsid w:val="003B3097"/>
    <w:rsid w:val="003B3643"/>
    <w:rsid w:val="003B444D"/>
    <w:rsid w:val="003B577F"/>
    <w:rsid w:val="003B6F0B"/>
    <w:rsid w:val="003C2D55"/>
    <w:rsid w:val="003C5E8D"/>
    <w:rsid w:val="003C6F00"/>
    <w:rsid w:val="003D1283"/>
    <w:rsid w:val="003D1354"/>
    <w:rsid w:val="003D2176"/>
    <w:rsid w:val="003D52DF"/>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10D3"/>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4EC1"/>
    <w:rsid w:val="00496522"/>
    <w:rsid w:val="0049705D"/>
    <w:rsid w:val="004A07D7"/>
    <w:rsid w:val="004A3135"/>
    <w:rsid w:val="004A6134"/>
    <w:rsid w:val="004B342A"/>
    <w:rsid w:val="004B3F41"/>
    <w:rsid w:val="004C032C"/>
    <w:rsid w:val="004C4A1F"/>
    <w:rsid w:val="004D0E7D"/>
    <w:rsid w:val="004D2248"/>
    <w:rsid w:val="004D70D8"/>
    <w:rsid w:val="004E0E96"/>
    <w:rsid w:val="004E4E00"/>
    <w:rsid w:val="004E5CB7"/>
    <w:rsid w:val="004F0FE4"/>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471"/>
    <w:rsid w:val="00543E2E"/>
    <w:rsid w:val="00553A59"/>
    <w:rsid w:val="0055589E"/>
    <w:rsid w:val="00555E51"/>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2289"/>
    <w:rsid w:val="00644B4F"/>
    <w:rsid w:val="00647A4C"/>
    <w:rsid w:val="00647F25"/>
    <w:rsid w:val="006517DB"/>
    <w:rsid w:val="00651CB3"/>
    <w:rsid w:val="00652DB2"/>
    <w:rsid w:val="006534BE"/>
    <w:rsid w:val="006555A8"/>
    <w:rsid w:val="006620B5"/>
    <w:rsid w:val="006641D2"/>
    <w:rsid w:val="00666BA2"/>
    <w:rsid w:val="006734C4"/>
    <w:rsid w:val="00675BD0"/>
    <w:rsid w:val="00676D26"/>
    <w:rsid w:val="00686750"/>
    <w:rsid w:val="0068698C"/>
    <w:rsid w:val="00691587"/>
    <w:rsid w:val="00691A4A"/>
    <w:rsid w:val="006922DF"/>
    <w:rsid w:val="00693626"/>
    <w:rsid w:val="006956C5"/>
    <w:rsid w:val="00695753"/>
    <w:rsid w:val="00695DF2"/>
    <w:rsid w:val="00695E06"/>
    <w:rsid w:val="00697076"/>
    <w:rsid w:val="00697D19"/>
    <w:rsid w:val="006A2CDB"/>
    <w:rsid w:val="006A6595"/>
    <w:rsid w:val="006A7306"/>
    <w:rsid w:val="006B19A0"/>
    <w:rsid w:val="006B232B"/>
    <w:rsid w:val="006B6972"/>
    <w:rsid w:val="006C16EF"/>
    <w:rsid w:val="006D1BA9"/>
    <w:rsid w:val="006D2170"/>
    <w:rsid w:val="006D2D0D"/>
    <w:rsid w:val="006D7053"/>
    <w:rsid w:val="006E0247"/>
    <w:rsid w:val="006E07B3"/>
    <w:rsid w:val="006E0F58"/>
    <w:rsid w:val="006E15E2"/>
    <w:rsid w:val="006E2501"/>
    <w:rsid w:val="006E2C36"/>
    <w:rsid w:val="006E3615"/>
    <w:rsid w:val="006E6090"/>
    <w:rsid w:val="006E6C0F"/>
    <w:rsid w:val="006E7894"/>
    <w:rsid w:val="006F1E12"/>
    <w:rsid w:val="006F244A"/>
    <w:rsid w:val="006F5031"/>
    <w:rsid w:val="006F5A6A"/>
    <w:rsid w:val="007018DE"/>
    <w:rsid w:val="00703628"/>
    <w:rsid w:val="0070425B"/>
    <w:rsid w:val="00704891"/>
    <w:rsid w:val="00706C0A"/>
    <w:rsid w:val="007108BC"/>
    <w:rsid w:val="007114F5"/>
    <w:rsid w:val="00720104"/>
    <w:rsid w:val="007258F8"/>
    <w:rsid w:val="007258FA"/>
    <w:rsid w:val="0073294A"/>
    <w:rsid w:val="00733A2A"/>
    <w:rsid w:val="00733BDE"/>
    <w:rsid w:val="00736367"/>
    <w:rsid w:val="00736A5D"/>
    <w:rsid w:val="00736EC8"/>
    <w:rsid w:val="00737D04"/>
    <w:rsid w:val="00751E9A"/>
    <w:rsid w:val="0075277E"/>
    <w:rsid w:val="00752EDB"/>
    <w:rsid w:val="007577A6"/>
    <w:rsid w:val="00761A42"/>
    <w:rsid w:val="00761CEE"/>
    <w:rsid w:val="00763C3B"/>
    <w:rsid w:val="00764B52"/>
    <w:rsid w:val="007667BF"/>
    <w:rsid w:val="00767550"/>
    <w:rsid w:val="00771F0A"/>
    <w:rsid w:val="00772D8C"/>
    <w:rsid w:val="00774342"/>
    <w:rsid w:val="00774698"/>
    <w:rsid w:val="00774B9A"/>
    <w:rsid w:val="00777768"/>
    <w:rsid w:val="00790F86"/>
    <w:rsid w:val="00794081"/>
    <w:rsid w:val="007A017D"/>
    <w:rsid w:val="007A1E70"/>
    <w:rsid w:val="007A262F"/>
    <w:rsid w:val="007A6806"/>
    <w:rsid w:val="007A71B3"/>
    <w:rsid w:val="007B39E2"/>
    <w:rsid w:val="007B5E4E"/>
    <w:rsid w:val="007B7C75"/>
    <w:rsid w:val="007C0BB1"/>
    <w:rsid w:val="007C1543"/>
    <w:rsid w:val="007C4226"/>
    <w:rsid w:val="007C5B4D"/>
    <w:rsid w:val="007D357B"/>
    <w:rsid w:val="007D3C1F"/>
    <w:rsid w:val="007D3CF0"/>
    <w:rsid w:val="007D79BC"/>
    <w:rsid w:val="007D7FCC"/>
    <w:rsid w:val="007E1A19"/>
    <w:rsid w:val="007E1F88"/>
    <w:rsid w:val="007E4640"/>
    <w:rsid w:val="007E61A8"/>
    <w:rsid w:val="007E79C8"/>
    <w:rsid w:val="00801C32"/>
    <w:rsid w:val="00806BD1"/>
    <w:rsid w:val="00810E9F"/>
    <w:rsid w:val="00812D76"/>
    <w:rsid w:val="00813104"/>
    <w:rsid w:val="0081386A"/>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34E"/>
    <w:rsid w:val="00864766"/>
    <w:rsid w:val="00866D56"/>
    <w:rsid w:val="00875E66"/>
    <w:rsid w:val="00882B0F"/>
    <w:rsid w:val="008830BA"/>
    <w:rsid w:val="00886150"/>
    <w:rsid w:val="00887C84"/>
    <w:rsid w:val="00893597"/>
    <w:rsid w:val="008947C3"/>
    <w:rsid w:val="00896F5F"/>
    <w:rsid w:val="0089700B"/>
    <w:rsid w:val="008A13AC"/>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6E20"/>
    <w:rsid w:val="008E5036"/>
    <w:rsid w:val="008E5A23"/>
    <w:rsid w:val="008E7109"/>
    <w:rsid w:val="008E7EA8"/>
    <w:rsid w:val="008F1DBD"/>
    <w:rsid w:val="008F2BDC"/>
    <w:rsid w:val="008F7B64"/>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84701"/>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43FD"/>
    <w:rsid w:val="009C6E93"/>
    <w:rsid w:val="009C7404"/>
    <w:rsid w:val="009D6C77"/>
    <w:rsid w:val="009D7745"/>
    <w:rsid w:val="009D7D33"/>
    <w:rsid w:val="009E3463"/>
    <w:rsid w:val="009E4FC9"/>
    <w:rsid w:val="009F1C6F"/>
    <w:rsid w:val="009F4E69"/>
    <w:rsid w:val="009F74EE"/>
    <w:rsid w:val="009F7C8E"/>
    <w:rsid w:val="00A01AC7"/>
    <w:rsid w:val="00A01AE9"/>
    <w:rsid w:val="00A01DEE"/>
    <w:rsid w:val="00A038CD"/>
    <w:rsid w:val="00A04F77"/>
    <w:rsid w:val="00A16520"/>
    <w:rsid w:val="00A24290"/>
    <w:rsid w:val="00A26BC1"/>
    <w:rsid w:val="00A31A31"/>
    <w:rsid w:val="00A31C52"/>
    <w:rsid w:val="00A31D53"/>
    <w:rsid w:val="00A33EF5"/>
    <w:rsid w:val="00A4270A"/>
    <w:rsid w:val="00A427BF"/>
    <w:rsid w:val="00A464EE"/>
    <w:rsid w:val="00A471B9"/>
    <w:rsid w:val="00A47FBC"/>
    <w:rsid w:val="00A51EE6"/>
    <w:rsid w:val="00A524EA"/>
    <w:rsid w:val="00A556E7"/>
    <w:rsid w:val="00A62CE1"/>
    <w:rsid w:val="00A638A1"/>
    <w:rsid w:val="00A777AD"/>
    <w:rsid w:val="00A852C4"/>
    <w:rsid w:val="00A863A4"/>
    <w:rsid w:val="00A94065"/>
    <w:rsid w:val="00A94C3E"/>
    <w:rsid w:val="00A955E8"/>
    <w:rsid w:val="00A96C52"/>
    <w:rsid w:val="00A97B9B"/>
    <w:rsid w:val="00AA4E17"/>
    <w:rsid w:val="00AA6BE2"/>
    <w:rsid w:val="00AA6E17"/>
    <w:rsid w:val="00AB43B0"/>
    <w:rsid w:val="00AC6424"/>
    <w:rsid w:val="00AD18AC"/>
    <w:rsid w:val="00AD2B0B"/>
    <w:rsid w:val="00AD5D39"/>
    <w:rsid w:val="00AE0F5A"/>
    <w:rsid w:val="00AE2267"/>
    <w:rsid w:val="00AE4865"/>
    <w:rsid w:val="00AE4D20"/>
    <w:rsid w:val="00AE5E78"/>
    <w:rsid w:val="00AE6E71"/>
    <w:rsid w:val="00AE7B4E"/>
    <w:rsid w:val="00AF14EA"/>
    <w:rsid w:val="00AF23FD"/>
    <w:rsid w:val="00B01174"/>
    <w:rsid w:val="00B017E4"/>
    <w:rsid w:val="00B04BC5"/>
    <w:rsid w:val="00B05354"/>
    <w:rsid w:val="00B06028"/>
    <w:rsid w:val="00B126AF"/>
    <w:rsid w:val="00B20A3F"/>
    <w:rsid w:val="00B224B3"/>
    <w:rsid w:val="00B24053"/>
    <w:rsid w:val="00B3236F"/>
    <w:rsid w:val="00B353DC"/>
    <w:rsid w:val="00B35805"/>
    <w:rsid w:val="00B37C89"/>
    <w:rsid w:val="00B37DED"/>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1AB1"/>
    <w:rsid w:val="00BD28E8"/>
    <w:rsid w:val="00BD2C7E"/>
    <w:rsid w:val="00BD535C"/>
    <w:rsid w:val="00BD7709"/>
    <w:rsid w:val="00BD7C51"/>
    <w:rsid w:val="00BE0F71"/>
    <w:rsid w:val="00BE1424"/>
    <w:rsid w:val="00BE371D"/>
    <w:rsid w:val="00BE3A63"/>
    <w:rsid w:val="00BE77DF"/>
    <w:rsid w:val="00BF0799"/>
    <w:rsid w:val="00BF1DE0"/>
    <w:rsid w:val="00BF26F3"/>
    <w:rsid w:val="00BF3208"/>
    <w:rsid w:val="00BF6F45"/>
    <w:rsid w:val="00BF751F"/>
    <w:rsid w:val="00C00AFB"/>
    <w:rsid w:val="00C10E97"/>
    <w:rsid w:val="00C133B1"/>
    <w:rsid w:val="00C1614B"/>
    <w:rsid w:val="00C16CDA"/>
    <w:rsid w:val="00C22A23"/>
    <w:rsid w:val="00C234B3"/>
    <w:rsid w:val="00C237DC"/>
    <w:rsid w:val="00C25FFB"/>
    <w:rsid w:val="00C272BC"/>
    <w:rsid w:val="00C30791"/>
    <w:rsid w:val="00C30808"/>
    <w:rsid w:val="00C3182E"/>
    <w:rsid w:val="00C31BD5"/>
    <w:rsid w:val="00C34E74"/>
    <w:rsid w:val="00C34F98"/>
    <w:rsid w:val="00C374CF"/>
    <w:rsid w:val="00C4366F"/>
    <w:rsid w:val="00C528E7"/>
    <w:rsid w:val="00C55E58"/>
    <w:rsid w:val="00C56D15"/>
    <w:rsid w:val="00C57054"/>
    <w:rsid w:val="00C57447"/>
    <w:rsid w:val="00C60239"/>
    <w:rsid w:val="00C60EE9"/>
    <w:rsid w:val="00C66316"/>
    <w:rsid w:val="00C7205E"/>
    <w:rsid w:val="00C723DA"/>
    <w:rsid w:val="00C82259"/>
    <w:rsid w:val="00C85BFC"/>
    <w:rsid w:val="00C86013"/>
    <w:rsid w:val="00C870A7"/>
    <w:rsid w:val="00C87575"/>
    <w:rsid w:val="00C8760A"/>
    <w:rsid w:val="00C91E38"/>
    <w:rsid w:val="00C93316"/>
    <w:rsid w:val="00C9594C"/>
    <w:rsid w:val="00C96D09"/>
    <w:rsid w:val="00CA09F1"/>
    <w:rsid w:val="00CA227D"/>
    <w:rsid w:val="00CA78B2"/>
    <w:rsid w:val="00CB11CB"/>
    <w:rsid w:val="00CB4EF1"/>
    <w:rsid w:val="00CB7F0A"/>
    <w:rsid w:val="00CC1154"/>
    <w:rsid w:val="00CC1586"/>
    <w:rsid w:val="00CC4899"/>
    <w:rsid w:val="00CC7C01"/>
    <w:rsid w:val="00CD2BDB"/>
    <w:rsid w:val="00CE03D2"/>
    <w:rsid w:val="00CE18C9"/>
    <w:rsid w:val="00CE3362"/>
    <w:rsid w:val="00CE4372"/>
    <w:rsid w:val="00CE4C7F"/>
    <w:rsid w:val="00CE7C69"/>
    <w:rsid w:val="00CE7E18"/>
    <w:rsid w:val="00CF14E6"/>
    <w:rsid w:val="00CF2120"/>
    <w:rsid w:val="00CF31BB"/>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26DB"/>
    <w:rsid w:val="00D4356F"/>
    <w:rsid w:val="00D475AC"/>
    <w:rsid w:val="00D545E4"/>
    <w:rsid w:val="00D57B5F"/>
    <w:rsid w:val="00D57D3D"/>
    <w:rsid w:val="00D6001E"/>
    <w:rsid w:val="00D60CCE"/>
    <w:rsid w:val="00D62307"/>
    <w:rsid w:val="00D63023"/>
    <w:rsid w:val="00D643BD"/>
    <w:rsid w:val="00D650B9"/>
    <w:rsid w:val="00D70EA5"/>
    <w:rsid w:val="00D71C14"/>
    <w:rsid w:val="00D73136"/>
    <w:rsid w:val="00D74874"/>
    <w:rsid w:val="00D74ABC"/>
    <w:rsid w:val="00D75BB8"/>
    <w:rsid w:val="00D80C47"/>
    <w:rsid w:val="00D80D4C"/>
    <w:rsid w:val="00D80E24"/>
    <w:rsid w:val="00D80E29"/>
    <w:rsid w:val="00D80F0E"/>
    <w:rsid w:val="00D81A50"/>
    <w:rsid w:val="00D844A7"/>
    <w:rsid w:val="00D85E47"/>
    <w:rsid w:val="00D872AA"/>
    <w:rsid w:val="00D93758"/>
    <w:rsid w:val="00D94565"/>
    <w:rsid w:val="00D948CB"/>
    <w:rsid w:val="00DA2608"/>
    <w:rsid w:val="00DA45C5"/>
    <w:rsid w:val="00DA5847"/>
    <w:rsid w:val="00DA6D8E"/>
    <w:rsid w:val="00DB1A98"/>
    <w:rsid w:val="00DB26E9"/>
    <w:rsid w:val="00DB2A3C"/>
    <w:rsid w:val="00DB2DDF"/>
    <w:rsid w:val="00DB3043"/>
    <w:rsid w:val="00DB338B"/>
    <w:rsid w:val="00DB66B8"/>
    <w:rsid w:val="00DB71F1"/>
    <w:rsid w:val="00DC15D5"/>
    <w:rsid w:val="00DD0E23"/>
    <w:rsid w:val="00DD2116"/>
    <w:rsid w:val="00DD3427"/>
    <w:rsid w:val="00DD3BE8"/>
    <w:rsid w:val="00DD5F62"/>
    <w:rsid w:val="00DE099C"/>
    <w:rsid w:val="00DE15A9"/>
    <w:rsid w:val="00DE3E65"/>
    <w:rsid w:val="00DE6265"/>
    <w:rsid w:val="00DF228D"/>
    <w:rsid w:val="00DF5ACE"/>
    <w:rsid w:val="00E0418B"/>
    <w:rsid w:val="00E050ED"/>
    <w:rsid w:val="00E077B5"/>
    <w:rsid w:val="00E127C5"/>
    <w:rsid w:val="00E13DB1"/>
    <w:rsid w:val="00E14562"/>
    <w:rsid w:val="00E1616F"/>
    <w:rsid w:val="00E17A21"/>
    <w:rsid w:val="00E277AD"/>
    <w:rsid w:val="00E3031F"/>
    <w:rsid w:val="00E31289"/>
    <w:rsid w:val="00E31705"/>
    <w:rsid w:val="00E32C69"/>
    <w:rsid w:val="00E360DE"/>
    <w:rsid w:val="00E363F5"/>
    <w:rsid w:val="00E40731"/>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19BA"/>
    <w:rsid w:val="00EA2086"/>
    <w:rsid w:val="00EA2AC7"/>
    <w:rsid w:val="00EA653A"/>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5E6"/>
    <w:rsid w:val="00EF4901"/>
    <w:rsid w:val="00EF671E"/>
    <w:rsid w:val="00EF7883"/>
    <w:rsid w:val="00F011DE"/>
    <w:rsid w:val="00F059C3"/>
    <w:rsid w:val="00F10993"/>
    <w:rsid w:val="00F15595"/>
    <w:rsid w:val="00F15991"/>
    <w:rsid w:val="00F2220E"/>
    <w:rsid w:val="00F261A8"/>
    <w:rsid w:val="00F360A5"/>
    <w:rsid w:val="00F37B12"/>
    <w:rsid w:val="00F407D5"/>
    <w:rsid w:val="00F40F7C"/>
    <w:rsid w:val="00F41863"/>
    <w:rsid w:val="00F441B4"/>
    <w:rsid w:val="00F446A1"/>
    <w:rsid w:val="00F46F9C"/>
    <w:rsid w:val="00F47FE8"/>
    <w:rsid w:val="00F510B6"/>
    <w:rsid w:val="00F52BFC"/>
    <w:rsid w:val="00F53C43"/>
    <w:rsid w:val="00F57118"/>
    <w:rsid w:val="00F76858"/>
    <w:rsid w:val="00F861A0"/>
    <w:rsid w:val="00F87BBA"/>
    <w:rsid w:val="00F91275"/>
    <w:rsid w:val="00F95697"/>
    <w:rsid w:val="00F9627F"/>
    <w:rsid w:val="00F9643E"/>
    <w:rsid w:val="00F96ECC"/>
    <w:rsid w:val="00FA216C"/>
    <w:rsid w:val="00FA3431"/>
    <w:rsid w:val="00FA556E"/>
    <w:rsid w:val="00FA74D6"/>
    <w:rsid w:val="00FA755A"/>
    <w:rsid w:val="00FB4F0A"/>
    <w:rsid w:val="00FB55ED"/>
    <w:rsid w:val="00FB6310"/>
    <w:rsid w:val="00FB7724"/>
    <w:rsid w:val="00FC52EB"/>
    <w:rsid w:val="00FC70BF"/>
    <w:rsid w:val="00FD1472"/>
    <w:rsid w:val="00FD2DE4"/>
    <w:rsid w:val="00FD45F7"/>
    <w:rsid w:val="00FD46BD"/>
    <w:rsid w:val="00FD6583"/>
    <w:rsid w:val="00FE3EDC"/>
    <w:rsid w:val="00FE6923"/>
    <w:rsid w:val="00FF6189"/>
    <w:rsid w:val="00FF659D"/>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20"/>
      </w:numPr>
      <w:tabs>
        <w:tab w:val="left" w:pos="426"/>
        <w:tab w:val="left" w:pos="1701"/>
      </w:tabs>
      <w:spacing w:after="120"/>
      <w:jc w:val="both"/>
    </w:pPr>
  </w:style>
  <w:style w:type="paragraph" w:customStyle="1" w:styleId="slovanPododstavecSmlouvy">
    <w:name w:val="ČíslovanýPododstavecSmlouvy"/>
    <w:basedOn w:val="Zkladntext"/>
    <w:pPr>
      <w:numPr>
        <w:numId w:val="21"/>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0B33DA"/>
    <w:rPr>
      <w:sz w:val="24"/>
    </w:rPr>
  </w:style>
  <w:style w:type="character" w:customStyle="1" w:styleId="Nevyeenzmnka1">
    <w:name w:val="Nevyřešená zmínka1"/>
    <w:basedOn w:val="Standardnpsmoodstavce"/>
    <w:uiPriority w:val="99"/>
    <w:semiHidden/>
    <w:unhideWhenUsed/>
    <w:rsid w:val="00B2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ncicep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3" ma:contentTypeDescription="Create a new document." ma:contentTypeScope="" ma:versionID="e5424ab740a2adc5ab277ed9d003443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a5bfb3ff927fa0c1583e4b847fb9ec27"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E6D7-500F-4F97-8534-C496BEE4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3.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4.xml><?xml version="1.0" encoding="utf-8"?>
<ds:datastoreItem xmlns:ds="http://schemas.openxmlformats.org/officeDocument/2006/customXml" ds:itemID="{5AC955CC-E42A-4926-A619-F75CD112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2867</TotalTime>
  <Pages>11</Pages>
  <Words>4587</Words>
  <Characters>27070</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pt</cp:lastModifiedBy>
  <cp:revision>5</cp:revision>
  <cp:lastPrinted>2023-11-13T09:19:00Z</cp:lastPrinted>
  <dcterms:created xsi:type="dcterms:W3CDTF">2025-01-27T06:43:00Z</dcterms:created>
  <dcterms:modified xsi:type="dcterms:W3CDTF">2025-02-17T06:40:00Z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ies>
</file>