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8463" w14:textId="046F2BE2" w:rsidR="00374988" w:rsidRPr="000E45DB" w:rsidRDefault="00EE3EE3" w:rsidP="00374988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DOHODA O ZRUŠENÍ </w:t>
      </w:r>
      <w:r w:rsidR="00374988" w:rsidRPr="000E45DB">
        <w:rPr>
          <w:rFonts w:ascii="Tahoma" w:hAnsi="Tahoma" w:cs="Tahoma"/>
          <w:b/>
          <w:sz w:val="32"/>
          <w:szCs w:val="24"/>
        </w:rPr>
        <w:t>SMLOUV</w:t>
      </w:r>
      <w:r>
        <w:rPr>
          <w:rFonts w:ascii="Tahoma" w:hAnsi="Tahoma" w:cs="Tahoma"/>
          <w:b/>
          <w:sz w:val="32"/>
          <w:szCs w:val="24"/>
        </w:rPr>
        <w:t>Y</w:t>
      </w:r>
      <w:r w:rsidR="00374988">
        <w:rPr>
          <w:rFonts w:ascii="Tahoma" w:hAnsi="Tahoma" w:cs="Tahoma"/>
          <w:b/>
          <w:sz w:val="32"/>
          <w:szCs w:val="24"/>
        </w:rPr>
        <w:t xml:space="preserve"> O ZŘÍZENÍ SLUŽEBNOSTI</w:t>
      </w:r>
    </w:p>
    <w:p w14:paraId="74E8A958" w14:textId="58A010F3" w:rsidR="00374988" w:rsidRPr="00410362" w:rsidRDefault="00EE3EE3" w:rsidP="00374988">
      <w:pPr>
        <w:spacing w:after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ze dne 26.2.2021</w:t>
      </w:r>
    </w:p>
    <w:p w14:paraId="1CB59DF1" w14:textId="77777777" w:rsidR="00374988" w:rsidRDefault="00374988" w:rsidP="00374988">
      <w:pPr>
        <w:rPr>
          <w:rFonts w:ascii="Tahoma" w:hAnsi="Tahoma" w:cs="Tahoma"/>
          <w:sz w:val="24"/>
          <w:szCs w:val="24"/>
        </w:rPr>
      </w:pPr>
    </w:p>
    <w:p w14:paraId="7E78DB86" w14:textId="77777777" w:rsidR="00374988" w:rsidRPr="00BD2E40" w:rsidRDefault="00374988" w:rsidP="00374988">
      <w:pPr>
        <w:spacing w:after="0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7D8A8DA0" w14:textId="77777777" w:rsidR="00374988" w:rsidRDefault="001712DB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374988">
        <w:rPr>
          <w:rFonts w:ascii="Tahoma" w:hAnsi="Tahoma" w:cs="Tahoma"/>
          <w:sz w:val="24"/>
          <w:szCs w:val="24"/>
        </w:rPr>
        <w:t>, 798 07 pošta Brodek u Prostějova</w:t>
      </w:r>
    </w:p>
    <w:p w14:paraId="47682D55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029FF99D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zastoupená Mgr. Bohuslavem Koštanským, starostou obce,</w:t>
      </w:r>
    </w:p>
    <w:p w14:paraId="4E37A672" w14:textId="77777777" w:rsidR="00374988" w:rsidRPr="004077E0" w:rsidRDefault="00374988" w:rsidP="0037498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 w:rsidR="001B5480">
        <w:rPr>
          <w:rFonts w:ascii="Tahoma" w:hAnsi="Tahoma" w:cs="Tahoma"/>
          <w:b/>
          <w:sz w:val="24"/>
          <w:szCs w:val="24"/>
        </w:rPr>
        <w:t>V</w:t>
      </w:r>
      <w:r>
        <w:rPr>
          <w:rFonts w:ascii="Tahoma" w:hAnsi="Tahoma" w:cs="Tahoma"/>
          <w:b/>
          <w:sz w:val="24"/>
          <w:szCs w:val="24"/>
        </w:rPr>
        <w:t>lastník</w:t>
      </w:r>
      <w:r>
        <w:rPr>
          <w:rFonts w:ascii="Tahoma" w:hAnsi="Tahoma" w:cs="Tahoma"/>
          <w:sz w:val="24"/>
          <w:szCs w:val="24"/>
        </w:rPr>
        <w:t>")</w:t>
      </w:r>
    </w:p>
    <w:p w14:paraId="47F935EA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3E961BF6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</w:p>
    <w:p w14:paraId="1FBB90EC" w14:textId="77777777" w:rsidR="00374988" w:rsidRPr="00374988" w:rsidRDefault="001712DB" w:rsidP="00374988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Marek Bartečko</w:t>
      </w:r>
    </w:p>
    <w:p w14:paraId="79B37E6E" w14:textId="77777777" w:rsidR="00374988" w:rsidRDefault="001712DB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Školská 437/5 Ráj</w:t>
      </w:r>
    </w:p>
    <w:p w14:paraId="760633D9" w14:textId="77777777" w:rsidR="00374988" w:rsidRDefault="001712DB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734</w:t>
      </w:r>
      <w:r w:rsidR="00374988">
        <w:rPr>
          <w:rFonts w:ascii="Tahoma" w:hAnsi="Tahoma" w:cs="Tahoma"/>
          <w:sz w:val="24"/>
          <w:szCs w:val="24"/>
        </w:rPr>
        <w:t xml:space="preserve"> 0</w:t>
      </w:r>
      <w:r>
        <w:rPr>
          <w:rFonts w:ascii="Tahoma" w:hAnsi="Tahoma" w:cs="Tahoma"/>
          <w:sz w:val="24"/>
          <w:szCs w:val="24"/>
        </w:rPr>
        <w:t>1</w:t>
      </w:r>
      <w:r w:rsidR="0037498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Karviná</w:t>
      </w:r>
    </w:p>
    <w:p w14:paraId="67000FA1" w14:textId="77777777" w:rsidR="00BD6AD4" w:rsidRDefault="00BD6AD4" w:rsidP="00BD6AD4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(dále jen "</w:t>
      </w:r>
      <w:r w:rsidR="001B5480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>právněný</w:t>
      </w:r>
      <w:r>
        <w:rPr>
          <w:rFonts w:ascii="Tahoma" w:hAnsi="Tahoma" w:cs="Tahoma"/>
          <w:sz w:val="24"/>
          <w:szCs w:val="24"/>
        </w:rPr>
        <w:t>")</w:t>
      </w:r>
    </w:p>
    <w:p w14:paraId="086480D0" w14:textId="77777777" w:rsidR="00BD6AD4" w:rsidRDefault="00BD6AD4" w:rsidP="00BD6AD4">
      <w:pPr>
        <w:spacing w:after="0"/>
        <w:rPr>
          <w:rFonts w:ascii="Tahoma" w:hAnsi="Tahoma" w:cs="Tahoma"/>
          <w:sz w:val="24"/>
          <w:szCs w:val="24"/>
        </w:rPr>
      </w:pPr>
    </w:p>
    <w:p w14:paraId="12AE5F91" w14:textId="77777777" w:rsidR="00AE6B20" w:rsidRDefault="00AE6B20" w:rsidP="00AE6B20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společně pak "</w:t>
      </w:r>
      <w:r w:rsidR="001B5480" w:rsidRPr="001B5480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>mluvní strany</w:t>
      </w:r>
      <w:r>
        <w:rPr>
          <w:rFonts w:ascii="Tahoma" w:hAnsi="Tahoma" w:cs="Tahoma"/>
          <w:sz w:val="24"/>
          <w:szCs w:val="24"/>
        </w:rPr>
        <w:t>"</w:t>
      </w:r>
    </w:p>
    <w:p w14:paraId="4694F366" w14:textId="77777777" w:rsidR="00AE6B20" w:rsidRDefault="00AE6B20" w:rsidP="00AE6B20">
      <w:pPr>
        <w:spacing w:after="0"/>
        <w:jc w:val="right"/>
        <w:rPr>
          <w:rFonts w:ascii="Tahoma" w:hAnsi="Tahoma" w:cs="Tahoma"/>
          <w:sz w:val="24"/>
          <w:szCs w:val="24"/>
        </w:rPr>
      </w:pPr>
    </w:p>
    <w:p w14:paraId="5B4A72F5" w14:textId="77777777" w:rsidR="00410362" w:rsidRPr="00410362" w:rsidRDefault="00410362" w:rsidP="00AE6B20">
      <w:pPr>
        <w:jc w:val="center"/>
        <w:rPr>
          <w:rFonts w:ascii="Tahoma" w:hAnsi="Tahoma" w:cs="Tahoma"/>
          <w:sz w:val="10"/>
          <w:szCs w:val="24"/>
        </w:rPr>
      </w:pPr>
    </w:p>
    <w:p w14:paraId="52291837" w14:textId="77777777" w:rsidR="00BD6AD4" w:rsidRDefault="00BD6AD4" w:rsidP="00AE6B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uzavřeli níže uvedeného dne tuto</w:t>
      </w:r>
    </w:p>
    <w:p w14:paraId="0D92CF73" w14:textId="4229E06C" w:rsidR="00AE6B20" w:rsidRDefault="00EE3EE3" w:rsidP="00AE6B2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dohodu o zrušení s</w:t>
      </w:r>
      <w:r w:rsidR="00BD6AD4" w:rsidRPr="00AE6B20">
        <w:rPr>
          <w:rFonts w:ascii="Tahoma" w:hAnsi="Tahoma" w:cs="Tahoma"/>
          <w:b/>
          <w:sz w:val="24"/>
          <w:szCs w:val="24"/>
        </w:rPr>
        <w:t>ml</w:t>
      </w:r>
      <w:r w:rsidR="00AE6B20" w:rsidRPr="00AE6B20">
        <w:rPr>
          <w:rFonts w:ascii="Tahoma" w:hAnsi="Tahoma" w:cs="Tahoma"/>
          <w:b/>
          <w:sz w:val="24"/>
          <w:szCs w:val="24"/>
        </w:rPr>
        <w:t>ou</w:t>
      </w:r>
      <w:r w:rsidR="00BD6AD4" w:rsidRPr="00AE6B20">
        <w:rPr>
          <w:rFonts w:ascii="Tahoma" w:hAnsi="Tahoma" w:cs="Tahoma"/>
          <w:b/>
          <w:sz w:val="24"/>
          <w:szCs w:val="24"/>
        </w:rPr>
        <w:t>vu o zřízení služebnosti</w:t>
      </w:r>
      <w:r w:rsidR="00AE6B20">
        <w:rPr>
          <w:rFonts w:ascii="Tahoma" w:hAnsi="Tahoma" w:cs="Tahoma"/>
          <w:sz w:val="24"/>
          <w:szCs w:val="24"/>
        </w:rPr>
        <w:t xml:space="preserve"> </w:t>
      </w:r>
      <w:r w:rsidR="001712DB">
        <w:rPr>
          <w:rFonts w:ascii="Tahoma" w:hAnsi="Tahoma" w:cs="Tahoma"/>
          <w:b/>
          <w:sz w:val="24"/>
          <w:szCs w:val="24"/>
        </w:rPr>
        <w:t xml:space="preserve">stezky a cesty </w:t>
      </w:r>
    </w:p>
    <w:p w14:paraId="542D1D9B" w14:textId="77777777" w:rsidR="00BD6AD4" w:rsidRDefault="00BD6AD4" w:rsidP="00AE6B20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 w:rsidR="001B5480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>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420A47E7" w14:textId="7E3F1312" w:rsidR="00EE3EE3" w:rsidRPr="00392B5D" w:rsidRDefault="00EE3EE3" w:rsidP="00392B5D">
      <w:pPr>
        <w:pStyle w:val="Odstavecseseznamem"/>
        <w:numPr>
          <w:ilvl w:val="0"/>
          <w:numId w:val="12"/>
        </w:numPr>
        <w:spacing w:after="120"/>
        <w:ind w:left="425" w:hanging="357"/>
        <w:contextualSpacing w:val="0"/>
        <w:rPr>
          <w:rFonts w:ascii="Tahoma" w:hAnsi="Tahoma" w:cs="Tahoma"/>
          <w:bCs/>
          <w:sz w:val="24"/>
          <w:szCs w:val="24"/>
        </w:rPr>
      </w:pPr>
      <w:r w:rsidRPr="00392B5D">
        <w:rPr>
          <w:rFonts w:ascii="Tahoma" w:hAnsi="Tahoma" w:cs="Tahoma"/>
          <w:bCs/>
          <w:sz w:val="24"/>
          <w:szCs w:val="24"/>
        </w:rPr>
        <w:t xml:space="preserve">Na základě žádosti Oprávněného se Smluvní strany dohodly, že se Smlouva o zřízení služebnosti stezky a cesty na služebné pozemky parc.č. 452/1 a 1432 KÚ Ondratice </w:t>
      </w:r>
      <w:r w:rsidR="00392B5D">
        <w:rPr>
          <w:rFonts w:ascii="Tahoma" w:hAnsi="Tahoma" w:cs="Tahoma"/>
          <w:bCs/>
          <w:sz w:val="24"/>
          <w:szCs w:val="24"/>
        </w:rPr>
        <w:t xml:space="preserve">ze dne 26.2.2021 </w:t>
      </w:r>
      <w:r w:rsidRPr="00392B5D">
        <w:rPr>
          <w:rFonts w:ascii="Tahoma" w:hAnsi="Tahoma" w:cs="Tahoma"/>
          <w:bCs/>
          <w:sz w:val="24"/>
          <w:szCs w:val="24"/>
        </w:rPr>
        <w:t>ruší</w:t>
      </w:r>
      <w:r w:rsidR="00392B5D" w:rsidRPr="00392B5D">
        <w:rPr>
          <w:rFonts w:ascii="Tahoma" w:hAnsi="Tahoma" w:cs="Tahoma"/>
          <w:bCs/>
          <w:sz w:val="24"/>
          <w:szCs w:val="24"/>
        </w:rPr>
        <w:t>, a to od samého počátku.</w:t>
      </w:r>
    </w:p>
    <w:p w14:paraId="34F19921" w14:textId="26CC5DAE" w:rsidR="00EE3EE3" w:rsidRPr="00392B5D" w:rsidRDefault="00EE3EE3" w:rsidP="00392B5D">
      <w:pPr>
        <w:pStyle w:val="Odstavecseseznamem"/>
        <w:numPr>
          <w:ilvl w:val="0"/>
          <w:numId w:val="12"/>
        </w:numPr>
        <w:spacing w:after="120"/>
        <w:ind w:left="425" w:hanging="357"/>
        <w:contextualSpacing w:val="0"/>
        <w:rPr>
          <w:rFonts w:ascii="Tahoma" w:hAnsi="Tahoma" w:cs="Tahoma"/>
          <w:bCs/>
          <w:sz w:val="24"/>
          <w:szCs w:val="24"/>
        </w:rPr>
      </w:pPr>
      <w:r w:rsidRPr="00392B5D">
        <w:rPr>
          <w:rFonts w:ascii="Tahoma" w:hAnsi="Tahoma" w:cs="Tahoma"/>
          <w:bCs/>
          <w:sz w:val="24"/>
          <w:szCs w:val="24"/>
        </w:rPr>
        <w:t>Tato Dohoda byla schválena Zastupitelstvem obce Ondratice jeho usnesením č. 10/1/2024 dn</w:t>
      </w:r>
      <w:r w:rsidR="00392B5D">
        <w:rPr>
          <w:rFonts w:ascii="Tahoma" w:hAnsi="Tahoma" w:cs="Tahoma"/>
          <w:bCs/>
          <w:sz w:val="24"/>
          <w:szCs w:val="24"/>
        </w:rPr>
        <w:t>e</w:t>
      </w:r>
      <w:r w:rsidRPr="00392B5D">
        <w:rPr>
          <w:rFonts w:ascii="Tahoma" w:hAnsi="Tahoma" w:cs="Tahoma"/>
          <w:bCs/>
          <w:sz w:val="24"/>
          <w:szCs w:val="24"/>
        </w:rPr>
        <w:t xml:space="preserve"> 1.3.2024</w:t>
      </w:r>
      <w:r w:rsidR="00392B5D">
        <w:rPr>
          <w:rFonts w:ascii="Tahoma" w:hAnsi="Tahoma" w:cs="Tahoma"/>
          <w:bCs/>
          <w:sz w:val="24"/>
          <w:szCs w:val="24"/>
        </w:rPr>
        <w:t>.</w:t>
      </w:r>
    </w:p>
    <w:p w14:paraId="4386D7C6" w14:textId="0DA258C4" w:rsidR="000B4506" w:rsidRPr="00392B5D" w:rsidRDefault="00EE3EE3" w:rsidP="00392B5D">
      <w:pPr>
        <w:pStyle w:val="Odstavecseseznamem"/>
        <w:numPr>
          <w:ilvl w:val="0"/>
          <w:numId w:val="12"/>
        </w:numPr>
        <w:spacing w:after="120"/>
        <w:ind w:left="425" w:hanging="357"/>
        <w:contextualSpacing w:val="0"/>
        <w:rPr>
          <w:rFonts w:ascii="Tahoma" w:hAnsi="Tahoma" w:cs="Tahoma"/>
          <w:sz w:val="24"/>
          <w:szCs w:val="24"/>
        </w:rPr>
      </w:pPr>
      <w:r w:rsidRPr="00392B5D">
        <w:rPr>
          <w:rFonts w:ascii="Tahoma" w:hAnsi="Tahoma" w:cs="Tahoma"/>
          <w:bCs/>
          <w:sz w:val="24"/>
          <w:szCs w:val="24"/>
        </w:rPr>
        <w:t xml:space="preserve">Tato Dohoda, která je vyhotovena ve dvou stejnopisech s platností originálu, po </w:t>
      </w:r>
      <w:r w:rsidR="00392B5D" w:rsidRPr="00392B5D">
        <w:rPr>
          <w:rFonts w:ascii="Tahoma" w:hAnsi="Tahoma" w:cs="Tahoma"/>
          <w:bCs/>
          <w:sz w:val="24"/>
          <w:szCs w:val="24"/>
        </w:rPr>
        <w:t>jednom</w:t>
      </w:r>
      <w:r w:rsidRPr="00392B5D">
        <w:rPr>
          <w:rFonts w:ascii="Tahoma" w:hAnsi="Tahoma" w:cs="Tahoma"/>
          <w:bCs/>
          <w:sz w:val="24"/>
          <w:szCs w:val="24"/>
        </w:rPr>
        <w:t xml:space="preserve"> pro každou smluvní stranu, nabývá platnosti a účinnosti dnem podpisu oběma smluvními stranami.</w:t>
      </w:r>
    </w:p>
    <w:p w14:paraId="465B9B90" w14:textId="3B24DFD4" w:rsidR="00225690" w:rsidRPr="00392B5D" w:rsidRDefault="00225690" w:rsidP="00392B5D">
      <w:pPr>
        <w:pStyle w:val="Odstavecseseznamem"/>
        <w:numPr>
          <w:ilvl w:val="0"/>
          <w:numId w:val="12"/>
        </w:numPr>
        <w:spacing w:after="120"/>
        <w:ind w:left="425" w:hanging="357"/>
        <w:contextualSpacing w:val="0"/>
        <w:rPr>
          <w:rFonts w:ascii="Tahoma" w:hAnsi="Tahoma" w:cs="Tahoma"/>
          <w:sz w:val="24"/>
          <w:szCs w:val="24"/>
        </w:rPr>
      </w:pPr>
      <w:r w:rsidRPr="00392B5D">
        <w:rPr>
          <w:rFonts w:ascii="Tahoma" w:hAnsi="Tahoma" w:cs="Tahoma"/>
          <w:sz w:val="24"/>
          <w:szCs w:val="24"/>
        </w:rPr>
        <w:t xml:space="preserve">Smluvní strany výslovně </w:t>
      </w:r>
      <w:r w:rsidR="00410362" w:rsidRPr="00392B5D">
        <w:rPr>
          <w:rFonts w:ascii="Tahoma" w:hAnsi="Tahoma" w:cs="Tahoma"/>
          <w:sz w:val="24"/>
          <w:szCs w:val="24"/>
        </w:rPr>
        <w:t>prohlašují</w:t>
      </w:r>
      <w:r w:rsidRPr="00392B5D">
        <w:rPr>
          <w:rFonts w:ascii="Tahoma" w:hAnsi="Tahoma" w:cs="Tahoma"/>
          <w:sz w:val="24"/>
          <w:szCs w:val="24"/>
        </w:rPr>
        <w:t xml:space="preserve">, </w:t>
      </w:r>
      <w:r w:rsidR="00410362" w:rsidRPr="00392B5D">
        <w:rPr>
          <w:rFonts w:ascii="Tahoma" w:hAnsi="Tahoma" w:cs="Tahoma"/>
          <w:sz w:val="24"/>
          <w:szCs w:val="24"/>
        </w:rPr>
        <w:t>že si tex</w:t>
      </w:r>
      <w:r w:rsidRPr="00392B5D">
        <w:rPr>
          <w:rFonts w:ascii="Tahoma" w:hAnsi="Tahoma" w:cs="Tahoma"/>
          <w:sz w:val="24"/>
          <w:szCs w:val="24"/>
        </w:rPr>
        <w:t xml:space="preserve">t </w:t>
      </w:r>
      <w:r w:rsidR="00EE3EE3" w:rsidRPr="00392B5D">
        <w:rPr>
          <w:rFonts w:ascii="Tahoma" w:hAnsi="Tahoma" w:cs="Tahoma"/>
          <w:sz w:val="24"/>
          <w:szCs w:val="24"/>
        </w:rPr>
        <w:t xml:space="preserve">této Dohody </w:t>
      </w:r>
      <w:r w:rsidRPr="00392B5D">
        <w:rPr>
          <w:rFonts w:ascii="Tahoma" w:hAnsi="Tahoma" w:cs="Tahoma"/>
          <w:sz w:val="24"/>
          <w:szCs w:val="24"/>
        </w:rPr>
        <w:t xml:space="preserve">řádně přečetly, veškerým ustanovením rozumí a </w:t>
      </w:r>
      <w:r w:rsidR="00410362" w:rsidRPr="00392B5D">
        <w:rPr>
          <w:rFonts w:ascii="Tahoma" w:hAnsi="Tahoma" w:cs="Tahoma"/>
          <w:sz w:val="24"/>
          <w:szCs w:val="24"/>
        </w:rPr>
        <w:t>souhlasí</w:t>
      </w:r>
      <w:r w:rsidRPr="00392B5D">
        <w:rPr>
          <w:rFonts w:ascii="Tahoma" w:hAnsi="Tahoma" w:cs="Tahoma"/>
          <w:sz w:val="24"/>
          <w:szCs w:val="24"/>
        </w:rPr>
        <w:t xml:space="preserve"> s nimi a že žádná ze smluvních stran nejedná v tísni ani za </w:t>
      </w:r>
      <w:r w:rsidR="00410362" w:rsidRPr="00392B5D">
        <w:rPr>
          <w:rFonts w:ascii="Tahoma" w:hAnsi="Tahoma" w:cs="Tahoma"/>
          <w:sz w:val="24"/>
          <w:szCs w:val="24"/>
        </w:rPr>
        <w:t>nápadně nevýhodných podmínek. Na důkaz toho připojuj</w:t>
      </w:r>
      <w:r w:rsidRPr="00392B5D">
        <w:rPr>
          <w:rFonts w:ascii="Tahoma" w:hAnsi="Tahoma" w:cs="Tahoma"/>
          <w:sz w:val="24"/>
          <w:szCs w:val="24"/>
        </w:rPr>
        <w:t>í svoje podpisy.</w:t>
      </w:r>
    </w:p>
    <w:p w14:paraId="436BBD27" w14:textId="77777777" w:rsidR="00410362" w:rsidRPr="00392B5D" w:rsidRDefault="00410362" w:rsidP="008C7BDF">
      <w:pPr>
        <w:pStyle w:val="Odstavecseseznamem"/>
        <w:ind w:left="567"/>
        <w:rPr>
          <w:rFonts w:ascii="Tahoma" w:hAnsi="Tahoma" w:cs="Tahoma"/>
          <w:sz w:val="16"/>
          <w:szCs w:val="16"/>
        </w:rPr>
      </w:pPr>
    </w:p>
    <w:p w14:paraId="64C46C89" w14:textId="77777777" w:rsidR="00344E20" w:rsidRDefault="00225690" w:rsidP="00344E2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Ondraticích dne ..........</w:t>
      </w:r>
      <w:r w:rsidR="00344E20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ab/>
      </w:r>
      <w:r w:rsidR="00410362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>V Ondraticích dne ..........</w:t>
      </w:r>
    </w:p>
    <w:p w14:paraId="3B18507C" w14:textId="77777777" w:rsidR="00392B5D" w:rsidRDefault="00392B5D" w:rsidP="00344E20">
      <w:pPr>
        <w:rPr>
          <w:rFonts w:ascii="Tahoma" w:hAnsi="Tahoma" w:cs="Tahoma"/>
          <w:sz w:val="24"/>
          <w:szCs w:val="24"/>
        </w:rPr>
      </w:pPr>
    </w:p>
    <w:p w14:paraId="73A5BA9A" w14:textId="77777777" w:rsidR="00410362" w:rsidRDefault="00410362" w:rsidP="004103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</w:t>
      </w:r>
    </w:p>
    <w:p w14:paraId="37F4A1F4" w14:textId="77777777" w:rsidR="00225690" w:rsidRDefault="003717A1" w:rsidP="002256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225690">
        <w:rPr>
          <w:rFonts w:ascii="Tahoma" w:hAnsi="Tahoma" w:cs="Tahoma"/>
          <w:sz w:val="24"/>
          <w:szCs w:val="24"/>
        </w:rPr>
        <w:t>Mgr. Bohuslav Koštanský</w:t>
      </w:r>
      <w:r w:rsidR="00225690">
        <w:rPr>
          <w:rFonts w:ascii="Tahoma" w:hAnsi="Tahoma" w:cs="Tahoma"/>
          <w:sz w:val="24"/>
          <w:szCs w:val="24"/>
        </w:rPr>
        <w:tab/>
      </w:r>
      <w:r w:rsidR="00225690">
        <w:rPr>
          <w:rFonts w:ascii="Tahoma" w:hAnsi="Tahoma" w:cs="Tahoma"/>
          <w:sz w:val="24"/>
          <w:szCs w:val="24"/>
        </w:rPr>
        <w:tab/>
      </w:r>
      <w:r w:rsidR="00225690">
        <w:rPr>
          <w:rFonts w:ascii="Tahoma" w:hAnsi="Tahoma" w:cs="Tahoma"/>
          <w:sz w:val="24"/>
          <w:szCs w:val="24"/>
        </w:rPr>
        <w:tab/>
      </w:r>
      <w:r w:rsidR="00410362">
        <w:rPr>
          <w:rFonts w:ascii="Tahoma" w:hAnsi="Tahoma" w:cs="Tahoma"/>
          <w:sz w:val="24"/>
          <w:szCs w:val="24"/>
        </w:rPr>
        <w:tab/>
      </w:r>
      <w:r w:rsidR="00EA5870">
        <w:rPr>
          <w:rFonts w:ascii="Tahoma" w:hAnsi="Tahoma" w:cs="Tahoma"/>
          <w:sz w:val="24"/>
          <w:szCs w:val="24"/>
        </w:rPr>
        <w:t xml:space="preserve">       </w:t>
      </w:r>
      <w:r w:rsidR="002D354E">
        <w:rPr>
          <w:rFonts w:ascii="Tahoma" w:hAnsi="Tahoma" w:cs="Tahoma"/>
          <w:sz w:val="24"/>
          <w:szCs w:val="24"/>
        </w:rPr>
        <w:t xml:space="preserve">Marek Bartečko </w:t>
      </w:r>
    </w:p>
    <w:p w14:paraId="788AC4B3" w14:textId="54CB97F1" w:rsidR="000B4506" w:rsidRDefault="003717A1" w:rsidP="00392B5D">
      <w:pPr>
        <w:rPr>
          <w:rFonts w:ascii="Tahoma" w:hAnsi="Tahoma" w:cs="Tahoma"/>
          <w:sz w:val="24"/>
          <w:szCs w:val="24"/>
        </w:rPr>
      </w:pPr>
      <w:r w:rsidRPr="00392B5D">
        <w:rPr>
          <w:rFonts w:ascii="Tahoma" w:hAnsi="Tahoma" w:cs="Tahoma"/>
        </w:rPr>
        <w:t xml:space="preserve">  </w:t>
      </w:r>
      <w:r w:rsidR="00225690" w:rsidRPr="00392B5D">
        <w:rPr>
          <w:rFonts w:ascii="Tahoma" w:hAnsi="Tahoma" w:cs="Tahoma"/>
        </w:rPr>
        <w:t>starosta obce Ondratice</w:t>
      </w:r>
      <w:r w:rsidR="000B4506">
        <w:rPr>
          <w:rFonts w:ascii="Tahoma" w:hAnsi="Tahoma" w:cs="Tahoma"/>
          <w:sz w:val="24"/>
          <w:szCs w:val="24"/>
        </w:rPr>
        <w:t xml:space="preserve"> </w:t>
      </w:r>
    </w:p>
    <w:sectPr w:rsidR="000B4506" w:rsidSect="00190D59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E5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14D18"/>
    <w:multiLevelType w:val="hybridMultilevel"/>
    <w:tmpl w:val="95F439E4"/>
    <w:lvl w:ilvl="0" w:tplc="76143DE6">
      <w:start w:val="1"/>
      <w:numFmt w:val="decimal"/>
      <w:lvlText w:val="5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52FC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951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B7B34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193583"/>
    <w:multiLevelType w:val="hybridMultilevel"/>
    <w:tmpl w:val="57EED380"/>
    <w:lvl w:ilvl="0" w:tplc="3A400C9E">
      <w:start w:val="1"/>
      <w:numFmt w:val="decimal"/>
      <w:lvlText w:val="2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74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AF171A"/>
    <w:multiLevelType w:val="hybridMultilevel"/>
    <w:tmpl w:val="F6A2366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7773D1"/>
    <w:multiLevelType w:val="hybridMultilevel"/>
    <w:tmpl w:val="BAD27D76"/>
    <w:lvl w:ilvl="0" w:tplc="3EDCE218">
      <w:start w:val="1"/>
      <w:numFmt w:val="decimal"/>
      <w:lvlText w:val="1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7176A8"/>
    <w:multiLevelType w:val="hybridMultilevel"/>
    <w:tmpl w:val="CC34784E"/>
    <w:lvl w:ilvl="0" w:tplc="200A5F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976"/>
    <w:multiLevelType w:val="hybridMultilevel"/>
    <w:tmpl w:val="CF2EBB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4339DF"/>
    <w:multiLevelType w:val="hybridMultilevel"/>
    <w:tmpl w:val="6EF067A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25546394">
    <w:abstractNumId w:val="9"/>
  </w:num>
  <w:num w:numId="2" w16cid:durableId="83840288">
    <w:abstractNumId w:val="10"/>
  </w:num>
  <w:num w:numId="3" w16cid:durableId="2032954073">
    <w:abstractNumId w:val="8"/>
  </w:num>
  <w:num w:numId="4" w16cid:durableId="546256296">
    <w:abstractNumId w:val="6"/>
  </w:num>
  <w:num w:numId="5" w16cid:durableId="406001532">
    <w:abstractNumId w:val="5"/>
  </w:num>
  <w:num w:numId="6" w16cid:durableId="1881627119">
    <w:abstractNumId w:val="0"/>
  </w:num>
  <w:num w:numId="7" w16cid:durableId="1962229434">
    <w:abstractNumId w:val="2"/>
  </w:num>
  <w:num w:numId="8" w16cid:durableId="1233466808">
    <w:abstractNumId w:val="4"/>
  </w:num>
  <w:num w:numId="9" w16cid:durableId="1818955375">
    <w:abstractNumId w:val="1"/>
  </w:num>
  <w:num w:numId="10" w16cid:durableId="1234387429">
    <w:abstractNumId w:val="3"/>
  </w:num>
  <w:num w:numId="11" w16cid:durableId="83378721">
    <w:abstractNumId w:val="7"/>
  </w:num>
  <w:num w:numId="12" w16cid:durableId="1823425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816"/>
    <w:rsid w:val="00046241"/>
    <w:rsid w:val="000B4506"/>
    <w:rsid w:val="00163627"/>
    <w:rsid w:val="001712DB"/>
    <w:rsid w:val="00190D59"/>
    <w:rsid w:val="001B5480"/>
    <w:rsid w:val="001D49B2"/>
    <w:rsid w:val="00225690"/>
    <w:rsid w:val="002265F5"/>
    <w:rsid w:val="002B25B9"/>
    <w:rsid w:val="002D354E"/>
    <w:rsid w:val="00344E20"/>
    <w:rsid w:val="003717A1"/>
    <w:rsid w:val="00374988"/>
    <w:rsid w:val="00392B5D"/>
    <w:rsid w:val="00410362"/>
    <w:rsid w:val="004251D3"/>
    <w:rsid w:val="00461E14"/>
    <w:rsid w:val="004865DD"/>
    <w:rsid w:val="005017D1"/>
    <w:rsid w:val="005158A7"/>
    <w:rsid w:val="005F65BF"/>
    <w:rsid w:val="006C62BE"/>
    <w:rsid w:val="00725E80"/>
    <w:rsid w:val="00733EE5"/>
    <w:rsid w:val="007D1311"/>
    <w:rsid w:val="0082241F"/>
    <w:rsid w:val="008C7BDF"/>
    <w:rsid w:val="0094543C"/>
    <w:rsid w:val="00A032C4"/>
    <w:rsid w:val="00A33FDB"/>
    <w:rsid w:val="00A356A4"/>
    <w:rsid w:val="00A7730F"/>
    <w:rsid w:val="00AE6B20"/>
    <w:rsid w:val="00B62B7A"/>
    <w:rsid w:val="00BD6AD4"/>
    <w:rsid w:val="00BE4816"/>
    <w:rsid w:val="00C71352"/>
    <w:rsid w:val="00C740F4"/>
    <w:rsid w:val="00CC11DD"/>
    <w:rsid w:val="00DE4AD7"/>
    <w:rsid w:val="00EA5870"/>
    <w:rsid w:val="00EE15A8"/>
    <w:rsid w:val="00E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C2BE"/>
  <w15:docId w15:val="{0D444B6F-8518-4B1A-B94A-133F9DC2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3</cp:revision>
  <dcterms:created xsi:type="dcterms:W3CDTF">2024-02-15T13:21:00Z</dcterms:created>
  <dcterms:modified xsi:type="dcterms:W3CDTF">2024-02-15T13:36:00Z</dcterms:modified>
</cp:coreProperties>
</file>