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5F11" w14:textId="77777777" w:rsidR="00465786" w:rsidRPr="00264F06" w:rsidRDefault="00465786" w:rsidP="00AE6AC3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64F06">
        <w:rPr>
          <w:b/>
          <w:bCs/>
          <w:sz w:val="32"/>
          <w:szCs w:val="32"/>
        </w:rPr>
        <w:t>SMLOUVA O DÍLO</w:t>
      </w:r>
    </w:p>
    <w:p w14:paraId="45B6C98B" w14:textId="051D34BD" w:rsidR="00465786" w:rsidRPr="00264F06" w:rsidRDefault="00465786" w:rsidP="00465786">
      <w:pPr>
        <w:widowControl w:val="0"/>
        <w:autoSpaceDE w:val="0"/>
        <w:autoSpaceDN w:val="0"/>
        <w:adjustRightInd w:val="0"/>
        <w:spacing w:after="40" w:line="480" w:lineRule="auto"/>
        <w:jc w:val="center"/>
        <w:rPr>
          <w:sz w:val="32"/>
          <w:szCs w:val="32"/>
        </w:rPr>
      </w:pPr>
      <w:r w:rsidRPr="00264F06">
        <w:rPr>
          <w:sz w:val="32"/>
          <w:szCs w:val="32"/>
        </w:rPr>
        <w:t>č. 202</w:t>
      </w:r>
      <w:r w:rsidR="002E1942">
        <w:rPr>
          <w:sz w:val="32"/>
          <w:szCs w:val="32"/>
        </w:rPr>
        <w:t>4</w:t>
      </w:r>
      <w:r w:rsidRPr="00264F06">
        <w:rPr>
          <w:sz w:val="32"/>
          <w:szCs w:val="32"/>
        </w:rPr>
        <w:t>/</w:t>
      </w:r>
      <w:r w:rsidR="002E1942">
        <w:rPr>
          <w:sz w:val="32"/>
          <w:szCs w:val="32"/>
        </w:rPr>
        <w:t>0</w:t>
      </w:r>
      <w:r w:rsidR="00E25CBD">
        <w:rPr>
          <w:sz w:val="32"/>
          <w:szCs w:val="32"/>
        </w:rPr>
        <w:t>3</w:t>
      </w:r>
      <w:r w:rsidR="0076181E">
        <w:rPr>
          <w:sz w:val="32"/>
          <w:szCs w:val="32"/>
        </w:rPr>
        <w:t>1</w:t>
      </w:r>
    </w:p>
    <w:p w14:paraId="105EC672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 w:val="23"/>
          <w:szCs w:val="23"/>
        </w:rPr>
      </w:pPr>
      <w:r w:rsidRPr="005E663B">
        <w:rPr>
          <w:b/>
          <w:bCs/>
          <w:sz w:val="23"/>
          <w:szCs w:val="23"/>
        </w:rPr>
        <w:t xml:space="preserve">Smluvní strany:   </w:t>
      </w:r>
    </w:p>
    <w:p w14:paraId="1EEFBAF0" w14:textId="0ED03EF1" w:rsidR="00465786" w:rsidRPr="005E663B" w:rsidRDefault="00465786" w:rsidP="00465786">
      <w:pPr>
        <w:widowControl w:val="0"/>
        <w:autoSpaceDE w:val="0"/>
        <w:autoSpaceDN w:val="0"/>
        <w:adjustRightInd w:val="0"/>
        <w:spacing w:line="312" w:lineRule="auto"/>
        <w:rPr>
          <w:sz w:val="23"/>
          <w:szCs w:val="23"/>
        </w:rPr>
      </w:pPr>
      <w:r w:rsidRPr="005E663B">
        <w:rPr>
          <w:b/>
          <w:bCs/>
          <w:sz w:val="23"/>
          <w:szCs w:val="23"/>
        </w:rPr>
        <w:t>Objednatel:</w:t>
      </w:r>
      <w:r w:rsidRPr="005E663B">
        <w:rPr>
          <w:b/>
          <w:bCs/>
          <w:sz w:val="23"/>
          <w:szCs w:val="23"/>
        </w:rPr>
        <w:tab/>
      </w:r>
      <w:r w:rsidR="001B5DFE">
        <w:rPr>
          <w:b/>
          <w:bCs/>
          <w:sz w:val="23"/>
          <w:szCs w:val="23"/>
        </w:rPr>
        <w:t xml:space="preserve">Obec </w:t>
      </w:r>
      <w:r w:rsidR="0076181E">
        <w:rPr>
          <w:b/>
          <w:bCs/>
          <w:sz w:val="23"/>
          <w:szCs w:val="23"/>
        </w:rPr>
        <w:t>Ondratice</w:t>
      </w:r>
    </w:p>
    <w:p w14:paraId="6DE35384" w14:textId="2C8645AE" w:rsidR="00465786" w:rsidRPr="000928A5" w:rsidRDefault="00465786" w:rsidP="00465786">
      <w:pPr>
        <w:widowControl w:val="0"/>
        <w:autoSpaceDE w:val="0"/>
        <w:autoSpaceDN w:val="0"/>
        <w:adjustRightInd w:val="0"/>
        <w:spacing w:line="312" w:lineRule="auto"/>
        <w:rPr>
          <w:sz w:val="23"/>
          <w:szCs w:val="23"/>
        </w:rPr>
      </w:pP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</w:r>
      <w:r w:rsidRPr="000928A5">
        <w:rPr>
          <w:sz w:val="23"/>
          <w:szCs w:val="23"/>
        </w:rPr>
        <w:t xml:space="preserve">IČ: </w:t>
      </w:r>
      <w:r w:rsidR="0076181E" w:rsidRPr="0076181E">
        <w:rPr>
          <w:sz w:val="23"/>
          <w:szCs w:val="23"/>
        </w:rPr>
        <w:t>00288578</w:t>
      </w:r>
    </w:p>
    <w:p w14:paraId="57C2D914" w14:textId="70BC3C0D" w:rsidR="00465786" w:rsidRDefault="00465786" w:rsidP="003A7422">
      <w:pPr>
        <w:widowControl w:val="0"/>
        <w:autoSpaceDE w:val="0"/>
        <w:autoSpaceDN w:val="0"/>
        <w:adjustRightInd w:val="0"/>
        <w:spacing w:line="312" w:lineRule="auto"/>
        <w:ind w:left="696" w:firstLine="720"/>
        <w:rPr>
          <w:sz w:val="23"/>
          <w:szCs w:val="23"/>
        </w:rPr>
      </w:pPr>
      <w:r w:rsidRPr="005E663B">
        <w:rPr>
          <w:sz w:val="23"/>
          <w:szCs w:val="23"/>
        </w:rPr>
        <w:t xml:space="preserve">se sídlem: </w:t>
      </w:r>
      <w:r w:rsidR="003A7422" w:rsidRPr="003A7422">
        <w:rPr>
          <w:sz w:val="23"/>
          <w:szCs w:val="23"/>
        </w:rPr>
        <w:t>Ondratice 31</w:t>
      </w:r>
      <w:r w:rsidR="003A7422">
        <w:rPr>
          <w:sz w:val="23"/>
          <w:szCs w:val="23"/>
        </w:rPr>
        <w:t xml:space="preserve">, </w:t>
      </w:r>
      <w:r w:rsidR="003A7422" w:rsidRPr="003A7422">
        <w:rPr>
          <w:sz w:val="23"/>
          <w:szCs w:val="23"/>
        </w:rPr>
        <w:t>798 07 Brodek u</w:t>
      </w:r>
      <w:r w:rsidR="003A7422">
        <w:rPr>
          <w:sz w:val="23"/>
          <w:szCs w:val="23"/>
        </w:rPr>
        <w:t xml:space="preserve"> </w:t>
      </w:r>
      <w:r w:rsidR="003A7422" w:rsidRPr="003A7422">
        <w:rPr>
          <w:sz w:val="23"/>
          <w:szCs w:val="23"/>
        </w:rPr>
        <w:t>Prostějova</w:t>
      </w:r>
    </w:p>
    <w:p w14:paraId="690EA8A2" w14:textId="3D783852" w:rsidR="00465786" w:rsidRPr="005E663B" w:rsidRDefault="00465786" w:rsidP="00465786">
      <w:pPr>
        <w:widowControl w:val="0"/>
        <w:autoSpaceDE w:val="0"/>
        <w:autoSpaceDN w:val="0"/>
        <w:adjustRightInd w:val="0"/>
        <w:spacing w:line="312" w:lineRule="auto"/>
        <w:ind w:left="708" w:firstLine="708"/>
        <w:rPr>
          <w:sz w:val="23"/>
          <w:szCs w:val="23"/>
        </w:rPr>
      </w:pPr>
      <w:r w:rsidRPr="005E663B">
        <w:rPr>
          <w:sz w:val="23"/>
          <w:szCs w:val="23"/>
        </w:rPr>
        <w:t xml:space="preserve">zastoupen </w:t>
      </w:r>
      <w:r>
        <w:rPr>
          <w:sz w:val="23"/>
          <w:szCs w:val="23"/>
        </w:rPr>
        <w:t xml:space="preserve">starostou </w:t>
      </w:r>
      <w:r w:rsidR="001B5DFE">
        <w:rPr>
          <w:sz w:val="23"/>
          <w:szCs w:val="23"/>
        </w:rPr>
        <w:t>obce</w:t>
      </w:r>
      <w:r w:rsidRPr="005E663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panem </w:t>
      </w:r>
      <w:r w:rsidR="00737D6D" w:rsidRPr="00737D6D">
        <w:rPr>
          <w:sz w:val="23"/>
          <w:szCs w:val="23"/>
        </w:rPr>
        <w:t>Mgr.</w:t>
      </w:r>
      <w:r w:rsidR="00737D6D">
        <w:rPr>
          <w:sz w:val="23"/>
          <w:szCs w:val="23"/>
        </w:rPr>
        <w:t xml:space="preserve"> </w:t>
      </w:r>
      <w:r w:rsidR="00737D6D" w:rsidRPr="00737D6D">
        <w:rPr>
          <w:sz w:val="23"/>
          <w:szCs w:val="23"/>
        </w:rPr>
        <w:t>Bohuslav</w:t>
      </w:r>
      <w:r w:rsidR="00737D6D">
        <w:rPr>
          <w:sz w:val="23"/>
          <w:szCs w:val="23"/>
        </w:rPr>
        <w:t>em</w:t>
      </w:r>
      <w:r w:rsidR="00737D6D" w:rsidRPr="00737D6D">
        <w:rPr>
          <w:sz w:val="23"/>
          <w:szCs w:val="23"/>
        </w:rPr>
        <w:t xml:space="preserve"> </w:t>
      </w:r>
      <w:proofErr w:type="spellStart"/>
      <w:r w:rsidR="00737D6D" w:rsidRPr="00737D6D">
        <w:rPr>
          <w:sz w:val="23"/>
          <w:szCs w:val="23"/>
        </w:rPr>
        <w:t>Koštanský</w:t>
      </w:r>
      <w:r w:rsidR="00737D6D">
        <w:rPr>
          <w:sz w:val="23"/>
          <w:szCs w:val="23"/>
        </w:rPr>
        <w:t>m</w:t>
      </w:r>
      <w:proofErr w:type="spellEnd"/>
    </w:p>
    <w:p w14:paraId="72683CEB" w14:textId="1C074217" w:rsidR="00465786" w:rsidRPr="005E663B" w:rsidRDefault="00465786" w:rsidP="00465786">
      <w:pPr>
        <w:widowControl w:val="0"/>
        <w:autoSpaceDE w:val="0"/>
        <w:autoSpaceDN w:val="0"/>
        <w:adjustRightInd w:val="0"/>
        <w:ind w:left="696" w:firstLine="720"/>
        <w:rPr>
          <w:sz w:val="23"/>
          <w:szCs w:val="23"/>
        </w:rPr>
      </w:pPr>
      <w:r w:rsidRPr="005E663B">
        <w:rPr>
          <w:sz w:val="23"/>
          <w:szCs w:val="23"/>
        </w:rPr>
        <w:t xml:space="preserve">kontaktní e-mail: </w:t>
      </w:r>
      <w:hyperlink r:id="rId11" w:history="1">
        <w:r w:rsidR="00794414" w:rsidRPr="00794414">
          <w:rPr>
            <w:rStyle w:val="Hypertextovodkaz"/>
            <w:color w:val="808080" w:themeColor="background1" w:themeShade="80"/>
            <w:sz w:val="23"/>
            <w:szCs w:val="23"/>
          </w:rPr>
          <w:t>starosta@ondratice.cz</w:t>
        </w:r>
      </w:hyperlink>
      <w:r w:rsidR="00794414" w:rsidRPr="00794414">
        <w:rPr>
          <w:color w:val="808080" w:themeColor="background1" w:themeShade="80"/>
          <w:sz w:val="23"/>
          <w:szCs w:val="23"/>
        </w:rPr>
        <w:t xml:space="preserve"> </w:t>
      </w:r>
    </w:p>
    <w:p w14:paraId="23F5FD0F" w14:textId="77777777" w:rsidR="00465786" w:rsidRPr="005E663B" w:rsidRDefault="00465786" w:rsidP="00B56DB0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E663B">
        <w:rPr>
          <w:sz w:val="23"/>
          <w:szCs w:val="23"/>
        </w:rPr>
        <w:t>a</w:t>
      </w:r>
    </w:p>
    <w:p w14:paraId="2EF9DB54" w14:textId="77777777" w:rsidR="00465786" w:rsidRPr="00180D99" w:rsidRDefault="00465786" w:rsidP="00465786">
      <w:pPr>
        <w:widowControl w:val="0"/>
        <w:autoSpaceDE w:val="0"/>
        <w:autoSpaceDN w:val="0"/>
        <w:adjustRightInd w:val="0"/>
        <w:rPr>
          <w:bCs/>
        </w:rPr>
      </w:pPr>
    </w:p>
    <w:p w14:paraId="425FE5CE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rPr>
          <w:sz w:val="23"/>
          <w:szCs w:val="23"/>
        </w:rPr>
      </w:pPr>
      <w:r w:rsidRPr="005E663B">
        <w:rPr>
          <w:b/>
          <w:bCs/>
          <w:sz w:val="23"/>
          <w:szCs w:val="23"/>
        </w:rPr>
        <w:t>Zhotovitel:</w:t>
      </w:r>
      <w:r w:rsidRPr="005E663B">
        <w:rPr>
          <w:sz w:val="23"/>
          <w:szCs w:val="23"/>
        </w:rPr>
        <w:tab/>
      </w:r>
      <w:proofErr w:type="spellStart"/>
      <w:r w:rsidRPr="005E663B">
        <w:rPr>
          <w:b/>
          <w:sz w:val="23"/>
          <w:szCs w:val="23"/>
        </w:rPr>
        <w:t>Uno</w:t>
      </w:r>
      <w:proofErr w:type="spellEnd"/>
      <w:r w:rsidRPr="005E663B">
        <w:rPr>
          <w:b/>
          <w:sz w:val="23"/>
          <w:szCs w:val="23"/>
        </w:rPr>
        <w:t xml:space="preserve"> Society s.r.o.</w:t>
      </w:r>
    </w:p>
    <w:p w14:paraId="73FFE3D4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rPr>
          <w:sz w:val="23"/>
          <w:szCs w:val="23"/>
        </w:rPr>
      </w:pP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  <w:t>IČ: 07857942</w:t>
      </w:r>
    </w:p>
    <w:p w14:paraId="3AD42D9C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rPr>
          <w:sz w:val="23"/>
          <w:szCs w:val="23"/>
        </w:rPr>
      </w:pP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  <w:t>DIČ: CZ07857942</w:t>
      </w:r>
    </w:p>
    <w:p w14:paraId="78E67B3B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ind w:left="720" w:firstLine="720"/>
        <w:rPr>
          <w:sz w:val="23"/>
          <w:szCs w:val="23"/>
        </w:rPr>
      </w:pPr>
      <w:r w:rsidRPr="005E663B">
        <w:rPr>
          <w:sz w:val="23"/>
          <w:szCs w:val="23"/>
        </w:rPr>
        <w:t>se sídlem: Korunní 2569/108, Vinohrady, 101 00 Praha 10</w:t>
      </w:r>
    </w:p>
    <w:p w14:paraId="3D12842A" w14:textId="77777777" w:rsidR="00465786" w:rsidRPr="00A17A40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ind w:left="1440"/>
        <w:jc w:val="both"/>
        <w:rPr>
          <w:sz w:val="23"/>
          <w:szCs w:val="23"/>
        </w:rPr>
      </w:pPr>
      <w:r w:rsidRPr="00A17A40">
        <w:rPr>
          <w:sz w:val="23"/>
          <w:szCs w:val="23"/>
        </w:rPr>
        <w:t>korespondenční a kontaktní adresa: Jungmannovo náměstí 479/20, Kutná Hora</w:t>
      </w:r>
      <w:r>
        <w:rPr>
          <w:sz w:val="23"/>
          <w:szCs w:val="23"/>
        </w:rPr>
        <w:t xml:space="preserve">-Vnitřní Město, </w:t>
      </w:r>
      <w:r w:rsidRPr="00A17A40">
        <w:rPr>
          <w:sz w:val="23"/>
          <w:szCs w:val="23"/>
        </w:rPr>
        <w:t>284 01</w:t>
      </w:r>
      <w:r>
        <w:rPr>
          <w:sz w:val="23"/>
          <w:szCs w:val="23"/>
        </w:rPr>
        <w:t xml:space="preserve"> Kutná Hora</w:t>
      </w:r>
    </w:p>
    <w:p w14:paraId="0A65114F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rPr>
          <w:sz w:val="23"/>
          <w:szCs w:val="23"/>
        </w:rPr>
      </w:pPr>
      <w:r w:rsidRPr="005E663B">
        <w:rPr>
          <w:sz w:val="23"/>
          <w:szCs w:val="23"/>
        </w:rPr>
        <w:t xml:space="preserve">                     </w:t>
      </w:r>
      <w:r w:rsidRPr="005E663B">
        <w:rPr>
          <w:sz w:val="23"/>
          <w:szCs w:val="23"/>
        </w:rPr>
        <w:tab/>
        <w:t>zastoupen</w:t>
      </w:r>
      <w:r>
        <w:rPr>
          <w:sz w:val="23"/>
          <w:szCs w:val="23"/>
        </w:rPr>
        <w:t>:</w:t>
      </w:r>
      <w:r w:rsidRPr="005E663B">
        <w:rPr>
          <w:sz w:val="23"/>
          <w:szCs w:val="23"/>
        </w:rPr>
        <w:t xml:space="preserve"> jednatelem společnosti, panem Martinem </w:t>
      </w:r>
      <w:proofErr w:type="spellStart"/>
      <w:r w:rsidRPr="005E663B">
        <w:rPr>
          <w:sz w:val="23"/>
          <w:szCs w:val="23"/>
        </w:rPr>
        <w:t>Dukayem</w:t>
      </w:r>
      <w:proofErr w:type="spellEnd"/>
      <w:r w:rsidRPr="005E663B">
        <w:rPr>
          <w:sz w:val="23"/>
          <w:szCs w:val="23"/>
        </w:rPr>
        <w:t xml:space="preserve">, MBA  </w:t>
      </w:r>
    </w:p>
    <w:p w14:paraId="6255B334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40" w:line="276" w:lineRule="auto"/>
        <w:ind w:left="1440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Společnost je zapsaná v Obchodním rejstříku vedeného u Městského soudu v Praze, v oddílu C, vložce č. 308821</w:t>
      </w:r>
    </w:p>
    <w:p w14:paraId="0CC8B1E1" w14:textId="435ADEEA" w:rsidR="00465786" w:rsidRPr="005E663B" w:rsidRDefault="00465786" w:rsidP="00465786">
      <w:pPr>
        <w:widowControl w:val="0"/>
        <w:autoSpaceDE w:val="0"/>
        <w:autoSpaceDN w:val="0"/>
        <w:adjustRightInd w:val="0"/>
        <w:spacing w:after="40"/>
        <w:ind w:left="720" w:firstLine="720"/>
        <w:rPr>
          <w:sz w:val="23"/>
          <w:szCs w:val="23"/>
        </w:rPr>
      </w:pPr>
      <w:r w:rsidRPr="005E663B">
        <w:rPr>
          <w:sz w:val="23"/>
          <w:szCs w:val="23"/>
        </w:rPr>
        <w:t xml:space="preserve">kontaktní e-mail: </w:t>
      </w:r>
      <w:hyperlink r:id="rId12" w:history="1">
        <w:r w:rsidRPr="00465786">
          <w:rPr>
            <w:rStyle w:val="Hypertextovodkaz"/>
            <w:color w:val="808080" w:themeColor="background1" w:themeShade="80"/>
            <w:sz w:val="23"/>
            <w:szCs w:val="23"/>
          </w:rPr>
          <w:t>info@dotaceproobce.cz</w:t>
        </w:r>
      </w:hyperlink>
      <w:r w:rsidRPr="00465786">
        <w:rPr>
          <w:color w:val="808080" w:themeColor="background1" w:themeShade="80"/>
          <w:sz w:val="23"/>
          <w:szCs w:val="23"/>
        </w:rPr>
        <w:t xml:space="preserve"> </w:t>
      </w:r>
    </w:p>
    <w:p w14:paraId="0A5CAC01" w14:textId="77777777" w:rsidR="00465786" w:rsidRPr="00200DA6" w:rsidRDefault="00465786" w:rsidP="001B5DFE">
      <w:pPr>
        <w:widowControl w:val="0"/>
        <w:autoSpaceDE w:val="0"/>
        <w:autoSpaceDN w:val="0"/>
        <w:adjustRightInd w:val="0"/>
        <w:rPr>
          <w:b/>
        </w:rPr>
      </w:pPr>
      <w:r w:rsidRPr="005E663B">
        <w:rPr>
          <w:sz w:val="23"/>
          <w:szCs w:val="23"/>
        </w:rPr>
        <w:t xml:space="preserve">                                          </w:t>
      </w:r>
    </w:p>
    <w:p w14:paraId="203F5CBC" w14:textId="77777777" w:rsidR="00465786" w:rsidRPr="005E663B" w:rsidRDefault="00465786" w:rsidP="00465786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E663B">
        <w:rPr>
          <w:sz w:val="23"/>
          <w:szCs w:val="23"/>
        </w:rPr>
        <w:t xml:space="preserve">uzavřeli níže uvedeného dne tuto </w:t>
      </w:r>
    </w:p>
    <w:p w14:paraId="39D55EE1" w14:textId="77777777" w:rsidR="00465786" w:rsidRPr="00186083" w:rsidRDefault="00465786" w:rsidP="00180D9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A5BBA0" w14:textId="77777777" w:rsidR="00465786" w:rsidRPr="005E663B" w:rsidRDefault="00465786" w:rsidP="00465786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5E663B">
        <w:rPr>
          <w:b/>
          <w:bCs/>
          <w:sz w:val="23"/>
          <w:szCs w:val="23"/>
        </w:rPr>
        <w:t>S</w:t>
      </w:r>
      <w:r w:rsidRPr="005E663B">
        <w:rPr>
          <w:b/>
          <w:sz w:val="23"/>
          <w:szCs w:val="23"/>
        </w:rPr>
        <w:t xml:space="preserve">mlouvu o </w:t>
      </w:r>
      <w:r w:rsidRPr="005E663B">
        <w:rPr>
          <w:b/>
          <w:bCs/>
          <w:sz w:val="23"/>
          <w:szCs w:val="23"/>
        </w:rPr>
        <w:t>dílo (příprava, zpracování a podání žádosti o poskytnutí dotace</w:t>
      </w:r>
      <w:r>
        <w:rPr>
          <w:b/>
          <w:bCs/>
          <w:sz w:val="23"/>
          <w:szCs w:val="23"/>
        </w:rPr>
        <w:t>)</w:t>
      </w:r>
    </w:p>
    <w:p w14:paraId="761BB373" w14:textId="77777777" w:rsidR="00465786" w:rsidRPr="00E3120C" w:rsidRDefault="00465786" w:rsidP="00465786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14:paraId="1FC04A2D" w14:textId="77777777" w:rsidR="00465786" w:rsidRPr="005E663B" w:rsidRDefault="00465786" w:rsidP="0046578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I.</w:t>
      </w:r>
    </w:p>
    <w:p w14:paraId="2EEA5C84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160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Předmět díla</w:t>
      </w:r>
    </w:p>
    <w:p w14:paraId="6FEC0852" w14:textId="6AFBAC8C" w:rsidR="00465786" w:rsidRPr="005E663B" w:rsidRDefault="00465786" w:rsidP="0046578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3"/>
          <w:szCs w:val="23"/>
        </w:rPr>
      </w:pPr>
      <w:r w:rsidRPr="005E663B">
        <w:rPr>
          <w:sz w:val="23"/>
          <w:szCs w:val="23"/>
        </w:rPr>
        <w:t>Zhotovitel se zavazuje provést pro objednatele dílo spočívající v přípravě, zpracování a podání žádosti o poskytnutí dotace</w:t>
      </w:r>
      <w:r>
        <w:rPr>
          <w:sz w:val="23"/>
          <w:szCs w:val="23"/>
        </w:rPr>
        <w:t xml:space="preserve"> v rámci </w:t>
      </w:r>
      <w:r w:rsidRPr="005E663B">
        <w:rPr>
          <w:sz w:val="23"/>
          <w:szCs w:val="23"/>
        </w:rPr>
        <w:t>projekt</w:t>
      </w:r>
      <w:r>
        <w:rPr>
          <w:sz w:val="23"/>
          <w:szCs w:val="23"/>
        </w:rPr>
        <w:t>u</w:t>
      </w:r>
      <w:r w:rsidRPr="005E663B">
        <w:rPr>
          <w:sz w:val="23"/>
          <w:szCs w:val="23"/>
        </w:rPr>
        <w:t xml:space="preserve"> s názvem:</w:t>
      </w:r>
      <w:r>
        <w:rPr>
          <w:sz w:val="23"/>
          <w:szCs w:val="23"/>
        </w:rPr>
        <w:t xml:space="preserve"> </w:t>
      </w:r>
      <w:r w:rsidRPr="00A36601">
        <w:rPr>
          <w:b/>
          <w:bCs/>
          <w:sz w:val="23"/>
          <w:szCs w:val="23"/>
        </w:rPr>
        <w:t>„</w:t>
      </w:r>
      <w:r w:rsidR="00794414">
        <w:rPr>
          <w:b/>
          <w:bCs/>
          <w:sz w:val="23"/>
          <w:szCs w:val="23"/>
        </w:rPr>
        <w:t xml:space="preserve">Výstavba </w:t>
      </w:r>
      <w:r w:rsidR="009D29F1">
        <w:rPr>
          <w:b/>
          <w:bCs/>
          <w:sz w:val="23"/>
          <w:szCs w:val="23"/>
        </w:rPr>
        <w:t>objektu dětské skupiny v obci Ondratice</w:t>
      </w:r>
      <w:r w:rsidRPr="00AF352B">
        <w:rPr>
          <w:b/>
          <w:bCs/>
          <w:sz w:val="23"/>
          <w:szCs w:val="23"/>
        </w:rPr>
        <w:t>”</w:t>
      </w:r>
      <w:r w:rsidR="00E24823">
        <w:rPr>
          <w:b/>
          <w:bCs/>
          <w:sz w:val="23"/>
          <w:szCs w:val="23"/>
        </w:rPr>
        <w:t xml:space="preserve"> (dále jen "Projekt“)</w:t>
      </w:r>
      <w:r>
        <w:rPr>
          <w:b/>
          <w:bCs/>
          <w:sz w:val="23"/>
          <w:szCs w:val="23"/>
        </w:rPr>
        <w:t>.</w:t>
      </w:r>
    </w:p>
    <w:p w14:paraId="4D081FDC" w14:textId="77777777" w:rsidR="00465786" w:rsidRPr="0062215B" w:rsidRDefault="00465786" w:rsidP="0046578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BBB0E51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Předmět díla zahrnuje následující činnosti: </w:t>
      </w:r>
    </w:p>
    <w:p w14:paraId="7B199DC9" w14:textId="27118D03" w:rsidR="00040273" w:rsidRDefault="00AF6087" w:rsidP="00387E0F">
      <w:pPr>
        <w:numPr>
          <w:ilvl w:val="0"/>
          <w:numId w:val="12"/>
        </w:numPr>
        <w:suppressAutoHyphens/>
        <w:spacing w:line="360" w:lineRule="auto"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 xml:space="preserve">Zpracování projektové dokumentace ve stupni </w:t>
      </w:r>
      <w:r w:rsidR="009D29F1">
        <w:rPr>
          <w:bCs/>
          <w:sz w:val="23"/>
          <w:szCs w:val="23"/>
          <w:lang w:eastAsia="en-US"/>
        </w:rPr>
        <w:t>DÚR/DSP</w:t>
      </w:r>
      <w:r w:rsidR="00E24823">
        <w:rPr>
          <w:bCs/>
          <w:sz w:val="23"/>
          <w:szCs w:val="23"/>
          <w:lang w:eastAsia="en-US"/>
        </w:rPr>
        <w:t xml:space="preserve"> (dále jen „PD“</w:t>
      </w:r>
      <w:r w:rsidR="00640C70">
        <w:rPr>
          <w:bCs/>
          <w:sz w:val="23"/>
          <w:szCs w:val="23"/>
          <w:lang w:eastAsia="en-US"/>
        </w:rPr>
        <w:t>;</w:t>
      </w:r>
    </w:p>
    <w:p w14:paraId="3CBEED4E" w14:textId="61A3E4CF" w:rsidR="005039C1" w:rsidRPr="00171895" w:rsidRDefault="00E24823" w:rsidP="005039C1">
      <w:pPr>
        <w:pStyle w:val="Odstavecseseznamem"/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PD </w:t>
      </w:r>
      <w:r w:rsidR="005039C1" w:rsidRPr="00171895">
        <w:rPr>
          <w:sz w:val="23"/>
          <w:szCs w:val="23"/>
        </w:rPr>
        <w:t xml:space="preserve">bude zpracována dle zákona č. 183/2006 Sb., stavebního povolení zákona, v rozsahu a podrobnosti vyhlášky č. 499/2006 Sb., o dokumentaci staveb v platném </w:t>
      </w:r>
      <w:r w:rsidR="005039C1" w:rsidRPr="00171895">
        <w:rPr>
          <w:sz w:val="23"/>
          <w:szCs w:val="23"/>
        </w:rPr>
        <w:br/>
        <w:t xml:space="preserve">znění a dále dle vyhlášky č. 169/2016 Sb., o stanovení rozsahu dokumentace veřejné zakázky na stavební práce a soupisu stavebních prací, dodávek a služeb s výkazem výměr a oceněným </w:t>
      </w:r>
      <w:r w:rsidR="005039C1" w:rsidRPr="00171895">
        <w:rPr>
          <w:sz w:val="23"/>
          <w:szCs w:val="23"/>
        </w:rPr>
        <w:br/>
        <w:t xml:space="preserve">výkazem a dle požadavků příslušného stavebního úřadu tak, aby podle této </w:t>
      </w:r>
      <w:r>
        <w:rPr>
          <w:sz w:val="23"/>
          <w:szCs w:val="23"/>
        </w:rPr>
        <w:t xml:space="preserve">PD </w:t>
      </w:r>
      <w:r w:rsidR="005039C1" w:rsidRPr="00171895">
        <w:rPr>
          <w:sz w:val="23"/>
          <w:szCs w:val="23"/>
        </w:rPr>
        <w:t>mohlo být vydáno stavební povolení a dále rozhodnutí, souhlasy a vyjádření dalších dotčených orgánů státní správy.</w:t>
      </w:r>
    </w:p>
    <w:p w14:paraId="601A189A" w14:textId="41906EF0" w:rsidR="00805510" w:rsidRDefault="00805510" w:rsidP="0062249C">
      <w:pPr>
        <w:numPr>
          <w:ilvl w:val="0"/>
          <w:numId w:val="12"/>
        </w:numPr>
        <w:suppressAutoHyphens/>
        <w:spacing w:after="120" w:line="276" w:lineRule="auto"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Zpracování energetického posudku;</w:t>
      </w:r>
    </w:p>
    <w:p w14:paraId="30ECF704" w14:textId="05B3DC61" w:rsidR="00465786" w:rsidRPr="00E94F1A" w:rsidRDefault="00465786" w:rsidP="0062249C">
      <w:pPr>
        <w:numPr>
          <w:ilvl w:val="0"/>
          <w:numId w:val="12"/>
        </w:numPr>
        <w:suppressAutoHyphens/>
        <w:spacing w:after="120" w:line="276" w:lineRule="auto"/>
        <w:jc w:val="both"/>
        <w:rPr>
          <w:bCs/>
          <w:sz w:val="23"/>
          <w:szCs w:val="23"/>
          <w:lang w:eastAsia="en-US"/>
        </w:rPr>
      </w:pPr>
      <w:r w:rsidRPr="00E94F1A">
        <w:rPr>
          <w:sz w:val="23"/>
          <w:szCs w:val="23"/>
        </w:rPr>
        <w:t>Shromáždění a kompletace podkladů zhotovitelem, které jsou potřebné pro přípravu, zpracování a podání žádosti o poskytnutí dotace z</w:t>
      </w:r>
      <w:r w:rsidRPr="00E94F1A">
        <w:rPr>
          <w:bCs/>
          <w:sz w:val="23"/>
          <w:szCs w:val="23"/>
          <w:lang w:eastAsia="en-US"/>
        </w:rPr>
        <w:t xml:space="preserve"> Ministerstva práce a sociálních věcí (dále jen „MPSV“), v rámci výzvy č. 32_22_045 Národního plánu obnovy, Budování kapacit dětských skupin dle zákona č. 247/2014 Sb. </w:t>
      </w:r>
      <w:r w:rsidRPr="00E94F1A">
        <w:rPr>
          <w:sz w:val="23"/>
          <w:szCs w:val="23"/>
        </w:rPr>
        <w:t>o poskytování služby péče o dítě v dětské skupině a o změně souvisejících zákonů – veřejný sektor;</w:t>
      </w:r>
    </w:p>
    <w:p w14:paraId="0DCD2873" w14:textId="17E30749" w:rsidR="00465786" w:rsidRPr="002043E1" w:rsidRDefault="00465786" w:rsidP="0062249C">
      <w:pPr>
        <w:numPr>
          <w:ilvl w:val="0"/>
          <w:numId w:val="12"/>
        </w:numPr>
        <w:suppressAutoHyphens/>
        <w:spacing w:after="120" w:line="276" w:lineRule="auto"/>
        <w:ind w:left="357" w:hanging="357"/>
        <w:jc w:val="both"/>
        <w:rPr>
          <w:bCs/>
          <w:sz w:val="23"/>
          <w:szCs w:val="23"/>
          <w:lang w:eastAsia="en-US"/>
        </w:rPr>
      </w:pPr>
      <w:r w:rsidRPr="005E663B">
        <w:rPr>
          <w:sz w:val="23"/>
          <w:szCs w:val="23"/>
        </w:rPr>
        <w:t xml:space="preserve">Samotné podání žádosti o poskytnutí dotace prostřednictvím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>hotovitele;</w:t>
      </w:r>
    </w:p>
    <w:p w14:paraId="69E54491" w14:textId="7ABF56D7" w:rsidR="0085597B" w:rsidRDefault="00465786" w:rsidP="002043E1">
      <w:pPr>
        <w:numPr>
          <w:ilvl w:val="0"/>
          <w:numId w:val="12"/>
        </w:numPr>
        <w:suppressAutoHyphens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Sledování a kontrola procesu schvalování dotace</w:t>
      </w:r>
      <w:r w:rsidR="0062249C">
        <w:rPr>
          <w:sz w:val="23"/>
          <w:szCs w:val="23"/>
        </w:rPr>
        <w:t>;</w:t>
      </w:r>
    </w:p>
    <w:p w14:paraId="3C543C66" w14:textId="48ACC11B" w:rsidR="002043E1" w:rsidRDefault="002043E1" w:rsidP="002043E1">
      <w:pPr>
        <w:numPr>
          <w:ilvl w:val="0"/>
          <w:numId w:val="12"/>
        </w:numPr>
        <w:suppressAutoHyphens/>
        <w:spacing w:line="276" w:lineRule="auto"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Administrace podlimitní veřejné zakázky</w:t>
      </w:r>
      <w:r w:rsidR="00DD5685">
        <w:rPr>
          <w:bCs/>
          <w:sz w:val="23"/>
          <w:szCs w:val="23"/>
          <w:lang w:eastAsia="en-US"/>
        </w:rPr>
        <w:t xml:space="preserve"> na dodavatele Projektu</w:t>
      </w:r>
      <w:r>
        <w:rPr>
          <w:bCs/>
          <w:sz w:val="23"/>
          <w:szCs w:val="23"/>
          <w:lang w:eastAsia="en-US"/>
        </w:rPr>
        <w:t>.</w:t>
      </w:r>
    </w:p>
    <w:p w14:paraId="7D9FC5AB" w14:textId="77777777" w:rsidR="002043E1" w:rsidRPr="002043E1" w:rsidRDefault="002043E1" w:rsidP="002043E1">
      <w:pPr>
        <w:suppressAutoHyphens/>
        <w:spacing w:line="276" w:lineRule="auto"/>
        <w:jc w:val="both"/>
        <w:rPr>
          <w:sz w:val="23"/>
          <w:szCs w:val="23"/>
        </w:rPr>
      </w:pPr>
    </w:p>
    <w:p w14:paraId="11EA4B41" w14:textId="77777777" w:rsidR="00465786" w:rsidRPr="005E663B" w:rsidRDefault="00465786" w:rsidP="00465786">
      <w:pPr>
        <w:pStyle w:val="Odstavecseseznamem"/>
        <w:ind w:left="0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II.</w:t>
      </w:r>
    </w:p>
    <w:p w14:paraId="6455A825" w14:textId="77777777" w:rsidR="00465786" w:rsidRPr="005E663B" w:rsidRDefault="00465786" w:rsidP="00465786">
      <w:pPr>
        <w:pStyle w:val="Normlnweb"/>
        <w:spacing w:before="0" w:after="0"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Doba a místo plnění předmětu Smlouvy</w:t>
      </w:r>
    </w:p>
    <w:p w14:paraId="452081BC" w14:textId="6926B5FA" w:rsidR="00465786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Místem provádění díla je</w:t>
      </w:r>
      <w:r>
        <w:rPr>
          <w:sz w:val="23"/>
          <w:szCs w:val="23"/>
        </w:rPr>
        <w:t xml:space="preserve"> </w:t>
      </w:r>
      <w:r w:rsidR="006058C6">
        <w:rPr>
          <w:sz w:val="23"/>
          <w:szCs w:val="23"/>
        </w:rPr>
        <w:t xml:space="preserve">obec </w:t>
      </w:r>
      <w:r w:rsidR="00510310">
        <w:rPr>
          <w:sz w:val="23"/>
          <w:szCs w:val="23"/>
        </w:rPr>
        <w:t>Ondratice</w:t>
      </w:r>
      <w:r>
        <w:rPr>
          <w:sz w:val="23"/>
          <w:szCs w:val="23"/>
        </w:rPr>
        <w:t xml:space="preserve"> v</w:t>
      </w:r>
      <w:r w:rsidR="00BC1017">
        <w:rPr>
          <w:sz w:val="23"/>
          <w:szCs w:val="23"/>
        </w:rPr>
        <w:t xml:space="preserve"> Olomouckém </w:t>
      </w:r>
      <w:r>
        <w:rPr>
          <w:sz w:val="23"/>
          <w:szCs w:val="23"/>
        </w:rPr>
        <w:t xml:space="preserve">kraji. </w:t>
      </w:r>
    </w:p>
    <w:p w14:paraId="0B1DF187" w14:textId="3CB34FB9" w:rsidR="00465786" w:rsidRPr="005E663B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se zavazuje započít s přípravou díla (žádosti o poskytnutí dotace) neprodleně poté, co mu budou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bjednatelem předloženy veškeré podklady a informace, příp</w:t>
      </w:r>
      <w:r>
        <w:rPr>
          <w:sz w:val="23"/>
          <w:szCs w:val="23"/>
        </w:rPr>
        <w:t>adně</w:t>
      </w:r>
      <w:r w:rsidRPr="005E663B">
        <w:rPr>
          <w:sz w:val="23"/>
          <w:szCs w:val="23"/>
        </w:rPr>
        <w:t xml:space="preserve"> další podklady vyžádané zhotovitelem.</w:t>
      </w:r>
    </w:p>
    <w:p w14:paraId="16C76E8F" w14:textId="43AA1DC1" w:rsidR="00465786" w:rsidRPr="00226F53" w:rsidRDefault="00465786" w:rsidP="00465786">
      <w:pPr>
        <w:widowControl w:val="0"/>
        <w:autoSpaceDE w:val="0"/>
        <w:autoSpaceDN w:val="0"/>
        <w:adjustRightInd w:val="0"/>
        <w:spacing w:after="160" w:line="276" w:lineRule="auto"/>
        <w:jc w:val="both"/>
        <w:rPr>
          <w:b/>
          <w:bCs/>
          <w:sz w:val="23"/>
          <w:szCs w:val="23"/>
        </w:rPr>
      </w:pPr>
      <w:r w:rsidRPr="00192CC8">
        <w:rPr>
          <w:sz w:val="23"/>
          <w:szCs w:val="23"/>
        </w:rPr>
        <w:t>Zhotovitel se zavazuje provést smluvené dílo dle článku I. Předmět díla</w:t>
      </w:r>
      <w:r w:rsidR="00AE6AC3">
        <w:rPr>
          <w:sz w:val="23"/>
          <w:szCs w:val="23"/>
        </w:rPr>
        <w:t xml:space="preserve"> v bodě </w:t>
      </w:r>
      <w:r w:rsidR="005039C1">
        <w:rPr>
          <w:sz w:val="23"/>
          <w:szCs w:val="23"/>
        </w:rPr>
        <w:t>1–</w:t>
      </w:r>
      <w:r w:rsidR="00BC1017">
        <w:rPr>
          <w:sz w:val="23"/>
          <w:szCs w:val="23"/>
        </w:rPr>
        <w:t>4</w:t>
      </w:r>
      <w:r w:rsidR="00EC180B">
        <w:rPr>
          <w:sz w:val="23"/>
          <w:szCs w:val="23"/>
        </w:rPr>
        <w:t xml:space="preserve"> </w:t>
      </w:r>
      <w:r w:rsidR="00CB31CA">
        <w:rPr>
          <w:sz w:val="23"/>
          <w:szCs w:val="23"/>
        </w:rPr>
        <w:t xml:space="preserve">(zpracování </w:t>
      </w:r>
      <w:r w:rsidR="005039C1">
        <w:rPr>
          <w:sz w:val="23"/>
          <w:szCs w:val="23"/>
        </w:rPr>
        <w:t xml:space="preserve">a podání </w:t>
      </w:r>
      <w:r w:rsidR="00AE6AC3">
        <w:rPr>
          <w:sz w:val="23"/>
          <w:szCs w:val="23"/>
        </w:rPr>
        <w:t>žádosti o poskytnutí dotace včetně souvisejících činností</w:t>
      </w:r>
      <w:r w:rsidR="00395EE1">
        <w:rPr>
          <w:sz w:val="23"/>
          <w:szCs w:val="23"/>
        </w:rPr>
        <w:t>)</w:t>
      </w:r>
      <w:r w:rsidRPr="00192CC8">
        <w:rPr>
          <w:sz w:val="23"/>
          <w:szCs w:val="23"/>
        </w:rPr>
        <w:t xml:space="preserve"> nejpozději</w:t>
      </w:r>
      <w:r>
        <w:rPr>
          <w:sz w:val="23"/>
          <w:szCs w:val="23"/>
        </w:rPr>
        <w:t xml:space="preserve"> </w:t>
      </w:r>
      <w:r w:rsidR="00291AD2" w:rsidRPr="00291AD2">
        <w:rPr>
          <w:sz w:val="23"/>
          <w:szCs w:val="23"/>
        </w:rPr>
        <w:t xml:space="preserve">do </w:t>
      </w:r>
      <w:r w:rsidRPr="00291AD2">
        <w:rPr>
          <w:b/>
          <w:bCs/>
          <w:sz w:val="23"/>
          <w:szCs w:val="23"/>
        </w:rPr>
        <w:t>28. 06. 2024</w:t>
      </w:r>
      <w:r w:rsidRPr="00192CC8">
        <w:rPr>
          <w:sz w:val="23"/>
          <w:szCs w:val="23"/>
        </w:rPr>
        <w:t xml:space="preserve">, přičemž splnění tohoto termínu je podmíněno součinností ze strany </w:t>
      </w:r>
      <w:r w:rsidR="00110BEE">
        <w:rPr>
          <w:sz w:val="23"/>
          <w:szCs w:val="23"/>
        </w:rPr>
        <w:t>O</w:t>
      </w:r>
      <w:r w:rsidRPr="00192CC8">
        <w:rPr>
          <w:sz w:val="23"/>
          <w:szCs w:val="23"/>
        </w:rPr>
        <w:t>bjednatele.</w:t>
      </w:r>
      <w:r>
        <w:rPr>
          <w:sz w:val="23"/>
          <w:szCs w:val="23"/>
        </w:rPr>
        <w:t xml:space="preserve"> </w:t>
      </w:r>
      <w:r w:rsidR="00B91867">
        <w:rPr>
          <w:sz w:val="23"/>
          <w:szCs w:val="23"/>
        </w:rPr>
        <w:t xml:space="preserve">Bod 6 článku </w:t>
      </w:r>
      <w:r w:rsidR="00B91867">
        <w:rPr>
          <w:sz w:val="23"/>
          <w:szCs w:val="23"/>
        </w:rPr>
        <w:br/>
        <w:t xml:space="preserve">I. Předmět díla </w:t>
      </w:r>
      <w:r w:rsidR="00B939AB">
        <w:rPr>
          <w:sz w:val="23"/>
          <w:szCs w:val="23"/>
        </w:rPr>
        <w:t>(zahájení výběrového řízení</w:t>
      </w:r>
      <w:r w:rsidR="00F27F6A">
        <w:rPr>
          <w:sz w:val="23"/>
          <w:szCs w:val="23"/>
        </w:rPr>
        <w:t xml:space="preserve"> podlimitní veřejné zakázky</w:t>
      </w:r>
      <w:r w:rsidR="00B939AB">
        <w:rPr>
          <w:sz w:val="23"/>
          <w:szCs w:val="23"/>
        </w:rPr>
        <w:t xml:space="preserve">) </w:t>
      </w:r>
      <w:r w:rsidR="00B91867">
        <w:rPr>
          <w:sz w:val="23"/>
          <w:szCs w:val="23"/>
        </w:rPr>
        <w:t xml:space="preserve">bude </w:t>
      </w:r>
      <w:r w:rsidR="00B939AB">
        <w:rPr>
          <w:sz w:val="23"/>
          <w:szCs w:val="23"/>
        </w:rPr>
        <w:t>provedeno</w:t>
      </w:r>
      <w:r w:rsidR="00DD5685">
        <w:rPr>
          <w:sz w:val="23"/>
          <w:szCs w:val="23"/>
        </w:rPr>
        <w:t xml:space="preserve"> </w:t>
      </w:r>
      <w:r w:rsidR="00226F53">
        <w:rPr>
          <w:sz w:val="23"/>
          <w:szCs w:val="23"/>
        </w:rPr>
        <w:t xml:space="preserve">nejpozději do </w:t>
      </w:r>
      <w:r w:rsidR="00226F53" w:rsidRPr="00226F53">
        <w:rPr>
          <w:b/>
          <w:bCs/>
          <w:sz w:val="23"/>
          <w:szCs w:val="23"/>
        </w:rPr>
        <w:t>30. 10. 2024.</w:t>
      </w:r>
    </w:p>
    <w:p w14:paraId="7BE9255C" w14:textId="088316D7" w:rsidR="00465786" w:rsidRPr="005E663B" w:rsidRDefault="00465786" w:rsidP="00465786">
      <w:pPr>
        <w:pStyle w:val="Normlnweb"/>
        <w:spacing w:before="0" w:after="10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se v případě potřeby nebo na vyzvání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bjednatele bude účastnit jednání zástupců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bjednatele.</w:t>
      </w:r>
    </w:p>
    <w:p w14:paraId="709F5A1E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III.</w:t>
      </w:r>
    </w:p>
    <w:p w14:paraId="2C511E72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Práva a povinnosti smluvních stran</w:t>
      </w:r>
    </w:p>
    <w:p w14:paraId="3F09C478" w14:textId="2384EB81" w:rsidR="00465786" w:rsidRPr="005E663B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Objednatel se zavazuje, že včas předá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>hotoviteli veškeré potřebné podklady, které jsou nezbytné ke splnění a provedení díla.</w:t>
      </w:r>
    </w:p>
    <w:p w14:paraId="74C30D40" w14:textId="6992AC56" w:rsidR="00465786" w:rsidRPr="005E663B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Objednatel se zavazuje poskytnout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hotoviteli součinnost při plnění díla. Za součinnost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bjednatele se považuje včasná komunikace a spolehlivost při spolupráci.</w:t>
      </w:r>
    </w:p>
    <w:p w14:paraId="168A85E8" w14:textId="3AEA3D47" w:rsidR="00ED3B2F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Objednatel podle této smlouvy předá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hotoviteli kompletní podklady pro přípravu žádosti o dotaci. </w:t>
      </w:r>
    </w:p>
    <w:p w14:paraId="79E05266" w14:textId="71EB3B9A" w:rsidR="00465786" w:rsidRPr="005E663B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Nedohodnou-li se Smluvní strany výslovně jinak, není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povinen kontrolovat správnost poskytnutých podkladů (projektových dokumentací, vyjádření, posudků a dalších podkladů) a je oprávněn předpokládat jejich správnost. </w:t>
      </w:r>
    </w:p>
    <w:p w14:paraId="2DC60087" w14:textId="373B60D7" w:rsidR="00465786" w:rsidRPr="005E663B" w:rsidRDefault="00465786" w:rsidP="0046578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neodpovídá za vady, jejichž příčinou jsou nedostatky podkladů předaných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bjednatelem.</w:t>
      </w:r>
    </w:p>
    <w:p w14:paraId="200EFD0F" w14:textId="17AC0013" w:rsidR="00465786" w:rsidRPr="005E663B" w:rsidRDefault="00465786" w:rsidP="00465786">
      <w:pPr>
        <w:pStyle w:val="Normlnweb"/>
        <w:spacing w:before="0" w:after="12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Obdrží-li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 jakýkoli doklad, listinu či informaci související s plněním předmětu díla,</w:t>
      </w:r>
      <w:r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 xml:space="preserve">poskytne takový dokument bezodkladně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hotoviteli. Bude-li ze strany poskytovatele dotace vyžadováno po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 provedení dalších doplňujících činností ve vztahu k podané žádosti o </w:t>
      </w:r>
      <w:r w:rsidRPr="005E663B">
        <w:rPr>
          <w:sz w:val="23"/>
          <w:szCs w:val="23"/>
        </w:rPr>
        <w:lastRenderedPageBreak/>
        <w:t xml:space="preserve">dotaci (např. její doplnění či úprava), je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povinen takové jednání či činnost bez odkladu vykonat, případně k němu zmocnit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>hotovitele a umožnit mu poskytnutím součinnosti splnění takového požadavku.</w:t>
      </w:r>
    </w:p>
    <w:p w14:paraId="7443939B" w14:textId="2A5E6A44" w:rsidR="00465786" w:rsidRPr="005E663B" w:rsidRDefault="00465786" w:rsidP="00465786">
      <w:pPr>
        <w:pStyle w:val="Normlnweb"/>
        <w:tabs>
          <w:tab w:val="left" w:pos="426"/>
        </w:tabs>
        <w:spacing w:before="0" w:after="160" w:line="276" w:lineRule="auto"/>
        <w:ind w:hanging="705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         </w:t>
      </w:r>
      <w:r w:rsidR="00AE6AC3">
        <w:rPr>
          <w:sz w:val="23"/>
          <w:szCs w:val="23"/>
        </w:rPr>
        <w:tab/>
      </w:r>
      <w:r w:rsidRPr="005E663B">
        <w:rPr>
          <w:sz w:val="23"/>
          <w:szCs w:val="23"/>
        </w:rPr>
        <w:t xml:space="preserve">Zhotovitel je oprávněn přerušit práce na přípravě žádosti o dotaci v případě, že mu nebudou ze strany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bjednatele včas předloženy veškeré potřebné podklady pro přípravu žádosti, příp. mu nebude poskytnuta potřebná součinnost. V takovém případě se prodlužuje termín plnění díla sjednaný v čl. II. této smlouvy přiměřeně o dobu, po kterou neměl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potřebné podklady k dispozici, resp. po kterou mu nebyla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>bjednatelem poskytována součinnost.</w:t>
      </w:r>
    </w:p>
    <w:p w14:paraId="5F82A1BC" w14:textId="0DC0F233" w:rsidR="00465786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Objednatel současně s podpisem této smlouvy podepisuje a uděluje zhotoviteli plnou moc k jednání jménem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bjednatele na jeho účet, a to ke všem jednáním a úkonům nezbytným pro plnění povinností dle této smlouvy a realizaci předmětu díla dle čl. I.  této smlouvy. </w:t>
      </w:r>
    </w:p>
    <w:p w14:paraId="31839006" w14:textId="6744C366" w:rsidR="00465786" w:rsidRPr="005E663B" w:rsidRDefault="00465786" w:rsidP="00465786">
      <w:pPr>
        <w:pStyle w:val="Normlnweb"/>
        <w:spacing w:before="0" w:after="20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Pokud se v průběhu provádění díla objeví potřeba dalších neočekávaných či mimořádných prací a výkonů (vícepráce), jako jsou např. překlad žádosti do cizího jazyka, správní a jiné poplatky, které </w:t>
      </w:r>
      <w:r>
        <w:rPr>
          <w:sz w:val="23"/>
          <w:szCs w:val="23"/>
        </w:rPr>
        <w:br/>
      </w:r>
      <w:r w:rsidRPr="005E663B">
        <w:rPr>
          <w:sz w:val="23"/>
          <w:szCs w:val="23"/>
        </w:rPr>
        <w:t xml:space="preserve">nespadají do výše uvedeného předmětu a rozsahu díla, náklady na vícepráce nese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bjednatel.  Objednatel se zavazuje tyto vícepráce uhradit nad rámec dohodnuté ceny díla na základě faktury vystavené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hotovitelem. </w:t>
      </w:r>
    </w:p>
    <w:p w14:paraId="1F391125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5E663B">
        <w:rPr>
          <w:b/>
          <w:bCs/>
          <w:sz w:val="23"/>
          <w:szCs w:val="23"/>
        </w:rPr>
        <w:t>IV.</w:t>
      </w:r>
    </w:p>
    <w:p w14:paraId="6B537F8C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bCs/>
          <w:sz w:val="23"/>
          <w:szCs w:val="23"/>
        </w:rPr>
      </w:pPr>
      <w:r w:rsidRPr="005E663B">
        <w:rPr>
          <w:b/>
          <w:bCs/>
          <w:sz w:val="23"/>
          <w:szCs w:val="23"/>
        </w:rPr>
        <w:t>Předání a převzetí díla</w:t>
      </w:r>
    </w:p>
    <w:p w14:paraId="7D510628" w14:textId="74869078" w:rsidR="00465786" w:rsidRPr="005E663B" w:rsidRDefault="00465786" w:rsidP="00465786">
      <w:pPr>
        <w:pStyle w:val="Normlnweb"/>
        <w:tabs>
          <w:tab w:val="left" w:pos="426"/>
        </w:tabs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Po vypracování žádosti o poskytnutí dotace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>hotovitel předloží žádost (předmět díla) objednateli ke kontrole údajů a veškerých náležitostí žádosti.</w:t>
      </w:r>
      <w:r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 xml:space="preserve">Objednatel je povinen žádost před jejím podáním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hotovitelem zkontrolovat a odstranit zřejmé nesprávnosti (nepřesnosti, chybně uvedené údaje). Zhotovitel nenese odpovědnost za takto sdělené chybné údaje. </w:t>
      </w:r>
    </w:p>
    <w:p w14:paraId="286626BE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Dílo je dokončeno a předáno podáním žádosti o dotaci příslušnému orgánu rozhodujícímu o udělení dotace a obdržením potvrzení o podání dotace. </w:t>
      </w:r>
    </w:p>
    <w:p w14:paraId="71E90463" w14:textId="77777777" w:rsidR="00465786" w:rsidRDefault="00465786" w:rsidP="00465786">
      <w:pPr>
        <w:widowControl w:val="0"/>
        <w:autoSpaceDE w:val="0"/>
        <w:autoSpaceDN w:val="0"/>
        <w:adjustRightInd w:val="0"/>
        <w:spacing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Dílo je dokončeno i v případě negativního vyřízení žádosti o dotaci, případného odebrání či zkrácení dotace. </w:t>
      </w:r>
    </w:p>
    <w:p w14:paraId="135A411B" w14:textId="77777777" w:rsidR="00465786" w:rsidRDefault="00465786" w:rsidP="0046578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V.</w:t>
      </w:r>
    </w:p>
    <w:p w14:paraId="08805518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 xml:space="preserve">Cena díla a splatnost ceny díla </w:t>
      </w:r>
    </w:p>
    <w:p w14:paraId="3E4D3A9B" w14:textId="724EFE28" w:rsidR="00465786" w:rsidRDefault="00465786" w:rsidP="00465786">
      <w:pPr>
        <w:pStyle w:val="Normlnweb"/>
        <w:spacing w:before="0"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Smluvní strany se dohodly, že </w:t>
      </w:r>
      <w:r w:rsidR="00110BEE">
        <w:rPr>
          <w:sz w:val="23"/>
          <w:szCs w:val="23"/>
        </w:rPr>
        <w:t>na základě cenové nabídky Zhotovitele ze dne 27.10.2023 vzniká Z</w:t>
      </w:r>
      <w:r w:rsidRPr="005E663B">
        <w:rPr>
          <w:sz w:val="23"/>
          <w:szCs w:val="23"/>
        </w:rPr>
        <w:t>hotoviteli právo na celkovou odměnu za provedení díla dle této smlouvy</w:t>
      </w:r>
      <w:r w:rsidR="00E82838"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>na částku</w:t>
      </w:r>
      <w:r>
        <w:rPr>
          <w:sz w:val="23"/>
          <w:szCs w:val="23"/>
        </w:rPr>
        <w:t xml:space="preserve">: </w:t>
      </w:r>
    </w:p>
    <w:p w14:paraId="0854FD90" w14:textId="1625EB57" w:rsidR="00465786" w:rsidRPr="005039C1" w:rsidRDefault="00263FC5" w:rsidP="00CA52BB">
      <w:pPr>
        <w:pStyle w:val="Normlnweb"/>
        <w:spacing w:before="0"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734</w:t>
      </w:r>
      <w:r w:rsidR="00465786" w:rsidRPr="005039C1">
        <w:rPr>
          <w:sz w:val="23"/>
          <w:szCs w:val="23"/>
        </w:rPr>
        <w:t>.000, - Kč cena bez DPH</w:t>
      </w:r>
      <w:r w:rsidR="00E82838">
        <w:rPr>
          <w:sz w:val="23"/>
          <w:szCs w:val="23"/>
        </w:rPr>
        <w:t xml:space="preserve">    </w:t>
      </w:r>
      <w:r w:rsidR="001E735C">
        <w:rPr>
          <w:sz w:val="23"/>
          <w:szCs w:val="23"/>
        </w:rPr>
        <w:t>154</w:t>
      </w:r>
      <w:r w:rsidR="00465786" w:rsidRPr="005039C1">
        <w:rPr>
          <w:sz w:val="23"/>
          <w:szCs w:val="23"/>
        </w:rPr>
        <w:t>.</w:t>
      </w:r>
      <w:r w:rsidR="001E735C">
        <w:rPr>
          <w:sz w:val="23"/>
          <w:szCs w:val="23"/>
        </w:rPr>
        <w:t>14</w:t>
      </w:r>
      <w:r w:rsidR="00465786" w:rsidRPr="005039C1">
        <w:rPr>
          <w:sz w:val="23"/>
          <w:szCs w:val="23"/>
        </w:rPr>
        <w:t xml:space="preserve">0, - Kč DPH </w:t>
      </w:r>
      <w:r w:rsidR="00E82838">
        <w:rPr>
          <w:sz w:val="23"/>
          <w:szCs w:val="23"/>
        </w:rPr>
        <w:t xml:space="preserve">   </w:t>
      </w:r>
      <w:r w:rsidR="00465786" w:rsidRPr="005039C1">
        <w:rPr>
          <w:sz w:val="23"/>
          <w:szCs w:val="23"/>
        </w:rPr>
        <w:t>sazba 21 %</w:t>
      </w:r>
    </w:p>
    <w:p w14:paraId="3F9041DF" w14:textId="18D3A2DD" w:rsidR="00465786" w:rsidRPr="005039C1" w:rsidRDefault="00E6681E" w:rsidP="00465786">
      <w:pPr>
        <w:pStyle w:val="Odstavecseseznamem"/>
        <w:spacing w:line="276" w:lineRule="auto"/>
        <w:ind w:left="0"/>
        <w:rPr>
          <w:sz w:val="23"/>
          <w:szCs w:val="23"/>
        </w:rPr>
      </w:pPr>
      <w:r w:rsidRPr="005039C1">
        <w:rPr>
          <w:b/>
          <w:bCs/>
          <w:sz w:val="23"/>
          <w:szCs w:val="23"/>
        </w:rPr>
        <w:t>8</w:t>
      </w:r>
      <w:r w:rsidR="00A11ED2">
        <w:rPr>
          <w:b/>
          <w:bCs/>
          <w:sz w:val="23"/>
          <w:szCs w:val="23"/>
        </w:rPr>
        <w:t>88</w:t>
      </w:r>
      <w:r w:rsidR="00465786" w:rsidRPr="005039C1">
        <w:rPr>
          <w:b/>
          <w:bCs/>
          <w:sz w:val="23"/>
          <w:szCs w:val="23"/>
        </w:rPr>
        <w:t>.</w:t>
      </w:r>
      <w:r w:rsidR="00A11ED2">
        <w:rPr>
          <w:b/>
          <w:bCs/>
          <w:sz w:val="23"/>
          <w:szCs w:val="23"/>
        </w:rPr>
        <w:t>14</w:t>
      </w:r>
      <w:r w:rsidRPr="005039C1">
        <w:rPr>
          <w:b/>
          <w:bCs/>
          <w:sz w:val="23"/>
          <w:szCs w:val="23"/>
        </w:rPr>
        <w:t>0</w:t>
      </w:r>
      <w:r w:rsidR="00465786" w:rsidRPr="005039C1">
        <w:rPr>
          <w:b/>
          <w:bCs/>
          <w:sz w:val="23"/>
          <w:szCs w:val="23"/>
        </w:rPr>
        <w:t>, - Kč</w:t>
      </w:r>
      <w:r w:rsidR="00465786" w:rsidRPr="005039C1">
        <w:rPr>
          <w:sz w:val="23"/>
          <w:szCs w:val="23"/>
        </w:rPr>
        <w:t xml:space="preserve"> cena vč. DPH</w:t>
      </w:r>
    </w:p>
    <w:p w14:paraId="1C3BE992" w14:textId="43FA093E" w:rsidR="00465786" w:rsidRPr="00C83E07" w:rsidRDefault="00465786" w:rsidP="00465786">
      <w:pPr>
        <w:pStyle w:val="Odstavecseseznamem"/>
        <w:spacing w:line="276" w:lineRule="auto"/>
        <w:ind w:left="0"/>
        <w:rPr>
          <w:sz w:val="23"/>
          <w:szCs w:val="23"/>
        </w:rPr>
      </w:pPr>
      <w:r w:rsidRPr="005039C1">
        <w:rPr>
          <w:sz w:val="23"/>
          <w:szCs w:val="23"/>
        </w:rPr>
        <w:t xml:space="preserve">slovy: </w:t>
      </w:r>
      <w:r w:rsidR="00A11ED2">
        <w:rPr>
          <w:sz w:val="23"/>
          <w:szCs w:val="23"/>
        </w:rPr>
        <w:t xml:space="preserve">osm set osmdesát osm tisíc sto čtyřicet </w:t>
      </w:r>
      <w:r w:rsidRPr="005039C1">
        <w:rPr>
          <w:sz w:val="23"/>
          <w:szCs w:val="23"/>
        </w:rPr>
        <w:t>korun českých vč. DPH</w:t>
      </w:r>
    </w:p>
    <w:p w14:paraId="22A9C90A" w14:textId="77777777" w:rsidR="006F34CF" w:rsidRPr="006F34CF" w:rsidRDefault="006F34CF" w:rsidP="006F34CF">
      <w:pPr>
        <w:widowControl w:val="0"/>
        <w:autoSpaceDE w:val="0"/>
        <w:autoSpaceDN w:val="0"/>
        <w:adjustRightInd w:val="0"/>
        <w:spacing w:line="276" w:lineRule="auto"/>
        <w:ind w:right="-318"/>
        <w:jc w:val="both"/>
        <w:rPr>
          <w:sz w:val="22"/>
          <w:szCs w:val="22"/>
        </w:rPr>
      </w:pPr>
    </w:p>
    <w:p w14:paraId="417C4C8C" w14:textId="32A297E4" w:rsidR="00465786" w:rsidRPr="00C83E07" w:rsidRDefault="00465786" w:rsidP="00465786">
      <w:pPr>
        <w:widowControl w:val="0"/>
        <w:autoSpaceDE w:val="0"/>
        <w:autoSpaceDN w:val="0"/>
        <w:adjustRightInd w:val="0"/>
        <w:spacing w:after="80" w:line="276" w:lineRule="auto"/>
        <w:ind w:right="-318"/>
        <w:jc w:val="both"/>
        <w:rPr>
          <w:sz w:val="23"/>
          <w:szCs w:val="23"/>
        </w:rPr>
      </w:pPr>
      <w:r w:rsidRPr="00C83E07">
        <w:rPr>
          <w:sz w:val="23"/>
          <w:szCs w:val="23"/>
        </w:rPr>
        <w:t xml:space="preserve">Cena díla je splatná následovně:   </w:t>
      </w:r>
    </w:p>
    <w:p w14:paraId="2769A389" w14:textId="7A9506B2" w:rsidR="00AE6AC3" w:rsidRPr="00C83E07" w:rsidRDefault="00AE6AC3" w:rsidP="00AE6AC3">
      <w:pPr>
        <w:pStyle w:val="Odstavecseseznamem"/>
        <w:numPr>
          <w:ilvl w:val="0"/>
          <w:numId w:val="15"/>
        </w:numPr>
        <w:spacing w:after="140" w:line="276" w:lineRule="auto"/>
        <w:jc w:val="both"/>
        <w:rPr>
          <w:rFonts w:cs="Aptos"/>
          <w:sz w:val="23"/>
          <w:szCs w:val="23"/>
        </w:rPr>
      </w:pPr>
      <w:r w:rsidRPr="00C83E07">
        <w:rPr>
          <w:rFonts w:cs="Aptos"/>
          <w:sz w:val="23"/>
          <w:szCs w:val="23"/>
        </w:rPr>
        <w:t xml:space="preserve">Část odměny ve výši </w:t>
      </w:r>
      <w:proofErr w:type="gramStart"/>
      <w:r w:rsidR="00C83E07" w:rsidRPr="00C83E07">
        <w:rPr>
          <w:rFonts w:cs="Aptos"/>
          <w:sz w:val="23"/>
          <w:szCs w:val="23"/>
        </w:rPr>
        <w:t>100</w:t>
      </w:r>
      <w:r w:rsidRPr="00C83E07">
        <w:rPr>
          <w:rFonts w:cs="Aptos"/>
          <w:sz w:val="23"/>
          <w:szCs w:val="23"/>
        </w:rPr>
        <w:t>.000,-</w:t>
      </w:r>
      <w:proofErr w:type="gramEnd"/>
      <w:r w:rsidRPr="00C83E07">
        <w:rPr>
          <w:rFonts w:cs="Aptos"/>
          <w:sz w:val="23"/>
          <w:szCs w:val="23"/>
        </w:rPr>
        <w:t xml:space="preserve"> Kč bez DPH za provedení přípravných prací příslušné zakázky je splatná </w:t>
      </w:r>
      <w:r w:rsidR="00C83E07" w:rsidRPr="00C83E07">
        <w:rPr>
          <w:rFonts w:cs="Aptos"/>
          <w:sz w:val="23"/>
          <w:szCs w:val="23"/>
        </w:rPr>
        <w:t>po odevzdání části dokumentace</w:t>
      </w:r>
      <w:r w:rsidR="00AB4F9A">
        <w:rPr>
          <w:rFonts w:cs="Aptos"/>
          <w:sz w:val="23"/>
          <w:szCs w:val="23"/>
        </w:rPr>
        <w:t xml:space="preserve"> (radonový průzkum, architektonický návrh)</w:t>
      </w:r>
      <w:r w:rsidR="00C83E07" w:rsidRPr="00C83E07">
        <w:rPr>
          <w:rFonts w:cs="Aptos"/>
          <w:sz w:val="23"/>
          <w:szCs w:val="23"/>
        </w:rPr>
        <w:t xml:space="preserve"> objednateli.</w:t>
      </w:r>
    </w:p>
    <w:p w14:paraId="1AB38CB3" w14:textId="0E1A8913" w:rsidR="00AE6AC3" w:rsidRPr="00C83E07" w:rsidRDefault="00AE6AC3" w:rsidP="006D106B">
      <w:pPr>
        <w:pStyle w:val="Odstavecseseznamem"/>
        <w:numPr>
          <w:ilvl w:val="0"/>
          <w:numId w:val="15"/>
        </w:numPr>
        <w:spacing w:after="160" w:line="276" w:lineRule="auto"/>
        <w:jc w:val="both"/>
        <w:rPr>
          <w:rFonts w:cs="Aptos"/>
          <w:sz w:val="23"/>
          <w:szCs w:val="23"/>
        </w:rPr>
      </w:pPr>
      <w:r w:rsidRPr="00C83E07">
        <w:rPr>
          <w:rFonts w:cs="Aptos"/>
          <w:sz w:val="23"/>
          <w:szCs w:val="23"/>
        </w:rPr>
        <w:lastRenderedPageBreak/>
        <w:t xml:space="preserve">Část odměny ve výši </w:t>
      </w:r>
      <w:proofErr w:type="gramStart"/>
      <w:r w:rsidR="00A34896">
        <w:rPr>
          <w:rFonts w:cs="Aptos"/>
          <w:sz w:val="23"/>
          <w:szCs w:val="23"/>
        </w:rPr>
        <w:t>12</w:t>
      </w:r>
      <w:r w:rsidRPr="00C83E07">
        <w:rPr>
          <w:rFonts w:cs="Aptos"/>
          <w:sz w:val="23"/>
          <w:szCs w:val="23"/>
        </w:rPr>
        <w:t>0.000,-</w:t>
      </w:r>
      <w:proofErr w:type="gramEnd"/>
      <w:r w:rsidRPr="00C83E07">
        <w:rPr>
          <w:rFonts w:cs="Aptos"/>
          <w:sz w:val="23"/>
          <w:szCs w:val="23"/>
        </w:rPr>
        <w:t xml:space="preserve"> Kč bez DPH za provedení projekčních činností, konkrétně části D.1.1 Architektonická stavební část příslušné zakázky je splatná </w:t>
      </w:r>
      <w:r w:rsidR="00C83E07" w:rsidRPr="00C83E07">
        <w:rPr>
          <w:rFonts w:cs="Aptos"/>
          <w:sz w:val="23"/>
          <w:szCs w:val="23"/>
        </w:rPr>
        <w:t>po odevzdání části dokumentace objednateli.</w:t>
      </w:r>
    </w:p>
    <w:p w14:paraId="52EEF767" w14:textId="41553B7A" w:rsidR="00C83E07" w:rsidRPr="00C83E07" w:rsidRDefault="00AE6AC3" w:rsidP="006D106B">
      <w:pPr>
        <w:pStyle w:val="Odstavecseseznamem"/>
        <w:numPr>
          <w:ilvl w:val="0"/>
          <w:numId w:val="15"/>
        </w:numPr>
        <w:spacing w:after="160" w:line="276" w:lineRule="auto"/>
        <w:jc w:val="both"/>
        <w:rPr>
          <w:rFonts w:cs="Aptos"/>
          <w:sz w:val="23"/>
          <w:szCs w:val="23"/>
        </w:rPr>
      </w:pPr>
      <w:r w:rsidRPr="00C83E07">
        <w:rPr>
          <w:rFonts w:cs="Aptos"/>
          <w:sz w:val="23"/>
          <w:szCs w:val="23"/>
        </w:rPr>
        <w:t xml:space="preserve">Část odměny ve výši </w:t>
      </w:r>
      <w:proofErr w:type="gramStart"/>
      <w:r w:rsidR="00A34896">
        <w:rPr>
          <w:rFonts w:cs="Aptos"/>
          <w:sz w:val="23"/>
          <w:szCs w:val="23"/>
        </w:rPr>
        <w:t>3</w:t>
      </w:r>
      <w:r w:rsidR="00585E4F">
        <w:rPr>
          <w:rFonts w:cs="Aptos"/>
          <w:sz w:val="23"/>
          <w:szCs w:val="23"/>
        </w:rPr>
        <w:t>1</w:t>
      </w:r>
      <w:r w:rsidRPr="00C83E07">
        <w:rPr>
          <w:rFonts w:cs="Aptos"/>
          <w:sz w:val="23"/>
          <w:szCs w:val="23"/>
        </w:rPr>
        <w:t>0.000,-</w:t>
      </w:r>
      <w:proofErr w:type="gramEnd"/>
      <w:r w:rsidRPr="00C83E07">
        <w:rPr>
          <w:rFonts w:cs="Aptos"/>
          <w:sz w:val="23"/>
          <w:szCs w:val="23"/>
        </w:rPr>
        <w:t xml:space="preserve"> Kč bez DPH za provedení projekčních činností, konkrétně pak dalších profesí projektové dokumentace a jejich případných příloh je splatná </w:t>
      </w:r>
      <w:r w:rsidR="00C83E07" w:rsidRPr="00C83E07">
        <w:rPr>
          <w:rFonts w:cs="Aptos"/>
          <w:sz w:val="23"/>
          <w:szCs w:val="23"/>
        </w:rPr>
        <w:t>po odevzdání části dokumentace</w:t>
      </w:r>
      <w:r w:rsidR="00AB4F9A">
        <w:rPr>
          <w:rFonts w:cs="Aptos"/>
          <w:sz w:val="23"/>
          <w:szCs w:val="23"/>
        </w:rPr>
        <w:t xml:space="preserve"> (zpracované profese dle CN, položkový rozpočet, PENB)</w:t>
      </w:r>
      <w:r w:rsidR="00C83E07" w:rsidRPr="00C83E07">
        <w:rPr>
          <w:rFonts w:cs="Aptos"/>
          <w:sz w:val="23"/>
          <w:szCs w:val="23"/>
        </w:rPr>
        <w:t xml:space="preserve"> objednateli.</w:t>
      </w:r>
    </w:p>
    <w:p w14:paraId="0C2CA2AE" w14:textId="5CC29340" w:rsidR="00AE6AC3" w:rsidRPr="00C83E07" w:rsidRDefault="00AE6AC3" w:rsidP="006D106B">
      <w:pPr>
        <w:pStyle w:val="Odstavecseseznamem"/>
        <w:numPr>
          <w:ilvl w:val="0"/>
          <w:numId w:val="15"/>
        </w:numPr>
        <w:spacing w:after="160" w:line="276" w:lineRule="auto"/>
        <w:jc w:val="both"/>
        <w:rPr>
          <w:rFonts w:cs="Aptos"/>
          <w:sz w:val="23"/>
          <w:szCs w:val="23"/>
        </w:rPr>
      </w:pPr>
      <w:r w:rsidRPr="00C83E07">
        <w:rPr>
          <w:rFonts w:cs="Aptos"/>
          <w:sz w:val="23"/>
          <w:szCs w:val="23"/>
        </w:rPr>
        <w:t xml:space="preserve">Část odměny ve výši </w:t>
      </w:r>
      <w:proofErr w:type="gramStart"/>
      <w:r w:rsidR="00C83E07" w:rsidRPr="00C83E07">
        <w:rPr>
          <w:rFonts w:cs="Aptos"/>
          <w:sz w:val="23"/>
          <w:szCs w:val="23"/>
        </w:rPr>
        <w:t>20</w:t>
      </w:r>
      <w:r w:rsidRPr="00C83E07">
        <w:rPr>
          <w:rFonts w:cs="Aptos"/>
          <w:sz w:val="23"/>
          <w:szCs w:val="23"/>
        </w:rPr>
        <w:t>.000,-</w:t>
      </w:r>
      <w:proofErr w:type="gramEnd"/>
      <w:r w:rsidRPr="00C83E07">
        <w:rPr>
          <w:rFonts w:cs="Aptos"/>
          <w:sz w:val="23"/>
          <w:szCs w:val="23"/>
        </w:rPr>
        <w:t xml:space="preserve"> Kč bez DPH za provedení inženýrské činnosti je splatná po vydání stavebního povolení.</w:t>
      </w:r>
    </w:p>
    <w:p w14:paraId="729C3208" w14:textId="1BB84F3A" w:rsidR="00A557BF" w:rsidRDefault="00A557BF" w:rsidP="006D106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jc w:val="both"/>
        <w:rPr>
          <w:sz w:val="23"/>
          <w:szCs w:val="23"/>
        </w:rPr>
      </w:pPr>
      <w:r w:rsidRPr="00364507">
        <w:rPr>
          <w:sz w:val="23"/>
          <w:szCs w:val="23"/>
        </w:rPr>
        <w:t>Část odměny ve výši 8</w:t>
      </w:r>
      <w:r w:rsidR="00E11BC4">
        <w:rPr>
          <w:sz w:val="23"/>
          <w:szCs w:val="23"/>
        </w:rPr>
        <w:t>8</w:t>
      </w:r>
      <w:r w:rsidRPr="00364507">
        <w:rPr>
          <w:sz w:val="23"/>
          <w:szCs w:val="23"/>
        </w:rPr>
        <w:t>.000, - Kč bez DPH za zpracování energetického posudku je splatná po předání uvedeného dokumentu objednateli.</w:t>
      </w:r>
    </w:p>
    <w:p w14:paraId="28C88672" w14:textId="7165CEAC" w:rsidR="00465786" w:rsidRDefault="00465786" w:rsidP="006D10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ind w:left="641" w:hanging="357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Část odměny ve výši </w:t>
      </w:r>
      <w:r>
        <w:rPr>
          <w:sz w:val="23"/>
          <w:szCs w:val="23"/>
        </w:rPr>
        <w:t>48</w:t>
      </w:r>
      <w:r w:rsidRPr="005E663B">
        <w:rPr>
          <w:sz w:val="23"/>
          <w:szCs w:val="23"/>
        </w:rPr>
        <w:t>.000,</w:t>
      </w:r>
      <w:r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 xml:space="preserve">- Kč bez DPH </w:t>
      </w:r>
      <w:r>
        <w:rPr>
          <w:sz w:val="23"/>
          <w:szCs w:val="23"/>
        </w:rPr>
        <w:t xml:space="preserve">za zpracování a podání žádosti o poskytnutí dotace </w:t>
      </w:r>
      <w:r w:rsidRPr="005E663B">
        <w:rPr>
          <w:sz w:val="23"/>
          <w:szCs w:val="23"/>
        </w:rPr>
        <w:t xml:space="preserve">je splatná </w:t>
      </w:r>
      <w:r>
        <w:rPr>
          <w:sz w:val="23"/>
          <w:szCs w:val="23"/>
        </w:rPr>
        <w:t xml:space="preserve">po </w:t>
      </w:r>
      <w:r w:rsidRPr="005E663B">
        <w:rPr>
          <w:sz w:val="23"/>
          <w:szCs w:val="23"/>
        </w:rPr>
        <w:t xml:space="preserve">podání žádosti o </w:t>
      </w:r>
      <w:r>
        <w:rPr>
          <w:sz w:val="23"/>
          <w:szCs w:val="23"/>
        </w:rPr>
        <w:t xml:space="preserve">poskytnutí </w:t>
      </w:r>
      <w:r w:rsidRPr="005E663B">
        <w:rPr>
          <w:sz w:val="23"/>
          <w:szCs w:val="23"/>
        </w:rPr>
        <w:t>dotac</w:t>
      </w:r>
      <w:r>
        <w:rPr>
          <w:sz w:val="23"/>
          <w:szCs w:val="23"/>
        </w:rPr>
        <w:t>e</w:t>
      </w:r>
      <w:r w:rsidRPr="005E663B">
        <w:rPr>
          <w:sz w:val="23"/>
          <w:szCs w:val="23"/>
        </w:rPr>
        <w:t xml:space="preserve"> příslušnému </w:t>
      </w:r>
      <w:r>
        <w:rPr>
          <w:sz w:val="23"/>
          <w:szCs w:val="23"/>
        </w:rPr>
        <w:t xml:space="preserve">dotačnímu </w:t>
      </w:r>
      <w:r w:rsidRPr="005E663B">
        <w:rPr>
          <w:sz w:val="23"/>
          <w:szCs w:val="23"/>
        </w:rPr>
        <w:t xml:space="preserve">orgánu rozhodujícímu o dotaci a předložení potvrzení o jejím podání (po podání žádosti obdrží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i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potvrzení o podání, popř. v okamžiku odevzdání připravené žádosti </w:t>
      </w:r>
      <w:r w:rsidR="00110BEE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bjednateli, nebude-li žádost podávat </w:t>
      </w:r>
      <w:r w:rsidR="00110BEE">
        <w:rPr>
          <w:sz w:val="23"/>
          <w:szCs w:val="23"/>
        </w:rPr>
        <w:t>Z</w:t>
      </w:r>
      <w:r w:rsidRPr="005E663B">
        <w:rPr>
          <w:sz w:val="23"/>
          <w:szCs w:val="23"/>
        </w:rPr>
        <w:t>hotovitel).</w:t>
      </w:r>
    </w:p>
    <w:p w14:paraId="76C4E6CB" w14:textId="77777777" w:rsidR="00925DA0" w:rsidRDefault="00465786" w:rsidP="006D106B">
      <w:pPr>
        <w:numPr>
          <w:ilvl w:val="0"/>
          <w:numId w:val="15"/>
        </w:numPr>
        <w:spacing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Část odměny ve výši </w:t>
      </w:r>
      <w:r>
        <w:rPr>
          <w:sz w:val="23"/>
          <w:szCs w:val="23"/>
        </w:rPr>
        <w:t>2</w:t>
      </w:r>
      <w:r w:rsidRPr="005E663B">
        <w:rPr>
          <w:sz w:val="23"/>
          <w:szCs w:val="23"/>
        </w:rPr>
        <w:t xml:space="preserve"> % z přiznané výše dotace bez DPH</w:t>
      </w:r>
      <w:r>
        <w:rPr>
          <w:sz w:val="23"/>
          <w:szCs w:val="23"/>
        </w:rPr>
        <w:t xml:space="preserve"> je splatná pouze </w:t>
      </w:r>
      <w:r w:rsidRPr="005E663B">
        <w:rPr>
          <w:sz w:val="23"/>
          <w:szCs w:val="23"/>
        </w:rPr>
        <w:t>v případě kladného vyřízení žádosti o dotaci, kdy bude rozhodnutím dotačního orgánu určeno, že podaná žádost</w:t>
      </w:r>
      <w:r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 xml:space="preserve">splňuje podmínky pro poskytnutí dotace. </w:t>
      </w:r>
      <w:r w:rsidR="003F650D">
        <w:rPr>
          <w:sz w:val="23"/>
          <w:szCs w:val="23"/>
        </w:rPr>
        <w:t xml:space="preserve">Tato část odměny bude Objednatelem vyplacena </w:t>
      </w:r>
      <w:r w:rsidR="00925DA0">
        <w:rPr>
          <w:sz w:val="23"/>
          <w:szCs w:val="23"/>
        </w:rPr>
        <w:t>ve dvou částech:</w:t>
      </w:r>
    </w:p>
    <w:p w14:paraId="7358139D" w14:textId="208D717E" w:rsidR="00925DA0" w:rsidRPr="00EE5521" w:rsidRDefault="00925DA0" w:rsidP="00EE5521">
      <w:pPr>
        <w:pStyle w:val="Odstavecseseznamem"/>
        <w:numPr>
          <w:ilvl w:val="0"/>
          <w:numId w:val="31"/>
        </w:numPr>
        <w:spacing w:after="160" w:line="276" w:lineRule="auto"/>
        <w:ind w:hanging="152"/>
        <w:jc w:val="both"/>
        <w:rPr>
          <w:sz w:val="23"/>
          <w:szCs w:val="23"/>
        </w:rPr>
      </w:pPr>
      <w:r w:rsidRPr="00EE5521">
        <w:rPr>
          <w:sz w:val="23"/>
          <w:szCs w:val="23"/>
        </w:rPr>
        <w:t xml:space="preserve">ve výši ½ odměny v okamžiku, kdy </w:t>
      </w:r>
      <w:r w:rsidR="003F650D" w:rsidRPr="00EE5521">
        <w:rPr>
          <w:sz w:val="23"/>
          <w:szCs w:val="23"/>
        </w:rPr>
        <w:t xml:space="preserve">Objednatel </w:t>
      </w:r>
      <w:proofErr w:type="gramStart"/>
      <w:r w:rsidR="003F650D" w:rsidRPr="00EE5521">
        <w:rPr>
          <w:sz w:val="23"/>
          <w:szCs w:val="23"/>
        </w:rPr>
        <w:t>obdrží</w:t>
      </w:r>
      <w:proofErr w:type="gramEnd"/>
      <w:r w:rsidR="003F650D" w:rsidRPr="00EE5521">
        <w:rPr>
          <w:sz w:val="23"/>
          <w:szCs w:val="23"/>
        </w:rPr>
        <w:t xml:space="preserve"> </w:t>
      </w:r>
      <w:r w:rsidRPr="00EE5521">
        <w:rPr>
          <w:sz w:val="23"/>
          <w:szCs w:val="23"/>
        </w:rPr>
        <w:t>rozhodnutí o poskytnutí dotace ze strany dotačního orgánu</w:t>
      </w:r>
    </w:p>
    <w:p w14:paraId="70459A97" w14:textId="13DD28F1" w:rsidR="00E11BC4" w:rsidRPr="00925DA0" w:rsidRDefault="00925DA0" w:rsidP="00EE5521">
      <w:pPr>
        <w:pStyle w:val="Odstavecseseznamem"/>
        <w:numPr>
          <w:ilvl w:val="0"/>
          <w:numId w:val="31"/>
        </w:numPr>
        <w:spacing w:after="160" w:line="276" w:lineRule="auto"/>
        <w:ind w:left="643" w:firstLine="208"/>
        <w:jc w:val="both"/>
        <w:rPr>
          <w:sz w:val="23"/>
          <w:szCs w:val="23"/>
        </w:rPr>
      </w:pPr>
      <w:r w:rsidRPr="00925DA0">
        <w:rPr>
          <w:sz w:val="23"/>
          <w:szCs w:val="23"/>
        </w:rPr>
        <w:t xml:space="preserve">vy výši ½ odměny v okamžiku, kdy Objednatel </w:t>
      </w:r>
      <w:proofErr w:type="gramStart"/>
      <w:r w:rsidRPr="00925DA0">
        <w:rPr>
          <w:sz w:val="23"/>
          <w:szCs w:val="23"/>
        </w:rPr>
        <w:t>obdrží</w:t>
      </w:r>
      <w:proofErr w:type="gramEnd"/>
      <w:r>
        <w:rPr>
          <w:sz w:val="23"/>
          <w:szCs w:val="23"/>
        </w:rPr>
        <w:t xml:space="preserve"> </w:t>
      </w:r>
      <w:r w:rsidR="003F650D" w:rsidRPr="00925DA0">
        <w:rPr>
          <w:sz w:val="23"/>
          <w:szCs w:val="23"/>
        </w:rPr>
        <w:t>dotaci</w:t>
      </w:r>
      <w:r>
        <w:rPr>
          <w:sz w:val="23"/>
          <w:szCs w:val="23"/>
        </w:rPr>
        <w:t xml:space="preserve"> </w:t>
      </w:r>
      <w:r w:rsidR="003F650D" w:rsidRPr="00925DA0">
        <w:rPr>
          <w:sz w:val="23"/>
          <w:szCs w:val="23"/>
        </w:rPr>
        <w:t xml:space="preserve">na svůj bankovní účet. </w:t>
      </w:r>
      <w:r w:rsidR="009537F6" w:rsidRPr="00925DA0">
        <w:rPr>
          <w:sz w:val="23"/>
          <w:szCs w:val="23"/>
        </w:rPr>
        <w:t>Odměna zahrnuje manažerské řízení projektu včetně administrace závěrečného vyhodnocení akce.</w:t>
      </w:r>
    </w:p>
    <w:p w14:paraId="12E916A2" w14:textId="5B3235E8" w:rsidR="00E11BC4" w:rsidRPr="00EE5521" w:rsidRDefault="00E11BC4" w:rsidP="00EE552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EE5521">
        <w:rPr>
          <w:sz w:val="23"/>
          <w:szCs w:val="23"/>
        </w:rPr>
        <w:t xml:space="preserve">Část odměny ve výši </w:t>
      </w:r>
      <w:r w:rsidR="006D106B" w:rsidRPr="00EE5521">
        <w:rPr>
          <w:sz w:val="23"/>
          <w:szCs w:val="23"/>
        </w:rPr>
        <w:t>4</w:t>
      </w:r>
      <w:r w:rsidRPr="00EE5521">
        <w:rPr>
          <w:sz w:val="23"/>
          <w:szCs w:val="23"/>
        </w:rPr>
        <w:t xml:space="preserve">8.000, - Kč bez DPH za </w:t>
      </w:r>
      <w:r w:rsidR="006D106B" w:rsidRPr="00EE5521">
        <w:rPr>
          <w:sz w:val="23"/>
          <w:szCs w:val="23"/>
        </w:rPr>
        <w:t>administraci podlimitní veřejné zakázky</w:t>
      </w:r>
      <w:r w:rsidRPr="00EE5521">
        <w:rPr>
          <w:sz w:val="23"/>
          <w:szCs w:val="23"/>
        </w:rPr>
        <w:t xml:space="preserve"> je splatná </w:t>
      </w:r>
      <w:r w:rsidR="00E24823" w:rsidRPr="00EE5521">
        <w:rPr>
          <w:sz w:val="23"/>
          <w:szCs w:val="23"/>
        </w:rPr>
        <w:t xml:space="preserve">po vyhlášení vítěze této podlimitní veřejné zakázky </w:t>
      </w:r>
    </w:p>
    <w:p w14:paraId="6E6E33B3" w14:textId="77777777" w:rsidR="00465786" w:rsidRPr="008D17C8" w:rsidRDefault="00465786" w:rsidP="00465786">
      <w:pPr>
        <w:widowControl w:val="0"/>
        <w:autoSpaceDE w:val="0"/>
        <w:autoSpaceDN w:val="0"/>
        <w:adjustRightInd w:val="0"/>
        <w:ind w:left="641"/>
        <w:jc w:val="both"/>
      </w:pPr>
    </w:p>
    <w:p w14:paraId="14C25117" w14:textId="41D13683" w:rsidR="00465786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je plátcem DPH. </w:t>
      </w:r>
    </w:p>
    <w:p w14:paraId="7DADAAF4" w14:textId="6E2D6D59" w:rsidR="00465786" w:rsidRPr="005E663B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vystaví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 odpovídající daňové doklady (faktury) na příslušnou část odměny dle této smlouvy. Zhotovitel je oprávněn vystavit daňový doklad (fakturu) se </w:t>
      </w:r>
      <w:r>
        <w:rPr>
          <w:b/>
          <w:bCs/>
          <w:sz w:val="23"/>
          <w:szCs w:val="23"/>
        </w:rPr>
        <w:t>14</w:t>
      </w:r>
      <w:r w:rsidRPr="000928A5">
        <w:rPr>
          <w:b/>
          <w:bCs/>
          <w:sz w:val="23"/>
          <w:szCs w:val="23"/>
        </w:rPr>
        <w:t>denní lhůtou</w:t>
      </w:r>
      <w:r w:rsidRPr="005E663B">
        <w:rPr>
          <w:sz w:val="23"/>
          <w:szCs w:val="23"/>
        </w:rPr>
        <w:t xml:space="preserve"> splatnosti na jednotlivé části odměny poté, co mu na příslušnou odměnu vznikne nárok podle čl. V. této smlouvy.</w:t>
      </w:r>
    </w:p>
    <w:p w14:paraId="0A845D69" w14:textId="77777777" w:rsidR="00465786" w:rsidRPr="00DC6D84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DC6D84">
        <w:rPr>
          <w:sz w:val="23"/>
          <w:szCs w:val="23"/>
        </w:rPr>
        <w:t>Zhotovitel zašle vystavený daňový doklad (fakturu) Objednateli na jeho kontaktní e-mail uvedený v záhlaví této Smlouvy; odesláním daňového dokladu (faktury) na tento kontaktní e-mail Objednatele se má faktura za doručenou a počíná sjednaná doba splatnosti.</w:t>
      </w:r>
    </w:p>
    <w:p w14:paraId="130047E9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Jednotlivé částky odměny budou zaplaceny na bankovní účet zhotovitele 2501576015/2010 vedený u Fio banky. </w:t>
      </w:r>
    </w:p>
    <w:p w14:paraId="0B8CD3A3" w14:textId="0B36681D" w:rsidR="00246030" w:rsidRDefault="00465786" w:rsidP="006C46FA">
      <w:pPr>
        <w:widowControl w:val="0"/>
        <w:autoSpaceDE w:val="0"/>
        <w:autoSpaceDN w:val="0"/>
        <w:adjustRightInd w:val="0"/>
        <w:spacing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Pokud v průběhu provádění díla vzniknou v souvislosti s plněním díla mimořádné náklady </w:t>
      </w:r>
      <w:r w:rsidRPr="005E663B">
        <w:rPr>
          <w:sz w:val="23"/>
          <w:szCs w:val="23"/>
        </w:rPr>
        <w:lastRenderedPageBreak/>
        <w:t xml:space="preserve">(vícepráce), má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právo na úhradu těchto mimořádných nákladů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>bjednatelem. Zhotovitel je povinen tyto náklady řádně doložit</w:t>
      </w:r>
      <w:r w:rsidR="003F650D">
        <w:rPr>
          <w:sz w:val="23"/>
          <w:szCs w:val="23"/>
        </w:rPr>
        <w:t>,</w:t>
      </w:r>
      <w:r w:rsidRPr="005E663B">
        <w:rPr>
          <w:sz w:val="23"/>
          <w:szCs w:val="23"/>
        </w:rPr>
        <w:t xml:space="preserve"> vyčíslit</w:t>
      </w:r>
      <w:r w:rsidR="003F650D">
        <w:rPr>
          <w:sz w:val="23"/>
          <w:szCs w:val="23"/>
        </w:rPr>
        <w:t xml:space="preserve"> a zdůvodnit.</w:t>
      </w:r>
    </w:p>
    <w:p w14:paraId="248BC669" w14:textId="0D692D8E" w:rsidR="00465786" w:rsidRPr="005E663B" w:rsidRDefault="00465786" w:rsidP="00465786">
      <w:pPr>
        <w:spacing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Objednatel je dále povinen uhradit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hotoviteli veškeré účelně vynaložené náklady, které v souvislosti s podáním žádosti o dotaci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vynaloží na pořízení chybějících podkladů či dokumentů, jejichž předložení je vyžadováno jako součást žádosti o dotaci, pokud po upozornění ze strany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 objednatel dokumenty nezajistí sám na svůj náklad. </w:t>
      </w:r>
    </w:p>
    <w:p w14:paraId="21477812" w14:textId="555217E9" w:rsidR="00465786" w:rsidRPr="005E663B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V případě, že nastanou okolnosti bránící v pokračování díla (např. zamítavá stanoviska úřadů), které   znemožňují přiznání dotace a v jejichž důsledku nebude možno v provádění díla pokračovat, má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nárok na poměrnou část ceny díla v rozsahu vykonaných prací a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je povinen tyto náklady uhradit. </w:t>
      </w:r>
    </w:p>
    <w:p w14:paraId="4DD620C8" w14:textId="78AAC41E" w:rsidR="00465786" w:rsidRPr="003F11E3" w:rsidRDefault="00465786" w:rsidP="00465786">
      <w:pPr>
        <w:pStyle w:val="Normlnweb"/>
        <w:spacing w:before="0" w:after="0" w:line="276" w:lineRule="auto"/>
        <w:ind w:hanging="703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            Obdobně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uhradí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>hotoviteli další odměnu a účelně vynaložené náklady za provedení dalších činností nad rámec rozsahu díla sjednaného v čl. I této smlouvy</w:t>
      </w:r>
      <w:r w:rsidR="003F650D">
        <w:rPr>
          <w:sz w:val="23"/>
          <w:szCs w:val="23"/>
        </w:rPr>
        <w:t xml:space="preserve"> nezbytných pro splnění účelu této Smlouvy</w:t>
      </w:r>
      <w:r w:rsidRPr="005E663B">
        <w:rPr>
          <w:sz w:val="23"/>
          <w:szCs w:val="23"/>
        </w:rPr>
        <w:t xml:space="preserve">, popř. náklady způsobené následnou změnou požadavků ze strany objednatele.  </w:t>
      </w:r>
    </w:p>
    <w:p w14:paraId="2AB4751F" w14:textId="77777777" w:rsidR="00465786" w:rsidRPr="007310B1" w:rsidRDefault="00465786" w:rsidP="0046578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14:paraId="78506BDE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VI.</w:t>
      </w:r>
    </w:p>
    <w:p w14:paraId="40471AC9" w14:textId="77777777" w:rsidR="00465786" w:rsidRPr="005E663B" w:rsidRDefault="00465786" w:rsidP="00465786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Smluvní pokuta</w:t>
      </w:r>
      <w:r w:rsidRPr="005E663B">
        <w:rPr>
          <w:b/>
          <w:sz w:val="23"/>
          <w:szCs w:val="23"/>
        </w:rPr>
        <w:br/>
      </w:r>
    </w:p>
    <w:p w14:paraId="02DB63AB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Účastníci ujednali následující smluvní pokutu:</w:t>
      </w:r>
    </w:p>
    <w:p w14:paraId="358B5803" w14:textId="01442E17" w:rsidR="00465786" w:rsidRPr="005E663B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V případě, že se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ocitne v prodlení s placením odměny podle této smlouvy, bude </w:t>
      </w:r>
      <w:r w:rsidR="003F650D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povinen zaplatit </w:t>
      </w:r>
      <w:r w:rsidR="003F650D">
        <w:rPr>
          <w:sz w:val="23"/>
          <w:szCs w:val="23"/>
        </w:rPr>
        <w:t>Z</w:t>
      </w:r>
      <w:r w:rsidRPr="005E663B">
        <w:rPr>
          <w:sz w:val="23"/>
          <w:szCs w:val="23"/>
        </w:rPr>
        <w:t>hotoviteli smluvní pokutu ve výši 0,05 % z dlužné částky za každý den prodlení.</w:t>
      </w:r>
    </w:p>
    <w:p w14:paraId="3DBC2A1B" w14:textId="56741EFD" w:rsidR="00465786" w:rsidRPr="000F2D35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0F2D35">
        <w:rPr>
          <w:sz w:val="23"/>
          <w:szCs w:val="23"/>
        </w:rPr>
        <w:t xml:space="preserve">V případě, že se </w:t>
      </w:r>
      <w:r w:rsidR="003F650D">
        <w:rPr>
          <w:sz w:val="23"/>
          <w:szCs w:val="23"/>
        </w:rPr>
        <w:t>Z</w:t>
      </w:r>
      <w:r w:rsidRPr="000F2D35">
        <w:rPr>
          <w:sz w:val="23"/>
          <w:szCs w:val="23"/>
        </w:rPr>
        <w:t xml:space="preserve">hotovitel ocitne v prodlení s dodáním předmětu díla podle odstavce I. Předmět díla dle této smlouvy, bude </w:t>
      </w:r>
      <w:r w:rsidR="003F650D">
        <w:rPr>
          <w:sz w:val="23"/>
          <w:szCs w:val="23"/>
        </w:rPr>
        <w:t>Z</w:t>
      </w:r>
      <w:r w:rsidRPr="000F2D35">
        <w:rPr>
          <w:sz w:val="23"/>
          <w:szCs w:val="23"/>
        </w:rPr>
        <w:t xml:space="preserve">hotovitel povinen zaplatit objednateli smluvní pokutu ve výši 0,05 % z ceny díla dle </w:t>
      </w:r>
      <w:r>
        <w:rPr>
          <w:sz w:val="23"/>
          <w:szCs w:val="23"/>
        </w:rPr>
        <w:t>článku</w:t>
      </w:r>
      <w:r w:rsidRPr="000F2D35">
        <w:rPr>
          <w:sz w:val="23"/>
          <w:szCs w:val="23"/>
        </w:rPr>
        <w:t xml:space="preserve"> </w:t>
      </w:r>
      <w:r w:rsidRPr="007F75F2">
        <w:rPr>
          <w:sz w:val="23"/>
          <w:szCs w:val="23"/>
        </w:rPr>
        <w:t>V.</w:t>
      </w:r>
      <w:r>
        <w:rPr>
          <w:sz w:val="23"/>
          <w:szCs w:val="23"/>
        </w:rPr>
        <w:t xml:space="preserve"> </w:t>
      </w:r>
      <w:r w:rsidRPr="007F75F2">
        <w:rPr>
          <w:sz w:val="23"/>
          <w:szCs w:val="23"/>
        </w:rPr>
        <w:t xml:space="preserve">Cena díla a splatnost ceny díla </w:t>
      </w:r>
      <w:r w:rsidRPr="000F2D35">
        <w:rPr>
          <w:sz w:val="23"/>
          <w:szCs w:val="23"/>
        </w:rPr>
        <w:t>za každý den prodlení.</w:t>
      </w:r>
    </w:p>
    <w:p w14:paraId="76A8356E" w14:textId="7EC43608" w:rsidR="00465786" w:rsidRPr="005E663B" w:rsidRDefault="00465786" w:rsidP="00465786">
      <w:pPr>
        <w:pStyle w:val="Normlnweb"/>
        <w:spacing w:before="0" w:after="0" w:line="276" w:lineRule="auto"/>
        <w:ind w:hanging="703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            Za situace, že příslušný dotační orgán akceptuje žádost o dotaci podanou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hotovitelem a následně dojde ze strany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bjednatele ke stažení žádosti, odmítnutí podpisu smlouvy o poskytnutí dotace s příslušným dotačním orgánem nebo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jiným způsobem zmaří přiznání dotace či dotaci odmítne, nemá tato skutečnost (zmaření dotace) vliv na nárok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 na odměnu, pokud zhotovitelem připravená žádost splňovala podmínky pro poskytnutí dotace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bjednateli. </w:t>
      </w:r>
    </w:p>
    <w:p w14:paraId="2E16C52F" w14:textId="77777777" w:rsidR="00465786" w:rsidRPr="003F7395" w:rsidRDefault="00465786" w:rsidP="00465786">
      <w:pPr>
        <w:pStyle w:val="Normlnweb"/>
        <w:spacing w:before="0" w:after="0" w:line="276" w:lineRule="auto"/>
        <w:jc w:val="center"/>
        <w:rPr>
          <w:b/>
        </w:rPr>
      </w:pPr>
    </w:p>
    <w:p w14:paraId="3A97583E" w14:textId="77777777" w:rsidR="00465786" w:rsidRPr="005E663B" w:rsidRDefault="00465786" w:rsidP="00465786">
      <w:pPr>
        <w:pStyle w:val="Normlnweb"/>
        <w:spacing w:before="0" w:after="0"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VII.</w:t>
      </w:r>
    </w:p>
    <w:p w14:paraId="5B2116E4" w14:textId="77777777" w:rsidR="00465786" w:rsidRPr="005E663B" w:rsidRDefault="00465786" w:rsidP="00465786">
      <w:pPr>
        <w:pStyle w:val="Normlnweb"/>
        <w:spacing w:before="0" w:after="0"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 xml:space="preserve">Trvání a předčasné ukončení smlouvy </w:t>
      </w:r>
    </w:p>
    <w:p w14:paraId="1F7816E6" w14:textId="77777777" w:rsidR="00465786" w:rsidRPr="005E663B" w:rsidRDefault="00465786" w:rsidP="00465786">
      <w:pPr>
        <w:pStyle w:val="Normlnweb"/>
        <w:spacing w:before="0" w:after="160" w:line="276" w:lineRule="auto"/>
        <w:ind w:left="4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se zavazuje provádět dílo s odbornou péčí a řádně plnit své povinnosti, a v termínech sjednaných touto smlouvou.  </w:t>
      </w:r>
    </w:p>
    <w:p w14:paraId="5D1348E0" w14:textId="1A5B5AC2" w:rsidR="00465786" w:rsidRPr="005E663B" w:rsidRDefault="00465786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Po dokončení a předání díla vrátí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 veškeré předané podklady zpět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bjednateli.  </w:t>
      </w:r>
    </w:p>
    <w:p w14:paraId="670877AF" w14:textId="29D20214" w:rsidR="00465786" w:rsidRPr="005E663B" w:rsidRDefault="00625990" w:rsidP="00465786">
      <w:pPr>
        <w:pStyle w:val="Normlnweb"/>
        <w:spacing w:before="0" w:after="16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Kterákoliv ze </w:t>
      </w:r>
      <w:r w:rsidR="00465786" w:rsidRPr="005E663B">
        <w:rPr>
          <w:sz w:val="23"/>
          <w:szCs w:val="23"/>
        </w:rPr>
        <w:t>smluvní</w:t>
      </w:r>
      <w:r>
        <w:rPr>
          <w:sz w:val="23"/>
          <w:szCs w:val="23"/>
        </w:rPr>
        <w:t>ch</w:t>
      </w:r>
      <w:r w:rsidR="00CB7293">
        <w:rPr>
          <w:sz w:val="23"/>
          <w:szCs w:val="23"/>
        </w:rPr>
        <w:t xml:space="preserve"> </w:t>
      </w:r>
      <w:r w:rsidR="00465786" w:rsidRPr="005E663B">
        <w:rPr>
          <w:sz w:val="23"/>
          <w:szCs w:val="23"/>
        </w:rPr>
        <w:t>stran</w:t>
      </w:r>
      <w:r w:rsidR="00CB7293">
        <w:rPr>
          <w:sz w:val="23"/>
          <w:szCs w:val="23"/>
        </w:rPr>
        <w:t xml:space="preserve"> </w:t>
      </w:r>
      <w:r w:rsidR="00465786" w:rsidRPr="005E663B">
        <w:rPr>
          <w:sz w:val="23"/>
          <w:szCs w:val="23"/>
        </w:rPr>
        <w:t>j</w:t>
      </w:r>
      <w:r>
        <w:rPr>
          <w:sz w:val="23"/>
          <w:szCs w:val="23"/>
        </w:rPr>
        <w:t>e</w:t>
      </w:r>
      <w:r w:rsidR="00465786" w:rsidRPr="005E663B">
        <w:rPr>
          <w:sz w:val="23"/>
          <w:szCs w:val="23"/>
        </w:rPr>
        <w:t xml:space="preserve"> oprávněn</w:t>
      </w:r>
      <w:r>
        <w:rPr>
          <w:sz w:val="23"/>
          <w:szCs w:val="23"/>
        </w:rPr>
        <w:t>a</w:t>
      </w:r>
      <w:r w:rsidR="00CB7293">
        <w:rPr>
          <w:sz w:val="23"/>
          <w:szCs w:val="23"/>
        </w:rPr>
        <w:t xml:space="preserve"> </w:t>
      </w:r>
      <w:r w:rsidR="00465786" w:rsidRPr="005E663B">
        <w:rPr>
          <w:sz w:val="23"/>
          <w:szCs w:val="23"/>
        </w:rPr>
        <w:t>od této smlouvy odstoupit v případě hrubého či opakujícího se porušování smluvních podmínek, za které se považuje opakované prodlení s</w:t>
      </w:r>
      <w:r w:rsidR="00CB7293">
        <w:rPr>
          <w:sz w:val="23"/>
          <w:szCs w:val="23"/>
        </w:rPr>
        <w:t> </w:t>
      </w:r>
      <w:r w:rsidR="00465786" w:rsidRPr="005E663B">
        <w:rPr>
          <w:sz w:val="23"/>
          <w:szCs w:val="23"/>
        </w:rPr>
        <w:t>plněním</w:t>
      </w:r>
      <w:r w:rsidR="00CB7293">
        <w:rPr>
          <w:sz w:val="23"/>
          <w:szCs w:val="23"/>
        </w:rPr>
        <w:t xml:space="preserve"> </w:t>
      </w:r>
      <w:r w:rsidR="00465786" w:rsidRPr="005E663B">
        <w:rPr>
          <w:sz w:val="23"/>
          <w:szCs w:val="23"/>
        </w:rPr>
        <w:t>závazků</w:t>
      </w:r>
      <w:r w:rsidR="00465786" w:rsidRPr="005E663B">
        <w:rPr>
          <w:sz w:val="23"/>
          <w:szCs w:val="23"/>
        </w:rPr>
        <w:br/>
      </w:r>
      <w:r>
        <w:rPr>
          <w:sz w:val="23"/>
          <w:szCs w:val="23"/>
        </w:rPr>
        <w:t xml:space="preserve">druhou </w:t>
      </w:r>
      <w:r w:rsidR="00465786" w:rsidRPr="005E663B">
        <w:rPr>
          <w:sz w:val="23"/>
          <w:szCs w:val="23"/>
        </w:rPr>
        <w:t>smluvní stran</w:t>
      </w:r>
      <w:r>
        <w:rPr>
          <w:sz w:val="23"/>
          <w:szCs w:val="23"/>
        </w:rPr>
        <w:t>ou</w:t>
      </w:r>
      <w:r w:rsidR="00465786" w:rsidRPr="005E663B">
        <w:rPr>
          <w:sz w:val="23"/>
          <w:szCs w:val="23"/>
        </w:rPr>
        <w:t xml:space="preserve">, ačkoli </w:t>
      </w:r>
      <w:r>
        <w:rPr>
          <w:sz w:val="23"/>
          <w:szCs w:val="23"/>
        </w:rPr>
        <w:t>oprávněná</w:t>
      </w:r>
      <w:r w:rsidRPr="005E663B">
        <w:rPr>
          <w:sz w:val="23"/>
          <w:szCs w:val="23"/>
        </w:rPr>
        <w:t xml:space="preserve"> </w:t>
      </w:r>
      <w:r w:rsidR="00465786" w:rsidRPr="005E663B">
        <w:rPr>
          <w:sz w:val="23"/>
          <w:szCs w:val="23"/>
        </w:rPr>
        <w:t>smluvní strana poskytla druhé smluvní straně přiměřenou náhradní lhůtu ke sjednání nápravy a dodatečnému splnění povinností.</w:t>
      </w:r>
    </w:p>
    <w:p w14:paraId="4AE46EEF" w14:textId="72BDDD71" w:rsidR="00465786" w:rsidRPr="005E663B" w:rsidRDefault="00465786" w:rsidP="00246030">
      <w:pPr>
        <w:pStyle w:val="Normlnweb"/>
        <w:spacing w:before="0"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lastRenderedPageBreak/>
        <w:t xml:space="preserve">Dojde-li k předčasnému ukončení smluvního vztahu před dokončením díla, uhradí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>bjednatel zhotoviteli poměrnou část odměny odpovídající stupni přípravy a rozpracovanosti díla.</w:t>
      </w:r>
    </w:p>
    <w:p w14:paraId="3880920E" w14:textId="0316F937" w:rsidR="00465786" w:rsidRPr="005E663B" w:rsidRDefault="00465786" w:rsidP="00465786">
      <w:pPr>
        <w:pStyle w:val="Normlnweb"/>
        <w:spacing w:before="0" w:after="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Právo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 na odměnu či úhradu smluvní pokuty není odstoupením od smlouvy či jiným způsobem ukončení této smlouvy nijak dotčeno. </w:t>
      </w:r>
    </w:p>
    <w:p w14:paraId="376FE4A6" w14:textId="77777777" w:rsidR="00465786" w:rsidRPr="005A1BDE" w:rsidRDefault="00465786" w:rsidP="00465786">
      <w:pPr>
        <w:pStyle w:val="Normlnweb"/>
        <w:spacing w:before="0" w:after="0"/>
        <w:jc w:val="center"/>
        <w:rPr>
          <w:b/>
        </w:rPr>
      </w:pPr>
    </w:p>
    <w:p w14:paraId="5AA38BAB" w14:textId="5AC44F62" w:rsidR="00465786" w:rsidRPr="005E663B" w:rsidRDefault="00465786" w:rsidP="00465786">
      <w:pPr>
        <w:pStyle w:val="Normlnweb"/>
        <w:spacing w:before="0" w:after="0"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VIII.</w:t>
      </w:r>
    </w:p>
    <w:p w14:paraId="4F321761" w14:textId="77777777" w:rsidR="00465786" w:rsidRPr="005E663B" w:rsidRDefault="00465786" w:rsidP="00465786">
      <w:pPr>
        <w:pStyle w:val="Normlnweb"/>
        <w:spacing w:before="0" w:after="0"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 xml:space="preserve">Ostatní ujednání </w:t>
      </w:r>
    </w:p>
    <w:p w14:paraId="4FB7D288" w14:textId="4E985532" w:rsidR="00465786" w:rsidRPr="005E663B" w:rsidRDefault="00465786" w:rsidP="00246030">
      <w:pPr>
        <w:pStyle w:val="Normlnweb"/>
        <w:spacing w:before="0"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neodpovídá za výsledek, resp. za skutečnost, že dotace bude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 skutečně přidělena a nenese odpovědnost v případě negativního vyřízení žádosti o dotaci, ani za její případné odebrání či zkrácení, pokud důvodem není výhradně porušení povinností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 xml:space="preserve">hotovitele. </w:t>
      </w:r>
    </w:p>
    <w:p w14:paraId="60D634C3" w14:textId="07B4DF43" w:rsidR="00465786" w:rsidRDefault="00465786" w:rsidP="00246030">
      <w:pPr>
        <w:pStyle w:val="Normlnweb"/>
        <w:spacing w:before="0"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 xml:space="preserve">Zhotovitel neodpovídá za újmu způsobenou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bjednateli při plnění této smlouvy, pokud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 nerespektoval pokyny a doporučení </w:t>
      </w:r>
      <w:r w:rsidR="00625990">
        <w:rPr>
          <w:sz w:val="23"/>
          <w:szCs w:val="23"/>
        </w:rPr>
        <w:t>Z</w:t>
      </w:r>
      <w:r w:rsidRPr="005E663B">
        <w:rPr>
          <w:sz w:val="23"/>
          <w:szCs w:val="23"/>
        </w:rPr>
        <w:t>hotovitele nebo pokud újma byla způsobena použitím neúplných,</w:t>
      </w:r>
      <w:r>
        <w:rPr>
          <w:sz w:val="23"/>
          <w:szCs w:val="23"/>
        </w:rPr>
        <w:t xml:space="preserve"> </w:t>
      </w:r>
      <w:r w:rsidRPr="005E663B">
        <w:rPr>
          <w:sz w:val="23"/>
          <w:szCs w:val="23"/>
        </w:rPr>
        <w:t xml:space="preserve">nepřesných nebo nepravdivých podkladů poskytnutých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 xml:space="preserve">bjednatelem. Zhotovitel neodpovídá za vzniklou újmu ani v případě, kdy upozornil </w:t>
      </w:r>
      <w:r w:rsidR="00625990">
        <w:rPr>
          <w:sz w:val="23"/>
          <w:szCs w:val="23"/>
        </w:rPr>
        <w:t>O</w:t>
      </w:r>
      <w:r w:rsidRPr="005E663B">
        <w:rPr>
          <w:sz w:val="23"/>
          <w:szCs w:val="23"/>
        </w:rPr>
        <w:t>bjednatele na nevhodnost poskytnutých podkladů, ale ten na nich trval.</w:t>
      </w:r>
    </w:p>
    <w:p w14:paraId="14B2F6FB" w14:textId="77777777" w:rsidR="00465786" w:rsidRDefault="00465786" w:rsidP="00465786">
      <w:pPr>
        <w:pStyle w:val="Normlnweb"/>
        <w:spacing w:before="0" w:after="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Smluvní strany nejsou odpovědny za důsledky nesplnění svých závazků včas a řádně, je-li příčinou takovéhoto nesplnění závazku vyšší moc, pokud smluvní strana neplnící závazky učinila vše, co po ní bylo v dané situaci možné spravedlivě požadovat.</w:t>
      </w:r>
    </w:p>
    <w:p w14:paraId="30B9C25E" w14:textId="77777777" w:rsidR="00465786" w:rsidRPr="00610BB3" w:rsidRDefault="00465786" w:rsidP="00465786">
      <w:pPr>
        <w:pStyle w:val="Normlnweb"/>
        <w:spacing w:before="0" w:after="0" w:line="276" w:lineRule="auto"/>
        <w:jc w:val="center"/>
      </w:pPr>
    </w:p>
    <w:p w14:paraId="6162590D" w14:textId="77777777" w:rsidR="00465786" w:rsidRPr="005E663B" w:rsidRDefault="00465786" w:rsidP="00465786">
      <w:pPr>
        <w:pStyle w:val="Normlnweb"/>
        <w:spacing w:before="0" w:after="0" w:line="276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IX.</w:t>
      </w:r>
    </w:p>
    <w:p w14:paraId="14FF3DD0" w14:textId="77777777" w:rsidR="00465786" w:rsidRPr="005E663B" w:rsidRDefault="00465786" w:rsidP="00465786">
      <w:pPr>
        <w:widowControl w:val="0"/>
        <w:autoSpaceDE w:val="0"/>
        <w:autoSpaceDN w:val="0"/>
        <w:adjustRightInd w:val="0"/>
        <w:spacing w:line="480" w:lineRule="auto"/>
        <w:jc w:val="center"/>
        <w:rPr>
          <w:b/>
          <w:sz w:val="23"/>
          <w:szCs w:val="23"/>
        </w:rPr>
      </w:pPr>
      <w:r w:rsidRPr="005E663B">
        <w:rPr>
          <w:b/>
          <w:sz w:val="23"/>
          <w:szCs w:val="23"/>
        </w:rPr>
        <w:t>Závěrečná ustanovení</w:t>
      </w:r>
    </w:p>
    <w:p w14:paraId="1EF3123B" w14:textId="77777777" w:rsidR="00465786" w:rsidRPr="005E663B" w:rsidRDefault="00465786" w:rsidP="00246030">
      <w:pPr>
        <w:pStyle w:val="Zkladntext2"/>
        <w:tabs>
          <w:tab w:val="left" w:pos="426"/>
        </w:tabs>
        <w:spacing w:after="140" w:line="276" w:lineRule="auto"/>
        <w:rPr>
          <w:sz w:val="23"/>
          <w:szCs w:val="23"/>
        </w:rPr>
      </w:pPr>
      <w:r w:rsidRPr="005E663B">
        <w:rPr>
          <w:sz w:val="23"/>
          <w:szCs w:val="23"/>
        </w:rPr>
        <w:t>Tato smlouva je vyhotovena v</w:t>
      </w:r>
      <w:r w:rsidRPr="005E663B">
        <w:rPr>
          <w:sz w:val="23"/>
          <w:szCs w:val="23"/>
          <w:lang w:val="cs-CZ"/>
        </w:rPr>
        <w:t>e dvou</w:t>
      </w:r>
      <w:r w:rsidRPr="005E663B">
        <w:rPr>
          <w:sz w:val="23"/>
          <w:szCs w:val="23"/>
        </w:rPr>
        <w:t xml:space="preserve"> stejnopisech, z nichž každá ze smluvních stran obdrží po jednom podepsaném vyhotovení.</w:t>
      </w:r>
    </w:p>
    <w:p w14:paraId="6E0F27B7" w14:textId="77777777" w:rsidR="00465786" w:rsidRPr="005E663B" w:rsidRDefault="00465786" w:rsidP="00246030">
      <w:pPr>
        <w:tabs>
          <w:tab w:val="left" w:pos="426"/>
        </w:tabs>
        <w:spacing w:after="140" w:line="276" w:lineRule="auto"/>
        <w:jc w:val="both"/>
        <w:rPr>
          <w:snapToGrid w:val="0"/>
          <w:sz w:val="23"/>
          <w:szCs w:val="23"/>
        </w:rPr>
      </w:pPr>
      <w:r w:rsidRPr="005E663B">
        <w:rPr>
          <w:sz w:val="23"/>
          <w:szCs w:val="23"/>
        </w:rPr>
        <w:t>Tato smlouva je uzavřena a účinnosti nabývá dnem jejího podpisu oběma smluvními stranami.</w:t>
      </w:r>
    </w:p>
    <w:p w14:paraId="56737FDB" w14:textId="77777777" w:rsidR="00465786" w:rsidRPr="005E663B" w:rsidRDefault="00465786" w:rsidP="00246030">
      <w:pPr>
        <w:tabs>
          <w:tab w:val="left" w:pos="426"/>
        </w:tabs>
        <w:spacing w:after="140" w:line="276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Tuto smlouvu lze měnit pouze písemně, a to písemnými dodatky podepsanými oběma smluvními stranami, které tvoří nedílnou součást této smlouvy.</w:t>
      </w:r>
    </w:p>
    <w:p w14:paraId="27FCCF73" w14:textId="77777777" w:rsidR="00465786" w:rsidRDefault="00465786" w:rsidP="00246030">
      <w:pPr>
        <w:pStyle w:val="Zkladntext2"/>
        <w:tabs>
          <w:tab w:val="left" w:pos="426"/>
        </w:tabs>
        <w:spacing w:line="276" w:lineRule="auto"/>
        <w:rPr>
          <w:sz w:val="23"/>
          <w:szCs w:val="23"/>
        </w:rPr>
      </w:pPr>
      <w:r w:rsidRPr="005E663B">
        <w:rPr>
          <w:sz w:val="23"/>
          <w:szCs w:val="23"/>
        </w:rPr>
        <w:t>Smluvní strany shodně prohlašují, že si tuto smlouvu před jejím podpisem řádně přečetly, smlouva byla uzavřena podle jejich pravé a svobodné vůle, srozumitelně, vážně a určitě, nikoli v</w:t>
      </w:r>
      <w:r w:rsidRPr="005E663B">
        <w:rPr>
          <w:sz w:val="23"/>
          <w:szCs w:val="23"/>
          <w:lang w:val="cs-CZ"/>
        </w:rPr>
        <w:t> </w:t>
      </w:r>
      <w:r w:rsidRPr="005E663B">
        <w:rPr>
          <w:sz w:val="23"/>
          <w:szCs w:val="23"/>
        </w:rPr>
        <w:t>tísni za nápadně nevýhodných podmínek, na důkaz čehož připojují své vlastnoruční podpisy.</w:t>
      </w:r>
    </w:p>
    <w:p w14:paraId="28AF2EEB" w14:textId="77777777" w:rsidR="00465786" w:rsidRDefault="00465786" w:rsidP="006C46F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3"/>
          <w:szCs w:val="23"/>
        </w:rPr>
      </w:pPr>
    </w:p>
    <w:p w14:paraId="339B566F" w14:textId="4F6D693E" w:rsidR="00465786" w:rsidRPr="005E663B" w:rsidRDefault="00465786" w:rsidP="00465786">
      <w:pPr>
        <w:widowControl w:val="0"/>
        <w:autoSpaceDE w:val="0"/>
        <w:autoSpaceDN w:val="0"/>
        <w:adjustRightInd w:val="0"/>
        <w:spacing w:after="100" w:line="360" w:lineRule="auto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V</w:t>
      </w:r>
      <w:r w:rsidR="00901D0D">
        <w:rPr>
          <w:sz w:val="23"/>
          <w:szCs w:val="23"/>
        </w:rPr>
        <w:t xml:space="preserve"> Ondraticích </w:t>
      </w:r>
      <w:r w:rsidRPr="005E663B">
        <w:rPr>
          <w:sz w:val="23"/>
          <w:szCs w:val="23"/>
        </w:rPr>
        <w:t>dne ……</w:t>
      </w:r>
      <w:r w:rsidR="00F212F4">
        <w:rPr>
          <w:sz w:val="23"/>
          <w:szCs w:val="23"/>
        </w:rPr>
        <w:t>……</w:t>
      </w:r>
      <w:r w:rsidR="00901D0D">
        <w:rPr>
          <w:sz w:val="23"/>
          <w:szCs w:val="23"/>
        </w:rPr>
        <w:t>.</w:t>
      </w:r>
      <w:r>
        <w:rPr>
          <w:sz w:val="23"/>
          <w:szCs w:val="23"/>
        </w:rPr>
        <w:t>.</w:t>
      </w:r>
      <w:r w:rsidRPr="005E663B">
        <w:rPr>
          <w:sz w:val="23"/>
          <w:szCs w:val="23"/>
        </w:rPr>
        <w:t>. 202</w:t>
      </w:r>
      <w:r w:rsidR="002E1942">
        <w:rPr>
          <w:sz w:val="23"/>
          <w:szCs w:val="23"/>
        </w:rPr>
        <w:t>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212F4">
        <w:rPr>
          <w:sz w:val="23"/>
          <w:szCs w:val="23"/>
        </w:rPr>
        <w:tab/>
      </w:r>
      <w:r w:rsidRPr="005E663B">
        <w:rPr>
          <w:sz w:val="23"/>
          <w:szCs w:val="23"/>
        </w:rPr>
        <w:t>V</w:t>
      </w:r>
      <w:r>
        <w:rPr>
          <w:sz w:val="23"/>
          <w:szCs w:val="23"/>
        </w:rPr>
        <w:t> Kutné Hoře</w:t>
      </w:r>
      <w:r w:rsidRPr="005E663B">
        <w:rPr>
          <w:sz w:val="23"/>
          <w:szCs w:val="23"/>
        </w:rPr>
        <w:t xml:space="preserve"> dne ................</w:t>
      </w:r>
      <w:r>
        <w:rPr>
          <w:sz w:val="23"/>
          <w:szCs w:val="23"/>
        </w:rPr>
        <w:t>.</w:t>
      </w:r>
      <w:r w:rsidRPr="005E663B">
        <w:rPr>
          <w:sz w:val="23"/>
          <w:szCs w:val="23"/>
        </w:rPr>
        <w:t>.. 202</w:t>
      </w:r>
      <w:r w:rsidR="002E1942">
        <w:rPr>
          <w:sz w:val="23"/>
          <w:szCs w:val="23"/>
        </w:rPr>
        <w:t>4</w:t>
      </w:r>
    </w:p>
    <w:p w14:paraId="2EE59A20" w14:textId="7AB492D4" w:rsidR="00465786" w:rsidRDefault="00465786" w:rsidP="00246030">
      <w:pPr>
        <w:widowControl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5E663B">
        <w:rPr>
          <w:sz w:val="23"/>
          <w:szCs w:val="23"/>
        </w:rPr>
        <w:t>Za objednatele:</w:t>
      </w: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</w:r>
      <w:r w:rsidRPr="005E663B">
        <w:rPr>
          <w:sz w:val="23"/>
          <w:szCs w:val="23"/>
        </w:rPr>
        <w:tab/>
        <w:t xml:space="preserve">Za zhotovitele:          </w:t>
      </w:r>
    </w:p>
    <w:p w14:paraId="3956925F" w14:textId="77777777" w:rsidR="00465786" w:rsidRDefault="00465786" w:rsidP="00246030">
      <w:pPr>
        <w:widowControl w:val="0"/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14:paraId="493A0AB2" w14:textId="77777777" w:rsidR="00465786" w:rsidRPr="005E663B" w:rsidRDefault="00465786" w:rsidP="00246030">
      <w:pPr>
        <w:widowControl w:val="0"/>
        <w:autoSpaceDE w:val="0"/>
        <w:autoSpaceDN w:val="0"/>
        <w:adjustRightInd w:val="0"/>
        <w:spacing w:line="600" w:lineRule="auto"/>
        <w:rPr>
          <w:sz w:val="23"/>
          <w:szCs w:val="23"/>
        </w:rPr>
      </w:pPr>
    </w:p>
    <w:p w14:paraId="52B933BE" w14:textId="77777777" w:rsidR="00465786" w:rsidRPr="005E663B" w:rsidRDefault="00465786" w:rsidP="00465786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5E663B">
        <w:rPr>
          <w:sz w:val="23"/>
          <w:szCs w:val="23"/>
        </w:rPr>
        <w:t xml:space="preserve">                                                                                    </w:t>
      </w:r>
    </w:p>
    <w:p w14:paraId="2602DB23" w14:textId="4C4312EE" w:rsidR="00465786" w:rsidRPr="005E663B" w:rsidRDefault="00465786" w:rsidP="00465786">
      <w:pPr>
        <w:widowControl w:val="0"/>
        <w:autoSpaceDE w:val="0"/>
        <w:autoSpaceDN w:val="0"/>
        <w:adjustRightInd w:val="0"/>
        <w:spacing w:after="80"/>
        <w:rPr>
          <w:sz w:val="23"/>
          <w:szCs w:val="23"/>
        </w:rPr>
      </w:pPr>
      <w:r w:rsidRPr="005E663B">
        <w:rPr>
          <w:sz w:val="23"/>
          <w:szCs w:val="23"/>
        </w:rPr>
        <w:t>.................................</w:t>
      </w:r>
      <w:r w:rsidR="00F212F4">
        <w:rPr>
          <w:sz w:val="23"/>
          <w:szCs w:val="23"/>
        </w:rPr>
        <w:t>....</w:t>
      </w:r>
      <w:r w:rsidRPr="005E663B">
        <w:rPr>
          <w:sz w:val="23"/>
          <w:szCs w:val="23"/>
        </w:rPr>
        <w:t>.....</w:t>
      </w:r>
      <w:r w:rsidR="00F212F4">
        <w:rPr>
          <w:sz w:val="23"/>
          <w:szCs w:val="23"/>
        </w:rPr>
        <w:t>..........</w:t>
      </w:r>
      <w:r w:rsidRPr="005E663B">
        <w:rPr>
          <w:sz w:val="23"/>
          <w:szCs w:val="23"/>
        </w:rPr>
        <w:t>..</w:t>
      </w:r>
      <w:r>
        <w:rPr>
          <w:sz w:val="23"/>
          <w:szCs w:val="23"/>
        </w:rPr>
        <w:t>.</w:t>
      </w:r>
      <w:r w:rsidR="00F212F4">
        <w:rPr>
          <w:sz w:val="23"/>
          <w:szCs w:val="23"/>
        </w:rPr>
        <w:t>.</w:t>
      </w:r>
      <w:r w:rsidRPr="005E663B">
        <w:rPr>
          <w:sz w:val="23"/>
          <w:szCs w:val="23"/>
        </w:rPr>
        <w:t>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212F4">
        <w:rPr>
          <w:sz w:val="23"/>
          <w:szCs w:val="23"/>
        </w:rPr>
        <w:tab/>
      </w:r>
      <w:r w:rsidRPr="005E663B">
        <w:rPr>
          <w:sz w:val="23"/>
          <w:szCs w:val="23"/>
        </w:rPr>
        <w:t>…….………………….........</w:t>
      </w:r>
      <w:r>
        <w:rPr>
          <w:sz w:val="23"/>
          <w:szCs w:val="23"/>
        </w:rPr>
        <w:t>...........</w:t>
      </w:r>
    </w:p>
    <w:p w14:paraId="569DA2C2" w14:textId="0ED99645" w:rsidR="00465786" w:rsidRPr="005E663B" w:rsidRDefault="00246030" w:rsidP="00246030">
      <w:pPr>
        <w:widowControl w:val="0"/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901D0D">
        <w:rPr>
          <w:b/>
          <w:bCs/>
          <w:sz w:val="23"/>
          <w:szCs w:val="23"/>
        </w:rPr>
        <w:t>Ondratice</w:t>
      </w:r>
      <w:r w:rsidR="00465786">
        <w:rPr>
          <w:sz w:val="23"/>
          <w:szCs w:val="23"/>
        </w:rPr>
        <w:tab/>
      </w:r>
      <w:r w:rsidR="00465786">
        <w:rPr>
          <w:sz w:val="23"/>
          <w:szCs w:val="23"/>
        </w:rPr>
        <w:tab/>
      </w:r>
      <w:r w:rsidR="00465786">
        <w:rPr>
          <w:sz w:val="23"/>
          <w:szCs w:val="23"/>
        </w:rPr>
        <w:tab/>
      </w:r>
      <w:r w:rsidR="00465786">
        <w:rPr>
          <w:sz w:val="23"/>
          <w:szCs w:val="23"/>
        </w:rPr>
        <w:tab/>
      </w:r>
      <w:r w:rsidR="00F212F4">
        <w:rPr>
          <w:sz w:val="23"/>
          <w:szCs w:val="23"/>
        </w:rPr>
        <w:tab/>
      </w:r>
      <w:r w:rsidR="00F212F4">
        <w:rPr>
          <w:sz w:val="23"/>
          <w:szCs w:val="23"/>
        </w:rPr>
        <w:tab/>
      </w:r>
      <w:proofErr w:type="spellStart"/>
      <w:r w:rsidR="00465786" w:rsidRPr="005E663B">
        <w:rPr>
          <w:b/>
          <w:bCs/>
          <w:sz w:val="23"/>
          <w:szCs w:val="23"/>
        </w:rPr>
        <w:t>Uno</w:t>
      </w:r>
      <w:proofErr w:type="spellEnd"/>
      <w:r w:rsidR="00465786" w:rsidRPr="005E663B">
        <w:rPr>
          <w:b/>
          <w:bCs/>
          <w:sz w:val="23"/>
          <w:szCs w:val="23"/>
        </w:rPr>
        <w:t xml:space="preserve"> Society s.r.o.</w:t>
      </w:r>
      <w:r w:rsidR="00465786" w:rsidRPr="005E663B">
        <w:rPr>
          <w:sz w:val="23"/>
          <w:szCs w:val="23"/>
        </w:rPr>
        <w:t xml:space="preserve"> </w:t>
      </w:r>
    </w:p>
    <w:p w14:paraId="73A8785C" w14:textId="7A9ED610" w:rsidR="00465786" w:rsidRPr="00CC4B21" w:rsidRDefault="00737D6D" w:rsidP="00246030">
      <w:pPr>
        <w:widowControl w:val="0"/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37D6D">
        <w:rPr>
          <w:sz w:val="23"/>
          <w:szCs w:val="23"/>
        </w:rPr>
        <w:t>Mgr.</w:t>
      </w:r>
      <w:r>
        <w:rPr>
          <w:sz w:val="23"/>
          <w:szCs w:val="23"/>
        </w:rPr>
        <w:t xml:space="preserve"> </w:t>
      </w:r>
      <w:r w:rsidRPr="00737D6D">
        <w:rPr>
          <w:sz w:val="23"/>
          <w:szCs w:val="23"/>
        </w:rPr>
        <w:t>Bohuslav Koštanský</w:t>
      </w:r>
      <w:r w:rsidR="00901D0D">
        <w:rPr>
          <w:sz w:val="23"/>
          <w:szCs w:val="23"/>
        </w:rPr>
        <w:t>, starosta</w:t>
      </w:r>
      <w:r w:rsidR="00465786">
        <w:rPr>
          <w:sz w:val="23"/>
          <w:szCs w:val="23"/>
        </w:rPr>
        <w:t xml:space="preserve"> </w:t>
      </w:r>
      <w:r w:rsidR="00901D0D">
        <w:rPr>
          <w:sz w:val="23"/>
          <w:szCs w:val="23"/>
        </w:rPr>
        <w:tab/>
      </w:r>
      <w:r w:rsidR="00901D0D">
        <w:rPr>
          <w:sz w:val="23"/>
          <w:szCs w:val="23"/>
        </w:rPr>
        <w:tab/>
      </w:r>
      <w:r w:rsidR="00901D0D">
        <w:rPr>
          <w:sz w:val="23"/>
          <w:szCs w:val="23"/>
        </w:rPr>
        <w:tab/>
      </w:r>
      <w:r w:rsidR="00901D0D">
        <w:rPr>
          <w:sz w:val="23"/>
          <w:szCs w:val="23"/>
        </w:rPr>
        <w:tab/>
      </w:r>
      <w:r w:rsidR="00901D0D" w:rsidRPr="005E663B">
        <w:rPr>
          <w:sz w:val="23"/>
          <w:szCs w:val="23"/>
        </w:rPr>
        <w:t>Martin Dukay, MBA, jednatel</w:t>
      </w:r>
    </w:p>
    <w:sectPr w:rsidR="00465786" w:rsidRPr="00CC4B21" w:rsidSect="007E5FFD">
      <w:headerReference w:type="default" r:id="rId13"/>
      <w:footerReference w:type="default" r:id="rId14"/>
      <w:pgSz w:w="11906" w:h="16838"/>
      <w:pgMar w:top="1702" w:right="1417" w:bottom="1417" w:left="1417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6380" w14:textId="77777777" w:rsidR="007E5FFD" w:rsidRDefault="007E5FFD" w:rsidP="00606EB9">
      <w:r>
        <w:separator/>
      </w:r>
    </w:p>
  </w:endnote>
  <w:endnote w:type="continuationSeparator" w:id="0">
    <w:p w14:paraId="27808594" w14:textId="77777777" w:rsidR="007E5FFD" w:rsidRDefault="007E5FFD" w:rsidP="0060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66035945"/>
      <w:docPartObj>
        <w:docPartGallery w:val="Page Numbers (Bottom of Page)"/>
        <w:docPartUnique/>
      </w:docPartObj>
    </w:sdtPr>
    <w:sdtContent>
      <w:p w14:paraId="0A8D3E2F" w14:textId="52FD9313" w:rsidR="001D50D0" w:rsidRPr="001D50D0" w:rsidRDefault="001D50D0">
        <w:pPr>
          <w:pStyle w:val="Zpat"/>
          <w:jc w:val="right"/>
          <w:rPr>
            <w:sz w:val="22"/>
            <w:szCs w:val="22"/>
          </w:rPr>
        </w:pPr>
        <w:r w:rsidRPr="001D50D0">
          <w:rPr>
            <w:sz w:val="22"/>
            <w:szCs w:val="22"/>
          </w:rPr>
          <w:fldChar w:fldCharType="begin"/>
        </w:r>
        <w:r w:rsidRPr="001D50D0">
          <w:rPr>
            <w:sz w:val="22"/>
            <w:szCs w:val="22"/>
          </w:rPr>
          <w:instrText>PAGE   \* MERGEFORMAT</w:instrText>
        </w:r>
        <w:r w:rsidRPr="001D50D0">
          <w:rPr>
            <w:sz w:val="22"/>
            <w:szCs w:val="22"/>
          </w:rPr>
          <w:fldChar w:fldCharType="separate"/>
        </w:r>
        <w:r w:rsidRPr="001D50D0">
          <w:rPr>
            <w:sz w:val="22"/>
            <w:szCs w:val="22"/>
          </w:rPr>
          <w:t>2</w:t>
        </w:r>
        <w:r w:rsidRPr="001D50D0">
          <w:rPr>
            <w:sz w:val="22"/>
            <w:szCs w:val="22"/>
          </w:rPr>
          <w:fldChar w:fldCharType="end"/>
        </w:r>
        <w:r w:rsidRPr="001D50D0">
          <w:rPr>
            <w:sz w:val="22"/>
            <w:szCs w:val="22"/>
          </w:rPr>
          <w:t xml:space="preserve"> z </w:t>
        </w:r>
        <w:r w:rsidR="005039C1">
          <w:rPr>
            <w:sz w:val="22"/>
            <w:szCs w:val="22"/>
          </w:rPr>
          <w:t>6</w:t>
        </w:r>
      </w:p>
    </w:sdtContent>
  </w:sdt>
  <w:p w14:paraId="3DCD73A9" w14:textId="77777777" w:rsidR="000978C7" w:rsidRDefault="00097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47DD" w14:textId="77777777" w:rsidR="007E5FFD" w:rsidRDefault="007E5FFD" w:rsidP="00606EB9">
      <w:r>
        <w:separator/>
      </w:r>
    </w:p>
  </w:footnote>
  <w:footnote w:type="continuationSeparator" w:id="0">
    <w:p w14:paraId="6F4B236D" w14:textId="77777777" w:rsidR="007E5FFD" w:rsidRDefault="007E5FFD" w:rsidP="0060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2DF0" w14:textId="456C5305" w:rsidR="00606EB9" w:rsidRDefault="00606EB9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8A248" wp14:editId="0A71FE77">
          <wp:simplePos x="0" y="0"/>
          <wp:positionH relativeFrom="margin">
            <wp:posOffset>-1062990</wp:posOffset>
          </wp:positionH>
          <wp:positionV relativeFrom="paragraph">
            <wp:posOffset>-433070</wp:posOffset>
          </wp:positionV>
          <wp:extent cx="7886700" cy="11145666"/>
          <wp:effectExtent l="0" t="0" r="0" b="0"/>
          <wp:wrapNone/>
          <wp:docPr id="571067046" name="Obrázek 571067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1145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B76"/>
    <w:multiLevelType w:val="hybridMultilevel"/>
    <w:tmpl w:val="C81EB742"/>
    <w:lvl w:ilvl="0" w:tplc="B5DE90F0">
      <w:numFmt w:val="bullet"/>
      <w:lvlText w:val="-"/>
      <w:lvlJc w:val="left"/>
      <w:pPr>
        <w:ind w:left="143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064B2293"/>
    <w:multiLevelType w:val="hybridMultilevel"/>
    <w:tmpl w:val="8760D62A"/>
    <w:lvl w:ilvl="0" w:tplc="00000006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9D37D3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016B39"/>
    <w:multiLevelType w:val="hybridMultilevel"/>
    <w:tmpl w:val="CBFE7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50F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AC82A18"/>
    <w:multiLevelType w:val="hybridMultilevel"/>
    <w:tmpl w:val="4F887F7A"/>
    <w:lvl w:ilvl="0" w:tplc="2E50267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6F3572"/>
    <w:multiLevelType w:val="hybridMultilevel"/>
    <w:tmpl w:val="C826CFBE"/>
    <w:lvl w:ilvl="0" w:tplc="4392C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861528"/>
    <w:multiLevelType w:val="hybridMultilevel"/>
    <w:tmpl w:val="B82A9F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19F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1E7E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555FCC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39F0640"/>
    <w:multiLevelType w:val="hybridMultilevel"/>
    <w:tmpl w:val="9EF8085C"/>
    <w:lvl w:ilvl="0" w:tplc="E6B8D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A560E"/>
    <w:multiLevelType w:val="hybridMultilevel"/>
    <w:tmpl w:val="0CD6D818"/>
    <w:lvl w:ilvl="0" w:tplc="CA4411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61338"/>
    <w:multiLevelType w:val="hybridMultilevel"/>
    <w:tmpl w:val="09D45A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C1442"/>
    <w:multiLevelType w:val="hybridMultilevel"/>
    <w:tmpl w:val="E7C411BE"/>
    <w:lvl w:ilvl="0" w:tplc="13169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41015"/>
    <w:multiLevelType w:val="hybridMultilevel"/>
    <w:tmpl w:val="74A69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A2081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FA23FA0"/>
    <w:multiLevelType w:val="hybridMultilevel"/>
    <w:tmpl w:val="36ACB8EA"/>
    <w:lvl w:ilvl="0" w:tplc="DC5A1724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04A7882"/>
    <w:multiLevelType w:val="hybridMultilevel"/>
    <w:tmpl w:val="73D05B02"/>
    <w:lvl w:ilvl="0" w:tplc="CAEA2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14198"/>
    <w:multiLevelType w:val="hybridMultilevel"/>
    <w:tmpl w:val="368ABE6A"/>
    <w:lvl w:ilvl="0" w:tplc="CC7897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6D956B0"/>
    <w:multiLevelType w:val="hybridMultilevel"/>
    <w:tmpl w:val="7C123D52"/>
    <w:lvl w:ilvl="0" w:tplc="8AFC4C5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C3BC78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Aptos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2412E4"/>
    <w:multiLevelType w:val="hybridMultilevel"/>
    <w:tmpl w:val="93E677D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8B35F2D"/>
    <w:multiLevelType w:val="hybridMultilevel"/>
    <w:tmpl w:val="0FE4FD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594598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4EE24A2"/>
    <w:multiLevelType w:val="hybridMultilevel"/>
    <w:tmpl w:val="211A2492"/>
    <w:lvl w:ilvl="0" w:tplc="04050019">
      <w:start w:val="1"/>
      <w:numFmt w:val="lowerLetter"/>
      <w:lvlText w:val="%1.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lowerRoman"/>
      <w:lvlText w:val="%6."/>
      <w:lvlJc w:val="right"/>
      <w:pPr>
        <w:ind w:left="4810" w:hanging="180"/>
      </w:pPr>
    </w:lvl>
    <w:lvl w:ilvl="6" w:tplc="0405000F">
      <w:start w:val="1"/>
      <w:numFmt w:val="decimal"/>
      <w:lvlText w:val="%7."/>
      <w:lvlJc w:val="left"/>
      <w:pPr>
        <w:ind w:left="5530" w:hanging="360"/>
      </w:pPr>
    </w:lvl>
    <w:lvl w:ilvl="7" w:tplc="04050019">
      <w:start w:val="1"/>
      <w:numFmt w:val="lowerLetter"/>
      <w:lvlText w:val="%8."/>
      <w:lvlJc w:val="left"/>
      <w:pPr>
        <w:ind w:left="6250" w:hanging="360"/>
      </w:pPr>
    </w:lvl>
    <w:lvl w:ilvl="8" w:tplc="0405001B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9045297"/>
    <w:multiLevelType w:val="hybridMultilevel"/>
    <w:tmpl w:val="99549A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CD123B"/>
    <w:multiLevelType w:val="hybridMultilevel"/>
    <w:tmpl w:val="93E677D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98520083">
    <w:abstractNumId w:val="5"/>
  </w:num>
  <w:num w:numId="2" w16cid:durableId="651525170">
    <w:abstractNumId w:val="14"/>
  </w:num>
  <w:num w:numId="3" w16cid:durableId="1366910957">
    <w:abstractNumId w:val="18"/>
  </w:num>
  <w:num w:numId="4" w16cid:durableId="846217098">
    <w:abstractNumId w:val="19"/>
  </w:num>
  <w:num w:numId="5" w16cid:durableId="1598101777">
    <w:abstractNumId w:val="22"/>
  </w:num>
  <w:num w:numId="6" w16cid:durableId="437068140">
    <w:abstractNumId w:val="1"/>
  </w:num>
  <w:num w:numId="7" w16cid:durableId="1459840458">
    <w:abstractNumId w:val="6"/>
  </w:num>
  <w:num w:numId="8" w16cid:durableId="1450484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128670">
    <w:abstractNumId w:val="21"/>
  </w:num>
  <w:num w:numId="10" w16cid:durableId="95373506">
    <w:abstractNumId w:val="1"/>
  </w:num>
  <w:num w:numId="11" w16cid:durableId="2058777823">
    <w:abstractNumId w:val="15"/>
  </w:num>
  <w:num w:numId="12" w16cid:durableId="1611352584">
    <w:abstractNumId w:val="25"/>
  </w:num>
  <w:num w:numId="13" w16cid:durableId="1602487770">
    <w:abstractNumId w:val="9"/>
  </w:num>
  <w:num w:numId="14" w16cid:durableId="189806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93076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7868706">
    <w:abstractNumId w:val="26"/>
  </w:num>
  <w:num w:numId="17" w16cid:durableId="1895503350">
    <w:abstractNumId w:val="8"/>
  </w:num>
  <w:num w:numId="18" w16cid:durableId="1145777692">
    <w:abstractNumId w:val="13"/>
  </w:num>
  <w:num w:numId="19" w16cid:durableId="939989374">
    <w:abstractNumId w:val="7"/>
  </w:num>
  <w:num w:numId="20" w16cid:durableId="1475370299">
    <w:abstractNumId w:val="1"/>
  </w:num>
  <w:num w:numId="21" w16cid:durableId="1987854421">
    <w:abstractNumId w:val="2"/>
  </w:num>
  <w:num w:numId="22" w16cid:durableId="774062637">
    <w:abstractNumId w:val="4"/>
  </w:num>
  <w:num w:numId="23" w16cid:durableId="1760449161">
    <w:abstractNumId w:val="16"/>
  </w:num>
  <w:num w:numId="24" w16cid:durableId="367604294">
    <w:abstractNumId w:val="10"/>
  </w:num>
  <w:num w:numId="25" w16cid:durableId="582419874">
    <w:abstractNumId w:val="23"/>
  </w:num>
  <w:num w:numId="26" w16cid:durableId="969702205">
    <w:abstractNumId w:val="0"/>
  </w:num>
  <w:num w:numId="27" w16cid:durableId="1492792152">
    <w:abstractNumId w:val="11"/>
  </w:num>
  <w:num w:numId="28" w16cid:durableId="1340817387">
    <w:abstractNumId w:val="3"/>
  </w:num>
  <w:num w:numId="29" w16cid:durableId="1429740669">
    <w:abstractNumId w:val="20"/>
  </w:num>
  <w:num w:numId="30" w16cid:durableId="1416126424">
    <w:abstractNumId w:val="12"/>
  </w:num>
  <w:num w:numId="31" w16cid:durableId="609092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B9"/>
    <w:rsid w:val="0000722E"/>
    <w:rsid w:val="00024158"/>
    <w:rsid w:val="00040273"/>
    <w:rsid w:val="00044F75"/>
    <w:rsid w:val="00064AFA"/>
    <w:rsid w:val="000669CA"/>
    <w:rsid w:val="00072658"/>
    <w:rsid w:val="0007541B"/>
    <w:rsid w:val="0007743D"/>
    <w:rsid w:val="0009473A"/>
    <w:rsid w:val="000978C7"/>
    <w:rsid w:val="000A1C90"/>
    <w:rsid w:val="000A2F74"/>
    <w:rsid w:val="000A3415"/>
    <w:rsid w:val="000C260D"/>
    <w:rsid w:val="000C755F"/>
    <w:rsid w:val="000C7EBA"/>
    <w:rsid w:val="000D297E"/>
    <w:rsid w:val="001044AD"/>
    <w:rsid w:val="00110BEE"/>
    <w:rsid w:val="00136EEB"/>
    <w:rsid w:val="00137504"/>
    <w:rsid w:val="001438B7"/>
    <w:rsid w:val="001444B9"/>
    <w:rsid w:val="0016145F"/>
    <w:rsid w:val="00166CA1"/>
    <w:rsid w:val="001753CB"/>
    <w:rsid w:val="00180D99"/>
    <w:rsid w:val="00181359"/>
    <w:rsid w:val="001838B0"/>
    <w:rsid w:val="00184423"/>
    <w:rsid w:val="001A6D49"/>
    <w:rsid w:val="001A7341"/>
    <w:rsid w:val="001B105D"/>
    <w:rsid w:val="001B233E"/>
    <w:rsid w:val="001B2F61"/>
    <w:rsid w:val="001B5DFE"/>
    <w:rsid w:val="001C09DA"/>
    <w:rsid w:val="001C1072"/>
    <w:rsid w:val="001D1C79"/>
    <w:rsid w:val="001D50D0"/>
    <w:rsid w:val="001D6DE4"/>
    <w:rsid w:val="001E0E9B"/>
    <w:rsid w:val="001E735C"/>
    <w:rsid w:val="001F0060"/>
    <w:rsid w:val="001F0A01"/>
    <w:rsid w:val="001F7F04"/>
    <w:rsid w:val="002034B0"/>
    <w:rsid w:val="002043E1"/>
    <w:rsid w:val="00210B4B"/>
    <w:rsid w:val="00226F53"/>
    <w:rsid w:val="002277E5"/>
    <w:rsid w:val="002351BB"/>
    <w:rsid w:val="00246030"/>
    <w:rsid w:val="0024778C"/>
    <w:rsid w:val="00251C75"/>
    <w:rsid w:val="002527F9"/>
    <w:rsid w:val="002554B0"/>
    <w:rsid w:val="00263FC5"/>
    <w:rsid w:val="002670B3"/>
    <w:rsid w:val="00287883"/>
    <w:rsid w:val="00291AD2"/>
    <w:rsid w:val="002A2941"/>
    <w:rsid w:val="002A5B1F"/>
    <w:rsid w:val="002B2B1A"/>
    <w:rsid w:val="002B4BC1"/>
    <w:rsid w:val="002B591C"/>
    <w:rsid w:val="002B5DED"/>
    <w:rsid w:val="002E1942"/>
    <w:rsid w:val="002E77BB"/>
    <w:rsid w:val="002F111E"/>
    <w:rsid w:val="002F1760"/>
    <w:rsid w:val="00303E44"/>
    <w:rsid w:val="00360F43"/>
    <w:rsid w:val="00387173"/>
    <w:rsid w:val="00387E0F"/>
    <w:rsid w:val="00390367"/>
    <w:rsid w:val="00395EE1"/>
    <w:rsid w:val="003A7422"/>
    <w:rsid w:val="003B1941"/>
    <w:rsid w:val="003C739C"/>
    <w:rsid w:val="003D5506"/>
    <w:rsid w:val="003E448C"/>
    <w:rsid w:val="003E5DA2"/>
    <w:rsid w:val="003E635C"/>
    <w:rsid w:val="003F650D"/>
    <w:rsid w:val="00427BE6"/>
    <w:rsid w:val="00440128"/>
    <w:rsid w:val="00442025"/>
    <w:rsid w:val="004450B8"/>
    <w:rsid w:val="00445789"/>
    <w:rsid w:val="00451694"/>
    <w:rsid w:val="00453D9A"/>
    <w:rsid w:val="00456F3F"/>
    <w:rsid w:val="00463B28"/>
    <w:rsid w:val="00465786"/>
    <w:rsid w:val="00476F9C"/>
    <w:rsid w:val="00481C67"/>
    <w:rsid w:val="00484F16"/>
    <w:rsid w:val="00487D4F"/>
    <w:rsid w:val="00490123"/>
    <w:rsid w:val="004A590F"/>
    <w:rsid w:val="004E6051"/>
    <w:rsid w:val="004F0F8D"/>
    <w:rsid w:val="005039C1"/>
    <w:rsid w:val="00510310"/>
    <w:rsid w:val="00520DFE"/>
    <w:rsid w:val="00535216"/>
    <w:rsid w:val="005433E9"/>
    <w:rsid w:val="0054554D"/>
    <w:rsid w:val="00572AA9"/>
    <w:rsid w:val="005756AD"/>
    <w:rsid w:val="0058295A"/>
    <w:rsid w:val="00583253"/>
    <w:rsid w:val="005856E5"/>
    <w:rsid w:val="00585E4F"/>
    <w:rsid w:val="00594138"/>
    <w:rsid w:val="005A616C"/>
    <w:rsid w:val="005B53BA"/>
    <w:rsid w:val="005C2D49"/>
    <w:rsid w:val="005D51BA"/>
    <w:rsid w:val="005F6C51"/>
    <w:rsid w:val="00605806"/>
    <w:rsid w:val="006058C6"/>
    <w:rsid w:val="00606EB9"/>
    <w:rsid w:val="00610BB3"/>
    <w:rsid w:val="00615126"/>
    <w:rsid w:val="0062249C"/>
    <w:rsid w:val="00625990"/>
    <w:rsid w:val="00637567"/>
    <w:rsid w:val="00640C70"/>
    <w:rsid w:val="00646AD5"/>
    <w:rsid w:val="006510D0"/>
    <w:rsid w:val="00660A15"/>
    <w:rsid w:val="00660B26"/>
    <w:rsid w:val="006616C8"/>
    <w:rsid w:val="00664A72"/>
    <w:rsid w:val="0069025A"/>
    <w:rsid w:val="006C4113"/>
    <w:rsid w:val="006C46FA"/>
    <w:rsid w:val="006C5F04"/>
    <w:rsid w:val="006D106B"/>
    <w:rsid w:val="006E4ADA"/>
    <w:rsid w:val="006F34CF"/>
    <w:rsid w:val="00722395"/>
    <w:rsid w:val="0073576F"/>
    <w:rsid w:val="00737D6D"/>
    <w:rsid w:val="00740F40"/>
    <w:rsid w:val="00742B31"/>
    <w:rsid w:val="00745C92"/>
    <w:rsid w:val="0076181E"/>
    <w:rsid w:val="007633C3"/>
    <w:rsid w:val="00765930"/>
    <w:rsid w:val="007663E1"/>
    <w:rsid w:val="0077101F"/>
    <w:rsid w:val="00794414"/>
    <w:rsid w:val="007A1FBE"/>
    <w:rsid w:val="007C1285"/>
    <w:rsid w:val="007C7EFF"/>
    <w:rsid w:val="007E5FFD"/>
    <w:rsid w:val="007E7E9E"/>
    <w:rsid w:val="007F206C"/>
    <w:rsid w:val="00805510"/>
    <w:rsid w:val="00806BF3"/>
    <w:rsid w:val="00822312"/>
    <w:rsid w:val="00847958"/>
    <w:rsid w:val="0085597B"/>
    <w:rsid w:val="0085757D"/>
    <w:rsid w:val="0086677E"/>
    <w:rsid w:val="00873316"/>
    <w:rsid w:val="008A05EE"/>
    <w:rsid w:val="008B37A0"/>
    <w:rsid w:val="008B3B48"/>
    <w:rsid w:val="008C0219"/>
    <w:rsid w:val="008C0274"/>
    <w:rsid w:val="008F34B2"/>
    <w:rsid w:val="00901D0D"/>
    <w:rsid w:val="00915503"/>
    <w:rsid w:val="00916B19"/>
    <w:rsid w:val="00917B7B"/>
    <w:rsid w:val="00920B59"/>
    <w:rsid w:val="0092317C"/>
    <w:rsid w:val="00925DA0"/>
    <w:rsid w:val="0093220C"/>
    <w:rsid w:val="00943ECF"/>
    <w:rsid w:val="00945F21"/>
    <w:rsid w:val="00953691"/>
    <w:rsid w:val="009537F6"/>
    <w:rsid w:val="00957CA1"/>
    <w:rsid w:val="009731C9"/>
    <w:rsid w:val="0097348E"/>
    <w:rsid w:val="00976153"/>
    <w:rsid w:val="009808C6"/>
    <w:rsid w:val="009859E4"/>
    <w:rsid w:val="009867E4"/>
    <w:rsid w:val="009929E4"/>
    <w:rsid w:val="00994E62"/>
    <w:rsid w:val="009A280C"/>
    <w:rsid w:val="009A42F8"/>
    <w:rsid w:val="009B32E3"/>
    <w:rsid w:val="009C4EB0"/>
    <w:rsid w:val="009D2743"/>
    <w:rsid w:val="009D29F1"/>
    <w:rsid w:val="009E0C4B"/>
    <w:rsid w:val="009F1338"/>
    <w:rsid w:val="009F3C43"/>
    <w:rsid w:val="00A0739E"/>
    <w:rsid w:val="00A108B3"/>
    <w:rsid w:val="00A11ED2"/>
    <w:rsid w:val="00A13A4A"/>
    <w:rsid w:val="00A2256B"/>
    <w:rsid w:val="00A33A2F"/>
    <w:rsid w:val="00A34896"/>
    <w:rsid w:val="00A557BF"/>
    <w:rsid w:val="00A64203"/>
    <w:rsid w:val="00A80455"/>
    <w:rsid w:val="00A82BC5"/>
    <w:rsid w:val="00A82D03"/>
    <w:rsid w:val="00AB4F9A"/>
    <w:rsid w:val="00AC76EE"/>
    <w:rsid w:val="00AE2A59"/>
    <w:rsid w:val="00AE6102"/>
    <w:rsid w:val="00AE6AC3"/>
    <w:rsid w:val="00AF6087"/>
    <w:rsid w:val="00B01D2E"/>
    <w:rsid w:val="00B034F4"/>
    <w:rsid w:val="00B055E5"/>
    <w:rsid w:val="00B12871"/>
    <w:rsid w:val="00B14D50"/>
    <w:rsid w:val="00B2194F"/>
    <w:rsid w:val="00B24C0F"/>
    <w:rsid w:val="00B33AB5"/>
    <w:rsid w:val="00B348FF"/>
    <w:rsid w:val="00B3555B"/>
    <w:rsid w:val="00B4159C"/>
    <w:rsid w:val="00B42390"/>
    <w:rsid w:val="00B52300"/>
    <w:rsid w:val="00B56DB0"/>
    <w:rsid w:val="00B63997"/>
    <w:rsid w:val="00B76E50"/>
    <w:rsid w:val="00B9181A"/>
    <w:rsid w:val="00B91867"/>
    <w:rsid w:val="00B91E02"/>
    <w:rsid w:val="00B921F3"/>
    <w:rsid w:val="00B939AB"/>
    <w:rsid w:val="00B96083"/>
    <w:rsid w:val="00BA5ECB"/>
    <w:rsid w:val="00BC1017"/>
    <w:rsid w:val="00BC4F63"/>
    <w:rsid w:val="00BC63F8"/>
    <w:rsid w:val="00BC6E46"/>
    <w:rsid w:val="00BD0BB0"/>
    <w:rsid w:val="00BD4FC2"/>
    <w:rsid w:val="00BF31C6"/>
    <w:rsid w:val="00C032A2"/>
    <w:rsid w:val="00C07BF3"/>
    <w:rsid w:val="00C11F09"/>
    <w:rsid w:val="00C14092"/>
    <w:rsid w:val="00C24B9B"/>
    <w:rsid w:val="00C2625F"/>
    <w:rsid w:val="00C420FF"/>
    <w:rsid w:val="00C424AA"/>
    <w:rsid w:val="00C53C3B"/>
    <w:rsid w:val="00C62419"/>
    <w:rsid w:val="00C706CB"/>
    <w:rsid w:val="00C833F7"/>
    <w:rsid w:val="00C83E07"/>
    <w:rsid w:val="00C87135"/>
    <w:rsid w:val="00CA52BB"/>
    <w:rsid w:val="00CB31CA"/>
    <w:rsid w:val="00CB7293"/>
    <w:rsid w:val="00CD1C81"/>
    <w:rsid w:val="00CD2E1D"/>
    <w:rsid w:val="00CF6B63"/>
    <w:rsid w:val="00CF7A8F"/>
    <w:rsid w:val="00D03128"/>
    <w:rsid w:val="00D0337E"/>
    <w:rsid w:val="00D145A2"/>
    <w:rsid w:val="00D2176D"/>
    <w:rsid w:val="00D4000C"/>
    <w:rsid w:val="00D57493"/>
    <w:rsid w:val="00DA620D"/>
    <w:rsid w:val="00DB1029"/>
    <w:rsid w:val="00DB557E"/>
    <w:rsid w:val="00DC72BB"/>
    <w:rsid w:val="00DD113A"/>
    <w:rsid w:val="00DD5685"/>
    <w:rsid w:val="00E11B2B"/>
    <w:rsid w:val="00E11BC4"/>
    <w:rsid w:val="00E11FDE"/>
    <w:rsid w:val="00E24823"/>
    <w:rsid w:val="00E25CBD"/>
    <w:rsid w:val="00E40F91"/>
    <w:rsid w:val="00E5087E"/>
    <w:rsid w:val="00E54BDC"/>
    <w:rsid w:val="00E64D4C"/>
    <w:rsid w:val="00E6681E"/>
    <w:rsid w:val="00E773CD"/>
    <w:rsid w:val="00E82838"/>
    <w:rsid w:val="00E8582B"/>
    <w:rsid w:val="00E85CB1"/>
    <w:rsid w:val="00E87F6D"/>
    <w:rsid w:val="00EB27AA"/>
    <w:rsid w:val="00EC180B"/>
    <w:rsid w:val="00ED2F77"/>
    <w:rsid w:val="00ED3B2F"/>
    <w:rsid w:val="00EE5521"/>
    <w:rsid w:val="00EE5D68"/>
    <w:rsid w:val="00EF3279"/>
    <w:rsid w:val="00EF7271"/>
    <w:rsid w:val="00F14A75"/>
    <w:rsid w:val="00F14D95"/>
    <w:rsid w:val="00F212F4"/>
    <w:rsid w:val="00F25E83"/>
    <w:rsid w:val="00F27F6A"/>
    <w:rsid w:val="00F3372F"/>
    <w:rsid w:val="00F34A49"/>
    <w:rsid w:val="00F34F8B"/>
    <w:rsid w:val="00F373F9"/>
    <w:rsid w:val="00F525A5"/>
    <w:rsid w:val="00F53D7A"/>
    <w:rsid w:val="00F655B9"/>
    <w:rsid w:val="00F74FFB"/>
    <w:rsid w:val="00F8283C"/>
    <w:rsid w:val="00FA19EE"/>
    <w:rsid w:val="00FA6592"/>
    <w:rsid w:val="00FB54F4"/>
    <w:rsid w:val="00FC4A46"/>
    <w:rsid w:val="00FE066A"/>
    <w:rsid w:val="00FE09F9"/>
    <w:rsid w:val="00FE11E5"/>
    <w:rsid w:val="00FE4AF7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8B4E"/>
  <w15:chartTrackingRefBased/>
  <w15:docId w15:val="{F185B01F-D917-458C-B830-960D612C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06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6EB9"/>
  </w:style>
  <w:style w:type="paragraph" w:styleId="Zpat">
    <w:name w:val="footer"/>
    <w:basedOn w:val="Normln"/>
    <w:link w:val="ZpatChar"/>
    <w:uiPriority w:val="99"/>
    <w:unhideWhenUsed/>
    <w:rsid w:val="00606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6EB9"/>
  </w:style>
  <w:style w:type="character" w:styleId="Hypertextovodkaz">
    <w:name w:val="Hyperlink"/>
    <w:uiPriority w:val="99"/>
    <w:rsid w:val="000C7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CD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D2E1D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D2E1D"/>
    <w:pPr>
      <w:jc w:val="both"/>
    </w:pPr>
    <w:rPr>
      <w:snapToGrid w:val="0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CD2E1D"/>
    <w:rPr>
      <w:rFonts w:ascii="Times New Roman" w:eastAsia="Times New Roman" w:hAnsi="Times New Roman" w:cs="Times New Roman"/>
      <w:snapToGrid w:val="0"/>
      <w:kern w:val="0"/>
      <w:sz w:val="24"/>
      <w:szCs w:val="20"/>
      <w:lang w:val="x-none" w:eastAsia="x-none"/>
      <w14:ligatures w14:val="none"/>
    </w:rPr>
  </w:style>
  <w:style w:type="paragraph" w:styleId="Normlnweb">
    <w:name w:val="Normal (Web)"/>
    <w:basedOn w:val="Normln"/>
    <w:uiPriority w:val="99"/>
    <w:unhideWhenUsed/>
    <w:rsid w:val="00CD2E1D"/>
    <w:pPr>
      <w:suppressAutoHyphens/>
      <w:spacing w:before="280" w:after="280"/>
    </w:pPr>
    <w:rPr>
      <w:lang w:eastAsia="ar-SA"/>
    </w:rPr>
  </w:style>
  <w:style w:type="paragraph" w:styleId="Odstavecseseznamem">
    <w:name w:val="List Paragraph"/>
    <w:aliases w:val="Odrazky"/>
    <w:basedOn w:val="Normln"/>
    <w:uiPriority w:val="34"/>
    <w:qFormat/>
    <w:rsid w:val="00CD2E1D"/>
    <w:pPr>
      <w:ind w:left="708"/>
    </w:pPr>
  </w:style>
  <w:style w:type="character" w:styleId="Siln">
    <w:name w:val="Strong"/>
    <w:uiPriority w:val="22"/>
    <w:qFormat/>
    <w:rsid w:val="00CD2E1D"/>
    <w:rPr>
      <w:b/>
      <w:bCs/>
    </w:rPr>
  </w:style>
  <w:style w:type="character" w:styleId="Nevyeenzmnka">
    <w:name w:val="Unresolved Mention"/>
    <w:uiPriority w:val="99"/>
    <w:semiHidden/>
    <w:unhideWhenUsed/>
    <w:rsid w:val="00CD2E1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4D95"/>
    <w:pPr>
      <w:spacing w:after="0" w:line="240" w:lineRule="auto"/>
    </w:pPr>
  </w:style>
  <w:style w:type="character" w:styleId="Odkaznakoment">
    <w:name w:val="annotation reference"/>
    <w:basedOn w:val="Standardnpsmoodstavce"/>
    <w:unhideWhenUsed/>
    <w:rsid w:val="00F14D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14D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4D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F14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14D95"/>
    <w:rPr>
      <w:b/>
      <w:bCs/>
      <w:sz w:val="20"/>
      <w:szCs w:val="20"/>
    </w:rPr>
  </w:style>
  <w:style w:type="paragraph" w:customStyle="1" w:styleId="Default">
    <w:name w:val="Default"/>
    <w:rsid w:val="006C4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otaceproob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ondrat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5CD9-75C7-4F10-8CFF-6824BC52920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807EA2F-9A9C-4A52-9272-31DB2FF3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9574F-2DB1-4E37-B196-249659E2F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5E276-6B65-4AE3-A514-95413CDA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2107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Dukay</dc:creator>
  <cp:keywords/>
  <dc:description/>
  <cp:lastModifiedBy>Starosta</cp:lastModifiedBy>
  <cp:revision>7</cp:revision>
  <cp:lastPrinted>2023-07-16T13:20:00Z</cp:lastPrinted>
  <dcterms:created xsi:type="dcterms:W3CDTF">2024-02-19T14:24:00Z</dcterms:created>
  <dcterms:modified xsi:type="dcterms:W3CDTF">2024-02-20T07:59:00Z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