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3A65" w14:textId="77777777" w:rsidR="008C17F0" w:rsidRDefault="008C17F0" w:rsidP="008C17F0">
      <w:pPr>
        <w:shd w:val="clear" w:color="auto" w:fill="FFFFFF"/>
        <w:spacing w:line="360" w:lineRule="auto"/>
        <w:rPr>
          <w:rFonts w:ascii="Times New Roman" w:eastAsia="Times New Roman" w:hAnsi="Times New Roman" w:cs="Times New Roman"/>
          <w:color w:val="000000"/>
          <w:sz w:val="24"/>
          <w:szCs w:val="24"/>
        </w:rPr>
      </w:pPr>
    </w:p>
    <w:p w14:paraId="029AE949" w14:textId="77777777" w:rsidR="008C17F0" w:rsidRDefault="008C17F0" w:rsidP="008C17F0">
      <w:pPr>
        <w:shd w:val="clear" w:color="auto" w:fill="FFFFFF"/>
        <w:spacing w:line="360" w:lineRule="auto"/>
        <w:rPr>
          <w:rFonts w:ascii="Times New Roman" w:eastAsia="Times New Roman" w:hAnsi="Times New Roman" w:cs="Times New Roman"/>
          <w:color w:val="000000"/>
          <w:sz w:val="24"/>
          <w:szCs w:val="24"/>
        </w:rPr>
      </w:pPr>
    </w:p>
    <w:p w14:paraId="0BF44C5F" w14:textId="77777777" w:rsidR="008C17F0" w:rsidRDefault="008C17F0" w:rsidP="008C17F0">
      <w:pPr>
        <w:shd w:val="clear" w:color="auto" w:fill="FFFFFF"/>
        <w:spacing w:line="360" w:lineRule="auto"/>
        <w:jc w:val="center"/>
        <w:rPr>
          <w:rFonts w:ascii="Times New Roman" w:eastAsia="Times New Roman" w:hAnsi="Times New Roman" w:cs="Times New Roman"/>
          <w:color w:val="000000"/>
          <w:sz w:val="24"/>
          <w:szCs w:val="24"/>
        </w:rPr>
      </w:pPr>
    </w:p>
    <w:p w14:paraId="36228A7E" w14:textId="51BB226F" w:rsidR="008C17F0" w:rsidRDefault="00BD4114" w:rsidP="008C17F0">
      <w:pPr>
        <w:shd w:val="clear" w:color="auto" w:fill="FFFFFF"/>
        <w:spacing w:line="360" w:lineRule="auto"/>
        <w:jc w:val="center"/>
        <w:rPr>
          <w:rFonts w:ascii="Times New Roman" w:eastAsia="Times New Roman" w:hAnsi="Times New Roman" w:cs="Times New Roman"/>
          <w:color w:val="000000"/>
          <w:sz w:val="24"/>
          <w:szCs w:val="24"/>
        </w:rPr>
      </w:pPr>
      <w:r>
        <w:rPr>
          <w:noProof/>
        </w:rPr>
        <w:drawing>
          <wp:inline distT="0" distB="0" distL="0" distR="0" wp14:anchorId="48D2DDC8" wp14:editId="31BC4292">
            <wp:extent cx="1569110" cy="1709296"/>
            <wp:effectExtent l="0" t="0" r="0" b="5715"/>
            <wp:docPr id="2098115565" name="Obrázek 1" descr="Symboly obce | Kunčice pod Ondřejník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y obce | Kunčice pod Ondřejník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8515" cy="1719541"/>
                    </a:xfrm>
                    <a:prstGeom prst="rect">
                      <a:avLst/>
                    </a:prstGeom>
                    <a:noFill/>
                    <a:ln>
                      <a:noFill/>
                    </a:ln>
                  </pic:spPr>
                </pic:pic>
              </a:graphicData>
            </a:graphic>
          </wp:inline>
        </w:drawing>
      </w:r>
    </w:p>
    <w:p w14:paraId="6627D429" w14:textId="77777777" w:rsidR="008C17F0" w:rsidRDefault="008C17F0" w:rsidP="008C17F0">
      <w:pPr>
        <w:shd w:val="clear" w:color="auto" w:fill="FFFFFF"/>
        <w:spacing w:line="360" w:lineRule="auto"/>
        <w:jc w:val="center"/>
        <w:rPr>
          <w:rFonts w:ascii="Times New Roman" w:eastAsia="Times New Roman" w:hAnsi="Times New Roman" w:cs="Times New Roman"/>
          <w:color w:val="000000"/>
          <w:sz w:val="24"/>
          <w:szCs w:val="24"/>
        </w:rPr>
      </w:pPr>
    </w:p>
    <w:p w14:paraId="210315FE" w14:textId="77777777" w:rsidR="008C17F0" w:rsidRDefault="008C17F0" w:rsidP="008C17F0">
      <w:pPr>
        <w:shd w:val="clear" w:color="auto" w:fill="FFFFFF"/>
        <w:spacing w:line="360" w:lineRule="auto"/>
        <w:jc w:val="center"/>
        <w:rPr>
          <w:rFonts w:ascii="Times New Roman" w:eastAsia="Times New Roman" w:hAnsi="Times New Roman" w:cs="Times New Roman"/>
          <w:color w:val="000000"/>
          <w:sz w:val="24"/>
          <w:szCs w:val="24"/>
        </w:rPr>
      </w:pPr>
    </w:p>
    <w:p w14:paraId="0E6F76BC" w14:textId="77777777" w:rsidR="008C17F0" w:rsidRDefault="008C17F0" w:rsidP="008C17F0">
      <w:pPr>
        <w:shd w:val="clear" w:color="auto" w:fill="FFFFFF"/>
        <w:spacing w:line="360" w:lineRule="auto"/>
        <w:jc w:val="center"/>
        <w:rPr>
          <w:rFonts w:ascii="Times New Roman" w:eastAsia="Times New Roman" w:hAnsi="Times New Roman" w:cs="Times New Roman"/>
          <w:color w:val="000000"/>
          <w:sz w:val="24"/>
          <w:szCs w:val="24"/>
        </w:rPr>
      </w:pPr>
    </w:p>
    <w:p w14:paraId="652ACC62" w14:textId="4B24DC9A" w:rsidR="008C17F0" w:rsidRPr="004F5CBF" w:rsidRDefault="008C17F0" w:rsidP="008C17F0">
      <w:pPr>
        <w:shd w:val="clear" w:color="auto" w:fill="FFFFFF"/>
        <w:spacing w:line="360" w:lineRule="auto"/>
        <w:jc w:val="center"/>
        <w:rPr>
          <w:rFonts w:ascii="Times New Roman" w:eastAsia="Times New Roman" w:hAnsi="Times New Roman" w:cs="Times New Roman"/>
          <w:b/>
          <w:color w:val="000000"/>
          <w:sz w:val="32"/>
          <w:szCs w:val="32"/>
          <w:highlight w:val="white"/>
          <w:lang w:val="cs-CZ"/>
        </w:rPr>
      </w:pPr>
      <w:r w:rsidRPr="004F5CBF">
        <w:rPr>
          <w:rFonts w:ascii="Times New Roman" w:eastAsia="Times New Roman" w:hAnsi="Times New Roman" w:cs="Times New Roman"/>
          <w:b/>
          <w:color w:val="000000"/>
          <w:sz w:val="32"/>
          <w:szCs w:val="32"/>
          <w:highlight w:val="white"/>
          <w:lang w:val="cs-CZ"/>
        </w:rPr>
        <w:t>Nabídka na zpracování vstupní analýzy a návrhových opatření v odpadovém hospodářství pro</w:t>
      </w:r>
      <w:r w:rsidR="00A82DA5">
        <w:rPr>
          <w:rFonts w:ascii="Times New Roman" w:eastAsia="Times New Roman" w:hAnsi="Times New Roman" w:cs="Times New Roman"/>
          <w:b/>
          <w:color w:val="000000"/>
          <w:sz w:val="32"/>
          <w:szCs w:val="32"/>
          <w:highlight w:val="white"/>
          <w:lang w:val="cs-CZ"/>
        </w:rPr>
        <w:t xml:space="preserve"> obec Kunčice pod Ondřejníkem</w:t>
      </w:r>
    </w:p>
    <w:p w14:paraId="35EFAD62" w14:textId="77777777" w:rsidR="008C17F0" w:rsidRPr="00A51AB4" w:rsidRDefault="008C17F0" w:rsidP="008C17F0">
      <w:pPr>
        <w:shd w:val="clear" w:color="auto" w:fill="FFFFFF"/>
        <w:jc w:val="center"/>
        <w:rPr>
          <w:rFonts w:ascii="Times New Roman" w:eastAsia="Times New Roman" w:hAnsi="Times New Roman" w:cs="Times New Roman"/>
          <w:b/>
          <w:color w:val="000000"/>
          <w:sz w:val="32"/>
          <w:szCs w:val="32"/>
          <w:highlight w:val="white"/>
          <w:lang w:val="cs-CZ"/>
        </w:rPr>
      </w:pPr>
    </w:p>
    <w:p w14:paraId="46DB6404" w14:textId="77777777" w:rsidR="008C17F0" w:rsidRPr="00A51AB4" w:rsidRDefault="008C17F0" w:rsidP="008C17F0">
      <w:pPr>
        <w:shd w:val="clear" w:color="auto" w:fill="FFFFFF"/>
        <w:jc w:val="center"/>
        <w:rPr>
          <w:rFonts w:ascii="Times New Roman" w:eastAsia="Times New Roman" w:hAnsi="Times New Roman" w:cs="Times New Roman"/>
          <w:b/>
          <w:color w:val="000000"/>
          <w:sz w:val="32"/>
          <w:szCs w:val="32"/>
          <w:highlight w:val="white"/>
          <w:lang w:val="cs-CZ"/>
        </w:rPr>
      </w:pPr>
    </w:p>
    <w:p w14:paraId="6998B801" w14:textId="77777777" w:rsidR="008C17F0" w:rsidRPr="00A51AB4" w:rsidRDefault="008C17F0" w:rsidP="008C17F0">
      <w:pPr>
        <w:shd w:val="clear" w:color="auto" w:fill="FFFFFF"/>
        <w:jc w:val="center"/>
        <w:rPr>
          <w:rFonts w:ascii="Times New Roman" w:eastAsia="Times New Roman" w:hAnsi="Times New Roman" w:cs="Times New Roman"/>
          <w:b/>
          <w:color w:val="000000"/>
          <w:sz w:val="32"/>
          <w:szCs w:val="32"/>
          <w:highlight w:val="white"/>
          <w:lang w:val="cs-CZ"/>
        </w:rPr>
      </w:pPr>
    </w:p>
    <w:p w14:paraId="22D7F44D" w14:textId="77777777" w:rsidR="008C17F0" w:rsidRPr="00A51AB4" w:rsidRDefault="008C17F0" w:rsidP="008C17F0">
      <w:pPr>
        <w:spacing w:after="60"/>
        <w:rPr>
          <w:rFonts w:ascii="Times New Roman" w:eastAsia="Times New Roman" w:hAnsi="Times New Roman" w:cs="Times New Roman"/>
          <w:b/>
          <w:color w:val="000000"/>
          <w:sz w:val="20"/>
          <w:szCs w:val="20"/>
          <w:highlight w:val="white"/>
          <w:lang w:val="cs-CZ"/>
        </w:rPr>
      </w:pPr>
      <w:r w:rsidRPr="00A51AB4">
        <w:rPr>
          <w:rFonts w:ascii="Times New Roman" w:eastAsia="Times New Roman" w:hAnsi="Times New Roman" w:cs="Times New Roman"/>
          <w:b/>
          <w:color w:val="000000"/>
          <w:sz w:val="20"/>
          <w:szCs w:val="20"/>
          <w:highlight w:val="white"/>
          <w:lang w:val="cs-CZ"/>
        </w:rPr>
        <w:t>Zpracovatel:</w:t>
      </w:r>
    </w:p>
    <w:p w14:paraId="51C40411" w14:textId="77777777" w:rsidR="008C17F0" w:rsidRDefault="008C17F0" w:rsidP="008C17F0">
      <w:pPr>
        <w:rPr>
          <w:rFonts w:ascii="Times New Roman" w:eastAsia="Times New Roman" w:hAnsi="Times New Roman" w:cs="Times New Roman"/>
          <w:color w:val="000000"/>
          <w:sz w:val="20"/>
          <w:szCs w:val="20"/>
          <w:lang w:val="cs-CZ"/>
        </w:rPr>
      </w:pPr>
      <w:r w:rsidRPr="00A51AB4">
        <w:rPr>
          <w:rFonts w:ascii="Times New Roman" w:eastAsia="Times New Roman" w:hAnsi="Times New Roman" w:cs="Times New Roman"/>
          <w:color w:val="000000"/>
          <w:sz w:val="20"/>
          <w:szCs w:val="20"/>
          <w:highlight w:val="white"/>
          <w:lang w:val="cs-CZ"/>
        </w:rPr>
        <w:t>Společnost:</w:t>
      </w:r>
      <w:r w:rsidRPr="00A51AB4">
        <w:rPr>
          <w:rFonts w:ascii="Times New Roman" w:eastAsia="Times New Roman" w:hAnsi="Times New Roman" w:cs="Times New Roman"/>
          <w:color w:val="000000"/>
          <w:sz w:val="20"/>
          <w:szCs w:val="20"/>
          <w:highlight w:val="white"/>
          <w:lang w:val="cs-CZ"/>
        </w:rPr>
        <w:tab/>
        <w:t xml:space="preserve">ARCH </w:t>
      </w:r>
      <w:proofErr w:type="spellStart"/>
      <w:r w:rsidRPr="00A51AB4">
        <w:rPr>
          <w:rFonts w:ascii="Times New Roman" w:eastAsia="Times New Roman" w:hAnsi="Times New Roman" w:cs="Times New Roman"/>
          <w:color w:val="000000"/>
          <w:sz w:val="20"/>
          <w:szCs w:val="20"/>
          <w:highlight w:val="white"/>
          <w:lang w:val="cs-CZ"/>
        </w:rPr>
        <w:t>consulting</w:t>
      </w:r>
      <w:proofErr w:type="spellEnd"/>
      <w:r w:rsidRPr="00A51AB4">
        <w:rPr>
          <w:rFonts w:ascii="Times New Roman" w:eastAsia="Times New Roman" w:hAnsi="Times New Roman" w:cs="Times New Roman"/>
          <w:color w:val="000000"/>
          <w:sz w:val="20"/>
          <w:szCs w:val="20"/>
          <w:highlight w:val="white"/>
          <w:lang w:val="cs-CZ"/>
        </w:rPr>
        <w:t xml:space="preserve"> s.r.o.</w:t>
      </w:r>
      <w:r w:rsidRPr="00A51AB4">
        <w:rPr>
          <w:rFonts w:ascii="Times New Roman" w:eastAsia="Times New Roman" w:hAnsi="Times New Roman" w:cs="Times New Roman"/>
          <w:color w:val="000000"/>
          <w:sz w:val="20"/>
          <w:szCs w:val="20"/>
          <w:highlight w:val="white"/>
          <w:lang w:val="cs-CZ"/>
        </w:rPr>
        <w:br/>
        <w:t>Sídlo:</w:t>
      </w:r>
      <w:r w:rsidRPr="00A51AB4">
        <w:rPr>
          <w:rFonts w:ascii="Times New Roman" w:eastAsia="Times New Roman" w:hAnsi="Times New Roman" w:cs="Times New Roman"/>
          <w:color w:val="000000"/>
          <w:sz w:val="20"/>
          <w:szCs w:val="20"/>
          <w:highlight w:val="white"/>
          <w:lang w:val="cs-CZ"/>
        </w:rPr>
        <w:tab/>
      </w:r>
      <w:r w:rsidRPr="00A51AB4">
        <w:rPr>
          <w:rFonts w:ascii="Times New Roman" w:eastAsia="Times New Roman" w:hAnsi="Times New Roman" w:cs="Times New Roman"/>
          <w:color w:val="000000"/>
          <w:sz w:val="20"/>
          <w:szCs w:val="20"/>
          <w:highlight w:val="white"/>
          <w:lang w:val="cs-CZ"/>
        </w:rPr>
        <w:tab/>
        <w:t>Sluštická 873/6, Praha 10</w:t>
      </w:r>
      <w:r w:rsidRPr="00A51AB4">
        <w:rPr>
          <w:rFonts w:ascii="Times New Roman" w:eastAsia="Times New Roman" w:hAnsi="Times New Roman" w:cs="Times New Roman"/>
          <w:color w:val="000000"/>
          <w:sz w:val="20"/>
          <w:szCs w:val="20"/>
          <w:lang w:val="cs-CZ"/>
        </w:rPr>
        <w:br/>
      </w:r>
      <w:r w:rsidRPr="00D635F9">
        <w:rPr>
          <w:rFonts w:ascii="Times New Roman" w:eastAsia="Times New Roman" w:hAnsi="Times New Roman" w:cs="Times New Roman"/>
          <w:color w:val="auto"/>
          <w:sz w:val="20"/>
          <w:szCs w:val="20"/>
          <w:highlight w:val="white"/>
          <w:lang w:val="cs-CZ"/>
        </w:rPr>
        <w:t>Web:</w:t>
      </w:r>
      <w:r w:rsidRPr="00D635F9">
        <w:rPr>
          <w:rFonts w:ascii="Times New Roman" w:eastAsia="Times New Roman" w:hAnsi="Times New Roman" w:cs="Times New Roman"/>
          <w:color w:val="auto"/>
          <w:sz w:val="20"/>
          <w:szCs w:val="20"/>
          <w:highlight w:val="white"/>
          <w:lang w:val="cs-CZ"/>
        </w:rPr>
        <w:tab/>
      </w:r>
      <w:r w:rsidRPr="00D635F9">
        <w:rPr>
          <w:rFonts w:ascii="Times New Roman" w:eastAsia="Times New Roman" w:hAnsi="Times New Roman" w:cs="Times New Roman"/>
          <w:color w:val="auto"/>
          <w:sz w:val="20"/>
          <w:szCs w:val="20"/>
          <w:highlight w:val="white"/>
          <w:lang w:val="cs-CZ"/>
        </w:rPr>
        <w:tab/>
      </w:r>
      <w:hyperlink r:id="rId8" w:history="1">
        <w:r w:rsidRPr="004200C5">
          <w:rPr>
            <w:rStyle w:val="Hypertextovodkaz"/>
            <w:rFonts w:ascii="Times New Roman" w:eastAsia="Times New Roman" w:hAnsi="Times New Roman" w:cs="Times New Roman"/>
            <w:sz w:val="20"/>
            <w:szCs w:val="20"/>
            <w:highlight w:val="white"/>
            <w:lang w:val="cs-CZ"/>
          </w:rPr>
          <w:t>http://www.obcejinak.cz</w:t>
        </w:r>
      </w:hyperlink>
      <w:r w:rsidRPr="00A51AB4">
        <w:rPr>
          <w:rFonts w:ascii="Times New Roman" w:eastAsia="Times New Roman" w:hAnsi="Times New Roman" w:cs="Times New Roman"/>
          <w:color w:val="000000"/>
          <w:sz w:val="20"/>
          <w:szCs w:val="20"/>
          <w:highlight w:val="white"/>
          <w:lang w:val="cs-CZ"/>
        </w:rPr>
        <w:t xml:space="preserve"> </w:t>
      </w:r>
    </w:p>
    <w:p w14:paraId="67DCCEB3" w14:textId="77777777" w:rsidR="008C17F0" w:rsidRPr="00A51AB4" w:rsidRDefault="008C17F0" w:rsidP="008C17F0">
      <w:pPr>
        <w:rPr>
          <w:rFonts w:ascii="Times New Roman" w:eastAsia="Times New Roman" w:hAnsi="Times New Roman" w:cs="Times New Roman"/>
          <w:color w:val="000000"/>
          <w:sz w:val="20"/>
          <w:szCs w:val="20"/>
          <w:lang w:val="cs-CZ"/>
        </w:rPr>
      </w:pPr>
      <w:r>
        <w:rPr>
          <w:rFonts w:ascii="Times New Roman" w:eastAsia="Times New Roman" w:hAnsi="Times New Roman" w:cs="Times New Roman"/>
          <w:color w:val="000000"/>
          <w:sz w:val="20"/>
          <w:szCs w:val="20"/>
          <w:lang w:val="cs-CZ"/>
        </w:rPr>
        <w:t>Mail:</w:t>
      </w:r>
      <w:r>
        <w:rPr>
          <w:rFonts w:ascii="Times New Roman" w:eastAsia="Times New Roman" w:hAnsi="Times New Roman" w:cs="Times New Roman"/>
          <w:color w:val="000000"/>
          <w:sz w:val="20"/>
          <w:szCs w:val="20"/>
          <w:lang w:val="cs-CZ"/>
        </w:rPr>
        <w:tab/>
      </w:r>
      <w:r>
        <w:rPr>
          <w:rFonts w:ascii="Times New Roman" w:eastAsia="Times New Roman" w:hAnsi="Times New Roman" w:cs="Times New Roman"/>
          <w:color w:val="000000"/>
          <w:sz w:val="20"/>
          <w:szCs w:val="20"/>
          <w:lang w:val="cs-CZ"/>
        </w:rPr>
        <w:tab/>
      </w:r>
      <w:hyperlink r:id="rId9" w:history="1">
        <w:r w:rsidRPr="004200C5">
          <w:rPr>
            <w:rStyle w:val="Hypertextovodkaz"/>
            <w:rFonts w:ascii="Times New Roman" w:eastAsia="Times New Roman" w:hAnsi="Times New Roman" w:cs="Times New Roman"/>
            <w:sz w:val="20"/>
            <w:szCs w:val="20"/>
            <w:highlight w:val="white"/>
            <w:lang w:val="cs-CZ"/>
          </w:rPr>
          <w:t>obchod@obcejinak.cz</w:t>
        </w:r>
      </w:hyperlink>
    </w:p>
    <w:p w14:paraId="1CF290A8" w14:textId="77777777" w:rsidR="008C17F0" w:rsidRDefault="008C17F0" w:rsidP="008C17F0">
      <w:pPr>
        <w:spacing w:after="60"/>
        <w:rPr>
          <w:rFonts w:ascii="Times New Roman" w:eastAsia="Times New Roman" w:hAnsi="Times New Roman" w:cs="Times New Roman"/>
          <w:b/>
          <w:color w:val="000000"/>
          <w:sz w:val="18"/>
          <w:szCs w:val="18"/>
          <w:highlight w:val="white"/>
          <w:lang w:val="cs-CZ"/>
        </w:rPr>
      </w:pPr>
    </w:p>
    <w:p w14:paraId="20A43887" w14:textId="77777777" w:rsidR="008C17F0" w:rsidRPr="00A51AB4" w:rsidRDefault="008C17F0" w:rsidP="008C17F0">
      <w:pPr>
        <w:spacing w:after="60"/>
        <w:rPr>
          <w:rFonts w:ascii="Times New Roman" w:eastAsia="Times New Roman" w:hAnsi="Times New Roman" w:cs="Times New Roman"/>
          <w:b/>
          <w:color w:val="000000"/>
          <w:sz w:val="18"/>
          <w:szCs w:val="18"/>
          <w:highlight w:val="white"/>
          <w:lang w:val="cs-CZ"/>
        </w:rPr>
      </w:pPr>
    </w:p>
    <w:p w14:paraId="57194F0F" w14:textId="77777777" w:rsidR="008C17F0" w:rsidRDefault="008C17F0" w:rsidP="008C17F0">
      <w:pPr>
        <w:spacing w:after="60"/>
        <w:jc w:val="both"/>
        <w:rPr>
          <w:rFonts w:ascii="Times New Roman" w:eastAsia="Times New Roman" w:hAnsi="Times New Roman" w:cs="Times New Roman"/>
          <w:b/>
          <w:color w:val="000000"/>
          <w:sz w:val="18"/>
          <w:szCs w:val="18"/>
          <w:highlight w:val="white"/>
          <w:lang w:val="cs-CZ"/>
        </w:rPr>
      </w:pPr>
      <w:r w:rsidRPr="00A51AB4">
        <w:rPr>
          <w:rFonts w:ascii="Times New Roman" w:eastAsia="Times New Roman" w:hAnsi="Times New Roman" w:cs="Times New Roman"/>
          <w:b/>
          <w:color w:val="000000"/>
          <w:sz w:val="18"/>
          <w:szCs w:val="18"/>
          <w:highlight w:val="white"/>
          <w:lang w:val="cs-CZ"/>
        </w:rPr>
        <w:t>2009-202</w:t>
      </w:r>
      <w:r>
        <w:rPr>
          <w:rFonts w:ascii="Times New Roman" w:eastAsia="Times New Roman" w:hAnsi="Times New Roman" w:cs="Times New Roman"/>
          <w:b/>
          <w:color w:val="000000"/>
          <w:sz w:val="18"/>
          <w:szCs w:val="18"/>
          <w:highlight w:val="white"/>
          <w:lang w:val="cs-CZ"/>
        </w:rPr>
        <w:t>3</w:t>
      </w:r>
      <w:r w:rsidRPr="00A51AB4">
        <w:rPr>
          <w:rFonts w:ascii="Times New Roman" w:eastAsia="Times New Roman" w:hAnsi="Times New Roman" w:cs="Times New Roman"/>
          <w:b/>
          <w:color w:val="000000"/>
          <w:sz w:val="18"/>
          <w:szCs w:val="18"/>
          <w:highlight w:val="white"/>
          <w:lang w:val="cs-CZ"/>
        </w:rPr>
        <w:t xml:space="preserve"> ARCH </w:t>
      </w:r>
      <w:proofErr w:type="spellStart"/>
      <w:r w:rsidRPr="00A51AB4">
        <w:rPr>
          <w:rFonts w:ascii="Times New Roman" w:eastAsia="Times New Roman" w:hAnsi="Times New Roman" w:cs="Times New Roman"/>
          <w:b/>
          <w:color w:val="000000"/>
          <w:sz w:val="18"/>
          <w:szCs w:val="18"/>
          <w:highlight w:val="white"/>
          <w:lang w:val="cs-CZ"/>
        </w:rPr>
        <w:t>consulting</w:t>
      </w:r>
      <w:proofErr w:type="spellEnd"/>
      <w:r w:rsidRPr="00A51AB4">
        <w:rPr>
          <w:rFonts w:ascii="Times New Roman" w:eastAsia="Times New Roman" w:hAnsi="Times New Roman" w:cs="Times New Roman"/>
          <w:b/>
          <w:color w:val="000000"/>
          <w:sz w:val="18"/>
          <w:szCs w:val="18"/>
          <w:highlight w:val="white"/>
          <w:lang w:val="cs-CZ"/>
        </w:rPr>
        <w:t>, s.r.o. Veškerá práva vyhrazena.</w:t>
      </w:r>
    </w:p>
    <w:p w14:paraId="00FADF40" w14:textId="77777777" w:rsidR="008C17F0" w:rsidRPr="00A51AB4" w:rsidRDefault="008C17F0" w:rsidP="008C17F0">
      <w:pPr>
        <w:spacing w:after="60"/>
        <w:jc w:val="both"/>
        <w:rPr>
          <w:rFonts w:ascii="Times New Roman" w:eastAsia="Times New Roman" w:hAnsi="Times New Roman" w:cs="Times New Roman"/>
          <w:color w:val="000000"/>
          <w:sz w:val="24"/>
          <w:szCs w:val="24"/>
          <w:lang w:val="cs-CZ"/>
        </w:rPr>
      </w:pPr>
      <w:r w:rsidRPr="00A51AB4">
        <w:rPr>
          <w:rFonts w:ascii="Times New Roman" w:eastAsia="Times New Roman" w:hAnsi="Times New Roman" w:cs="Times New Roman"/>
          <w:color w:val="000000"/>
          <w:sz w:val="18"/>
          <w:szCs w:val="18"/>
          <w:highlight w:val="white"/>
          <w:lang w:val="cs-CZ"/>
        </w:rPr>
        <w:t xml:space="preserve">Tento dokument obsahuje informace důvěrného charakteru a informace v něm obsažené jsou vlastnictvím společností ARCH </w:t>
      </w:r>
      <w:proofErr w:type="spellStart"/>
      <w:r w:rsidRPr="00A51AB4">
        <w:rPr>
          <w:rFonts w:ascii="Times New Roman" w:eastAsia="Times New Roman" w:hAnsi="Times New Roman" w:cs="Times New Roman"/>
          <w:color w:val="000000"/>
          <w:sz w:val="18"/>
          <w:szCs w:val="18"/>
          <w:highlight w:val="white"/>
          <w:lang w:val="cs-CZ"/>
        </w:rPr>
        <w:t>consulting</w:t>
      </w:r>
      <w:proofErr w:type="spellEnd"/>
      <w:r w:rsidRPr="00A51AB4">
        <w:rPr>
          <w:rFonts w:ascii="Times New Roman" w:eastAsia="Times New Roman" w:hAnsi="Times New Roman" w:cs="Times New Roman"/>
          <w:color w:val="000000"/>
          <w:sz w:val="18"/>
          <w:szCs w:val="18"/>
          <w:highlight w:val="white"/>
          <w:lang w:val="cs-CZ"/>
        </w:rPr>
        <w:t>, s.r.o. a jsou určené pouze pro zadavatele. Žádná část dokumentu nesmí být kopírována, uchovávána v dokumentovém systému nebo přenášena jakýmkoliv způsobem včetně elektronického, mechanického, fotografického či jiného záznamu a uveřejněna či poskytnuta třetí straně bez předchozí dohody a písemného souhlasu vlastníků.</w:t>
      </w:r>
    </w:p>
    <w:p w14:paraId="335343D6" w14:textId="77777777" w:rsidR="008C17F0" w:rsidRDefault="008C17F0" w:rsidP="008C17F0">
      <w:pPr>
        <w:widowControl w:val="0"/>
        <w:spacing w:after="160"/>
        <w:jc w:val="both"/>
        <w:rPr>
          <w:rFonts w:ascii="Times New Roman" w:eastAsia="Times New Roman" w:hAnsi="Times New Roman" w:cs="Times New Roman"/>
          <w:color w:val="000000"/>
          <w:sz w:val="18"/>
          <w:szCs w:val="18"/>
          <w:highlight w:val="white"/>
          <w:lang w:val="cs-CZ"/>
        </w:rPr>
      </w:pPr>
      <w:r w:rsidRPr="00A51AB4">
        <w:rPr>
          <w:rFonts w:ascii="Times New Roman" w:eastAsia="Times New Roman" w:hAnsi="Times New Roman" w:cs="Times New Roman"/>
          <w:color w:val="000000"/>
          <w:sz w:val="18"/>
          <w:szCs w:val="18"/>
          <w:highlight w:val="white"/>
          <w:lang w:val="cs-CZ"/>
        </w:rPr>
        <w:t>Některé názvy použité v tomto dokumentu mohou být registrovanými ochrannými známkami nebo obchodními značkami. </w:t>
      </w:r>
    </w:p>
    <w:p w14:paraId="1C5E3B51" w14:textId="268E3BDB" w:rsidR="008C17F0" w:rsidRDefault="008C17F0" w:rsidP="008C17F0">
      <w:pPr>
        <w:ind w:left="7080" w:firstLine="708"/>
        <w:rPr>
          <w:rFonts w:ascii="Times New Roman" w:eastAsia="Times New Roman" w:hAnsi="Times New Roman" w:cs="Times New Roman"/>
          <w:color w:val="222222"/>
          <w:highlight w:val="white"/>
          <w:lang w:val="cs-CZ"/>
        </w:rPr>
      </w:pPr>
      <w:r>
        <w:rPr>
          <w:rFonts w:ascii="Times New Roman" w:eastAsia="Times New Roman" w:hAnsi="Times New Roman" w:cs="Times New Roman"/>
          <w:color w:val="000000"/>
          <w:sz w:val="18"/>
          <w:szCs w:val="18"/>
          <w:highlight w:val="white"/>
          <w:lang w:val="cs-CZ"/>
        </w:rPr>
        <w:br w:type="page"/>
      </w:r>
      <w:r w:rsidRPr="003A3E36">
        <w:rPr>
          <w:rFonts w:ascii="Times New Roman" w:eastAsia="Times New Roman" w:hAnsi="Times New Roman" w:cs="Times New Roman"/>
          <w:color w:val="222222"/>
          <w:lang w:val="cs-CZ"/>
        </w:rPr>
        <w:lastRenderedPageBreak/>
        <w:t xml:space="preserve">V Praze, dne </w:t>
      </w:r>
      <w:r w:rsidR="00A82DA5">
        <w:rPr>
          <w:rFonts w:ascii="Times New Roman" w:eastAsia="Times New Roman" w:hAnsi="Times New Roman" w:cs="Times New Roman"/>
          <w:color w:val="222222"/>
          <w:lang w:val="cs-CZ"/>
        </w:rPr>
        <w:t>1</w:t>
      </w:r>
      <w:r w:rsidRPr="003A3E36">
        <w:rPr>
          <w:rFonts w:ascii="Times New Roman" w:eastAsia="Times New Roman" w:hAnsi="Times New Roman" w:cs="Times New Roman"/>
          <w:color w:val="222222"/>
          <w:lang w:val="cs-CZ"/>
        </w:rPr>
        <w:t>.</w:t>
      </w:r>
      <w:r w:rsidR="00A82DA5">
        <w:rPr>
          <w:rFonts w:ascii="Times New Roman" w:eastAsia="Times New Roman" w:hAnsi="Times New Roman" w:cs="Times New Roman"/>
          <w:color w:val="222222"/>
          <w:lang w:val="cs-CZ"/>
        </w:rPr>
        <w:t>8</w:t>
      </w:r>
      <w:r w:rsidRPr="003A3E36">
        <w:rPr>
          <w:rFonts w:ascii="Times New Roman" w:eastAsia="Times New Roman" w:hAnsi="Times New Roman" w:cs="Times New Roman"/>
          <w:color w:val="222222"/>
          <w:lang w:val="cs-CZ"/>
        </w:rPr>
        <w:t>.2023</w:t>
      </w:r>
    </w:p>
    <w:p w14:paraId="661657D8" w14:textId="77777777" w:rsidR="008C17F0" w:rsidRDefault="008C17F0" w:rsidP="008C17F0">
      <w:pPr>
        <w:widowControl w:val="0"/>
        <w:spacing w:after="160" w:line="360" w:lineRule="auto"/>
        <w:rPr>
          <w:rFonts w:ascii="Times New Roman" w:eastAsia="Times New Roman" w:hAnsi="Times New Roman" w:cs="Times New Roman"/>
          <w:b/>
          <w:color w:val="000000"/>
          <w:lang w:val="cs-CZ"/>
        </w:rPr>
      </w:pPr>
    </w:p>
    <w:p w14:paraId="0234F19F" w14:textId="15FA92DF" w:rsidR="008C17F0" w:rsidRPr="00A51AB4" w:rsidRDefault="008C17F0" w:rsidP="008C17F0">
      <w:pPr>
        <w:widowControl w:val="0"/>
        <w:spacing w:after="160" w:line="360" w:lineRule="auto"/>
        <w:rPr>
          <w:rFonts w:ascii="Times New Roman" w:eastAsia="Times New Roman" w:hAnsi="Times New Roman" w:cs="Times New Roman"/>
          <w:color w:val="000000"/>
          <w:highlight w:val="yellow"/>
          <w:lang w:val="cs-CZ"/>
        </w:rPr>
      </w:pPr>
      <w:r w:rsidRPr="00A51AB4">
        <w:rPr>
          <w:rFonts w:ascii="Times New Roman" w:eastAsia="Times New Roman" w:hAnsi="Times New Roman" w:cs="Times New Roman"/>
          <w:b/>
          <w:color w:val="000000"/>
          <w:lang w:val="cs-CZ"/>
        </w:rPr>
        <w:t xml:space="preserve">Věc: </w:t>
      </w:r>
      <w:r w:rsidRPr="008B0C4D">
        <w:rPr>
          <w:rFonts w:ascii="Times New Roman" w:eastAsia="Times New Roman" w:hAnsi="Times New Roman" w:cs="Times New Roman"/>
          <w:bCs/>
          <w:color w:val="000000"/>
          <w:lang w:val="cs-CZ"/>
        </w:rPr>
        <w:t xml:space="preserve">Nabídka pro </w:t>
      </w:r>
      <w:r w:rsidR="00F809A6">
        <w:rPr>
          <w:rFonts w:ascii="Times New Roman" w:eastAsia="Times New Roman" w:hAnsi="Times New Roman" w:cs="Times New Roman"/>
          <w:bCs/>
          <w:color w:val="000000"/>
          <w:lang w:val="cs-CZ"/>
        </w:rPr>
        <w:t>obec Kunčice pod Ondřejníkem</w:t>
      </w:r>
    </w:p>
    <w:p w14:paraId="44260B05" w14:textId="77777777" w:rsidR="008C17F0" w:rsidRPr="00A51AB4" w:rsidRDefault="008C17F0" w:rsidP="008C17F0">
      <w:pPr>
        <w:widowControl w:val="0"/>
        <w:spacing w:after="160" w:line="360" w:lineRule="auto"/>
        <w:rPr>
          <w:rFonts w:ascii="Times New Roman" w:eastAsia="Times New Roman" w:hAnsi="Times New Roman" w:cs="Times New Roman"/>
          <w:color w:val="000000"/>
          <w:highlight w:val="white"/>
          <w:lang w:val="cs-CZ"/>
        </w:rPr>
      </w:pPr>
    </w:p>
    <w:p w14:paraId="0281A9BF" w14:textId="3216D20E" w:rsidR="008C17F0" w:rsidRPr="00A51AB4" w:rsidRDefault="008C17F0" w:rsidP="008C17F0">
      <w:pPr>
        <w:widowControl w:val="0"/>
        <w:spacing w:after="160" w:line="360" w:lineRule="auto"/>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Vážený pane</w:t>
      </w:r>
      <w:r>
        <w:rPr>
          <w:rFonts w:ascii="Times New Roman" w:eastAsia="Times New Roman" w:hAnsi="Times New Roman" w:cs="Times New Roman"/>
          <w:color w:val="000000"/>
          <w:highlight w:val="white"/>
          <w:lang w:val="cs-CZ"/>
        </w:rPr>
        <w:t xml:space="preserve"> sta</w:t>
      </w:r>
      <w:r w:rsidRPr="00A51AB4">
        <w:rPr>
          <w:rFonts w:ascii="Times New Roman" w:eastAsia="Times New Roman" w:hAnsi="Times New Roman" w:cs="Times New Roman"/>
          <w:color w:val="000000"/>
          <w:highlight w:val="white"/>
          <w:lang w:val="cs-CZ"/>
        </w:rPr>
        <w:t>rosto,</w:t>
      </w:r>
      <w:r>
        <w:rPr>
          <w:rFonts w:ascii="Times New Roman" w:eastAsia="Times New Roman" w:hAnsi="Times New Roman" w:cs="Times New Roman"/>
          <w:color w:val="000000"/>
          <w:highlight w:val="white"/>
          <w:lang w:val="cs-CZ"/>
        </w:rPr>
        <w:t xml:space="preserve"> </w:t>
      </w:r>
    </w:p>
    <w:p w14:paraId="4359B038" w14:textId="5F45039E" w:rsidR="008C17F0" w:rsidRDefault="008C17F0" w:rsidP="008C17F0">
      <w:pPr>
        <w:widowControl w:val="0"/>
        <w:spacing w:line="360" w:lineRule="auto"/>
        <w:jc w:val="both"/>
        <w:rPr>
          <w:rFonts w:ascii="Times New Roman" w:eastAsia="Times New Roman" w:hAnsi="Times New Roman" w:cs="Times New Roman"/>
          <w:color w:val="000000"/>
          <w:lang w:val="cs-CZ"/>
        </w:rPr>
      </w:pPr>
      <w:r>
        <w:rPr>
          <w:rFonts w:ascii="Times New Roman" w:eastAsia="Times New Roman" w:hAnsi="Times New Roman" w:cs="Times New Roman"/>
          <w:color w:val="000000"/>
          <w:lang w:val="cs-CZ"/>
        </w:rPr>
        <w:t>n</w:t>
      </w:r>
      <w:r w:rsidRPr="008B6D9B">
        <w:rPr>
          <w:rFonts w:ascii="Times New Roman" w:eastAsia="Times New Roman" w:hAnsi="Times New Roman" w:cs="Times New Roman"/>
          <w:color w:val="000000"/>
          <w:lang w:val="cs-CZ"/>
        </w:rPr>
        <w:t xml:space="preserve">a základě našeho setkání si dovoluji předložit nabídku na zpracování analýzy odpadového hospodářství (dále jen OH) a návrhových opatření v oblasti OH pro </w:t>
      </w:r>
      <w:r w:rsidR="008630E9">
        <w:rPr>
          <w:rFonts w:ascii="Times New Roman" w:eastAsia="Times New Roman" w:hAnsi="Times New Roman" w:cs="Times New Roman"/>
          <w:color w:val="000000"/>
          <w:lang w:val="cs-CZ"/>
        </w:rPr>
        <w:t>obec Kunčice pod Ondřej</w:t>
      </w:r>
      <w:r w:rsidR="00307724">
        <w:rPr>
          <w:rFonts w:ascii="Times New Roman" w:eastAsia="Times New Roman" w:hAnsi="Times New Roman" w:cs="Times New Roman"/>
          <w:color w:val="000000"/>
          <w:lang w:val="cs-CZ"/>
        </w:rPr>
        <w:t>níkem</w:t>
      </w:r>
      <w:r w:rsidRPr="008B6D9B">
        <w:rPr>
          <w:rFonts w:ascii="Times New Roman" w:eastAsia="Times New Roman" w:hAnsi="Times New Roman" w:cs="Times New Roman"/>
          <w:color w:val="000000"/>
          <w:lang w:val="cs-CZ"/>
        </w:rPr>
        <w:t>. Současně uvádím následné kroky vedoucí k optimalizaci odpadového hospodářství.</w:t>
      </w:r>
    </w:p>
    <w:p w14:paraId="62CA3826" w14:textId="77777777" w:rsidR="008C17F0" w:rsidRPr="008B6D9B" w:rsidRDefault="008C17F0" w:rsidP="008C17F0">
      <w:pPr>
        <w:widowControl w:val="0"/>
        <w:spacing w:line="360" w:lineRule="auto"/>
        <w:jc w:val="both"/>
        <w:rPr>
          <w:rFonts w:ascii="Times New Roman" w:eastAsia="Times New Roman" w:hAnsi="Times New Roman" w:cs="Times New Roman"/>
          <w:color w:val="000000"/>
          <w:lang w:val="cs-CZ"/>
        </w:rPr>
      </w:pPr>
    </w:p>
    <w:p w14:paraId="02D8F88E" w14:textId="77777777" w:rsidR="008C17F0" w:rsidRPr="008B6D9B" w:rsidRDefault="008C17F0" w:rsidP="008C17F0">
      <w:pPr>
        <w:widowControl w:val="0"/>
        <w:spacing w:line="360" w:lineRule="auto"/>
        <w:jc w:val="both"/>
        <w:rPr>
          <w:rFonts w:ascii="Times New Roman" w:eastAsia="Times New Roman" w:hAnsi="Times New Roman" w:cs="Times New Roman"/>
          <w:color w:val="000000"/>
          <w:lang w:val="cs-CZ"/>
        </w:rPr>
      </w:pPr>
      <w:r w:rsidRPr="008B6D9B">
        <w:rPr>
          <w:rFonts w:ascii="Times New Roman" w:eastAsia="Times New Roman" w:hAnsi="Times New Roman" w:cs="Times New Roman"/>
          <w:color w:val="000000"/>
          <w:lang w:val="cs-CZ"/>
        </w:rPr>
        <w:t xml:space="preserve">Cílem nabídky je realizace analýzy, která bude sloužit jako vstup pro optimalizaci odpadového hospodářství města a případnou dlouhodobou spolupráci v oblasti odpadového hospodářství. Pokud </w:t>
      </w:r>
      <w:r>
        <w:rPr>
          <w:rFonts w:ascii="Times New Roman" w:eastAsia="Times New Roman" w:hAnsi="Times New Roman" w:cs="Times New Roman"/>
          <w:color w:val="000000"/>
          <w:lang w:val="cs-CZ"/>
        </w:rPr>
        <w:t>bude</w:t>
      </w:r>
      <w:r w:rsidRPr="008B6D9B">
        <w:rPr>
          <w:rFonts w:ascii="Times New Roman" w:eastAsia="Times New Roman" w:hAnsi="Times New Roman" w:cs="Times New Roman"/>
          <w:color w:val="000000"/>
          <w:lang w:val="cs-CZ"/>
        </w:rPr>
        <w:t xml:space="preserve"> zájem, můžeme následně navázat spolupráci, například formou Odpadového managera.</w:t>
      </w:r>
    </w:p>
    <w:p w14:paraId="58C3FE88" w14:textId="77777777" w:rsidR="008C17F0" w:rsidRPr="00A51AB4" w:rsidRDefault="008C17F0" w:rsidP="008C17F0">
      <w:pPr>
        <w:widowControl w:val="0"/>
        <w:spacing w:line="360" w:lineRule="auto"/>
        <w:jc w:val="both"/>
        <w:rPr>
          <w:rFonts w:ascii="Times New Roman" w:eastAsia="Times New Roman" w:hAnsi="Times New Roman" w:cs="Times New Roman"/>
          <w:color w:val="000000"/>
          <w:highlight w:val="white"/>
          <w:lang w:val="cs-CZ"/>
        </w:rPr>
      </w:pPr>
    </w:p>
    <w:p w14:paraId="720881EB" w14:textId="77777777" w:rsidR="008C17F0" w:rsidRDefault="008C17F0" w:rsidP="008C17F0">
      <w:pPr>
        <w:widowControl w:val="0"/>
        <w:spacing w:line="360" w:lineRule="auto"/>
        <w:jc w:val="both"/>
        <w:rPr>
          <w:rFonts w:ascii="Times New Roman" w:eastAsia="Times New Roman" w:hAnsi="Times New Roman" w:cs="Times New Roman"/>
          <w:color w:val="000000"/>
          <w:lang w:val="cs-CZ"/>
        </w:rPr>
      </w:pPr>
      <w:r w:rsidRPr="00CB49C7">
        <w:rPr>
          <w:rFonts w:ascii="Times New Roman" w:eastAsia="Times New Roman" w:hAnsi="Times New Roman" w:cs="Times New Roman"/>
          <w:color w:val="000000"/>
          <w:lang w:val="cs-CZ"/>
        </w:rPr>
        <w:t xml:space="preserve">ARCH </w:t>
      </w:r>
      <w:proofErr w:type="spellStart"/>
      <w:r w:rsidRPr="00CB49C7">
        <w:rPr>
          <w:rFonts w:ascii="Times New Roman" w:eastAsia="Times New Roman" w:hAnsi="Times New Roman" w:cs="Times New Roman"/>
          <w:color w:val="000000"/>
          <w:lang w:val="cs-CZ"/>
        </w:rPr>
        <w:t>consulting</w:t>
      </w:r>
      <w:proofErr w:type="spellEnd"/>
      <w:r w:rsidRPr="00CB49C7">
        <w:rPr>
          <w:rFonts w:ascii="Times New Roman" w:eastAsia="Times New Roman" w:hAnsi="Times New Roman" w:cs="Times New Roman"/>
          <w:color w:val="000000"/>
          <w:lang w:val="cs-CZ"/>
        </w:rPr>
        <w:t xml:space="preserve"> s.r.o. je poradenská firma specializující se na odpadové hospodářství obcí v České republice. Naše práce spočívá v detailním studiu podkladů jednotlivých měst/obcí, navrhování řešení zaměřených na konkrétního klienta a současně bereme v úvahu nově navrhované legislativní změny a plány odpadového hospodářství příslušného kraje. Při tvorbě strategických dokumentů (analýza, strategie, studie proveditelnosti apod.) se zaměřujeme na vizi obce a v případě účelových sdružení i na společný záměr. Naše doporučení nejsou poskytována klientům v obecné rovině, ale vždy jsou podložena detailními propočty s důrazem na ekonomickou stránku věci a zohledňují legislativu ČR a ochranu životního prostředí. Všechny návrhy jsou s klientem průběžně konzultovány a klient je upozorněn na výhody a nevýhody jednotlivých řešení</w:t>
      </w:r>
      <w:r>
        <w:rPr>
          <w:rFonts w:ascii="Times New Roman" w:eastAsia="Times New Roman" w:hAnsi="Times New Roman" w:cs="Times New Roman"/>
          <w:color w:val="000000"/>
          <w:lang w:val="cs-CZ"/>
        </w:rPr>
        <w:t>.</w:t>
      </w:r>
    </w:p>
    <w:p w14:paraId="4B6D1566" w14:textId="77777777" w:rsidR="008C17F0" w:rsidRPr="00A51AB4" w:rsidRDefault="008C17F0" w:rsidP="008C17F0">
      <w:pPr>
        <w:widowControl w:val="0"/>
        <w:spacing w:line="360" w:lineRule="auto"/>
        <w:jc w:val="both"/>
        <w:rPr>
          <w:rFonts w:ascii="Times New Roman" w:eastAsia="Times New Roman" w:hAnsi="Times New Roman" w:cs="Times New Roman"/>
          <w:color w:val="000000"/>
          <w:highlight w:val="white"/>
          <w:lang w:val="cs-CZ"/>
        </w:rPr>
      </w:pPr>
    </w:p>
    <w:p w14:paraId="32DABBCD" w14:textId="77777777" w:rsidR="008C17F0" w:rsidRPr="00A51AB4" w:rsidRDefault="008C17F0" w:rsidP="008C17F0">
      <w:pPr>
        <w:widowControl w:val="0"/>
        <w:spacing w:after="120" w:line="360" w:lineRule="auto"/>
        <w:jc w:val="both"/>
        <w:rPr>
          <w:rFonts w:ascii="Times New Roman" w:eastAsia="Times New Roman" w:hAnsi="Times New Roman" w:cs="Times New Roman"/>
          <w:b/>
          <w:color w:val="000000"/>
          <w:lang w:val="cs-CZ"/>
        </w:rPr>
      </w:pPr>
      <w:r w:rsidRPr="00A51AB4">
        <w:rPr>
          <w:rFonts w:ascii="Times New Roman" w:eastAsia="Times New Roman" w:hAnsi="Times New Roman" w:cs="Times New Roman"/>
          <w:b/>
          <w:color w:val="000000"/>
          <w:lang w:val="cs-CZ"/>
        </w:rPr>
        <w:t xml:space="preserve">ARCH </w:t>
      </w:r>
      <w:proofErr w:type="spellStart"/>
      <w:r w:rsidRPr="00A51AB4">
        <w:rPr>
          <w:rFonts w:ascii="Times New Roman" w:eastAsia="Times New Roman" w:hAnsi="Times New Roman" w:cs="Times New Roman"/>
          <w:b/>
          <w:color w:val="000000"/>
          <w:lang w:val="cs-CZ"/>
        </w:rPr>
        <w:t>consulting</w:t>
      </w:r>
      <w:proofErr w:type="spellEnd"/>
      <w:r w:rsidRPr="00A51AB4">
        <w:rPr>
          <w:rFonts w:ascii="Times New Roman" w:eastAsia="Times New Roman" w:hAnsi="Times New Roman" w:cs="Times New Roman"/>
          <w:b/>
          <w:color w:val="000000"/>
          <w:lang w:val="cs-CZ"/>
        </w:rPr>
        <w:t xml:space="preserve"> s.r.o. </w:t>
      </w:r>
      <w:r w:rsidRPr="00A51AB4">
        <w:rPr>
          <w:rFonts w:ascii="Times New Roman" w:eastAsia="Times New Roman" w:hAnsi="Times New Roman" w:cs="Times New Roman"/>
          <w:color w:val="000000"/>
          <w:lang w:val="cs-CZ"/>
        </w:rPr>
        <w:t>je výhradně konzultantskou společností</w:t>
      </w:r>
      <w:r w:rsidRPr="00A51AB4">
        <w:rPr>
          <w:rFonts w:ascii="Times New Roman" w:eastAsia="Times New Roman" w:hAnsi="Times New Roman" w:cs="Times New Roman"/>
          <w:b/>
          <w:color w:val="000000"/>
          <w:lang w:val="cs-CZ"/>
        </w:rPr>
        <w:t>, poskytuje profesionální</w:t>
      </w:r>
      <w:r>
        <w:rPr>
          <w:rFonts w:ascii="Times New Roman" w:eastAsia="Times New Roman" w:hAnsi="Times New Roman" w:cs="Times New Roman"/>
          <w:b/>
          <w:color w:val="000000"/>
          <w:lang w:val="cs-CZ"/>
        </w:rPr>
        <w:t>,</w:t>
      </w:r>
      <w:r w:rsidRPr="00A51AB4">
        <w:rPr>
          <w:rFonts w:ascii="Times New Roman" w:eastAsia="Times New Roman" w:hAnsi="Times New Roman" w:cs="Times New Roman"/>
          <w:b/>
          <w:color w:val="000000"/>
          <w:lang w:val="cs-CZ"/>
        </w:rPr>
        <w:t xml:space="preserve"> nezávislé služby a není dodavatelem žádného zboží nebo služeb jiného než poradenského typu.</w:t>
      </w:r>
    </w:p>
    <w:p w14:paraId="0C6387D5" w14:textId="77777777" w:rsidR="008C17F0" w:rsidRPr="00A51AB4" w:rsidRDefault="008C17F0" w:rsidP="008C17F0">
      <w:pPr>
        <w:widowControl w:val="0"/>
        <w:spacing w:after="100" w:line="360" w:lineRule="auto"/>
        <w:jc w:val="both"/>
        <w:rPr>
          <w:rFonts w:ascii="Times New Roman" w:eastAsia="Times New Roman" w:hAnsi="Times New Roman" w:cs="Times New Roman"/>
          <w:b/>
          <w:color w:val="000000"/>
          <w:highlight w:val="white"/>
          <w:lang w:val="cs-CZ"/>
        </w:rPr>
      </w:pPr>
    </w:p>
    <w:p w14:paraId="615EC07B" w14:textId="77777777" w:rsidR="008C17F0" w:rsidRDefault="008C17F0" w:rsidP="008C17F0">
      <w:pPr>
        <w:rPr>
          <w:rFonts w:ascii="Times New Roman" w:eastAsia="Times New Roman" w:hAnsi="Times New Roman" w:cs="Times New Roman"/>
          <w:b/>
          <w:color w:val="000000"/>
          <w:highlight w:val="white"/>
          <w:u w:val="single"/>
          <w:lang w:val="cs-CZ"/>
        </w:rPr>
      </w:pPr>
      <w:r>
        <w:rPr>
          <w:rFonts w:ascii="Times New Roman" w:eastAsia="Times New Roman" w:hAnsi="Times New Roman" w:cs="Times New Roman"/>
          <w:b/>
          <w:color w:val="000000"/>
          <w:highlight w:val="white"/>
          <w:u w:val="single"/>
          <w:lang w:val="cs-CZ"/>
        </w:rPr>
        <w:br w:type="page"/>
      </w:r>
    </w:p>
    <w:p w14:paraId="0B0B212D" w14:textId="77777777" w:rsidR="008C17F0" w:rsidRPr="00A51AB4" w:rsidRDefault="008C17F0" w:rsidP="008C17F0">
      <w:pPr>
        <w:pStyle w:val="Odstavecseseznamem"/>
        <w:widowControl w:val="0"/>
        <w:numPr>
          <w:ilvl w:val="0"/>
          <w:numId w:val="3"/>
        </w:numPr>
        <w:spacing w:after="100" w:line="360" w:lineRule="auto"/>
        <w:jc w:val="both"/>
        <w:rPr>
          <w:rFonts w:ascii="Times New Roman" w:eastAsia="Times New Roman" w:hAnsi="Times New Roman" w:cs="Times New Roman"/>
          <w:b/>
          <w:color w:val="000000"/>
          <w:highlight w:val="white"/>
          <w:u w:val="single"/>
          <w:lang w:val="cs-CZ"/>
        </w:rPr>
      </w:pPr>
      <w:r w:rsidRPr="00A51AB4">
        <w:rPr>
          <w:rFonts w:ascii="Times New Roman" w:eastAsia="Times New Roman" w:hAnsi="Times New Roman" w:cs="Times New Roman"/>
          <w:b/>
          <w:color w:val="000000"/>
          <w:highlight w:val="white"/>
          <w:u w:val="single"/>
          <w:lang w:val="cs-CZ"/>
        </w:rPr>
        <w:lastRenderedPageBreak/>
        <w:t>CÍL</w:t>
      </w:r>
      <w:r>
        <w:rPr>
          <w:rFonts w:ascii="Times New Roman" w:eastAsia="Times New Roman" w:hAnsi="Times New Roman" w:cs="Times New Roman"/>
          <w:b/>
          <w:color w:val="000000"/>
          <w:highlight w:val="white"/>
          <w:u w:val="single"/>
          <w:lang w:val="cs-CZ"/>
        </w:rPr>
        <w:t xml:space="preserve"> A</w:t>
      </w:r>
      <w:r w:rsidRPr="00A51AB4">
        <w:rPr>
          <w:rFonts w:ascii="Times New Roman" w:eastAsia="Times New Roman" w:hAnsi="Times New Roman" w:cs="Times New Roman"/>
          <w:b/>
          <w:color w:val="000000"/>
          <w:highlight w:val="white"/>
          <w:u w:val="single"/>
          <w:lang w:val="cs-CZ"/>
        </w:rPr>
        <w:t xml:space="preserve"> ROZSAH PROJEKTU </w:t>
      </w:r>
      <w:r>
        <w:rPr>
          <w:rFonts w:ascii="Times New Roman" w:eastAsia="Times New Roman" w:hAnsi="Times New Roman" w:cs="Times New Roman"/>
          <w:b/>
          <w:color w:val="000000"/>
          <w:highlight w:val="white"/>
          <w:u w:val="single"/>
          <w:lang w:val="cs-CZ"/>
        </w:rPr>
        <w:t>–</w:t>
      </w:r>
      <w:r w:rsidRPr="00A51AB4">
        <w:rPr>
          <w:rFonts w:ascii="Times New Roman" w:eastAsia="Times New Roman" w:hAnsi="Times New Roman" w:cs="Times New Roman"/>
          <w:b/>
          <w:color w:val="000000"/>
          <w:highlight w:val="white"/>
          <w:u w:val="single"/>
          <w:lang w:val="cs-CZ"/>
        </w:rPr>
        <w:t xml:space="preserve"> Analýza</w:t>
      </w:r>
      <w:r>
        <w:rPr>
          <w:rFonts w:ascii="Times New Roman" w:eastAsia="Times New Roman" w:hAnsi="Times New Roman" w:cs="Times New Roman"/>
          <w:b/>
          <w:color w:val="000000"/>
          <w:highlight w:val="white"/>
          <w:u w:val="single"/>
          <w:lang w:val="cs-CZ"/>
        </w:rPr>
        <w:t xml:space="preserve"> a</w:t>
      </w:r>
      <w:r w:rsidRPr="00A51AB4">
        <w:rPr>
          <w:rFonts w:ascii="Times New Roman" w:eastAsia="Times New Roman" w:hAnsi="Times New Roman" w:cs="Times New Roman"/>
          <w:b/>
          <w:color w:val="000000"/>
          <w:highlight w:val="white"/>
          <w:u w:val="single"/>
          <w:lang w:val="cs-CZ"/>
        </w:rPr>
        <w:t xml:space="preserve"> návrhová opatření v odpadovém hospodářství</w:t>
      </w:r>
    </w:p>
    <w:p w14:paraId="450483CE" w14:textId="77777777" w:rsidR="008C17F0" w:rsidRDefault="008C17F0" w:rsidP="008C17F0">
      <w:pPr>
        <w:spacing w:line="360" w:lineRule="auto"/>
        <w:jc w:val="both"/>
        <w:rPr>
          <w:rFonts w:ascii="Times New Roman" w:eastAsia="Times New Roman" w:hAnsi="Times New Roman" w:cs="Times New Roman"/>
          <w:color w:val="000000"/>
          <w:lang w:val="cs-CZ"/>
        </w:rPr>
      </w:pPr>
      <w:r w:rsidRPr="00252940">
        <w:rPr>
          <w:rFonts w:ascii="Times New Roman" w:eastAsia="Times New Roman" w:hAnsi="Times New Roman" w:cs="Times New Roman"/>
          <w:color w:val="000000"/>
          <w:lang w:val="cs-CZ"/>
        </w:rPr>
        <w:t>Cílem navrhovaných okruhů je realizace podrobné analýza současného stavu, stanovení nových cílů, sledování vybraných parametrů, nové nastavení a optimalizace systému odpadového hospodářství obce. U určitých jednotlivých okruhů činnosti je orientačně stanoveno období, kdy bude probíhat realizace. Úprava navrhovaných okruhů vč. předpokládané doby realizace je prováděna po dohodě s klientem.</w:t>
      </w:r>
    </w:p>
    <w:p w14:paraId="5941421D" w14:textId="77777777" w:rsidR="008C17F0" w:rsidRPr="00A51AB4" w:rsidRDefault="008C17F0" w:rsidP="008C17F0">
      <w:pPr>
        <w:spacing w:line="360" w:lineRule="auto"/>
        <w:jc w:val="both"/>
        <w:rPr>
          <w:rFonts w:ascii="Times New Roman" w:eastAsia="Times New Roman" w:hAnsi="Times New Roman" w:cs="Times New Roman"/>
          <w:color w:val="000000"/>
          <w:lang w:val="cs-CZ"/>
        </w:rPr>
      </w:pPr>
    </w:p>
    <w:p w14:paraId="379228EE" w14:textId="77777777" w:rsidR="008C17F0" w:rsidRPr="005A3224" w:rsidRDefault="008C17F0" w:rsidP="008C17F0">
      <w:pPr>
        <w:pStyle w:val="Odstavecseseznamem"/>
        <w:widowControl w:val="0"/>
        <w:numPr>
          <w:ilvl w:val="0"/>
          <w:numId w:val="5"/>
        </w:numPr>
        <w:spacing w:after="100" w:line="360" w:lineRule="auto"/>
        <w:ind w:left="284" w:hanging="284"/>
        <w:rPr>
          <w:rFonts w:ascii="Times New Roman" w:eastAsia="Times New Roman" w:hAnsi="Times New Roman" w:cs="Times New Roman"/>
          <w:b/>
          <w:color w:val="000000"/>
          <w:u w:val="single"/>
          <w:lang w:val="cs-CZ"/>
        </w:rPr>
      </w:pPr>
      <w:r w:rsidRPr="005A3224">
        <w:rPr>
          <w:rFonts w:ascii="Times New Roman" w:eastAsia="Times New Roman" w:hAnsi="Times New Roman" w:cs="Times New Roman"/>
          <w:b/>
          <w:color w:val="000000"/>
          <w:u w:val="single"/>
          <w:lang w:val="cs-CZ"/>
        </w:rPr>
        <w:t xml:space="preserve">Analýza a návrhová opatření v odpadovém hospodářství </w:t>
      </w:r>
    </w:p>
    <w:p w14:paraId="7D38F67E" w14:textId="754ED42B" w:rsidR="008C17F0" w:rsidRPr="00A51AB4" w:rsidRDefault="008C17F0" w:rsidP="008C17F0">
      <w:pPr>
        <w:pStyle w:val="Odstavecseseznamem"/>
        <w:widowControl w:val="0"/>
        <w:spacing w:after="100" w:line="360" w:lineRule="auto"/>
        <w:ind w:left="0"/>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Provedení detailní</w:t>
      </w:r>
      <w:r>
        <w:rPr>
          <w:rFonts w:ascii="Times New Roman" w:eastAsia="Times New Roman" w:hAnsi="Times New Roman" w:cs="Times New Roman"/>
          <w:bCs/>
          <w:color w:val="000000"/>
          <w:lang w:val="cs-CZ"/>
        </w:rPr>
        <w:t>,</w:t>
      </w:r>
      <w:r w:rsidRPr="00A51AB4">
        <w:rPr>
          <w:rFonts w:ascii="Times New Roman" w:eastAsia="Times New Roman" w:hAnsi="Times New Roman" w:cs="Times New Roman"/>
          <w:bCs/>
          <w:color w:val="000000"/>
          <w:lang w:val="cs-CZ"/>
        </w:rPr>
        <w:t xml:space="preserve"> podrobné analýzy skutečného stavu je nezbytné pro správné stanovení a navržení budoucí odpadové strategie obce </w:t>
      </w:r>
      <w:r>
        <w:rPr>
          <w:rFonts w:ascii="Times New Roman" w:eastAsia="Times New Roman" w:hAnsi="Times New Roman" w:cs="Times New Roman"/>
          <w:bCs/>
          <w:color w:val="000000"/>
          <w:lang w:val="cs-CZ"/>
        </w:rPr>
        <w:t>i</w:t>
      </w:r>
      <w:r w:rsidRPr="00A51AB4">
        <w:rPr>
          <w:rFonts w:ascii="Times New Roman" w:eastAsia="Times New Roman" w:hAnsi="Times New Roman" w:cs="Times New Roman"/>
          <w:bCs/>
          <w:color w:val="000000"/>
          <w:lang w:val="cs-CZ"/>
        </w:rPr>
        <w:t xml:space="preserve"> dílčích cílů.</w:t>
      </w:r>
      <w:r>
        <w:rPr>
          <w:rFonts w:ascii="Times New Roman" w:eastAsia="Times New Roman" w:hAnsi="Times New Roman" w:cs="Times New Roman"/>
          <w:bCs/>
          <w:color w:val="000000"/>
          <w:lang w:val="cs-CZ"/>
        </w:rPr>
        <w:t xml:space="preserve"> </w:t>
      </w:r>
      <w:r w:rsidR="00C35078">
        <w:rPr>
          <w:rFonts w:ascii="Times New Roman" w:eastAsia="Times New Roman" w:hAnsi="Times New Roman" w:cs="Times New Roman"/>
          <w:bCs/>
          <w:color w:val="000000"/>
          <w:lang w:val="cs-CZ"/>
        </w:rPr>
        <w:t>Obec Kunčice pod On</w:t>
      </w:r>
      <w:r w:rsidR="00BE7CA9">
        <w:rPr>
          <w:rFonts w:ascii="Times New Roman" w:eastAsia="Times New Roman" w:hAnsi="Times New Roman" w:cs="Times New Roman"/>
          <w:bCs/>
          <w:color w:val="000000"/>
          <w:lang w:val="cs-CZ"/>
        </w:rPr>
        <w:t xml:space="preserve">dřejníkem </w:t>
      </w:r>
      <w:r w:rsidRPr="00A51AB4">
        <w:rPr>
          <w:rFonts w:ascii="Times New Roman" w:eastAsia="Times New Roman" w:hAnsi="Times New Roman" w:cs="Times New Roman"/>
          <w:bCs/>
          <w:color w:val="000000"/>
          <w:lang w:val="cs-CZ"/>
        </w:rPr>
        <w:t>nedisponuje žádnou zpracovanou analýzou OH</w:t>
      </w:r>
      <w:r>
        <w:rPr>
          <w:rFonts w:ascii="Times New Roman" w:eastAsia="Times New Roman" w:hAnsi="Times New Roman" w:cs="Times New Roman"/>
          <w:bCs/>
          <w:color w:val="000000"/>
          <w:lang w:val="cs-CZ"/>
        </w:rPr>
        <w:t>,</w:t>
      </w:r>
      <w:r w:rsidRPr="00A51AB4">
        <w:rPr>
          <w:rFonts w:ascii="Times New Roman" w:eastAsia="Times New Roman" w:hAnsi="Times New Roman" w:cs="Times New Roman"/>
          <w:bCs/>
          <w:color w:val="000000"/>
          <w:lang w:val="cs-CZ"/>
        </w:rPr>
        <w:t xml:space="preserve"> nedisponuje tak fakticky se správnými a dostatečnými daty. </w:t>
      </w:r>
      <w:r>
        <w:rPr>
          <w:rFonts w:ascii="Times New Roman" w:eastAsia="Times New Roman" w:hAnsi="Times New Roman" w:cs="Times New Roman"/>
          <w:bCs/>
          <w:color w:val="000000"/>
          <w:lang w:val="cs-CZ"/>
        </w:rPr>
        <w:t>N</w:t>
      </w:r>
      <w:r w:rsidRPr="00A51AB4">
        <w:rPr>
          <w:rFonts w:ascii="Times New Roman" w:eastAsia="Times New Roman" w:hAnsi="Times New Roman" w:cs="Times New Roman"/>
          <w:bCs/>
          <w:color w:val="000000"/>
          <w:lang w:val="cs-CZ"/>
        </w:rPr>
        <w:t>avrhujeme následující postup</w:t>
      </w:r>
      <w:r>
        <w:rPr>
          <w:rFonts w:ascii="Times New Roman" w:eastAsia="Times New Roman" w:hAnsi="Times New Roman" w:cs="Times New Roman"/>
          <w:bCs/>
          <w:color w:val="000000"/>
          <w:lang w:val="cs-CZ"/>
        </w:rPr>
        <w:t xml:space="preserve"> a</w:t>
      </w:r>
      <w:r w:rsidRPr="00A51AB4">
        <w:rPr>
          <w:rFonts w:ascii="Times New Roman" w:eastAsia="Times New Roman" w:hAnsi="Times New Roman" w:cs="Times New Roman"/>
          <w:bCs/>
          <w:color w:val="000000"/>
          <w:lang w:val="cs-CZ"/>
        </w:rPr>
        <w:t xml:space="preserve"> rozsah Analýzy OH.</w:t>
      </w:r>
    </w:p>
    <w:p w14:paraId="0D553D48" w14:textId="77777777" w:rsidR="008C17F0" w:rsidRPr="00A51AB4" w:rsidRDefault="008C17F0" w:rsidP="008C17F0">
      <w:pPr>
        <w:pStyle w:val="Odstavecseseznamem"/>
        <w:widowControl w:val="0"/>
        <w:spacing w:after="100" w:line="360" w:lineRule="auto"/>
        <w:ind w:left="0"/>
        <w:rPr>
          <w:rFonts w:ascii="Times New Roman" w:eastAsia="Times New Roman" w:hAnsi="Times New Roman" w:cs="Times New Roman"/>
          <w:bCs/>
          <w:color w:val="000000"/>
          <w:lang w:val="cs-CZ"/>
        </w:rPr>
      </w:pPr>
    </w:p>
    <w:p w14:paraId="1A1CB03A" w14:textId="77777777" w:rsidR="008C17F0" w:rsidRPr="00756363" w:rsidRDefault="008C17F0" w:rsidP="008C17F0">
      <w:pPr>
        <w:pStyle w:val="Odstavecseseznamem"/>
        <w:widowControl w:val="0"/>
        <w:numPr>
          <w:ilvl w:val="1"/>
          <w:numId w:val="5"/>
        </w:numPr>
        <w:spacing w:after="100" w:line="360" w:lineRule="auto"/>
        <w:ind w:left="426" w:hanging="426"/>
        <w:rPr>
          <w:rFonts w:ascii="Times New Roman" w:eastAsia="Times New Roman" w:hAnsi="Times New Roman" w:cs="Times New Roman"/>
          <w:b/>
          <w:color w:val="000000"/>
          <w:lang w:val="cs-CZ"/>
        </w:rPr>
      </w:pPr>
      <w:r w:rsidRPr="00756363">
        <w:rPr>
          <w:rFonts w:ascii="Times New Roman" w:eastAsia="Times New Roman" w:hAnsi="Times New Roman" w:cs="Times New Roman"/>
          <w:b/>
          <w:color w:val="000000"/>
          <w:lang w:val="cs-CZ"/>
        </w:rPr>
        <w:t>Prvotní sběr dostupných dat:</w:t>
      </w:r>
    </w:p>
    <w:p w14:paraId="59A155F8"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hlášení ISPOP za poslední 2 roky</w:t>
      </w:r>
    </w:p>
    <w:p w14:paraId="1D6BEE14"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dotazník EKO-KOM, a.s. za poslední 2 roky;</w:t>
      </w:r>
    </w:p>
    <w:p w14:paraId="509926B8"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fakturace bonusů EKO-KOM, a.s. za poslední 2 roky;</w:t>
      </w:r>
    </w:p>
    <w:p w14:paraId="1E6F3630"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smlouvy se všemi poskytovateli/dodavateli služeb v OH včetně veškerých dodatků;</w:t>
      </w:r>
    </w:p>
    <w:p w14:paraId="2B7EA502"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aktuální vyhlášky obcí týkající se OH;</w:t>
      </w:r>
    </w:p>
    <w:p w14:paraId="348D01D6"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přijaté faktury od dodavatelů za uplynulý kalendářní rok;</w:t>
      </w:r>
    </w:p>
    <w:p w14:paraId="208C4CDB"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pasportizace nádob - aktuální počty nádob na SKO, separovaných odpadů včetně údajů o vlastnictví nádoby, velikosti a četnosti svozů;</w:t>
      </w:r>
    </w:p>
    <w:p w14:paraId="416D266E"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popis motivačního systému (pokud je v obci nastaven);</w:t>
      </w:r>
    </w:p>
    <w:p w14:paraId="13681EA2"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provozní údaje o obecním zařízení pro nakládání s odpady;</w:t>
      </w:r>
    </w:p>
    <w:p w14:paraId="1C6BEA12" w14:textId="77777777" w:rsidR="008C17F0" w:rsidRPr="00A51AB4" w:rsidRDefault="008C17F0" w:rsidP="008C17F0">
      <w:pPr>
        <w:pStyle w:val="Odstavecseseznamem"/>
        <w:widowControl w:val="0"/>
        <w:numPr>
          <w:ilvl w:val="0"/>
          <w:numId w:val="6"/>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výčet a stručný popis aktuálně vnímaných nebo řešených problémových oblastí systému OH.</w:t>
      </w:r>
    </w:p>
    <w:p w14:paraId="72FF775F" w14:textId="77777777" w:rsidR="008C17F0" w:rsidRPr="00A51AB4" w:rsidRDefault="008C17F0" w:rsidP="008C17F0">
      <w:pPr>
        <w:pStyle w:val="Odstavecseseznamem"/>
        <w:widowControl w:val="0"/>
        <w:spacing w:after="100" w:line="360" w:lineRule="auto"/>
        <w:ind w:left="0"/>
        <w:rPr>
          <w:rFonts w:ascii="Times New Roman" w:eastAsia="Times New Roman" w:hAnsi="Times New Roman" w:cs="Times New Roman"/>
          <w:bCs/>
          <w:color w:val="000000"/>
          <w:lang w:val="cs-CZ"/>
        </w:rPr>
      </w:pPr>
    </w:p>
    <w:p w14:paraId="4D93789D" w14:textId="77777777" w:rsidR="008C17F0" w:rsidRDefault="008C17F0" w:rsidP="008C17F0">
      <w:pPr>
        <w:pStyle w:val="Odstavecseseznamem"/>
        <w:widowControl w:val="0"/>
        <w:spacing w:after="100" w:line="360" w:lineRule="auto"/>
        <w:ind w:left="0"/>
        <w:jc w:val="both"/>
        <w:rPr>
          <w:rFonts w:ascii="Times New Roman" w:eastAsia="Times New Roman" w:hAnsi="Times New Roman" w:cs="Times New Roman"/>
          <w:b/>
          <w:color w:val="000000"/>
          <w:lang w:val="cs-CZ"/>
        </w:rPr>
      </w:pPr>
      <w:r w:rsidRPr="00A51AB4">
        <w:rPr>
          <w:rFonts w:ascii="Times New Roman" w:eastAsia="Times New Roman" w:hAnsi="Times New Roman" w:cs="Times New Roman"/>
          <w:b/>
          <w:color w:val="000000"/>
          <w:lang w:val="cs-CZ"/>
        </w:rPr>
        <w:t>V rámci sběru dat mohou být požadavky na doplnění informací upřesněny nebo rozšířeny. Bude řešeno po dohodě s</w:t>
      </w:r>
      <w:r>
        <w:rPr>
          <w:rFonts w:ascii="Times New Roman" w:eastAsia="Times New Roman" w:hAnsi="Times New Roman" w:cs="Times New Roman"/>
          <w:b/>
          <w:color w:val="000000"/>
          <w:lang w:val="cs-CZ"/>
        </w:rPr>
        <w:t> </w:t>
      </w:r>
      <w:r w:rsidRPr="00A51AB4">
        <w:rPr>
          <w:rFonts w:ascii="Times New Roman" w:eastAsia="Times New Roman" w:hAnsi="Times New Roman" w:cs="Times New Roman"/>
          <w:b/>
          <w:color w:val="000000"/>
          <w:lang w:val="cs-CZ"/>
        </w:rPr>
        <w:t>obcí</w:t>
      </w:r>
      <w:r>
        <w:rPr>
          <w:rFonts w:ascii="Times New Roman" w:eastAsia="Times New Roman" w:hAnsi="Times New Roman" w:cs="Times New Roman"/>
          <w:b/>
          <w:color w:val="000000"/>
          <w:lang w:val="cs-CZ"/>
        </w:rPr>
        <w:t>/městem.</w:t>
      </w:r>
    </w:p>
    <w:p w14:paraId="2D86F7AD" w14:textId="77777777" w:rsidR="008C17F0" w:rsidRDefault="008C17F0" w:rsidP="008C17F0">
      <w:pPr>
        <w:rPr>
          <w:rFonts w:ascii="Times New Roman" w:eastAsia="Times New Roman" w:hAnsi="Times New Roman" w:cs="Times New Roman"/>
          <w:b/>
          <w:color w:val="000000"/>
          <w:lang w:val="cs-CZ"/>
        </w:rPr>
      </w:pPr>
      <w:r>
        <w:rPr>
          <w:rFonts w:ascii="Times New Roman" w:eastAsia="Times New Roman" w:hAnsi="Times New Roman" w:cs="Times New Roman"/>
          <w:b/>
          <w:color w:val="000000"/>
          <w:lang w:val="cs-CZ"/>
        </w:rPr>
        <w:br w:type="page"/>
      </w:r>
    </w:p>
    <w:p w14:paraId="2DD87D1E" w14:textId="77777777" w:rsidR="008C17F0" w:rsidRPr="00756363" w:rsidRDefault="008C17F0" w:rsidP="008C17F0">
      <w:pPr>
        <w:pStyle w:val="Odstavecseseznamem"/>
        <w:widowControl w:val="0"/>
        <w:numPr>
          <w:ilvl w:val="1"/>
          <w:numId w:val="5"/>
        </w:numPr>
        <w:spacing w:after="100" w:line="360" w:lineRule="auto"/>
        <w:ind w:left="426" w:hanging="426"/>
        <w:rPr>
          <w:rFonts w:ascii="Times New Roman" w:eastAsia="Times New Roman" w:hAnsi="Times New Roman" w:cs="Times New Roman"/>
          <w:b/>
          <w:color w:val="000000"/>
          <w:lang w:val="cs-CZ"/>
        </w:rPr>
      </w:pPr>
      <w:r w:rsidRPr="00756363">
        <w:rPr>
          <w:rFonts w:ascii="Times New Roman" w:eastAsia="Times New Roman" w:hAnsi="Times New Roman" w:cs="Times New Roman"/>
          <w:b/>
          <w:color w:val="000000"/>
          <w:lang w:val="cs-CZ"/>
        </w:rPr>
        <w:lastRenderedPageBreak/>
        <w:t>Analýza současného systému OH klienta</w:t>
      </w:r>
    </w:p>
    <w:p w14:paraId="6544B67F" w14:textId="77777777" w:rsidR="008C17F0" w:rsidRDefault="008C17F0" w:rsidP="008C17F0">
      <w:pPr>
        <w:pStyle w:val="Odstavecseseznamem"/>
        <w:widowControl w:val="0"/>
        <w:numPr>
          <w:ilvl w:val="0"/>
          <w:numId w:val="7"/>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 xml:space="preserve">legislativní část, tj. smluvní podmínky vyplývající z existujících právních vztahů s dodavateli služeb </w:t>
      </w:r>
      <w:r>
        <w:rPr>
          <w:rFonts w:ascii="Times New Roman" w:eastAsia="Times New Roman" w:hAnsi="Times New Roman" w:cs="Times New Roman"/>
          <w:bCs/>
          <w:color w:val="000000"/>
          <w:lang w:val="cs-CZ"/>
        </w:rPr>
        <w:br/>
      </w:r>
      <w:r w:rsidRPr="00A51AB4">
        <w:rPr>
          <w:rFonts w:ascii="Times New Roman" w:eastAsia="Times New Roman" w:hAnsi="Times New Roman" w:cs="Times New Roman"/>
          <w:bCs/>
          <w:color w:val="000000"/>
          <w:lang w:val="cs-CZ"/>
        </w:rPr>
        <w:t>a nastavení obecně závazných vyhlášek;</w:t>
      </w:r>
    </w:p>
    <w:p w14:paraId="181A14BC" w14:textId="77777777" w:rsidR="008C17F0" w:rsidRPr="00A51AB4" w:rsidRDefault="008C17F0" w:rsidP="008C17F0">
      <w:pPr>
        <w:pStyle w:val="Odstavecseseznamem"/>
        <w:widowControl w:val="0"/>
        <w:numPr>
          <w:ilvl w:val="0"/>
          <w:numId w:val="7"/>
        </w:numPr>
        <w:spacing w:after="100" w:line="360" w:lineRule="auto"/>
        <w:jc w:val="both"/>
        <w:rPr>
          <w:rFonts w:ascii="Times New Roman" w:eastAsia="Times New Roman" w:hAnsi="Times New Roman" w:cs="Times New Roman"/>
          <w:bCs/>
          <w:color w:val="000000"/>
          <w:lang w:val="cs-CZ"/>
        </w:rPr>
      </w:pPr>
      <w:r>
        <w:rPr>
          <w:rFonts w:ascii="Times New Roman" w:eastAsia="Times New Roman" w:hAnsi="Times New Roman" w:cs="Times New Roman"/>
          <w:bCs/>
          <w:color w:val="000000"/>
          <w:lang w:val="cs-CZ"/>
        </w:rPr>
        <w:t xml:space="preserve">zhodnocení </w:t>
      </w:r>
      <w:r w:rsidRPr="00A51AB4">
        <w:rPr>
          <w:rFonts w:ascii="Times New Roman" w:eastAsia="Times New Roman" w:hAnsi="Times New Roman" w:cs="Times New Roman"/>
          <w:bCs/>
          <w:color w:val="000000"/>
          <w:lang w:val="cs-CZ"/>
        </w:rPr>
        <w:t>celkov</w:t>
      </w:r>
      <w:r>
        <w:rPr>
          <w:rFonts w:ascii="Times New Roman" w:eastAsia="Times New Roman" w:hAnsi="Times New Roman" w:cs="Times New Roman"/>
          <w:bCs/>
          <w:color w:val="000000"/>
          <w:lang w:val="cs-CZ"/>
        </w:rPr>
        <w:t>é</w:t>
      </w:r>
      <w:r w:rsidRPr="00A51AB4">
        <w:rPr>
          <w:rFonts w:ascii="Times New Roman" w:eastAsia="Times New Roman" w:hAnsi="Times New Roman" w:cs="Times New Roman"/>
          <w:bCs/>
          <w:color w:val="000000"/>
          <w:lang w:val="cs-CZ"/>
        </w:rPr>
        <w:t xml:space="preserve"> aktuální nákladovost, efektivita a ekonomičnost systému;</w:t>
      </w:r>
    </w:p>
    <w:p w14:paraId="3B9A27AB" w14:textId="77777777" w:rsidR="008C17F0" w:rsidRPr="00A51AB4" w:rsidRDefault="008C17F0" w:rsidP="008C17F0">
      <w:pPr>
        <w:pStyle w:val="Odstavecseseznamem"/>
        <w:widowControl w:val="0"/>
        <w:numPr>
          <w:ilvl w:val="0"/>
          <w:numId w:val="7"/>
        </w:numPr>
        <w:spacing w:after="100" w:line="360" w:lineRule="auto"/>
        <w:jc w:val="both"/>
        <w:rPr>
          <w:rFonts w:ascii="Times New Roman" w:eastAsia="Times New Roman" w:hAnsi="Times New Roman" w:cs="Times New Roman"/>
          <w:bCs/>
          <w:color w:val="000000"/>
          <w:lang w:val="cs-CZ"/>
        </w:rPr>
      </w:pPr>
      <w:r>
        <w:rPr>
          <w:rFonts w:ascii="Times New Roman" w:eastAsia="Times New Roman" w:hAnsi="Times New Roman" w:cs="Times New Roman"/>
          <w:bCs/>
          <w:color w:val="000000"/>
          <w:lang w:val="cs-CZ"/>
        </w:rPr>
        <w:t>zhodnocení produkce hlavních skupin odpadů</w:t>
      </w:r>
      <w:r w:rsidRPr="00A51AB4">
        <w:rPr>
          <w:rFonts w:ascii="Times New Roman" w:eastAsia="Times New Roman" w:hAnsi="Times New Roman" w:cs="Times New Roman"/>
          <w:bCs/>
          <w:color w:val="000000"/>
          <w:lang w:val="cs-CZ"/>
        </w:rPr>
        <w:t>;</w:t>
      </w:r>
    </w:p>
    <w:p w14:paraId="23F0ADE1" w14:textId="77777777" w:rsidR="008C17F0" w:rsidRPr="001B0F6B" w:rsidRDefault="008C17F0" w:rsidP="008C17F0">
      <w:pPr>
        <w:pStyle w:val="Odstavecseseznamem"/>
        <w:widowControl w:val="0"/>
        <w:numPr>
          <w:ilvl w:val="0"/>
          <w:numId w:val="7"/>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benchmark klíčových indikátorů za srovnatelné obce v regionu;</w:t>
      </w:r>
    </w:p>
    <w:p w14:paraId="634B53A6" w14:textId="77777777" w:rsidR="008C17F0" w:rsidRPr="00A51AB4" w:rsidRDefault="008C17F0" w:rsidP="008C17F0">
      <w:pPr>
        <w:pStyle w:val="Odstavecseseznamem"/>
        <w:widowControl w:val="0"/>
        <w:numPr>
          <w:ilvl w:val="0"/>
          <w:numId w:val="7"/>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současná kvalita služeb a technická vybavenost (sběrná síť, služby);</w:t>
      </w:r>
    </w:p>
    <w:p w14:paraId="5BD4E903" w14:textId="77777777" w:rsidR="008C17F0" w:rsidRPr="00A51AB4" w:rsidRDefault="008C17F0" w:rsidP="008C17F0">
      <w:pPr>
        <w:pStyle w:val="Odstavecseseznamem"/>
        <w:widowControl w:val="0"/>
        <w:numPr>
          <w:ilvl w:val="0"/>
          <w:numId w:val="7"/>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transparentnost a možnost uplatňovat kontrolní mechanismy;</w:t>
      </w:r>
    </w:p>
    <w:p w14:paraId="11FBEC8A" w14:textId="77777777" w:rsidR="008C17F0" w:rsidRPr="00A51AB4" w:rsidRDefault="008C17F0" w:rsidP="008C17F0">
      <w:pPr>
        <w:pStyle w:val="Odstavecseseznamem"/>
        <w:widowControl w:val="0"/>
        <w:numPr>
          <w:ilvl w:val="0"/>
          <w:numId w:val="7"/>
        </w:numPr>
        <w:spacing w:after="100" w:line="360" w:lineRule="auto"/>
        <w:jc w:val="both"/>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 xml:space="preserve">zhodnocení aktuálního systému OH z hlediska plnění cílů stanovených platnou legislativou a možností maximálního využití systému OH obce pro dosažení stanovených cílů; </w:t>
      </w:r>
    </w:p>
    <w:p w14:paraId="08AE1273" w14:textId="77777777" w:rsidR="008C17F0" w:rsidRPr="00A51AB4" w:rsidRDefault="008C17F0" w:rsidP="008C17F0">
      <w:pPr>
        <w:pStyle w:val="Odstavecseseznamem"/>
        <w:widowControl w:val="0"/>
        <w:spacing w:after="100" w:line="360" w:lineRule="auto"/>
        <w:rPr>
          <w:rFonts w:ascii="Times New Roman" w:eastAsia="Times New Roman" w:hAnsi="Times New Roman" w:cs="Times New Roman"/>
          <w:bCs/>
          <w:color w:val="000000"/>
          <w:lang w:val="cs-CZ"/>
        </w:rPr>
      </w:pPr>
    </w:p>
    <w:p w14:paraId="19066E9E" w14:textId="77777777" w:rsidR="008C17F0" w:rsidRPr="001B0F6B" w:rsidRDefault="008C17F0" w:rsidP="008C17F0">
      <w:pPr>
        <w:pStyle w:val="Odstavecseseznamem"/>
        <w:widowControl w:val="0"/>
        <w:numPr>
          <w:ilvl w:val="1"/>
          <w:numId w:val="5"/>
        </w:numPr>
        <w:spacing w:after="100" w:line="360" w:lineRule="auto"/>
        <w:ind w:left="426" w:hanging="426"/>
        <w:rPr>
          <w:rFonts w:ascii="Times New Roman" w:eastAsia="Times New Roman" w:hAnsi="Times New Roman" w:cs="Times New Roman"/>
          <w:b/>
          <w:color w:val="000000"/>
          <w:lang w:val="cs-CZ"/>
        </w:rPr>
      </w:pPr>
      <w:r w:rsidRPr="001B0F6B">
        <w:rPr>
          <w:rFonts w:ascii="Times New Roman" w:eastAsia="Times New Roman" w:hAnsi="Times New Roman" w:cs="Times New Roman"/>
          <w:b/>
          <w:color w:val="000000"/>
          <w:lang w:val="cs-CZ"/>
        </w:rPr>
        <w:t xml:space="preserve">Vyhodnocení a představení výsledků analýzy a návrhových řešení </w:t>
      </w:r>
    </w:p>
    <w:p w14:paraId="26CE56A7" w14:textId="77777777" w:rsidR="008C17F0" w:rsidRPr="00A51AB4" w:rsidRDefault="008C17F0" w:rsidP="008C17F0">
      <w:pPr>
        <w:pStyle w:val="Odstavecseseznamem"/>
        <w:widowControl w:val="0"/>
        <w:numPr>
          <w:ilvl w:val="0"/>
          <w:numId w:val="8"/>
        </w:numPr>
        <w:spacing w:after="100" w:line="360" w:lineRule="auto"/>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 xml:space="preserve">prezentace </w:t>
      </w:r>
      <w:r>
        <w:rPr>
          <w:rFonts w:ascii="Times New Roman" w:eastAsia="Times New Roman" w:hAnsi="Times New Roman" w:cs="Times New Roman"/>
          <w:bCs/>
          <w:color w:val="000000"/>
          <w:lang w:val="cs-CZ"/>
        </w:rPr>
        <w:t xml:space="preserve">výsledků </w:t>
      </w:r>
      <w:r w:rsidRPr="00A51AB4">
        <w:rPr>
          <w:rFonts w:ascii="Times New Roman" w:eastAsia="Times New Roman" w:hAnsi="Times New Roman" w:cs="Times New Roman"/>
          <w:bCs/>
          <w:color w:val="000000"/>
          <w:lang w:val="cs-CZ"/>
        </w:rPr>
        <w:t xml:space="preserve">analýzy </w:t>
      </w:r>
      <w:r>
        <w:rPr>
          <w:rFonts w:ascii="Times New Roman" w:eastAsia="Times New Roman" w:hAnsi="Times New Roman" w:cs="Times New Roman"/>
          <w:bCs/>
          <w:color w:val="000000"/>
          <w:lang w:val="cs-CZ"/>
        </w:rPr>
        <w:t xml:space="preserve">OH </w:t>
      </w:r>
      <w:r w:rsidRPr="00A51AB4">
        <w:rPr>
          <w:rFonts w:ascii="Times New Roman" w:eastAsia="Times New Roman" w:hAnsi="Times New Roman" w:cs="Times New Roman"/>
          <w:bCs/>
          <w:color w:val="000000"/>
          <w:lang w:val="cs-CZ"/>
        </w:rPr>
        <w:t>klientovi</w:t>
      </w:r>
      <w:r>
        <w:rPr>
          <w:rFonts w:ascii="Times New Roman" w:eastAsia="Times New Roman" w:hAnsi="Times New Roman" w:cs="Times New Roman"/>
          <w:bCs/>
          <w:color w:val="000000"/>
          <w:lang w:val="cs-CZ"/>
        </w:rPr>
        <w:t xml:space="preserve"> (osobně nebo online – bude upřesněno s klientem)</w:t>
      </w:r>
    </w:p>
    <w:p w14:paraId="54DF016F" w14:textId="77777777" w:rsidR="008C17F0" w:rsidRPr="00A51AB4" w:rsidRDefault="008C17F0" w:rsidP="008C17F0">
      <w:pPr>
        <w:pStyle w:val="Odstavecseseznamem"/>
        <w:widowControl w:val="0"/>
        <w:numPr>
          <w:ilvl w:val="0"/>
          <w:numId w:val="8"/>
        </w:numPr>
        <w:spacing w:after="100" w:line="360" w:lineRule="auto"/>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prezentace návrhových opatření včetně diskuze o dopadech těchto opatření</w:t>
      </w:r>
    </w:p>
    <w:p w14:paraId="0A46E515" w14:textId="77777777" w:rsidR="008C17F0" w:rsidRPr="00A51AB4" w:rsidRDefault="008C17F0" w:rsidP="008C17F0">
      <w:pPr>
        <w:pStyle w:val="Odstavecseseznamem"/>
        <w:widowControl w:val="0"/>
        <w:numPr>
          <w:ilvl w:val="0"/>
          <w:numId w:val="8"/>
        </w:numPr>
        <w:spacing w:after="100" w:line="360" w:lineRule="auto"/>
        <w:rPr>
          <w:rFonts w:ascii="Times New Roman" w:eastAsia="Times New Roman" w:hAnsi="Times New Roman" w:cs="Times New Roman"/>
          <w:bCs/>
          <w:color w:val="000000"/>
          <w:lang w:val="cs-CZ"/>
        </w:rPr>
      </w:pPr>
      <w:r w:rsidRPr="00A51AB4">
        <w:rPr>
          <w:rFonts w:ascii="Times New Roman" w:eastAsia="Times New Roman" w:hAnsi="Times New Roman" w:cs="Times New Roman"/>
          <w:bCs/>
          <w:color w:val="000000"/>
          <w:lang w:val="cs-CZ"/>
        </w:rPr>
        <w:t xml:space="preserve">představení a doporučení dalšího postupu </w:t>
      </w:r>
    </w:p>
    <w:p w14:paraId="5CCEFD5E" w14:textId="77777777" w:rsidR="008C17F0" w:rsidRDefault="008C17F0" w:rsidP="008C17F0">
      <w:pPr>
        <w:rPr>
          <w:rFonts w:ascii="Times New Roman" w:eastAsia="Times New Roman" w:hAnsi="Times New Roman" w:cs="Times New Roman"/>
          <w:bCs/>
          <w:color w:val="000000"/>
          <w:lang w:val="cs-CZ"/>
        </w:rPr>
      </w:pPr>
      <w:r>
        <w:rPr>
          <w:rFonts w:ascii="Times New Roman" w:eastAsia="Times New Roman" w:hAnsi="Times New Roman" w:cs="Times New Roman"/>
          <w:bCs/>
          <w:color w:val="000000"/>
          <w:lang w:val="cs-CZ"/>
        </w:rPr>
        <w:br w:type="page"/>
      </w:r>
    </w:p>
    <w:p w14:paraId="0BDAD578" w14:textId="77777777" w:rsidR="008C17F0" w:rsidRPr="00A51AB4" w:rsidRDefault="008C17F0" w:rsidP="008C17F0">
      <w:pPr>
        <w:widowControl w:val="0"/>
        <w:spacing w:after="100"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b/>
          <w:color w:val="000000"/>
          <w:highlight w:val="white"/>
          <w:lang w:val="cs-CZ"/>
        </w:rPr>
        <w:lastRenderedPageBreak/>
        <w:t xml:space="preserve">B.  </w:t>
      </w:r>
      <w:r w:rsidRPr="00A51AB4">
        <w:rPr>
          <w:rFonts w:ascii="Times New Roman" w:eastAsia="Times New Roman" w:hAnsi="Times New Roman" w:cs="Times New Roman"/>
          <w:b/>
          <w:color w:val="000000"/>
          <w:highlight w:val="white"/>
          <w:u w:val="single"/>
          <w:lang w:val="cs-CZ"/>
        </w:rPr>
        <w:t>CENOVÁ NABÍDKA na analýzu a návrhová opatření v OH</w:t>
      </w:r>
    </w:p>
    <w:p w14:paraId="653C19A9" w14:textId="77777777" w:rsidR="008C17F0" w:rsidRPr="00A51AB4" w:rsidRDefault="008C17F0" w:rsidP="008C17F0">
      <w:pPr>
        <w:widowControl w:val="0"/>
        <w:spacing w:after="100"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Analýza současného stavu, monitoring dat, právní analýza a výčet návrhových opatření:</w:t>
      </w:r>
    </w:p>
    <w:p w14:paraId="4DB143A8" w14:textId="77777777" w:rsidR="008C17F0" w:rsidRPr="0075692E" w:rsidRDefault="008C17F0" w:rsidP="008C17F0">
      <w:pPr>
        <w:widowControl w:val="0"/>
        <w:spacing w:after="100" w:line="360" w:lineRule="auto"/>
        <w:jc w:val="both"/>
        <w:rPr>
          <w:rFonts w:ascii="Times New Roman" w:eastAsia="Times New Roman" w:hAnsi="Times New Roman" w:cs="Times New Roman"/>
          <w:b/>
          <w:color w:val="000000"/>
          <w:lang w:val="cs-CZ"/>
        </w:rPr>
      </w:pPr>
      <w:r w:rsidRPr="0075692E">
        <w:rPr>
          <w:rFonts w:ascii="Times New Roman" w:eastAsia="Times New Roman" w:hAnsi="Times New Roman" w:cs="Times New Roman"/>
          <w:b/>
          <w:color w:val="000000"/>
          <w:lang w:val="cs-CZ"/>
        </w:rPr>
        <w:t xml:space="preserve">45.000,- Kč bez DPH </w:t>
      </w:r>
    </w:p>
    <w:p w14:paraId="247D6703" w14:textId="77777777" w:rsidR="008C17F0" w:rsidRPr="00A51AB4" w:rsidRDefault="008C17F0" w:rsidP="008C17F0">
      <w:pPr>
        <w:widowControl w:val="0"/>
        <w:spacing w:after="100" w:line="360" w:lineRule="auto"/>
        <w:jc w:val="both"/>
        <w:rPr>
          <w:rFonts w:ascii="Times New Roman" w:eastAsia="Times New Roman" w:hAnsi="Times New Roman" w:cs="Times New Roman"/>
          <w:b/>
          <w:color w:val="000000"/>
          <w:highlight w:val="white"/>
          <w:lang w:val="cs-CZ"/>
        </w:rPr>
      </w:pPr>
    </w:p>
    <w:p w14:paraId="79E5B5E7" w14:textId="77777777" w:rsidR="008C17F0" w:rsidRDefault="008C17F0" w:rsidP="008C17F0">
      <w:pPr>
        <w:widowControl w:val="0"/>
        <w:spacing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Cenová nabídka zahrnuje veškeré výše uvedené práce včetně dvou jednání s klientem, kterými se rozumí:</w:t>
      </w:r>
    </w:p>
    <w:p w14:paraId="7C805A9F" w14:textId="77777777" w:rsidR="008C17F0" w:rsidRDefault="008C17F0" w:rsidP="008C17F0">
      <w:pPr>
        <w:widowControl w:val="0"/>
        <w:spacing w:line="360" w:lineRule="auto"/>
        <w:jc w:val="both"/>
        <w:rPr>
          <w:rFonts w:ascii="Times New Roman" w:eastAsia="Times New Roman" w:hAnsi="Times New Roman" w:cs="Times New Roman"/>
          <w:color w:val="000000"/>
          <w:highlight w:val="white"/>
          <w:lang w:val="cs-CZ"/>
        </w:rPr>
      </w:pPr>
    </w:p>
    <w:p w14:paraId="632181C4" w14:textId="77777777" w:rsidR="008C17F0" w:rsidRPr="00983A25" w:rsidRDefault="008C17F0" w:rsidP="008C17F0">
      <w:pPr>
        <w:widowControl w:val="0"/>
        <w:spacing w:line="360" w:lineRule="auto"/>
        <w:jc w:val="both"/>
        <w:rPr>
          <w:rFonts w:ascii="Times New Roman" w:eastAsia="Times New Roman" w:hAnsi="Times New Roman" w:cs="Times New Roman"/>
          <w:b/>
          <w:bCs/>
          <w:color w:val="auto"/>
          <w:highlight w:val="white"/>
          <w:lang w:val="cs-CZ"/>
        </w:rPr>
      </w:pPr>
      <w:r w:rsidRPr="00983A25">
        <w:rPr>
          <w:rFonts w:ascii="Times New Roman" w:eastAsia="Times New Roman" w:hAnsi="Times New Roman" w:cs="Times New Roman"/>
          <w:b/>
          <w:bCs/>
          <w:color w:val="auto"/>
          <w:highlight w:val="white"/>
          <w:lang w:val="cs-CZ"/>
        </w:rPr>
        <w:t xml:space="preserve">1. jednání </w:t>
      </w:r>
    </w:p>
    <w:p w14:paraId="177C2DB9" w14:textId="77777777" w:rsidR="008C17F0" w:rsidRPr="00983A25" w:rsidRDefault="008C17F0" w:rsidP="008C17F0">
      <w:pPr>
        <w:widowControl w:val="0"/>
        <w:numPr>
          <w:ilvl w:val="1"/>
          <w:numId w:val="9"/>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formou workshopu (telefonicky, online</w:t>
      </w:r>
      <w:r>
        <w:rPr>
          <w:rFonts w:ascii="Times New Roman" w:eastAsia="Times New Roman" w:hAnsi="Times New Roman" w:cs="Times New Roman"/>
          <w:color w:val="auto"/>
          <w:highlight w:val="white"/>
          <w:lang w:val="cs-CZ"/>
        </w:rPr>
        <w:t xml:space="preserve"> telekonference např. zoom, </w:t>
      </w:r>
      <w:proofErr w:type="spellStart"/>
      <w:r>
        <w:rPr>
          <w:rFonts w:ascii="Times New Roman" w:eastAsia="Times New Roman" w:hAnsi="Times New Roman" w:cs="Times New Roman"/>
          <w:color w:val="auto"/>
          <w:highlight w:val="white"/>
          <w:lang w:val="cs-CZ"/>
        </w:rPr>
        <w:t>skype</w:t>
      </w:r>
      <w:proofErr w:type="spellEnd"/>
      <w:r>
        <w:rPr>
          <w:rFonts w:ascii="Times New Roman" w:eastAsia="Times New Roman" w:hAnsi="Times New Roman" w:cs="Times New Roman"/>
          <w:color w:val="auto"/>
          <w:highlight w:val="white"/>
          <w:lang w:val="cs-CZ"/>
        </w:rPr>
        <w:t>, meet apod.</w:t>
      </w:r>
      <w:r w:rsidRPr="00983A25">
        <w:rPr>
          <w:rFonts w:ascii="Times New Roman" w:eastAsia="Times New Roman" w:hAnsi="Times New Roman" w:cs="Times New Roman"/>
          <w:color w:val="auto"/>
          <w:highlight w:val="white"/>
          <w:lang w:val="cs-CZ"/>
        </w:rPr>
        <w:t>)</w:t>
      </w:r>
    </w:p>
    <w:p w14:paraId="11F2CCCE" w14:textId="77777777" w:rsidR="008C17F0" w:rsidRPr="00983A25" w:rsidRDefault="008C17F0" w:rsidP="008C17F0">
      <w:pPr>
        <w:widowControl w:val="0"/>
        <w:numPr>
          <w:ilvl w:val="1"/>
          <w:numId w:val="9"/>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 xml:space="preserve">předpokládáme účast odpovědného zástupce města s tím, že na workshopu budou diskutována odborná témata jako např.: </w:t>
      </w:r>
    </w:p>
    <w:p w14:paraId="2AA7AFF6" w14:textId="77777777" w:rsidR="008C17F0" w:rsidRPr="00983A25" w:rsidRDefault="008C17F0" w:rsidP="008C17F0">
      <w:pPr>
        <w:widowControl w:val="0"/>
        <w:numPr>
          <w:ilvl w:val="2"/>
          <w:numId w:val="11"/>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 xml:space="preserve">chybějící podklad, </w:t>
      </w:r>
    </w:p>
    <w:p w14:paraId="7E1641E3" w14:textId="77777777" w:rsidR="008C17F0" w:rsidRPr="00983A25" w:rsidRDefault="008C17F0" w:rsidP="008C17F0">
      <w:pPr>
        <w:widowControl w:val="0"/>
        <w:numPr>
          <w:ilvl w:val="2"/>
          <w:numId w:val="11"/>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 xml:space="preserve">rozsah poskytovaných služeb, </w:t>
      </w:r>
    </w:p>
    <w:p w14:paraId="36EA9348" w14:textId="77777777" w:rsidR="008C17F0" w:rsidRPr="00983A25" w:rsidRDefault="008C17F0" w:rsidP="008C17F0">
      <w:pPr>
        <w:widowControl w:val="0"/>
        <w:numPr>
          <w:ilvl w:val="2"/>
          <w:numId w:val="11"/>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práce s občanem,</w:t>
      </w:r>
    </w:p>
    <w:p w14:paraId="602107B2" w14:textId="77777777" w:rsidR="008C17F0" w:rsidRPr="00983A25" w:rsidRDefault="008C17F0" w:rsidP="008C17F0">
      <w:pPr>
        <w:widowControl w:val="0"/>
        <w:numPr>
          <w:ilvl w:val="2"/>
          <w:numId w:val="11"/>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práce s dodavatelem,</w:t>
      </w:r>
    </w:p>
    <w:p w14:paraId="6E312FFF" w14:textId="77777777" w:rsidR="008C17F0" w:rsidRPr="00983A25" w:rsidRDefault="008C17F0" w:rsidP="008C17F0">
      <w:pPr>
        <w:widowControl w:val="0"/>
        <w:numPr>
          <w:ilvl w:val="1"/>
          <w:numId w:val="9"/>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workshop lze využít i k předání chybějících podkladů</w:t>
      </w:r>
    </w:p>
    <w:p w14:paraId="700B3EE6" w14:textId="77777777" w:rsidR="008C17F0" w:rsidRDefault="008C17F0" w:rsidP="008C17F0">
      <w:pPr>
        <w:widowControl w:val="0"/>
        <w:numPr>
          <w:ilvl w:val="1"/>
          <w:numId w:val="9"/>
        </w:numPr>
        <w:spacing w:line="360" w:lineRule="auto"/>
        <w:jc w:val="both"/>
        <w:rPr>
          <w:rFonts w:ascii="Times New Roman" w:eastAsia="Times New Roman" w:hAnsi="Times New Roman" w:cs="Times New Roman"/>
          <w:color w:val="auto"/>
          <w:highlight w:val="white"/>
          <w:lang w:val="cs-CZ"/>
        </w:rPr>
      </w:pPr>
      <w:r w:rsidRPr="00983A25">
        <w:rPr>
          <w:rFonts w:ascii="Times New Roman" w:eastAsia="Times New Roman" w:hAnsi="Times New Roman" w:cs="Times New Roman"/>
          <w:color w:val="auto"/>
          <w:highlight w:val="white"/>
          <w:lang w:val="cs-CZ"/>
        </w:rPr>
        <w:t>řešení konkrétních témat plynoucích z průběžných závěrů analýzy</w:t>
      </w:r>
    </w:p>
    <w:p w14:paraId="7A78E1BB" w14:textId="77777777" w:rsidR="008C17F0" w:rsidRPr="00983A25" w:rsidRDefault="008C17F0" w:rsidP="008C17F0">
      <w:pPr>
        <w:widowControl w:val="0"/>
        <w:spacing w:line="360" w:lineRule="auto"/>
        <w:ind w:left="720"/>
        <w:jc w:val="both"/>
        <w:rPr>
          <w:rFonts w:ascii="Times New Roman" w:eastAsia="Times New Roman" w:hAnsi="Times New Roman" w:cs="Times New Roman"/>
          <w:color w:val="auto"/>
          <w:highlight w:val="white"/>
          <w:lang w:val="cs-CZ"/>
        </w:rPr>
      </w:pPr>
    </w:p>
    <w:p w14:paraId="0A78BD98" w14:textId="77777777" w:rsidR="008C17F0" w:rsidRPr="00983A25" w:rsidRDefault="008C17F0" w:rsidP="008C17F0">
      <w:pPr>
        <w:widowControl w:val="0"/>
        <w:spacing w:line="360" w:lineRule="auto"/>
        <w:jc w:val="both"/>
        <w:rPr>
          <w:rFonts w:ascii="Times New Roman" w:eastAsia="Times New Roman" w:hAnsi="Times New Roman" w:cs="Times New Roman"/>
          <w:b/>
          <w:bCs/>
          <w:color w:val="auto"/>
          <w:highlight w:val="white"/>
          <w:lang w:val="cs-CZ"/>
        </w:rPr>
      </w:pPr>
      <w:r w:rsidRPr="00983A25">
        <w:rPr>
          <w:rFonts w:ascii="Times New Roman" w:eastAsia="Times New Roman" w:hAnsi="Times New Roman" w:cs="Times New Roman"/>
          <w:b/>
          <w:bCs/>
          <w:color w:val="auto"/>
          <w:highlight w:val="white"/>
          <w:lang w:val="cs-CZ"/>
        </w:rPr>
        <w:t xml:space="preserve">2. </w:t>
      </w:r>
      <w:r w:rsidRPr="00642A8D">
        <w:rPr>
          <w:rFonts w:ascii="Times New Roman" w:eastAsia="Times New Roman" w:hAnsi="Times New Roman" w:cs="Times New Roman"/>
          <w:b/>
          <w:bCs/>
          <w:color w:val="auto"/>
          <w:highlight w:val="white"/>
          <w:lang w:val="cs-CZ"/>
        </w:rPr>
        <w:t xml:space="preserve">jednání </w:t>
      </w:r>
      <w:r w:rsidRPr="00642A8D">
        <w:rPr>
          <w:rFonts w:ascii="Times New Roman" w:eastAsia="Times New Roman" w:hAnsi="Times New Roman" w:cs="Times New Roman"/>
          <w:b/>
          <w:bCs/>
          <w:color w:val="000000"/>
          <w:lang w:val="cs-CZ"/>
        </w:rPr>
        <w:t>(osobně nebo online – bude upřesněno s klientem)</w:t>
      </w:r>
    </w:p>
    <w:p w14:paraId="550E3108" w14:textId="77777777" w:rsidR="008C17F0" w:rsidRPr="00814588" w:rsidRDefault="008C17F0" w:rsidP="008C17F0">
      <w:pPr>
        <w:widowControl w:val="0"/>
        <w:numPr>
          <w:ilvl w:val="1"/>
          <w:numId w:val="10"/>
        </w:numPr>
        <w:spacing w:line="360" w:lineRule="auto"/>
        <w:jc w:val="both"/>
        <w:rPr>
          <w:rFonts w:ascii="Times New Roman" w:eastAsia="Times New Roman" w:hAnsi="Times New Roman" w:cs="Times New Roman"/>
          <w:color w:val="auto"/>
          <w:highlight w:val="white"/>
          <w:lang w:val="cs-CZ"/>
        </w:rPr>
      </w:pPr>
      <w:r w:rsidRPr="00814588">
        <w:rPr>
          <w:rFonts w:ascii="Times New Roman" w:eastAsia="Times New Roman" w:hAnsi="Times New Roman" w:cs="Times New Roman"/>
          <w:color w:val="auto"/>
          <w:highlight w:val="white"/>
          <w:lang w:val="cs-CZ"/>
        </w:rPr>
        <w:t xml:space="preserve">prezentace analýzy </w:t>
      </w:r>
      <w:r>
        <w:rPr>
          <w:rFonts w:ascii="Times New Roman" w:eastAsia="Times New Roman" w:hAnsi="Times New Roman" w:cs="Times New Roman"/>
          <w:color w:val="auto"/>
          <w:highlight w:val="white"/>
          <w:lang w:val="cs-CZ"/>
        </w:rPr>
        <w:t xml:space="preserve">OH </w:t>
      </w:r>
      <w:r w:rsidRPr="00814588">
        <w:rPr>
          <w:rFonts w:ascii="Times New Roman" w:eastAsia="Times New Roman" w:hAnsi="Times New Roman" w:cs="Times New Roman"/>
          <w:color w:val="auto"/>
          <w:highlight w:val="white"/>
          <w:lang w:val="cs-CZ"/>
        </w:rPr>
        <w:t>klientovi</w:t>
      </w:r>
      <w:r>
        <w:rPr>
          <w:rFonts w:ascii="Times New Roman" w:eastAsia="Times New Roman" w:hAnsi="Times New Roman" w:cs="Times New Roman"/>
          <w:color w:val="auto"/>
          <w:highlight w:val="white"/>
          <w:lang w:val="cs-CZ"/>
        </w:rPr>
        <w:t xml:space="preserve"> </w:t>
      </w:r>
    </w:p>
    <w:p w14:paraId="1C7BDE52" w14:textId="77777777" w:rsidR="008C17F0" w:rsidRPr="001B0F6B" w:rsidRDefault="008C17F0" w:rsidP="008C17F0">
      <w:pPr>
        <w:widowControl w:val="0"/>
        <w:numPr>
          <w:ilvl w:val="1"/>
          <w:numId w:val="10"/>
        </w:numPr>
        <w:spacing w:line="360" w:lineRule="auto"/>
        <w:jc w:val="both"/>
        <w:rPr>
          <w:rFonts w:ascii="Times New Roman" w:eastAsia="Times New Roman" w:hAnsi="Times New Roman" w:cs="Times New Roman"/>
          <w:color w:val="auto"/>
          <w:lang w:val="cs-CZ"/>
        </w:rPr>
      </w:pPr>
      <w:r w:rsidRPr="001B0F6B">
        <w:rPr>
          <w:rFonts w:ascii="Times New Roman" w:eastAsia="Times New Roman" w:hAnsi="Times New Roman" w:cs="Times New Roman"/>
          <w:color w:val="auto"/>
          <w:lang w:val="cs-CZ"/>
        </w:rPr>
        <w:t>prezentace návrhových opatření včetně diskuze o dopadech těchto opatření</w:t>
      </w:r>
    </w:p>
    <w:p w14:paraId="570C9E2B" w14:textId="77777777" w:rsidR="008C17F0" w:rsidRPr="00814588" w:rsidRDefault="008C17F0" w:rsidP="008C17F0">
      <w:pPr>
        <w:widowControl w:val="0"/>
        <w:numPr>
          <w:ilvl w:val="1"/>
          <w:numId w:val="10"/>
        </w:numPr>
        <w:spacing w:line="360" w:lineRule="auto"/>
        <w:jc w:val="both"/>
        <w:rPr>
          <w:rFonts w:ascii="Times New Roman" w:eastAsia="Times New Roman" w:hAnsi="Times New Roman" w:cs="Times New Roman"/>
          <w:color w:val="auto"/>
          <w:highlight w:val="white"/>
          <w:lang w:val="cs-CZ"/>
        </w:rPr>
      </w:pPr>
      <w:r w:rsidRPr="00814588">
        <w:rPr>
          <w:rFonts w:ascii="Times New Roman" w:eastAsia="Times New Roman" w:hAnsi="Times New Roman" w:cs="Times New Roman"/>
          <w:color w:val="auto"/>
          <w:highlight w:val="white"/>
          <w:lang w:val="cs-CZ"/>
        </w:rPr>
        <w:t>představení doporučení dalšího postupu</w:t>
      </w:r>
    </w:p>
    <w:p w14:paraId="1A1CC22C" w14:textId="77777777" w:rsidR="008C17F0" w:rsidRPr="00AC7113" w:rsidRDefault="008C17F0" w:rsidP="008C17F0">
      <w:pPr>
        <w:widowControl w:val="0"/>
        <w:spacing w:line="285" w:lineRule="auto"/>
        <w:jc w:val="both"/>
        <w:rPr>
          <w:rFonts w:ascii="Arial" w:eastAsia="Arial" w:hAnsi="Arial" w:cs="Arial"/>
          <w:color w:val="FF0000"/>
          <w:lang w:val="cs-CZ"/>
        </w:rPr>
      </w:pPr>
    </w:p>
    <w:p w14:paraId="5C51D0B3" w14:textId="77777777" w:rsidR="008C17F0" w:rsidRDefault="008C17F0" w:rsidP="008C17F0">
      <w:pPr>
        <w:widowControl w:val="0"/>
        <w:spacing w:line="360" w:lineRule="auto"/>
        <w:jc w:val="both"/>
        <w:rPr>
          <w:rFonts w:ascii="Times New Roman" w:eastAsia="Times New Roman" w:hAnsi="Times New Roman" w:cs="Times New Roman"/>
          <w:color w:val="000000"/>
          <w:highlight w:val="white"/>
          <w:lang w:val="cs-CZ"/>
        </w:rPr>
      </w:pPr>
    </w:p>
    <w:p w14:paraId="49C03E24" w14:textId="77777777" w:rsidR="008C17F0" w:rsidRPr="00A51AB4" w:rsidRDefault="008C17F0" w:rsidP="008C17F0">
      <w:pPr>
        <w:widowControl w:val="0"/>
        <w:spacing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Všechny práce jsme schopni zajistit komplexně, a to jak organizační část, tak garantovat detailní technické poradenství. Ke všem uvedeným cenám bude připočtena DPH v zákonné výši.</w:t>
      </w:r>
    </w:p>
    <w:p w14:paraId="6F1CC01F" w14:textId="77777777" w:rsidR="008C17F0" w:rsidRDefault="008C17F0" w:rsidP="008C17F0">
      <w:pPr>
        <w:rPr>
          <w:rFonts w:ascii="Times New Roman" w:eastAsia="Times New Roman" w:hAnsi="Times New Roman" w:cs="Times New Roman"/>
          <w:b/>
          <w:color w:val="000000"/>
          <w:highlight w:val="white"/>
          <w:lang w:val="cs-CZ"/>
        </w:rPr>
      </w:pPr>
      <w:r>
        <w:rPr>
          <w:rFonts w:ascii="Times New Roman" w:eastAsia="Times New Roman" w:hAnsi="Times New Roman" w:cs="Times New Roman"/>
          <w:b/>
          <w:color w:val="000000"/>
          <w:highlight w:val="white"/>
          <w:lang w:val="cs-CZ"/>
        </w:rPr>
        <w:br w:type="page"/>
      </w:r>
    </w:p>
    <w:p w14:paraId="3D034552" w14:textId="77777777" w:rsidR="008C17F0" w:rsidRPr="00A51AB4" w:rsidRDefault="008C17F0" w:rsidP="008C17F0">
      <w:pPr>
        <w:pStyle w:val="Odstavecseseznamem"/>
        <w:widowControl w:val="0"/>
        <w:numPr>
          <w:ilvl w:val="0"/>
          <w:numId w:val="4"/>
        </w:numPr>
        <w:spacing w:line="360" w:lineRule="auto"/>
        <w:jc w:val="both"/>
        <w:rPr>
          <w:rFonts w:ascii="Times New Roman" w:eastAsia="Times New Roman" w:hAnsi="Times New Roman" w:cs="Times New Roman"/>
          <w:b/>
          <w:color w:val="000000"/>
          <w:highlight w:val="white"/>
          <w:u w:val="single"/>
          <w:lang w:val="cs-CZ"/>
        </w:rPr>
      </w:pPr>
      <w:r w:rsidRPr="00A51AB4">
        <w:rPr>
          <w:rFonts w:ascii="Times New Roman" w:eastAsia="Times New Roman" w:hAnsi="Times New Roman" w:cs="Times New Roman"/>
          <w:b/>
          <w:color w:val="000000"/>
          <w:highlight w:val="white"/>
          <w:u w:val="single"/>
          <w:lang w:val="cs-CZ"/>
        </w:rPr>
        <w:lastRenderedPageBreak/>
        <w:t>NÁVRH N</w:t>
      </w:r>
      <w:r>
        <w:rPr>
          <w:rFonts w:ascii="Times New Roman" w:eastAsia="Times New Roman" w:hAnsi="Times New Roman" w:cs="Times New Roman"/>
          <w:b/>
          <w:color w:val="000000"/>
          <w:highlight w:val="white"/>
          <w:u w:val="single"/>
          <w:lang w:val="cs-CZ"/>
        </w:rPr>
        <w:t>ÁS</w:t>
      </w:r>
      <w:r w:rsidRPr="00A51AB4">
        <w:rPr>
          <w:rFonts w:ascii="Times New Roman" w:eastAsia="Times New Roman" w:hAnsi="Times New Roman" w:cs="Times New Roman"/>
          <w:b/>
          <w:color w:val="000000"/>
          <w:highlight w:val="white"/>
          <w:u w:val="single"/>
          <w:lang w:val="cs-CZ"/>
        </w:rPr>
        <w:t>LEDNÝCH KROKŮ</w:t>
      </w:r>
    </w:p>
    <w:p w14:paraId="41872F88" w14:textId="77777777" w:rsidR="008C17F0" w:rsidRPr="00A51AB4" w:rsidRDefault="008C17F0" w:rsidP="008C17F0">
      <w:pPr>
        <w:widowControl w:val="0"/>
        <w:spacing w:line="360" w:lineRule="auto"/>
        <w:jc w:val="both"/>
        <w:rPr>
          <w:rFonts w:ascii="Times New Roman" w:eastAsia="Times New Roman" w:hAnsi="Times New Roman" w:cs="Times New Roman"/>
          <w:bCs/>
          <w:color w:val="000000"/>
          <w:highlight w:val="white"/>
          <w:lang w:val="cs-CZ"/>
        </w:rPr>
      </w:pPr>
      <w:r w:rsidRPr="00A51AB4">
        <w:rPr>
          <w:rFonts w:ascii="Times New Roman" w:eastAsia="Times New Roman" w:hAnsi="Times New Roman" w:cs="Times New Roman"/>
          <w:bCs/>
          <w:color w:val="000000"/>
          <w:highlight w:val="white"/>
          <w:lang w:val="cs-CZ"/>
        </w:rPr>
        <w:t>Po zpracování analýzy, kte</w:t>
      </w:r>
      <w:r>
        <w:rPr>
          <w:rFonts w:ascii="Times New Roman" w:eastAsia="Times New Roman" w:hAnsi="Times New Roman" w:cs="Times New Roman"/>
          <w:bCs/>
          <w:color w:val="000000"/>
          <w:highlight w:val="white"/>
          <w:lang w:val="cs-CZ"/>
        </w:rPr>
        <w:t>rá</w:t>
      </w:r>
      <w:r w:rsidRPr="00A51AB4">
        <w:rPr>
          <w:rFonts w:ascii="Times New Roman" w:eastAsia="Times New Roman" w:hAnsi="Times New Roman" w:cs="Times New Roman"/>
          <w:bCs/>
          <w:color w:val="000000"/>
          <w:highlight w:val="white"/>
          <w:lang w:val="cs-CZ"/>
        </w:rPr>
        <w:t xml:space="preserve"> poved</w:t>
      </w:r>
      <w:r>
        <w:rPr>
          <w:rFonts w:ascii="Times New Roman" w:eastAsia="Times New Roman" w:hAnsi="Times New Roman" w:cs="Times New Roman"/>
          <w:bCs/>
          <w:color w:val="000000"/>
          <w:highlight w:val="white"/>
          <w:lang w:val="cs-CZ"/>
        </w:rPr>
        <w:t>e</w:t>
      </w:r>
      <w:r w:rsidRPr="00A51AB4">
        <w:rPr>
          <w:rFonts w:ascii="Times New Roman" w:eastAsia="Times New Roman" w:hAnsi="Times New Roman" w:cs="Times New Roman"/>
          <w:bCs/>
          <w:color w:val="000000"/>
          <w:highlight w:val="white"/>
          <w:lang w:val="cs-CZ"/>
        </w:rPr>
        <w:t xml:space="preserve"> k optimalizaci odpadového hospodářství (OH) navrhujeme</w:t>
      </w:r>
      <w:r>
        <w:rPr>
          <w:rFonts w:ascii="Times New Roman" w:eastAsia="Times New Roman" w:hAnsi="Times New Roman" w:cs="Times New Roman"/>
          <w:bCs/>
          <w:color w:val="000000"/>
          <w:highlight w:val="white"/>
          <w:lang w:val="cs-CZ"/>
        </w:rPr>
        <w:t>:</w:t>
      </w:r>
    </w:p>
    <w:p w14:paraId="7A375EF3" w14:textId="67EEDECE" w:rsidR="008C17F0" w:rsidRPr="00A51AB4" w:rsidRDefault="008C17F0" w:rsidP="008C17F0">
      <w:pPr>
        <w:widowControl w:val="0"/>
        <w:numPr>
          <w:ilvl w:val="0"/>
          <w:numId w:val="1"/>
        </w:numPr>
        <w:spacing w:line="360" w:lineRule="auto"/>
        <w:ind w:left="709" w:hanging="425"/>
        <w:jc w:val="both"/>
        <w:rPr>
          <w:rFonts w:ascii="Times New Roman" w:eastAsia="Times New Roman" w:hAnsi="Times New Roman" w:cs="Times New Roman"/>
          <w:b/>
          <w:color w:val="000000"/>
          <w:highlight w:val="white"/>
          <w:lang w:val="cs-CZ"/>
        </w:rPr>
      </w:pPr>
      <w:r w:rsidRPr="00A51AB4">
        <w:rPr>
          <w:rFonts w:ascii="Times New Roman" w:eastAsia="Times New Roman" w:hAnsi="Times New Roman" w:cs="Times New Roman"/>
          <w:b/>
          <w:color w:val="000000"/>
          <w:highlight w:val="white"/>
          <w:lang w:val="cs-CZ"/>
        </w:rPr>
        <w:t>Nasazení produktu Odpadový manager –</w:t>
      </w:r>
      <w:r w:rsidRPr="007A4B5B">
        <w:rPr>
          <w:rFonts w:ascii="Times New Roman" w:eastAsia="Times New Roman" w:hAnsi="Times New Roman" w:cs="Times New Roman"/>
          <w:b/>
          <w:color w:val="000000"/>
          <w:lang w:val="cs-CZ"/>
        </w:rPr>
        <w:t xml:space="preserve"> </w:t>
      </w:r>
      <w:r w:rsidR="00E7279A">
        <w:rPr>
          <w:rFonts w:ascii="Times New Roman" w:eastAsia="Times New Roman" w:hAnsi="Times New Roman" w:cs="Times New Roman"/>
          <w:b/>
          <w:color w:val="000000"/>
          <w:lang w:val="cs-CZ"/>
        </w:rPr>
        <w:t>10</w:t>
      </w:r>
      <w:r w:rsidRPr="007A4B5B">
        <w:rPr>
          <w:rFonts w:ascii="Times New Roman" w:eastAsia="Times New Roman" w:hAnsi="Times New Roman" w:cs="Times New Roman"/>
          <w:b/>
          <w:color w:val="000000"/>
          <w:lang w:val="cs-CZ"/>
        </w:rPr>
        <w:t>/2023 – 12/202</w:t>
      </w:r>
      <w:r w:rsidR="00E7279A">
        <w:rPr>
          <w:rFonts w:ascii="Times New Roman" w:eastAsia="Times New Roman" w:hAnsi="Times New Roman" w:cs="Times New Roman"/>
          <w:b/>
          <w:color w:val="000000"/>
          <w:lang w:val="cs-CZ"/>
        </w:rPr>
        <w:t>6</w:t>
      </w:r>
    </w:p>
    <w:p w14:paraId="39429BB8" w14:textId="77777777" w:rsidR="008C17F0" w:rsidRPr="00537EBD" w:rsidRDefault="008C17F0" w:rsidP="008C17F0">
      <w:pPr>
        <w:pStyle w:val="Odstavecseseznamem"/>
        <w:widowControl w:val="0"/>
        <w:numPr>
          <w:ilvl w:val="0"/>
          <w:numId w:val="12"/>
        </w:numPr>
        <w:spacing w:line="360" w:lineRule="auto"/>
        <w:ind w:left="1134"/>
        <w:jc w:val="both"/>
        <w:rPr>
          <w:rFonts w:ascii="Times New Roman" w:eastAsia="Times New Roman" w:hAnsi="Times New Roman" w:cs="Times New Roman"/>
          <w:bCs/>
          <w:color w:val="000000"/>
          <w:highlight w:val="white"/>
          <w:lang w:val="cs-CZ"/>
        </w:rPr>
      </w:pPr>
      <w:r w:rsidRPr="00537EBD">
        <w:rPr>
          <w:rFonts w:ascii="Times New Roman" w:eastAsia="Times New Roman" w:hAnsi="Times New Roman" w:cs="Times New Roman"/>
          <w:bCs/>
          <w:color w:val="000000"/>
          <w:highlight w:val="white"/>
          <w:lang w:val="cs-CZ"/>
        </w:rPr>
        <w:t xml:space="preserve">Rozsah produktu bude vycházet z realizované analýzy a dohody se zadavatelem. </w:t>
      </w:r>
    </w:p>
    <w:p w14:paraId="4B5CBD08" w14:textId="77777777" w:rsidR="008C17F0" w:rsidRPr="00537EBD" w:rsidRDefault="008C17F0" w:rsidP="008C17F0">
      <w:pPr>
        <w:pStyle w:val="Odstavecseseznamem"/>
        <w:widowControl w:val="0"/>
        <w:numPr>
          <w:ilvl w:val="0"/>
          <w:numId w:val="12"/>
        </w:numPr>
        <w:spacing w:line="360" w:lineRule="auto"/>
        <w:ind w:left="1134"/>
        <w:jc w:val="both"/>
        <w:rPr>
          <w:rFonts w:ascii="Times New Roman" w:eastAsia="Times New Roman" w:hAnsi="Times New Roman" w:cs="Times New Roman"/>
          <w:bCs/>
          <w:color w:val="000000"/>
          <w:highlight w:val="white"/>
          <w:lang w:val="cs-CZ"/>
        </w:rPr>
      </w:pPr>
      <w:r>
        <w:rPr>
          <w:rFonts w:ascii="Times New Roman" w:eastAsia="Times New Roman" w:hAnsi="Times New Roman" w:cs="Times New Roman"/>
          <w:bCs/>
          <w:color w:val="000000"/>
          <w:highlight w:val="white"/>
          <w:lang w:val="cs-CZ"/>
        </w:rPr>
        <w:t>P</w:t>
      </w:r>
      <w:r w:rsidRPr="00537EBD">
        <w:rPr>
          <w:rFonts w:ascii="Times New Roman" w:eastAsia="Times New Roman" w:hAnsi="Times New Roman" w:cs="Times New Roman"/>
          <w:bCs/>
          <w:color w:val="000000"/>
          <w:highlight w:val="white"/>
          <w:lang w:val="cs-CZ"/>
        </w:rPr>
        <w:t>rodukt by byl případně následně realizován na základě samostatné smlouvy a stanovených smluvních a cenových podmínek.</w:t>
      </w:r>
    </w:p>
    <w:p w14:paraId="3FCCB7EB" w14:textId="77777777" w:rsidR="008C17F0" w:rsidRPr="00A51AB4" w:rsidRDefault="008C17F0" w:rsidP="008C17F0">
      <w:pPr>
        <w:widowControl w:val="0"/>
        <w:spacing w:line="360" w:lineRule="auto"/>
        <w:jc w:val="both"/>
        <w:rPr>
          <w:rFonts w:ascii="Times New Roman" w:eastAsia="Times New Roman" w:hAnsi="Times New Roman" w:cs="Times New Roman"/>
          <w:b/>
          <w:color w:val="000000"/>
          <w:highlight w:val="white"/>
          <w:lang w:val="cs-CZ"/>
        </w:rPr>
      </w:pPr>
    </w:p>
    <w:p w14:paraId="2BB88E4F" w14:textId="77777777" w:rsidR="008C17F0" w:rsidRPr="00A51AB4" w:rsidRDefault="008C17F0" w:rsidP="008C17F0">
      <w:pPr>
        <w:widowControl w:val="0"/>
        <w:spacing w:after="100" w:line="360" w:lineRule="auto"/>
        <w:jc w:val="both"/>
        <w:rPr>
          <w:rFonts w:ascii="Times New Roman" w:eastAsia="Times New Roman" w:hAnsi="Times New Roman" w:cs="Times New Roman"/>
          <w:b/>
          <w:color w:val="000000"/>
          <w:highlight w:val="white"/>
          <w:lang w:val="cs-CZ"/>
        </w:rPr>
      </w:pPr>
      <w:r w:rsidRPr="00A51AB4">
        <w:rPr>
          <w:rFonts w:ascii="Times New Roman" w:eastAsia="Times New Roman" w:hAnsi="Times New Roman" w:cs="Times New Roman"/>
          <w:b/>
          <w:color w:val="000000"/>
          <w:highlight w:val="white"/>
          <w:lang w:val="cs-CZ"/>
        </w:rPr>
        <w:t xml:space="preserve">D.  </w:t>
      </w:r>
      <w:r w:rsidRPr="00A51AB4">
        <w:rPr>
          <w:rFonts w:ascii="Times New Roman" w:eastAsia="Times New Roman" w:hAnsi="Times New Roman" w:cs="Times New Roman"/>
          <w:b/>
          <w:color w:val="000000"/>
          <w:highlight w:val="white"/>
          <w:u w:val="single"/>
          <w:lang w:val="cs-CZ"/>
        </w:rPr>
        <w:t>FAKTURAČNÍ MILNÍKY</w:t>
      </w:r>
    </w:p>
    <w:p w14:paraId="623841AB" w14:textId="77777777" w:rsidR="008C17F0" w:rsidRPr="00A51AB4" w:rsidRDefault="008C17F0" w:rsidP="008C17F0">
      <w:pPr>
        <w:widowControl w:val="0"/>
        <w:spacing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Fakturační milníky pro zpracování analýzy a návrhových opatření v OH i následně realizovaných kroků:</w:t>
      </w:r>
    </w:p>
    <w:p w14:paraId="233C1637" w14:textId="77777777" w:rsidR="008C17F0" w:rsidRPr="00A51AB4" w:rsidRDefault="008C17F0" w:rsidP="008C17F0">
      <w:pPr>
        <w:widowControl w:val="0"/>
        <w:numPr>
          <w:ilvl w:val="0"/>
          <w:numId w:val="13"/>
        </w:numPr>
        <w:spacing w:line="360" w:lineRule="auto"/>
        <w:jc w:val="both"/>
        <w:rPr>
          <w:highlight w:val="white"/>
          <w:lang w:val="cs-CZ"/>
        </w:rPr>
      </w:pPr>
      <w:r w:rsidRPr="00A51AB4">
        <w:rPr>
          <w:rFonts w:ascii="Times New Roman" w:eastAsia="Times New Roman" w:hAnsi="Times New Roman" w:cs="Times New Roman"/>
          <w:color w:val="000000"/>
          <w:highlight w:val="white"/>
          <w:lang w:val="cs-CZ"/>
        </w:rPr>
        <w:t>první fakturační milník ve výši 50 % je datován k podpisu smlouvy (potvrzení objednávky)</w:t>
      </w:r>
    </w:p>
    <w:p w14:paraId="532CEE55" w14:textId="77777777" w:rsidR="008C17F0" w:rsidRPr="00A51AB4" w:rsidRDefault="008C17F0" w:rsidP="008C17F0">
      <w:pPr>
        <w:widowControl w:val="0"/>
        <w:numPr>
          <w:ilvl w:val="0"/>
          <w:numId w:val="13"/>
        </w:numPr>
        <w:spacing w:line="360" w:lineRule="auto"/>
        <w:jc w:val="both"/>
        <w:rPr>
          <w:highlight w:val="white"/>
          <w:lang w:val="cs-CZ"/>
        </w:rPr>
      </w:pPr>
      <w:r w:rsidRPr="00A51AB4">
        <w:rPr>
          <w:rFonts w:ascii="Times New Roman" w:eastAsia="Times New Roman" w:hAnsi="Times New Roman" w:cs="Times New Roman"/>
          <w:color w:val="000000"/>
          <w:highlight w:val="white"/>
          <w:lang w:val="cs-CZ"/>
        </w:rPr>
        <w:t>druhý fakturační milník ve výši 50 % je datován k předání díla, předání a převzetí bude potvrzeno písemně (emailem).</w:t>
      </w:r>
    </w:p>
    <w:p w14:paraId="7DC00F1D" w14:textId="77777777" w:rsidR="008C17F0" w:rsidRPr="00A51AB4" w:rsidRDefault="008C17F0" w:rsidP="008C17F0">
      <w:pPr>
        <w:spacing w:line="360" w:lineRule="auto"/>
        <w:jc w:val="both"/>
        <w:rPr>
          <w:rFonts w:ascii="Times New Roman" w:eastAsia="Times New Roman" w:hAnsi="Times New Roman" w:cs="Times New Roman"/>
          <w:b/>
          <w:color w:val="000000"/>
          <w:highlight w:val="white"/>
          <w:lang w:val="cs-CZ"/>
        </w:rPr>
      </w:pPr>
    </w:p>
    <w:p w14:paraId="4C10BC60" w14:textId="77777777" w:rsidR="008C17F0" w:rsidRPr="00A51AB4" w:rsidRDefault="008C17F0" w:rsidP="008C17F0">
      <w:pPr>
        <w:spacing w:after="240" w:line="360" w:lineRule="auto"/>
        <w:jc w:val="both"/>
        <w:rPr>
          <w:rFonts w:ascii="Times New Roman" w:eastAsia="Times New Roman" w:hAnsi="Times New Roman" w:cs="Times New Roman"/>
          <w:b/>
          <w:color w:val="000000"/>
          <w:highlight w:val="white"/>
          <w:lang w:val="cs-CZ"/>
        </w:rPr>
      </w:pPr>
      <w:r w:rsidRPr="00A51AB4">
        <w:rPr>
          <w:rFonts w:ascii="Times New Roman" w:eastAsia="Times New Roman" w:hAnsi="Times New Roman" w:cs="Times New Roman"/>
          <w:b/>
          <w:color w:val="000000"/>
          <w:highlight w:val="white"/>
          <w:lang w:val="cs-CZ"/>
        </w:rPr>
        <w:t xml:space="preserve">E.  </w:t>
      </w:r>
      <w:r w:rsidRPr="00A51AB4">
        <w:rPr>
          <w:rFonts w:ascii="Times New Roman" w:eastAsia="Times New Roman" w:hAnsi="Times New Roman" w:cs="Times New Roman"/>
          <w:b/>
          <w:color w:val="000000"/>
          <w:highlight w:val="white"/>
          <w:u w:val="single"/>
          <w:lang w:val="cs-CZ"/>
        </w:rPr>
        <w:t>PŘEDPOKLÁDANÝ HARMONOGRAM PRACÍ</w:t>
      </w:r>
    </w:p>
    <w:p w14:paraId="39179DFF" w14:textId="77777777" w:rsidR="008C17F0" w:rsidRPr="00A51AB4" w:rsidRDefault="008C17F0" w:rsidP="008C17F0">
      <w:pPr>
        <w:spacing w:line="360" w:lineRule="auto"/>
        <w:jc w:val="both"/>
        <w:rPr>
          <w:rFonts w:ascii="Times New Roman" w:eastAsia="Times New Roman" w:hAnsi="Times New Roman" w:cs="Times New Roman"/>
          <w:b/>
          <w:color w:val="000000"/>
          <w:highlight w:val="white"/>
          <w:lang w:val="cs-CZ"/>
        </w:rPr>
      </w:pPr>
      <w:r w:rsidRPr="00A51AB4">
        <w:rPr>
          <w:rFonts w:ascii="Times New Roman" w:eastAsia="Times New Roman" w:hAnsi="Times New Roman" w:cs="Times New Roman"/>
          <w:b/>
          <w:color w:val="000000"/>
          <w:highlight w:val="white"/>
          <w:lang w:val="cs-CZ"/>
        </w:rPr>
        <w:t>Analýz</w:t>
      </w:r>
      <w:r>
        <w:rPr>
          <w:rFonts w:ascii="Times New Roman" w:eastAsia="Times New Roman" w:hAnsi="Times New Roman" w:cs="Times New Roman"/>
          <w:b/>
          <w:color w:val="000000"/>
          <w:highlight w:val="white"/>
          <w:lang w:val="cs-CZ"/>
        </w:rPr>
        <w:t>a</w:t>
      </w:r>
      <w:r w:rsidRPr="00A51AB4">
        <w:rPr>
          <w:rFonts w:ascii="Times New Roman" w:eastAsia="Times New Roman" w:hAnsi="Times New Roman" w:cs="Times New Roman"/>
          <w:b/>
          <w:color w:val="000000"/>
          <w:highlight w:val="white"/>
          <w:lang w:val="cs-CZ"/>
        </w:rPr>
        <w:t xml:space="preserve"> a návrhová opatření:</w:t>
      </w:r>
    </w:p>
    <w:p w14:paraId="5A15016C" w14:textId="77777777" w:rsidR="008C17F0" w:rsidRPr="00A51AB4" w:rsidRDefault="008C17F0" w:rsidP="008C17F0">
      <w:pPr>
        <w:numPr>
          <w:ilvl w:val="0"/>
          <w:numId w:val="2"/>
        </w:numPr>
        <w:spacing w:line="360" w:lineRule="auto"/>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Převzetí podkladů a zahájení prací</w:t>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t xml:space="preserve"> </w:t>
      </w:r>
      <w:r w:rsidRPr="00A51AB4">
        <w:rPr>
          <w:rFonts w:ascii="Times New Roman" w:eastAsia="Times New Roman" w:hAnsi="Times New Roman" w:cs="Times New Roman"/>
          <w:color w:val="000000"/>
          <w:lang w:val="cs-CZ"/>
        </w:rPr>
        <w:t xml:space="preserve">   2 týdn</w:t>
      </w:r>
      <w:r w:rsidRPr="00A51AB4">
        <w:rPr>
          <w:rFonts w:ascii="Times New Roman" w:eastAsia="Times New Roman" w:hAnsi="Times New Roman" w:cs="Times New Roman"/>
          <w:color w:val="000000"/>
          <w:highlight w:val="white"/>
          <w:lang w:val="cs-CZ"/>
        </w:rPr>
        <w:t>y</w:t>
      </w:r>
    </w:p>
    <w:p w14:paraId="72E47881" w14:textId="77777777" w:rsidR="008C17F0" w:rsidRPr="00A51AB4" w:rsidRDefault="008C17F0" w:rsidP="008C17F0">
      <w:pPr>
        <w:numPr>
          <w:ilvl w:val="0"/>
          <w:numId w:val="2"/>
        </w:numPr>
        <w:spacing w:line="360" w:lineRule="auto"/>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Zpracování podkladů</w:t>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t xml:space="preserve">               </w:t>
      </w:r>
      <w:r w:rsidRPr="00A51AB4">
        <w:rPr>
          <w:rFonts w:ascii="Times New Roman" w:eastAsia="Times New Roman" w:hAnsi="Times New Roman" w:cs="Times New Roman"/>
          <w:color w:val="000000"/>
          <w:lang w:val="cs-CZ"/>
        </w:rPr>
        <w:t xml:space="preserve">  3 týdn</w:t>
      </w:r>
      <w:r w:rsidRPr="00A51AB4">
        <w:rPr>
          <w:rFonts w:ascii="Times New Roman" w:eastAsia="Times New Roman" w:hAnsi="Times New Roman" w:cs="Times New Roman"/>
          <w:color w:val="000000"/>
          <w:highlight w:val="white"/>
          <w:lang w:val="cs-CZ"/>
        </w:rPr>
        <w:t>y</w:t>
      </w:r>
    </w:p>
    <w:p w14:paraId="41EFD8C3" w14:textId="77777777" w:rsidR="008C17F0" w:rsidRPr="00A51AB4" w:rsidRDefault="008C17F0" w:rsidP="008C17F0">
      <w:pPr>
        <w:numPr>
          <w:ilvl w:val="0"/>
          <w:numId w:val="2"/>
        </w:numPr>
        <w:spacing w:line="360" w:lineRule="auto"/>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 xml:space="preserve">Zpracování analýzy OH                 </w:t>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t xml:space="preserve">    3 týdny</w:t>
      </w:r>
    </w:p>
    <w:p w14:paraId="295B79E6" w14:textId="77777777" w:rsidR="008C17F0" w:rsidRPr="00A51AB4" w:rsidRDefault="008C17F0" w:rsidP="008C17F0">
      <w:pPr>
        <w:numPr>
          <w:ilvl w:val="0"/>
          <w:numId w:val="2"/>
        </w:numPr>
        <w:spacing w:line="360" w:lineRule="auto"/>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 xml:space="preserve">Předání a převzetí </w:t>
      </w:r>
      <w:r>
        <w:rPr>
          <w:rFonts w:ascii="Times New Roman" w:eastAsia="Times New Roman" w:hAnsi="Times New Roman" w:cs="Times New Roman"/>
          <w:color w:val="000000"/>
          <w:highlight w:val="white"/>
          <w:lang w:val="cs-CZ"/>
        </w:rPr>
        <w:t>analýzy OH</w:t>
      </w:r>
      <w:r>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 xml:space="preserve">               </w:t>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r>
      <w:r w:rsidRPr="00A51AB4">
        <w:rPr>
          <w:rFonts w:ascii="Times New Roman" w:eastAsia="Times New Roman" w:hAnsi="Times New Roman" w:cs="Times New Roman"/>
          <w:color w:val="000000"/>
          <w:highlight w:val="white"/>
          <w:lang w:val="cs-CZ"/>
        </w:rPr>
        <w:tab/>
        <w:t xml:space="preserve">                 2 týdny</w:t>
      </w:r>
    </w:p>
    <w:p w14:paraId="356023DA" w14:textId="77777777" w:rsidR="008C17F0" w:rsidRDefault="008C17F0" w:rsidP="008C17F0">
      <w:pPr>
        <w:spacing w:line="360" w:lineRule="auto"/>
        <w:rPr>
          <w:rFonts w:ascii="Times New Roman" w:eastAsia="Times New Roman" w:hAnsi="Times New Roman" w:cs="Times New Roman"/>
          <w:color w:val="000000"/>
          <w:highlight w:val="white"/>
          <w:lang w:val="cs-CZ"/>
        </w:rPr>
      </w:pPr>
    </w:p>
    <w:p w14:paraId="444C3DFC" w14:textId="77777777" w:rsidR="008C17F0" w:rsidRPr="00A51AB4" w:rsidRDefault="008C17F0" w:rsidP="008C17F0">
      <w:pPr>
        <w:spacing w:line="360" w:lineRule="auto"/>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Odhadovaná doba realizace</w:t>
      </w:r>
      <w:r>
        <w:rPr>
          <w:rFonts w:ascii="Times New Roman" w:eastAsia="Times New Roman" w:hAnsi="Times New Roman" w:cs="Times New Roman"/>
          <w:color w:val="000000"/>
          <w:highlight w:val="white"/>
          <w:lang w:val="cs-CZ"/>
        </w:rPr>
        <w:t xml:space="preserve">: celkem </w:t>
      </w:r>
      <w:r w:rsidRPr="00E056F5">
        <w:rPr>
          <w:rFonts w:ascii="Times New Roman" w:eastAsia="Times New Roman" w:hAnsi="Times New Roman" w:cs="Times New Roman"/>
          <w:b/>
          <w:bCs/>
          <w:color w:val="000000"/>
          <w:highlight w:val="white"/>
          <w:lang w:val="cs-CZ"/>
        </w:rPr>
        <w:t>12</w:t>
      </w:r>
      <w:r w:rsidRPr="00E056F5">
        <w:rPr>
          <w:rFonts w:ascii="Times New Roman" w:eastAsia="Times New Roman" w:hAnsi="Times New Roman" w:cs="Times New Roman"/>
          <w:b/>
          <w:bCs/>
          <w:color w:val="000000"/>
          <w:lang w:val="cs-CZ"/>
        </w:rPr>
        <w:t xml:space="preserve"> tý</w:t>
      </w:r>
      <w:r w:rsidRPr="00E056F5">
        <w:rPr>
          <w:rFonts w:ascii="Times New Roman" w:eastAsia="Times New Roman" w:hAnsi="Times New Roman" w:cs="Times New Roman"/>
          <w:b/>
          <w:bCs/>
          <w:color w:val="000000"/>
          <w:highlight w:val="white"/>
          <w:lang w:val="cs-CZ"/>
        </w:rPr>
        <w:t>dnů od podpisu objednávky (smlouvy)</w:t>
      </w:r>
      <w:r w:rsidRPr="00A51AB4">
        <w:rPr>
          <w:rFonts w:ascii="Times New Roman" w:eastAsia="Times New Roman" w:hAnsi="Times New Roman" w:cs="Times New Roman"/>
          <w:color w:val="000000"/>
          <w:highlight w:val="white"/>
          <w:lang w:val="cs-CZ"/>
        </w:rPr>
        <w:t xml:space="preserve"> a resp</w:t>
      </w:r>
      <w:r>
        <w:rPr>
          <w:rFonts w:ascii="Times New Roman" w:eastAsia="Times New Roman" w:hAnsi="Times New Roman" w:cs="Times New Roman"/>
          <w:color w:val="000000"/>
          <w:lang w:val="cs-CZ"/>
        </w:rPr>
        <w:t>.</w:t>
      </w:r>
      <w:r w:rsidRPr="00A51AB4">
        <w:rPr>
          <w:rFonts w:ascii="Times New Roman" w:eastAsia="Times New Roman" w:hAnsi="Times New Roman" w:cs="Times New Roman"/>
          <w:color w:val="000000"/>
          <w:lang w:val="cs-CZ"/>
        </w:rPr>
        <w:t xml:space="preserve"> 10 tý</w:t>
      </w:r>
      <w:r w:rsidRPr="00A51AB4">
        <w:rPr>
          <w:rFonts w:ascii="Times New Roman" w:eastAsia="Times New Roman" w:hAnsi="Times New Roman" w:cs="Times New Roman"/>
          <w:color w:val="000000"/>
          <w:highlight w:val="white"/>
          <w:lang w:val="cs-CZ"/>
        </w:rPr>
        <w:t>dnů po předání podkladů</w:t>
      </w:r>
    </w:p>
    <w:p w14:paraId="3BF2B394" w14:textId="77777777" w:rsidR="008C17F0" w:rsidRDefault="008C17F0" w:rsidP="008C17F0">
      <w:pPr>
        <w:spacing w:line="360" w:lineRule="auto"/>
        <w:rPr>
          <w:rFonts w:ascii="Times New Roman" w:eastAsia="Times New Roman" w:hAnsi="Times New Roman" w:cs="Times New Roman"/>
          <w:color w:val="000000"/>
          <w:highlight w:val="white"/>
          <w:lang w:val="cs-CZ"/>
        </w:rPr>
      </w:pPr>
    </w:p>
    <w:p w14:paraId="68E01618" w14:textId="77777777" w:rsidR="008C17F0" w:rsidRPr="00A51AB4" w:rsidRDefault="008C17F0" w:rsidP="008C17F0">
      <w:pPr>
        <w:spacing w:after="240" w:line="360" w:lineRule="auto"/>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V případě, že podklady nejsou předány dle uvedeného harmonogramu, prodlužuje se automaticky termín plnění o dobu prodlení klienta na nezbytně nutnou dobu.</w:t>
      </w:r>
    </w:p>
    <w:p w14:paraId="77BC950B" w14:textId="77777777" w:rsidR="008C17F0" w:rsidRDefault="008C17F0" w:rsidP="008C17F0">
      <w:pPr>
        <w:rPr>
          <w:rFonts w:ascii="Times New Roman" w:eastAsia="Times New Roman" w:hAnsi="Times New Roman" w:cs="Times New Roman"/>
          <w:color w:val="000000"/>
          <w:highlight w:val="white"/>
          <w:lang w:val="cs-CZ"/>
        </w:rPr>
      </w:pPr>
      <w:r>
        <w:rPr>
          <w:rFonts w:ascii="Times New Roman" w:eastAsia="Times New Roman" w:hAnsi="Times New Roman" w:cs="Times New Roman"/>
          <w:color w:val="000000"/>
          <w:highlight w:val="white"/>
          <w:lang w:val="cs-CZ"/>
        </w:rPr>
        <w:br w:type="page"/>
      </w:r>
    </w:p>
    <w:p w14:paraId="18AED0A4" w14:textId="77777777" w:rsidR="008C17F0" w:rsidRPr="00A51AB4" w:rsidRDefault="008C17F0" w:rsidP="008C17F0">
      <w:pPr>
        <w:widowControl w:val="0"/>
        <w:spacing w:line="360" w:lineRule="auto"/>
        <w:jc w:val="both"/>
        <w:rPr>
          <w:rFonts w:ascii="Times New Roman" w:eastAsia="Times New Roman" w:hAnsi="Times New Roman" w:cs="Times New Roman"/>
          <w:b/>
          <w:color w:val="000000"/>
          <w:highlight w:val="white"/>
          <w:lang w:val="cs-CZ"/>
        </w:rPr>
      </w:pPr>
      <w:r w:rsidRPr="00A51AB4">
        <w:rPr>
          <w:rFonts w:ascii="Times New Roman" w:eastAsia="Times New Roman" w:hAnsi="Times New Roman" w:cs="Times New Roman"/>
          <w:b/>
          <w:color w:val="000000"/>
          <w:highlight w:val="white"/>
          <w:lang w:val="cs-CZ"/>
        </w:rPr>
        <w:lastRenderedPageBreak/>
        <w:t xml:space="preserve">F.  </w:t>
      </w:r>
      <w:r w:rsidRPr="00A51AB4">
        <w:rPr>
          <w:rFonts w:ascii="Times New Roman" w:eastAsia="Times New Roman" w:hAnsi="Times New Roman" w:cs="Times New Roman"/>
          <w:b/>
          <w:color w:val="000000"/>
          <w:highlight w:val="white"/>
          <w:u w:val="single"/>
          <w:lang w:val="cs-CZ"/>
        </w:rPr>
        <w:t>ZPŮSOB ORGANIZACE A ŘÍZENÍ PROJEKTU</w:t>
      </w:r>
    </w:p>
    <w:p w14:paraId="0586F0FC" w14:textId="77777777" w:rsidR="008C17F0" w:rsidRPr="00A51AB4" w:rsidRDefault="008C17F0" w:rsidP="008C17F0">
      <w:pPr>
        <w:widowControl w:val="0"/>
        <w:spacing w:after="100"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Nutnou koordinaci smluvních stran při plnění tohoto projektu bude zajišťovat společný realizační tým. Každá ze smluvních stran jmenuje do realizačního týmu své členy. Realizační tým bude komunikovat dle potřeby (elektronicky, telefonicky nebo osobně). Z každého zasedání bude nejpozději do 3 dnů po jeho skončení vypracován písemný zápis, který bude doručen všem členům realizačního týmu a který bude obsahovat konkrétní závěry</w:t>
      </w:r>
      <w:r>
        <w:rPr>
          <w:rFonts w:ascii="Times New Roman" w:eastAsia="Times New Roman" w:hAnsi="Times New Roman" w:cs="Times New Roman"/>
          <w:color w:val="000000"/>
          <w:highlight w:val="white"/>
          <w:lang w:val="cs-CZ"/>
        </w:rPr>
        <w:t xml:space="preserve">, </w:t>
      </w:r>
      <w:r w:rsidRPr="00A51AB4">
        <w:rPr>
          <w:rFonts w:ascii="Times New Roman" w:eastAsia="Times New Roman" w:hAnsi="Times New Roman" w:cs="Times New Roman"/>
          <w:color w:val="000000"/>
          <w:highlight w:val="white"/>
          <w:lang w:val="cs-CZ"/>
        </w:rPr>
        <w:t xml:space="preserve">popř. úkoly, lhůtu pro jejich splnění a odpovědnou osobu za jejich provedení. Zápis zajistí pověřená osoba z ARCH </w:t>
      </w:r>
      <w:proofErr w:type="spellStart"/>
      <w:r w:rsidRPr="00A51AB4">
        <w:rPr>
          <w:rFonts w:ascii="Times New Roman" w:eastAsia="Times New Roman" w:hAnsi="Times New Roman" w:cs="Times New Roman"/>
          <w:color w:val="000000"/>
          <w:highlight w:val="white"/>
          <w:lang w:val="cs-CZ"/>
        </w:rPr>
        <w:t>consulting</w:t>
      </w:r>
      <w:proofErr w:type="spellEnd"/>
      <w:r w:rsidRPr="00A51AB4">
        <w:rPr>
          <w:rFonts w:ascii="Times New Roman" w:eastAsia="Times New Roman" w:hAnsi="Times New Roman" w:cs="Times New Roman"/>
          <w:color w:val="000000"/>
          <w:highlight w:val="white"/>
          <w:lang w:val="cs-CZ"/>
        </w:rPr>
        <w:t>.</w:t>
      </w:r>
    </w:p>
    <w:p w14:paraId="24D79903" w14:textId="77777777" w:rsidR="008C17F0" w:rsidRPr="00A51AB4" w:rsidRDefault="008C17F0" w:rsidP="008C17F0">
      <w:pPr>
        <w:widowControl w:val="0"/>
        <w:spacing w:after="100" w:line="360" w:lineRule="auto"/>
        <w:jc w:val="both"/>
        <w:rPr>
          <w:rFonts w:ascii="Times New Roman" w:eastAsia="Times New Roman" w:hAnsi="Times New Roman" w:cs="Times New Roman"/>
          <w:color w:val="000000"/>
          <w:highlight w:val="white"/>
          <w:lang w:val="cs-CZ"/>
        </w:rPr>
      </w:pPr>
    </w:p>
    <w:p w14:paraId="7E15DB08" w14:textId="77777777" w:rsidR="008C17F0" w:rsidRPr="00A51AB4" w:rsidRDefault="008C17F0" w:rsidP="008C17F0">
      <w:pPr>
        <w:widowControl w:val="0"/>
        <w:spacing w:after="100" w:line="360" w:lineRule="auto"/>
        <w:jc w:val="both"/>
        <w:rPr>
          <w:rFonts w:ascii="Times New Roman" w:eastAsia="Times New Roman" w:hAnsi="Times New Roman" w:cs="Times New Roman"/>
          <w:b/>
          <w:color w:val="000000"/>
          <w:highlight w:val="white"/>
          <w:u w:val="single"/>
          <w:lang w:val="cs-CZ"/>
        </w:rPr>
      </w:pPr>
      <w:r w:rsidRPr="00A51AB4">
        <w:rPr>
          <w:rFonts w:ascii="Times New Roman" w:eastAsia="Times New Roman" w:hAnsi="Times New Roman" w:cs="Times New Roman"/>
          <w:b/>
          <w:color w:val="000000"/>
          <w:highlight w:val="white"/>
          <w:lang w:val="cs-CZ"/>
        </w:rPr>
        <w:t xml:space="preserve">G.  </w:t>
      </w:r>
      <w:r w:rsidRPr="00A51AB4">
        <w:rPr>
          <w:rFonts w:ascii="Times New Roman" w:eastAsia="Times New Roman" w:hAnsi="Times New Roman" w:cs="Times New Roman"/>
          <w:b/>
          <w:color w:val="000000"/>
          <w:highlight w:val="white"/>
          <w:u w:val="single"/>
          <w:lang w:val="cs-CZ"/>
        </w:rPr>
        <w:t>ZÁVĚR</w:t>
      </w:r>
    </w:p>
    <w:p w14:paraId="2780C508" w14:textId="77777777" w:rsidR="008C17F0" w:rsidRDefault="008C17F0" w:rsidP="008C17F0">
      <w:pPr>
        <w:widowControl w:val="0"/>
        <w:spacing w:line="360" w:lineRule="auto"/>
        <w:jc w:val="both"/>
        <w:rPr>
          <w:rFonts w:ascii="Times New Roman" w:eastAsia="Times New Roman" w:hAnsi="Times New Roman" w:cs="Times New Roman"/>
          <w:color w:val="000000"/>
          <w:lang w:val="cs-CZ"/>
        </w:rPr>
      </w:pPr>
      <w:r w:rsidRPr="000E2A80">
        <w:rPr>
          <w:rFonts w:ascii="Times New Roman" w:eastAsia="Times New Roman" w:hAnsi="Times New Roman" w:cs="Times New Roman"/>
          <w:color w:val="000000"/>
          <w:lang w:val="cs-CZ"/>
        </w:rPr>
        <w:t xml:space="preserve">Věříme, že Vás nabídka zaujala a jsme připraveni Vám zodpovědět veškeré otázky na námi nabízené služby. Tato nabídka je platná 30 dnů od předložení cenoví nabídky. Po uplynutí této lhůty si ARCH </w:t>
      </w:r>
      <w:proofErr w:type="spellStart"/>
      <w:r w:rsidRPr="000E2A80">
        <w:rPr>
          <w:rFonts w:ascii="Times New Roman" w:eastAsia="Times New Roman" w:hAnsi="Times New Roman" w:cs="Times New Roman"/>
          <w:color w:val="000000"/>
          <w:lang w:val="cs-CZ"/>
        </w:rPr>
        <w:t>consulting</w:t>
      </w:r>
      <w:proofErr w:type="spellEnd"/>
      <w:r w:rsidRPr="000E2A80">
        <w:rPr>
          <w:rFonts w:ascii="Times New Roman" w:eastAsia="Times New Roman" w:hAnsi="Times New Roman" w:cs="Times New Roman"/>
          <w:color w:val="000000"/>
          <w:lang w:val="cs-CZ"/>
        </w:rPr>
        <w:t xml:space="preserve"> s.r.o. vyhrazuje právo na úpravu nabízených podmínek.</w:t>
      </w:r>
    </w:p>
    <w:p w14:paraId="121398F4" w14:textId="77777777" w:rsidR="008C17F0" w:rsidRDefault="008C17F0" w:rsidP="008C17F0">
      <w:pPr>
        <w:widowControl w:val="0"/>
        <w:spacing w:line="360" w:lineRule="auto"/>
        <w:jc w:val="both"/>
        <w:rPr>
          <w:rFonts w:ascii="Times New Roman" w:eastAsia="Times New Roman" w:hAnsi="Times New Roman" w:cs="Times New Roman"/>
          <w:color w:val="auto"/>
          <w:lang w:val="cs-CZ"/>
        </w:rPr>
      </w:pPr>
    </w:p>
    <w:p w14:paraId="14DF8257" w14:textId="77777777" w:rsidR="008C17F0" w:rsidRDefault="008C17F0" w:rsidP="008C17F0">
      <w:pPr>
        <w:widowControl w:val="0"/>
        <w:spacing w:line="360" w:lineRule="auto"/>
        <w:jc w:val="both"/>
        <w:rPr>
          <w:rFonts w:ascii="Times New Roman" w:eastAsia="Times New Roman" w:hAnsi="Times New Roman" w:cs="Times New Roman"/>
          <w:color w:val="auto"/>
          <w:lang w:val="cs-CZ"/>
        </w:rPr>
      </w:pPr>
    </w:p>
    <w:p w14:paraId="5D97F1D6" w14:textId="77777777" w:rsidR="008C17F0" w:rsidRDefault="008C17F0" w:rsidP="008C17F0">
      <w:pPr>
        <w:widowControl w:val="0"/>
        <w:spacing w:line="360" w:lineRule="auto"/>
        <w:jc w:val="both"/>
        <w:rPr>
          <w:rFonts w:ascii="Times New Roman" w:eastAsia="Times New Roman" w:hAnsi="Times New Roman" w:cs="Times New Roman"/>
          <w:color w:val="auto"/>
          <w:lang w:val="cs-CZ"/>
        </w:rPr>
      </w:pPr>
    </w:p>
    <w:p w14:paraId="29257B5B" w14:textId="77777777" w:rsidR="008C17F0" w:rsidRPr="00A51AB4" w:rsidRDefault="008C17F0" w:rsidP="008C17F0">
      <w:pPr>
        <w:widowControl w:val="0"/>
        <w:spacing w:after="100" w:line="360" w:lineRule="auto"/>
        <w:jc w:val="both"/>
        <w:rPr>
          <w:rFonts w:ascii="Times New Roman" w:eastAsia="Times New Roman" w:hAnsi="Times New Roman" w:cs="Times New Roman"/>
          <w:lang w:val="cs-CZ"/>
        </w:rPr>
      </w:pPr>
      <w:r w:rsidRPr="00E056F5">
        <w:rPr>
          <w:rFonts w:ascii="Times New Roman" w:eastAsia="Times New Roman" w:hAnsi="Times New Roman" w:cs="Times New Roman"/>
          <w:color w:val="auto"/>
          <w:lang w:val="cs-CZ"/>
        </w:rPr>
        <w:t>Naše reference:</w:t>
      </w:r>
      <w:r w:rsidRPr="00E056F5">
        <w:t xml:space="preserve"> </w:t>
      </w:r>
      <w:hyperlink r:id="rId10">
        <w:r w:rsidRPr="00A51AB4">
          <w:rPr>
            <w:rFonts w:ascii="Times New Roman" w:eastAsia="Times New Roman" w:hAnsi="Times New Roman" w:cs="Times New Roman"/>
            <w:color w:val="0000FF"/>
            <w:u w:val="single"/>
            <w:lang w:val="cs-CZ"/>
          </w:rPr>
          <w:t>https://www.obcejinak.cz/reference/</w:t>
        </w:r>
      </w:hyperlink>
    </w:p>
    <w:p w14:paraId="1DFA1905" w14:textId="77777777" w:rsidR="008C17F0" w:rsidRDefault="008C17F0" w:rsidP="008C17F0">
      <w:pPr>
        <w:widowControl w:val="0"/>
        <w:spacing w:line="360" w:lineRule="auto"/>
        <w:jc w:val="both"/>
        <w:rPr>
          <w:rFonts w:ascii="Times New Roman" w:eastAsia="Times New Roman" w:hAnsi="Times New Roman" w:cs="Times New Roman"/>
          <w:color w:val="000000"/>
          <w:highlight w:val="white"/>
          <w:lang w:val="cs-CZ"/>
        </w:rPr>
      </w:pPr>
    </w:p>
    <w:p w14:paraId="1E9E88D2" w14:textId="77777777" w:rsidR="008C17F0" w:rsidRPr="00A51AB4" w:rsidRDefault="008C17F0" w:rsidP="008C17F0">
      <w:pPr>
        <w:widowControl w:val="0"/>
        <w:spacing w:after="100"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Děkuji za Váš čas věnovaný naší nabídce.</w:t>
      </w:r>
    </w:p>
    <w:p w14:paraId="42F39603" w14:textId="77777777" w:rsidR="008C17F0" w:rsidRPr="00A51AB4" w:rsidRDefault="008C17F0" w:rsidP="008C17F0">
      <w:pPr>
        <w:widowControl w:val="0"/>
        <w:spacing w:after="100" w:line="360" w:lineRule="auto"/>
        <w:jc w:val="both"/>
        <w:rPr>
          <w:rFonts w:ascii="Times New Roman" w:eastAsia="Times New Roman" w:hAnsi="Times New Roman" w:cs="Times New Roman"/>
          <w:color w:val="000000"/>
          <w:highlight w:val="white"/>
          <w:lang w:val="cs-CZ"/>
        </w:rPr>
      </w:pPr>
      <w:r w:rsidRPr="00A51AB4">
        <w:rPr>
          <w:rFonts w:ascii="Times New Roman" w:eastAsia="Times New Roman" w:hAnsi="Times New Roman" w:cs="Times New Roman"/>
          <w:color w:val="000000"/>
          <w:highlight w:val="white"/>
          <w:lang w:val="cs-CZ"/>
        </w:rPr>
        <w:t>S pozdravem</w:t>
      </w:r>
    </w:p>
    <w:p w14:paraId="15CED400" w14:textId="77777777" w:rsidR="008C17F0" w:rsidRDefault="008C17F0" w:rsidP="008C17F0">
      <w:pPr>
        <w:widowControl w:val="0"/>
        <w:jc w:val="both"/>
        <w:rPr>
          <w:rFonts w:ascii="Times New Roman" w:eastAsia="Times New Roman" w:hAnsi="Times New Roman" w:cs="Times New Roman"/>
          <w:color w:val="000000"/>
          <w:highlight w:val="white"/>
          <w:lang w:val="cs-CZ"/>
        </w:rPr>
      </w:pPr>
    </w:p>
    <w:p w14:paraId="3AA7AE7C" w14:textId="77777777" w:rsidR="008C17F0" w:rsidRDefault="008C17F0" w:rsidP="008C17F0">
      <w:pPr>
        <w:widowControl w:val="0"/>
        <w:jc w:val="both"/>
        <w:rPr>
          <w:rFonts w:ascii="Times New Roman" w:eastAsia="Times New Roman" w:hAnsi="Times New Roman" w:cs="Times New Roman"/>
          <w:color w:val="000000"/>
          <w:highlight w:val="white"/>
          <w:lang w:val="cs-CZ"/>
        </w:rPr>
      </w:pPr>
    </w:p>
    <w:p w14:paraId="4DDDA483" w14:textId="77777777" w:rsidR="008C17F0" w:rsidRPr="00A51AB4" w:rsidRDefault="008C17F0" w:rsidP="008C17F0">
      <w:pPr>
        <w:widowControl w:val="0"/>
        <w:jc w:val="both"/>
        <w:rPr>
          <w:rFonts w:ascii="Times New Roman" w:eastAsia="Times New Roman" w:hAnsi="Times New Roman" w:cs="Times New Roman"/>
          <w:color w:val="000000"/>
          <w:highlight w:val="white"/>
          <w:lang w:val="cs-CZ"/>
        </w:rPr>
      </w:pPr>
    </w:p>
    <w:p w14:paraId="4AFD0AC8" w14:textId="77777777" w:rsidR="008C17F0" w:rsidRPr="009B0AD2" w:rsidRDefault="008C17F0" w:rsidP="008C17F0">
      <w:pPr>
        <w:widowControl w:val="0"/>
        <w:spacing w:after="100"/>
        <w:ind w:left="5760"/>
        <w:jc w:val="both"/>
        <w:rPr>
          <w:rFonts w:ascii="Times New Roman" w:eastAsia="Times New Roman" w:hAnsi="Times New Roman" w:cs="Times New Roman"/>
          <w:b/>
          <w:color w:val="000000"/>
          <w:lang w:val="cs-CZ"/>
        </w:rPr>
      </w:pPr>
      <w:r w:rsidRPr="009B0AD2">
        <w:rPr>
          <w:rFonts w:ascii="Times New Roman" w:eastAsia="Times New Roman" w:hAnsi="Times New Roman" w:cs="Times New Roman"/>
          <w:b/>
          <w:color w:val="000000"/>
          <w:lang w:val="cs-CZ"/>
        </w:rPr>
        <w:t xml:space="preserve">Petr Lebeda, </w:t>
      </w:r>
      <w:proofErr w:type="spellStart"/>
      <w:r w:rsidRPr="009B0AD2">
        <w:rPr>
          <w:rFonts w:ascii="Times New Roman" w:eastAsia="Times New Roman" w:hAnsi="Times New Roman" w:cs="Times New Roman"/>
          <w:b/>
          <w:color w:val="000000"/>
          <w:lang w:val="cs-CZ"/>
        </w:rPr>
        <w:t>MSc</w:t>
      </w:r>
      <w:proofErr w:type="spellEnd"/>
      <w:r w:rsidRPr="009B0AD2">
        <w:rPr>
          <w:rFonts w:ascii="Times New Roman" w:eastAsia="Times New Roman" w:hAnsi="Times New Roman" w:cs="Times New Roman"/>
          <w:b/>
          <w:color w:val="000000"/>
          <w:lang w:val="cs-CZ"/>
        </w:rPr>
        <w:t>., MBA</w:t>
      </w:r>
    </w:p>
    <w:p w14:paraId="689388A6" w14:textId="77777777" w:rsidR="008C17F0" w:rsidRPr="009B0AD2" w:rsidRDefault="008C17F0" w:rsidP="008C17F0">
      <w:pPr>
        <w:widowControl w:val="0"/>
        <w:spacing w:after="100"/>
        <w:ind w:left="5760"/>
        <w:jc w:val="both"/>
        <w:rPr>
          <w:rFonts w:ascii="Times New Roman" w:eastAsia="Times New Roman" w:hAnsi="Times New Roman" w:cs="Times New Roman"/>
          <w:color w:val="000000"/>
          <w:lang w:val="cs-CZ"/>
        </w:rPr>
      </w:pPr>
      <w:proofErr w:type="spellStart"/>
      <w:r w:rsidRPr="009B0AD2">
        <w:rPr>
          <w:rFonts w:ascii="Times New Roman" w:eastAsia="Times New Roman" w:hAnsi="Times New Roman" w:cs="Times New Roman"/>
          <w:color w:val="000000"/>
          <w:lang w:val="cs-CZ"/>
        </w:rPr>
        <w:t>Key</w:t>
      </w:r>
      <w:proofErr w:type="spellEnd"/>
      <w:r w:rsidRPr="009B0AD2">
        <w:rPr>
          <w:rFonts w:ascii="Times New Roman" w:eastAsia="Times New Roman" w:hAnsi="Times New Roman" w:cs="Times New Roman"/>
          <w:color w:val="000000"/>
          <w:lang w:val="cs-CZ"/>
        </w:rPr>
        <w:t xml:space="preserve"> </w:t>
      </w:r>
      <w:proofErr w:type="spellStart"/>
      <w:r w:rsidRPr="009B0AD2">
        <w:rPr>
          <w:rFonts w:ascii="Times New Roman" w:eastAsia="Times New Roman" w:hAnsi="Times New Roman" w:cs="Times New Roman"/>
          <w:color w:val="000000"/>
          <w:lang w:val="cs-CZ"/>
        </w:rPr>
        <w:t>Account</w:t>
      </w:r>
      <w:proofErr w:type="spellEnd"/>
      <w:r w:rsidRPr="009B0AD2">
        <w:rPr>
          <w:rFonts w:ascii="Times New Roman" w:eastAsia="Times New Roman" w:hAnsi="Times New Roman" w:cs="Times New Roman"/>
          <w:color w:val="000000"/>
          <w:lang w:val="cs-CZ"/>
        </w:rPr>
        <w:t xml:space="preserve"> Manager </w:t>
      </w:r>
    </w:p>
    <w:p w14:paraId="7EEE3B04" w14:textId="77777777" w:rsidR="008C17F0" w:rsidRPr="009B0AD2" w:rsidRDefault="008C17F0" w:rsidP="008C17F0">
      <w:pPr>
        <w:widowControl w:val="0"/>
        <w:spacing w:after="100"/>
        <w:ind w:left="5760"/>
        <w:jc w:val="both"/>
        <w:rPr>
          <w:rFonts w:ascii="Times New Roman" w:eastAsia="Times New Roman" w:hAnsi="Times New Roman" w:cs="Times New Roman"/>
          <w:color w:val="000000"/>
          <w:lang w:val="cs-CZ"/>
        </w:rPr>
      </w:pPr>
      <w:r w:rsidRPr="009B0AD2">
        <w:rPr>
          <w:rFonts w:ascii="Times New Roman" w:eastAsia="Times New Roman" w:hAnsi="Times New Roman" w:cs="Times New Roman"/>
          <w:color w:val="000000"/>
          <w:lang w:val="cs-CZ"/>
        </w:rPr>
        <w:t xml:space="preserve">ARCH </w:t>
      </w:r>
      <w:proofErr w:type="spellStart"/>
      <w:r w:rsidRPr="009B0AD2">
        <w:rPr>
          <w:rFonts w:ascii="Times New Roman" w:eastAsia="Times New Roman" w:hAnsi="Times New Roman" w:cs="Times New Roman"/>
          <w:color w:val="000000"/>
          <w:lang w:val="cs-CZ"/>
        </w:rPr>
        <w:t>consulting</w:t>
      </w:r>
      <w:proofErr w:type="spellEnd"/>
      <w:r w:rsidRPr="009B0AD2">
        <w:rPr>
          <w:rFonts w:ascii="Times New Roman" w:eastAsia="Times New Roman" w:hAnsi="Times New Roman" w:cs="Times New Roman"/>
          <w:color w:val="000000"/>
          <w:lang w:val="cs-CZ"/>
        </w:rPr>
        <w:t>, s.r.o.</w:t>
      </w:r>
    </w:p>
    <w:p w14:paraId="145B0C2E" w14:textId="77777777" w:rsidR="008C17F0" w:rsidRPr="009B0AD2" w:rsidRDefault="008C17F0" w:rsidP="008C17F0">
      <w:pPr>
        <w:widowControl w:val="0"/>
        <w:spacing w:after="100"/>
        <w:ind w:left="5760"/>
        <w:jc w:val="both"/>
        <w:rPr>
          <w:rFonts w:ascii="Times New Roman" w:eastAsia="Times New Roman" w:hAnsi="Times New Roman" w:cs="Times New Roman"/>
          <w:color w:val="000000"/>
          <w:lang w:val="cs-CZ"/>
        </w:rPr>
      </w:pPr>
      <w:r w:rsidRPr="009B0AD2">
        <w:rPr>
          <w:rFonts w:ascii="Times New Roman" w:eastAsia="Times New Roman" w:hAnsi="Times New Roman" w:cs="Times New Roman"/>
          <w:color w:val="000000"/>
          <w:lang w:val="cs-CZ"/>
        </w:rPr>
        <w:t>petr.lebeda@archconsulting.cz</w:t>
      </w:r>
    </w:p>
    <w:p w14:paraId="03EF00C7" w14:textId="77777777" w:rsidR="008C17F0" w:rsidRPr="009B0AD2" w:rsidRDefault="008C17F0" w:rsidP="008C17F0">
      <w:pPr>
        <w:widowControl w:val="0"/>
        <w:spacing w:after="160" w:line="360" w:lineRule="auto"/>
        <w:ind w:left="5760"/>
        <w:rPr>
          <w:rFonts w:ascii="Times New Roman" w:eastAsia="Times New Roman" w:hAnsi="Times New Roman" w:cs="Times New Roman"/>
          <w:color w:val="000000"/>
          <w:lang w:val="cs-CZ"/>
        </w:rPr>
      </w:pPr>
      <w:r w:rsidRPr="009B0AD2">
        <w:rPr>
          <w:rFonts w:ascii="Times New Roman" w:eastAsia="Times New Roman" w:hAnsi="Times New Roman" w:cs="Times New Roman"/>
          <w:color w:val="000000"/>
          <w:lang w:val="cs-CZ"/>
        </w:rPr>
        <w:t>Tel: +420 608 065 413</w:t>
      </w:r>
    </w:p>
    <w:p w14:paraId="02FD9163" w14:textId="77777777" w:rsidR="008C17F0" w:rsidRPr="00A51AB4" w:rsidRDefault="008C17F0" w:rsidP="008C17F0">
      <w:pPr>
        <w:widowControl w:val="0"/>
        <w:spacing w:after="100"/>
        <w:jc w:val="both"/>
        <w:rPr>
          <w:rFonts w:ascii="Times New Roman" w:eastAsia="Times New Roman" w:hAnsi="Times New Roman" w:cs="Times New Roman"/>
          <w:b/>
          <w:color w:val="000000"/>
          <w:highlight w:val="yellow"/>
          <w:lang w:val="cs-CZ"/>
        </w:rPr>
      </w:pPr>
    </w:p>
    <w:p w14:paraId="54BF3431" w14:textId="77777777" w:rsidR="008C17F0" w:rsidRDefault="008C17F0" w:rsidP="008C17F0"/>
    <w:p w14:paraId="085988D8" w14:textId="77777777" w:rsidR="00483371" w:rsidRDefault="00483371"/>
    <w:sectPr w:rsidR="00483371">
      <w:headerReference w:type="default" r:id="rId11"/>
      <w:footerReference w:type="default" r:id="rId12"/>
      <w:headerReference w:type="first" r:id="rId13"/>
      <w:footerReference w:type="first" r:id="rId14"/>
      <w:pgSz w:w="12240" w:h="15840"/>
      <w:pgMar w:top="566" w:right="1133" w:bottom="566" w:left="1133" w:header="566"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1794" w14:textId="77777777" w:rsidR="00EE2658" w:rsidRDefault="00EE2658">
      <w:pPr>
        <w:spacing w:line="240" w:lineRule="auto"/>
      </w:pPr>
      <w:r>
        <w:separator/>
      </w:r>
    </w:p>
  </w:endnote>
  <w:endnote w:type="continuationSeparator" w:id="0">
    <w:p w14:paraId="539FB5B0" w14:textId="77777777" w:rsidR="00EE2658" w:rsidRDefault="00EE2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Roboto">
    <w:altName w:val="Calibri"/>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8E8B" w14:textId="77777777" w:rsidR="00EB1C76" w:rsidRDefault="00EB1C76">
    <w:pPr>
      <w:jc w:val="right"/>
      <w:rPr>
        <w:rFonts w:ascii="Roboto" w:eastAsia="Roboto" w:hAnsi="Roboto" w:cs="Roboto"/>
        <w:color w:val="263238"/>
        <w:sz w:val="20"/>
        <w:szCs w:val="20"/>
      </w:rPr>
    </w:pPr>
  </w:p>
  <w:tbl>
    <w:tblPr>
      <w:tblW w:w="12225" w:type="dxa"/>
      <w:tblInd w:w="-1125" w:type="dxa"/>
      <w:tblBorders>
        <w:top w:val="nil"/>
        <w:left w:val="nil"/>
        <w:bottom w:val="nil"/>
        <w:right w:val="nil"/>
        <w:insideH w:val="nil"/>
        <w:insideV w:val="nil"/>
      </w:tblBorders>
      <w:tblLayout w:type="fixed"/>
      <w:tblLook w:val="0600" w:firstRow="0" w:lastRow="0" w:firstColumn="0" w:lastColumn="0" w:noHBand="1" w:noVBand="1"/>
    </w:tblPr>
    <w:tblGrid>
      <w:gridCol w:w="1005"/>
      <w:gridCol w:w="3555"/>
      <w:gridCol w:w="615"/>
      <w:gridCol w:w="3630"/>
      <w:gridCol w:w="3420"/>
    </w:tblGrid>
    <w:tr w:rsidR="00E20FE0" w14:paraId="16141042" w14:textId="77777777">
      <w:trPr>
        <w:trHeight w:val="940"/>
      </w:trPr>
      <w:tc>
        <w:tcPr>
          <w:tcW w:w="1005" w:type="dxa"/>
          <w:shd w:val="clear" w:color="auto" w:fill="FF9900"/>
          <w:tcMar>
            <w:top w:w="100" w:type="dxa"/>
            <w:left w:w="100" w:type="dxa"/>
            <w:bottom w:w="100" w:type="dxa"/>
            <w:right w:w="100" w:type="dxa"/>
          </w:tcMar>
        </w:tcPr>
        <w:p w14:paraId="182A54D2" w14:textId="77777777" w:rsidR="00EB1C76" w:rsidRDefault="00EB1C76">
          <w:pPr>
            <w:rPr>
              <w:color w:val="666666"/>
              <w:sz w:val="18"/>
              <w:szCs w:val="18"/>
            </w:rPr>
          </w:pPr>
        </w:p>
      </w:tc>
      <w:tc>
        <w:tcPr>
          <w:tcW w:w="3555" w:type="dxa"/>
          <w:shd w:val="clear" w:color="auto" w:fill="FF9900"/>
          <w:tcMar>
            <w:top w:w="100" w:type="dxa"/>
            <w:left w:w="100" w:type="dxa"/>
            <w:bottom w:w="100" w:type="dxa"/>
            <w:right w:w="100" w:type="dxa"/>
          </w:tcMar>
        </w:tcPr>
        <w:p w14:paraId="2B04CC77" w14:textId="77777777" w:rsidR="00EB1C76" w:rsidRDefault="004B452A">
          <w:pPr>
            <w:rPr>
              <w:color w:val="666666"/>
              <w:sz w:val="18"/>
              <w:szCs w:val="18"/>
            </w:rPr>
          </w:pPr>
          <w:r>
            <w:rPr>
              <w:color w:val="666666"/>
              <w:sz w:val="18"/>
              <w:szCs w:val="18"/>
            </w:rPr>
            <w:t xml:space="preserve">ARCH consulting </w:t>
          </w:r>
          <w:proofErr w:type="spellStart"/>
          <w:r>
            <w:rPr>
              <w:color w:val="666666"/>
              <w:sz w:val="18"/>
              <w:szCs w:val="18"/>
            </w:rPr>
            <w:t>s.r.o.</w:t>
          </w:r>
          <w:proofErr w:type="spellEnd"/>
        </w:p>
        <w:p w14:paraId="7224B257" w14:textId="77777777" w:rsidR="00EB1C76" w:rsidRDefault="004B452A">
          <w:pPr>
            <w:rPr>
              <w:color w:val="666666"/>
              <w:sz w:val="18"/>
              <w:szCs w:val="18"/>
            </w:rPr>
          </w:pPr>
          <w:proofErr w:type="spellStart"/>
          <w:r>
            <w:rPr>
              <w:color w:val="666666"/>
              <w:sz w:val="18"/>
              <w:szCs w:val="18"/>
            </w:rPr>
            <w:t>Sluštická</w:t>
          </w:r>
          <w:proofErr w:type="spellEnd"/>
          <w:r>
            <w:rPr>
              <w:color w:val="666666"/>
              <w:sz w:val="18"/>
              <w:szCs w:val="18"/>
            </w:rPr>
            <w:t xml:space="preserve"> 873/6                     </w:t>
          </w:r>
          <w:r>
            <w:rPr>
              <w:color w:val="666666"/>
              <w:sz w:val="18"/>
              <w:szCs w:val="18"/>
            </w:rPr>
            <w:tab/>
          </w:r>
        </w:p>
        <w:p w14:paraId="04DAADE4" w14:textId="77777777" w:rsidR="00EB1C76" w:rsidRDefault="004B452A">
          <w:pPr>
            <w:rPr>
              <w:color w:val="666666"/>
              <w:sz w:val="18"/>
              <w:szCs w:val="18"/>
            </w:rPr>
          </w:pPr>
          <w:r>
            <w:rPr>
              <w:color w:val="666666"/>
              <w:sz w:val="18"/>
              <w:szCs w:val="18"/>
            </w:rPr>
            <w:t>100 00 Praha 10</w:t>
          </w:r>
        </w:p>
      </w:tc>
      <w:tc>
        <w:tcPr>
          <w:tcW w:w="615" w:type="dxa"/>
          <w:shd w:val="clear" w:color="auto" w:fill="FF9900"/>
          <w:tcMar>
            <w:top w:w="100" w:type="dxa"/>
            <w:left w:w="100" w:type="dxa"/>
            <w:bottom w:w="100" w:type="dxa"/>
            <w:right w:w="100" w:type="dxa"/>
          </w:tcMar>
        </w:tcPr>
        <w:p w14:paraId="544DC816" w14:textId="77777777" w:rsidR="00EB1C76" w:rsidRDefault="004B452A">
          <w:pPr>
            <w:rPr>
              <w:color w:val="666666"/>
              <w:sz w:val="18"/>
              <w:szCs w:val="18"/>
            </w:rPr>
          </w:pPr>
          <w:r>
            <w:rPr>
              <w:color w:val="666666"/>
              <w:sz w:val="18"/>
              <w:szCs w:val="18"/>
            </w:rPr>
            <w:t>IČ:</w:t>
          </w:r>
        </w:p>
        <w:p w14:paraId="4701E00A" w14:textId="77777777" w:rsidR="00EB1C76" w:rsidRDefault="004B452A">
          <w:pPr>
            <w:rPr>
              <w:color w:val="666666"/>
              <w:sz w:val="18"/>
              <w:szCs w:val="18"/>
            </w:rPr>
          </w:pPr>
          <w:r>
            <w:rPr>
              <w:color w:val="666666"/>
              <w:sz w:val="18"/>
              <w:szCs w:val="18"/>
            </w:rPr>
            <w:t xml:space="preserve">DIČ:  </w:t>
          </w:r>
        </w:p>
        <w:p w14:paraId="2DFCB6A0" w14:textId="77777777" w:rsidR="00EB1C76" w:rsidRDefault="004B452A">
          <w:pPr>
            <w:rPr>
              <w:color w:val="666666"/>
              <w:sz w:val="18"/>
              <w:szCs w:val="18"/>
            </w:rPr>
          </w:pPr>
          <w:proofErr w:type="spellStart"/>
          <w:r>
            <w:rPr>
              <w:color w:val="666666"/>
              <w:sz w:val="18"/>
              <w:szCs w:val="18"/>
            </w:rPr>
            <w:t>č.ú</w:t>
          </w:r>
          <w:proofErr w:type="spellEnd"/>
          <w:r>
            <w:rPr>
              <w:color w:val="666666"/>
              <w:sz w:val="18"/>
              <w:szCs w:val="18"/>
            </w:rPr>
            <w:t xml:space="preserve">.: </w:t>
          </w:r>
        </w:p>
      </w:tc>
      <w:tc>
        <w:tcPr>
          <w:tcW w:w="3630" w:type="dxa"/>
          <w:shd w:val="clear" w:color="auto" w:fill="FF9900"/>
          <w:tcMar>
            <w:top w:w="100" w:type="dxa"/>
            <w:left w:w="100" w:type="dxa"/>
            <w:bottom w:w="100" w:type="dxa"/>
            <w:right w:w="100" w:type="dxa"/>
          </w:tcMar>
        </w:tcPr>
        <w:p w14:paraId="52F6ED8B" w14:textId="77777777" w:rsidR="00EB1C76" w:rsidRDefault="004B452A">
          <w:pPr>
            <w:rPr>
              <w:color w:val="666666"/>
              <w:sz w:val="18"/>
              <w:szCs w:val="18"/>
            </w:rPr>
          </w:pPr>
          <w:r>
            <w:rPr>
              <w:color w:val="666666"/>
              <w:sz w:val="18"/>
              <w:szCs w:val="18"/>
            </w:rPr>
            <w:t>28779479</w:t>
          </w:r>
        </w:p>
        <w:p w14:paraId="6603CA08" w14:textId="77777777" w:rsidR="00EB1C76" w:rsidRDefault="004B452A">
          <w:pPr>
            <w:rPr>
              <w:color w:val="666666"/>
              <w:sz w:val="18"/>
              <w:szCs w:val="18"/>
            </w:rPr>
          </w:pPr>
          <w:r>
            <w:rPr>
              <w:color w:val="666666"/>
              <w:sz w:val="18"/>
              <w:szCs w:val="18"/>
            </w:rPr>
            <w:t>CZ28779479</w:t>
          </w:r>
        </w:p>
        <w:p w14:paraId="3A6A7B42" w14:textId="77777777" w:rsidR="00EB1C76" w:rsidRDefault="004B452A">
          <w:pPr>
            <w:rPr>
              <w:color w:val="666666"/>
              <w:sz w:val="18"/>
              <w:szCs w:val="18"/>
            </w:rPr>
          </w:pPr>
          <w:r>
            <w:rPr>
              <w:color w:val="666666"/>
              <w:sz w:val="18"/>
              <w:szCs w:val="18"/>
            </w:rPr>
            <w:t>5038941001/5500</w:t>
          </w:r>
        </w:p>
      </w:tc>
      <w:tc>
        <w:tcPr>
          <w:tcW w:w="3420" w:type="dxa"/>
          <w:shd w:val="clear" w:color="auto" w:fill="FF9900"/>
          <w:tcMar>
            <w:top w:w="100" w:type="dxa"/>
            <w:left w:w="100" w:type="dxa"/>
            <w:bottom w:w="100" w:type="dxa"/>
            <w:right w:w="100" w:type="dxa"/>
          </w:tcMar>
        </w:tcPr>
        <w:p w14:paraId="22077177" w14:textId="77777777" w:rsidR="00EB1C76" w:rsidRPr="00483437" w:rsidRDefault="004B452A">
          <w:pPr>
            <w:rPr>
              <w:color w:val="666666"/>
              <w:sz w:val="18"/>
              <w:szCs w:val="18"/>
            </w:rPr>
          </w:pPr>
          <w:r w:rsidRPr="00483437">
            <w:rPr>
              <w:color w:val="666666"/>
              <w:sz w:val="18"/>
              <w:szCs w:val="18"/>
            </w:rPr>
            <w:t xml:space="preserve">     www.obcejinak.cz</w:t>
          </w:r>
        </w:p>
        <w:p w14:paraId="12989795" w14:textId="77777777" w:rsidR="00EB1C76" w:rsidRPr="00483437" w:rsidRDefault="004B452A">
          <w:pPr>
            <w:rPr>
              <w:color w:val="666666"/>
              <w:sz w:val="18"/>
              <w:szCs w:val="18"/>
            </w:rPr>
          </w:pPr>
          <w:r w:rsidRPr="00483437">
            <w:rPr>
              <w:color w:val="666666"/>
              <w:sz w:val="18"/>
              <w:szCs w:val="18"/>
            </w:rPr>
            <w:t xml:space="preserve">     petr.lebeda@obcejinak.cz</w:t>
          </w:r>
        </w:p>
        <w:p w14:paraId="02FBEF32" w14:textId="77777777" w:rsidR="00EB1C76" w:rsidRPr="00483437" w:rsidRDefault="004B452A">
          <w:pPr>
            <w:rPr>
              <w:color w:val="666666"/>
              <w:sz w:val="18"/>
              <w:szCs w:val="18"/>
            </w:rPr>
          </w:pPr>
          <w:r w:rsidRPr="00483437">
            <w:rPr>
              <w:color w:val="666666"/>
              <w:sz w:val="18"/>
              <w:szCs w:val="18"/>
            </w:rPr>
            <w:t xml:space="preserve">     +420 608 065 413</w:t>
          </w:r>
        </w:p>
      </w:tc>
    </w:tr>
  </w:tbl>
  <w:p w14:paraId="1AC06536" w14:textId="77777777" w:rsidR="00EB1C76" w:rsidRDefault="00EB1C76">
    <w:pPr>
      <w:pBdr>
        <w:top w:val="nil"/>
        <w:left w:val="nil"/>
        <w:bottom w:val="nil"/>
        <w:right w:val="nil"/>
        <w:between w:val="nil"/>
      </w:pBdr>
      <w:tabs>
        <w:tab w:val="center" w:pos="4680"/>
        <w:tab w:val="right" w:pos="9360"/>
      </w:tabs>
      <w:spacing w:line="240" w:lineRule="auto"/>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61A8" w14:textId="77777777" w:rsidR="00EB1C76" w:rsidRDefault="00EB1C76">
    <w:pPr>
      <w:jc w:val="right"/>
      <w:rPr>
        <w:rFonts w:ascii="Roboto" w:eastAsia="Roboto" w:hAnsi="Roboto" w:cs="Roboto"/>
        <w:color w:val="263238"/>
        <w:sz w:val="20"/>
        <w:szCs w:val="20"/>
      </w:rPr>
    </w:pPr>
  </w:p>
  <w:tbl>
    <w:tblPr>
      <w:tblW w:w="12225" w:type="dxa"/>
      <w:tblInd w:w="-1125" w:type="dxa"/>
      <w:tblBorders>
        <w:top w:val="nil"/>
        <w:left w:val="nil"/>
        <w:bottom w:val="nil"/>
        <w:right w:val="nil"/>
        <w:insideH w:val="nil"/>
        <w:insideV w:val="nil"/>
      </w:tblBorders>
      <w:tblLayout w:type="fixed"/>
      <w:tblLook w:val="0600" w:firstRow="0" w:lastRow="0" w:firstColumn="0" w:lastColumn="0" w:noHBand="1" w:noVBand="1"/>
    </w:tblPr>
    <w:tblGrid>
      <w:gridCol w:w="1005"/>
      <w:gridCol w:w="3555"/>
      <w:gridCol w:w="615"/>
      <w:gridCol w:w="3630"/>
      <w:gridCol w:w="3420"/>
    </w:tblGrid>
    <w:tr w:rsidR="00E20FE0" w14:paraId="34B293D2" w14:textId="77777777">
      <w:trPr>
        <w:trHeight w:val="940"/>
      </w:trPr>
      <w:tc>
        <w:tcPr>
          <w:tcW w:w="1005" w:type="dxa"/>
          <w:shd w:val="clear" w:color="auto" w:fill="FF9900"/>
          <w:tcMar>
            <w:top w:w="100" w:type="dxa"/>
            <w:left w:w="100" w:type="dxa"/>
            <w:bottom w:w="100" w:type="dxa"/>
            <w:right w:w="100" w:type="dxa"/>
          </w:tcMar>
        </w:tcPr>
        <w:p w14:paraId="29363A5B" w14:textId="77777777" w:rsidR="00EB1C76" w:rsidRDefault="00EB1C76">
          <w:pPr>
            <w:rPr>
              <w:color w:val="666666"/>
              <w:sz w:val="18"/>
              <w:szCs w:val="18"/>
            </w:rPr>
          </w:pPr>
        </w:p>
      </w:tc>
      <w:tc>
        <w:tcPr>
          <w:tcW w:w="3555" w:type="dxa"/>
          <w:shd w:val="clear" w:color="auto" w:fill="FF9900"/>
          <w:tcMar>
            <w:top w:w="100" w:type="dxa"/>
            <w:left w:w="100" w:type="dxa"/>
            <w:bottom w:w="100" w:type="dxa"/>
            <w:right w:w="100" w:type="dxa"/>
          </w:tcMar>
        </w:tcPr>
        <w:p w14:paraId="2069841C" w14:textId="77777777" w:rsidR="00EB1C76" w:rsidRDefault="004B452A">
          <w:pPr>
            <w:rPr>
              <w:color w:val="666666"/>
              <w:sz w:val="18"/>
              <w:szCs w:val="18"/>
            </w:rPr>
          </w:pPr>
          <w:r>
            <w:rPr>
              <w:color w:val="666666"/>
              <w:sz w:val="18"/>
              <w:szCs w:val="18"/>
            </w:rPr>
            <w:t xml:space="preserve">ARCH consulting </w:t>
          </w:r>
          <w:proofErr w:type="spellStart"/>
          <w:r>
            <w:rPr>
              <w:color w:val="666666"/>
              <w:sz w:val="18"/>
              <w:szCs w:val="18"/>
            </w:rPr>
            <w:t>s.r.o.</w:t>
          </w:r>
          <w:proofErr w:type="spellEnd"/>
        </w:p>
        <w:p w14:paraId="0AFDF1DA" w14:textId="77777777" w:rsidR="00EB1C76" w:rsidRDefault="004B452A">
          <w:pPr>
            <w:rPr>
              <w:color w:val="666666"/>
              <w:sz w:val="18"/>
              <w:szCs w:val="18"/>
            </w:rPr>
          </w:pPr>
          <w:proofErr w:type="spellStart"/>
          <w:r>
            <w:rPr>
              <w:color w:val="666666"/>
              <w:sz w:val="18"/>
              <w:szCs w:val="18"/>
            </w:rPr>
            <w:t>Sluštická</w:t>
          </w:r>
          <w:proofErr w:type="spellEnd"/>
          <w:r>
            <w:rPr>
              <w:color w:val="666666"/>
              <w:sz w:val="18"/>
              <w:szCs w:val="18"/>
            </w:rPr>
            <w:t xml:space="preserve"> 873/6                     </w:t>
          </w:r>
          <w:r>
            <w:rPr>
              <w:color w:val="666666"/>
              <w:sz w:val="18"/>
              <w:szCs w:val="18"/>
            </w:rPr>
            <w:tab/>
          </w:r>
        </w:p>
        <w:p w14:paraId="4B33FD34" w14:textId="77777777" w:rsidR="00EB1C76" w:rsidRDefault="004B452A">
          <w:pPr>
            <w:rPr>
              <w:color w:val="666666"/>
              <w:sz w:val="18"/>
              <w:szCs w:val="18"/>
            </w:rPr>
          </w:pPr>
          <w:r>
            <w:rPr>
              <w:color w:val="666666"/>
              <w:sz w:val="18"/>
              <w:szCs w:val="18"/>
            </w:rPr>
            <w:t>100 00 Praha 10</w:t>
          </w:r>
        </w:p>
      </w:tc>
      <w:tc>
        <w:tcPr>
          <w:tcW w:w="615" w:type="dxa"/>
          <w:shd w:val="clear" w:color="auto" w:fill="FF9900"/>
          <w:tcMar>
            <w:top w:w="100" w:type="dxa"/>
            <w:left w:w="100" w:type="dxa"/>
            <w:bottom w:w="100" w:type="dxa"/>
            <w:right w:w="100" w:type="dxa"/>
          </w:tcMar>
        </w:tcPr>
        <w:p w14:paraId="248598E5" w14:textId="77777777" w:rsidR="00EB1C76" w:rsidRDefault="004B452A">
          <w:pPr>
            <w:rPr>
              <w:color w:val="666666"/>
              <w:sz w:val="18"/>
              <w:szCs w:val="18"/>
            </w:rPr>
          </w:pPr>
          <w:r>
            <w:rPr>
              <w:color w:val="666666"/>
              <w:sz w:val="18"/>
              <w:szCs w:val="18"/>
            </w:rPr>
            <w:t>IČ:</w:t>
          </w:r>
        </w:p>
        <w:p w14:paraId="34475D56" w14:textId="77777777" w:rsidR="00EB1C76" w:rsidRDefault="004B452A">
          <w:pPr>
            <w:rPr>
              <w:color w:val="666666"/>
              <w:sz w:val="18"/>
              <w:szCs w:val="18"/>
            </w:rPr>
          </w:pPr>
          <w:r>
            <w:rPr>
              <w:color w:val="666666"/>
              <w:sz w:val="18"/>
              <w:szCs w:val="18"/>
            </w:rPr>
            <w:t xml:space="preserve">DIČ:  </w:t>
          </w:r>
        </w:p>
        <w:p w14:paraId="30D48568" w14:textId="77777777" w:rsidR="00EB1C76" w:rsidRDefault="004B452A">
          <w:pPr>
            <w:rPr>
              <w:color w:val="666666"/>
              <w:sz w:val="18"/>
              <w:szCs w:val="18"/>
            </w:rPr>
          </w:pPr>
          <w:proofErr w:type="spellStart"/>
          <w:r>
            <w:rPr>
              <w:color w:val="666666"/>
              <w:sz w:val="18"/>
              <w:szCs w:val="18"/>
            </w:rPr>
            <w:t>č.ú</w:t>
          </w:r>
          <w:proofErr w:type="spellEnd"/>
          <w:r>
            <w:rPr>
              <w:color w:val="666666"/>
              <w:sz w:val="18"/>
              <w:szCs w:val="18"/>
            </w:rPr>
            <w:t xml:space="preserve">.: </w:t>
          </w:r>
        </w:p>
      </w:tc>
      <w:tc>
        <w:tcPr>
          <w:tcW w:w="3630" w:type="dxa"/>
          <w:shd w:val="clear" w:color="auto" w:fill="FF9900"/>
          <w:tcMar>
            <w:top w:w="100" w:type="dxa"/>
            <w:left w:w="100" w:type="dxa"/>
            <w:bottom w:w="100" w:type="dxa"/>
            <w:right w:w="100" w:type="dxa"/>
          </w:tcMar>
        </w:tcPr>
        <w:p w14:paraId="640EC676" w14:textId="77777777" w:rsidR="00EB1C76" w:rsidRDefault="004B452A">
          <w:pPr>
            <w:rPr>
              <w:color w:val="666666"/>
              <w:sz w:val="18"/>
              <w:szCs w:val="18"/>
            </w:rPr>
          </w:pPr>
          <w:r>
            <w:rPr>
              <w:color w:val="666666"/>
              <w:sz w:val="18"/>
              <w:szCs w:val="18"/>
            </w:rPr>
            <w:t>28779479</w:t>
          </w:r>
        </w:p>
        <w:p w14:paraId="25E09B59" w14:textId="77777777" w:rsidR="00EB1C76" w:rsidRDefault="004B452A">
          <w:pPr>
            <w:rPr>
              <w:color w:val="666666"/>
              <w:sz w:val="18"/>
              <w:szCs w:val="18"/>
            </w:rPr>
          </w:pPr>
          <w:r>
            <w:rPr>
              <w:color w:val="666666"/>
              <w:sz w:val="18"/>
              <w:szCs w:val="18"/>
            </w:rPr>
            <w:t>CZ28779479</w:t>
          </w:r>
        </w:p>
        <w:p w14:paraId="34B47030" w14:textId="77777777" w:rsidR="00EB1C76" w:rsidRDefault="004B452A">
          <w:pPr>
            <w:rPr>
              <w:color w:val="666666"/>
              <w:sz w:val="18"/>
              <w:szCs w:val="18"/>
            </w:rPr>
          </w:pPr>
          <w:r>
            <w:rPr>
              <w:color w:val="666666"/>
              <w:sz w:val="18"/>
              <w:szCs w:val="18"/>
            </w:rPr>
            <w:t>5038941001/5500</w:t>
          </w:r>
        </w:p>
      </w:tc>
      <w:tc>
        <w:tcPr>
          <w:tcW w:w="3420" w:type="dxa"/>
          <w:shd w:val="clear" w:color="auto" w:fill="FF9900"/>
          <w:tcMar>
            <w:top w:w="100" w:type="dxa"/>
            <w:left w:w="100" w:type="dxa"/>
            <w:bottom w:w="100" w:type="dxa"/>
            <w:right w:w="100" w:type="dxa"/>
          </w:tcMar>
        </w:tcPr>
        <w:p w14:paraId="0940A686" w14:textId="77777777" w:rsidR="00EB1C76" w:rsidRDefault="004B452A">
          <w:pPr>
            <w:rPr>
              <w:color w:val="666666"/>
              <w:sz w:val="18"/>
              <w:szCs w:val="18"/>
            </w:rPr>
          </w:pPr>
          <w:r>
            <w:rPr>
              <w:color w:val="666666"/>
              <w:sz w:val="18"/>
              <w:szCs w:val="18"/>
            </w:rPr>
            <w:t xml:space="preserve">     www.obcejinak.cz</w:t>
          </w:r>
        </w:p>
        <w:p w14:paraId="1041284B" w14:textId="77777777" w:rsidR="00EB1C76" w:rsidRDefault="004B452A">
          <w:pPr>
            <w:rPr>
              <w:color w:val="666666"/>
              <w:sz w:val="18"/>
              <w:szCs w:val="18"/>
            </w:rPr>
          </w:pPr>
          <w:r>
            <w:rPr>
              <w:color w:val="666666"/>
              <w:sz w:val="18"/>
              <w:szCs w:val="18"/>
            </w:rPr>
            <w:t xml:space="preserve">     petr.lebeda@obcejinak.cz</w:t>
          </w:r>
        </w:p>
        <w:p w14:paraId="2EB36EE8" w14:textId="77777777" w:rsidR="00EB1C76" w:rsidRDefault="004B452A">
          <w:pPr>
            <w:rPr>
              <w:color w:val="666666"/>
              <w:sz w:val="18"/>
              <w:szCs w:val="18"/>
            </w:rPr>
          </w:pPr>
          <w:r>
            <w:rPr>
              <w:color w:val="666666"/>
              <w:sz w:val="18"/>
              <w:szCs w:val="18"/>
            </w:rPr>
            <w:t xml:space="preserve">     +420 608 065 413</w:t>
          </w:r>
        </w:p>
      </w:tc>
    </w:tr>
  </w:tbl>
  <w:p w14:paraId="41DDBB73" w14:textId="77777777" w:rsidR="00EB1C76" w:rsidRDefault="00EB1C76">
    <w:pPr>
      <w:tabs>
        <w:tab w:val="center" w:pos="4680"/>
        <w:tab w:val="right" w:pos="936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C336" w14:textId="77777777" w:rsidR="00EE2658" w:rsidRDefault="00EE2658">
      <w:pPr>
        <w:spacing w:line="240" w:lineRule="auto"/>
      </w:pPr>
      <w:r>
        <w:separator/>
      </w:r>
    </w:p>
  </w:footnote>
  <w:footnote w:type="continuationSeparator" w:id="0">
    <w:p w14:paraId="0469D068" w14:textId="77777777" w:rsidR="00EE2658" w:rsidRDefault="00EE26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A606" w14:textId="77777777" w:rsidR="00EB1C76" w:rsidRDefault="004B452A">
    <w:pPr>
      <w:pStyle w:val="Nadpis2"/>
      <w:rPr>
        <w:b w:val="0"/>
        <w:color w:val="434343"/>
      </w:rPr>
    </w:pPr>
    <w:bookmarkStart w:id="0" w:name="_30j0zll" w:colFirst="0" w:colLast="0"/>
    <w:bookmarkEnd w:id="0"/>
    <w:r>
      <w:rPr>
        <w:noProof/>
      </w:rPr>
      <w:drawing>
        <wp:inline distT="0" distB="0" distL="0" distR="0" wp14:anchorId="5DBE1765" wp14:editId="60945787">
          <wp:extent cx="1694588" cy="62735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4588" cy="62735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7A87" w14:textId="77777777" w:rsidR="00EB1C76" w:rsidRPr="005A3224" w:rsidRDefault="004B452A">
    <w:pPr>
      <w:pStyle w:val="Nadpis2"/>
      <w:rPr>
        <w:rFonts w:ascii="Times New Roman" w:hAnsi="Times New Roman" w:cs="Times New Roman"/>
      </w:rPr>
    </w:pPr>
    <w:bookmarkStart w:id="1" w:name="_gjdgxs" w:colFirst="0" w:colLast="0"/>
    <w:bookmarkEnd w:id="1"/>
    <w:r w:rsidRPr="005A3224">
      <w:rPr>
        <w:rFonts w:ascii="Times New Roman" w:hAnsi="Times New Roman" w:cs="Times New Roman"/>
        <w:noProof/>
      </w:rPr>
      <w:drawing>
        <wp:inline distT="0" distB="0" distL="0" distR="0" wp14:anchorId="35EECE14" wp14:editId="2564AEA8">
          <wp:extent cx="1703124" cy="624046"/>
          <wp:effectExtent l="0" t="0" r="0" b="508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3520" cy="635183"/>
                  </a:xfrm>
                  <a:prstGeom prst="rect">
                    <a:avLst/>
                  </a:prstGeom>
                  <a:ln/>
                </pic:spPr>
              </pic:pic>
            </a:graphicData>
          </a:graphic>
        </wp:inline>
      </w:drawing>
    </w:r>
    <w:r w:rsidRPr="005A322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5A3224">
      <w:rPr>
        <w:rFonts w:ascii="Times New Roman" w:hAnsi="Times New Roman" w:cs="Times New Roman"/>
        <w:b w:val="0"/>
        <w:color w:val="434343"/>
      </w:rPr>
      <w:t xml:space="preserve">ARCH consulting </w:t>
    </w:r>
    <w:proofErr w:type="spellStart"/>
    <w:r w:rsidRPr="005A3224">
      <w:rPr>
        <w:rFonts w:ascii="Times New Roman" w:hAnsi="Times New Roman" w:cs="Times New Roman"/>
        <w:b w:val="0"/>
        <w:color w:val="434343"/>
      </w:rPr>
      <w:t>s.r.o.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65pt;height:371.25pt" o:bullet="t">
        <v:imagedata r:id="rId1" o:title="Obce logo"/>
      </v:shape>
    </w:pict>
  </w:numPicBullet>
  <w:abstractNum w:abstractNumId="0" w15:restartNumberingAfterBreak="0">
    <w:nsid w:val="11D95A33"/>
    <w:multiLevelType w:val="hybridMultilevel"/>
    <w:tmpl w:val="E9201388"/>
    <w:lvl w:ilvl="0" w:tplc="04050015">
      <w:start w:val="3"/>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6C5BDC"/>
    <w:multiLevelType w:val="hybridMultilevel"/>
    <w:tmpl w:val="8966805A"/>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58B232D"/>
    <w:multiLevelType w:val="hybridMultilevel"/>
    <w:tmpl w:val="45A2D208"/>
    <w:lvl w:ilvl="0" w:tplc="153C1E14">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E51097"/>
    <w:multiLevelType w:val="multilevel"/>
    <w:tmpl w:val="0F1A9B14"/>
    <w:lvl w:ilvl="0">
      <w:start w:val="1"/>
      <w:numFmt w:val="bullet"/>
      <w:lvlText w:val=""/>
      <w:lvlPicBulletId w:val="0"/>
      <w:lvlJc w:val="left"/>
      <w:pPr>
        <w:ind w:left="720" w:hanging="360"/>
      </w:pPr>
      <w:rPr>
        <w:rFonts w:ascii="Symbol" w:hAnsi="Symbol" w:hint="default"/>
        <w:color w:val="auto"/>
        <w:u w:val="none"/>
      </w:rPr>
    </w:lvl>
    <w:lvl w:ilvl="1">
      <w:start w:val="1"/>
      <w:numFmt w:val="bullet"/>
      <w:lvlText w:val=""/>
      <w:lvlPicBulletId w:val="0"/>
      <w:lvlJc w:val="left"/>
      <w:pPr>
        <w:ind w:left="72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AB6C8C"/>
    <w:multiLevelType w:val="hybridMultilevel"/>
    <w:tmpl w:val="B23E615E"/>
    <w:lvl w:ilvl="0" w:tplc="FFFFFFFF">
      <w:start w:val="1"/>
      <w:numFmt w:val="bullet"/>
      <w:lvlText w:val=""/>
      <w:lvlPicBulletId w:val="0"/>
      <w:lvlJc w:val="left"/>
      <w:pPr>
        <w:ind w:left="720" w:hanging="360"/>
      </w:pPr>
      <w:rPr>
        <w:rFonts w:ascii="Symbol" w:hAnsi="Symbol" w:hint="default"/>
        <w:color w:val="auto"/>
      </w:rPr>
    </w:lvl>
    <w:lvl w:ilvl="1" w:tplc="FFFFFFFF">
      <w:start w:val="1"/>
      <w:numFmt w:val="bullet"/>
      <w:lvlText w:val=""/>
      <w:lvlPicBulletId w:val="0"/>
      <w:lvlJc w:val="left"/>
      <w:pPr>
        <w:ind w:left="720" w:hanging="360"/>
      </w:pPr>
      <w:rPr>
        <w:rFonts w:ascii="Symbol" w:hAnsi="Symbol" w:hint="default"/>
        <w:color w:val="auto"/>
      </w:rPr>
    </w:lvl>
    <w:lvl w:ilvl="2" w:tplc="0405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8D6DCF"/>
    <w:multiLevelType w:val="multilevel"/>
    <w:tmpl w:val="587CDF9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3B4DC7"/>
    <w:multiLevelType w:val="multilevel"/>
    <w:tmpl w:val="E09C7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0F4BBF"/>
    <w:multiLevelType w:val="multilevel"/>
    <w:tmpl w:val="4F1C595A"/>
    <w:lvl w:ilvl="0">
      <w:start w:val="1"/>
      <w:numFmt w:val="bullet"/>
      <w:lvlText w:val=""/>
      <w:lvlPicBulletId w:val="0"/>
      <w:lvlJc w:val="left"/>
      <w:pPr>
        <w:ind w:left="720" w:hanging="360"/>
      </w:pPr>
      <w:rPr>
        <w:rFonts w:ascii="Symbol" w:hAnsi="Symbol" w:hint="default"/>
        <w:b w:val="0"/>
        <w:i w:val="0"/>
        <w:smallCaps w:val="0"/>
        <w:strike w:val="0"/>
        <w:color w:val="au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DF6DF4"/>
    <w:multiLevelType w:val="hybridMultilevel"/>
    <w:tmpl w:val="188AB386"/>
    <w:lvl w:ilvl="0" w:tplc="153C1E14">
      <w:start w:val="1"/>
      <w:numFmt w:val="bullet"/>
      <w:lvlText w:val=""/>
      <w:lvlPicBulletId w:val="0"/>
      <w:lvlJc w:val="left"/>
      <w:pPr>
        <w:ind w:left="720" w:hanging="360"/>
      </w:pPr>
      <w:rPr>
        <w:rFonts w:ascii="Symbol" w:hAnsi="Symbol" w:hint="default"/>
        <w:color w:val="auto"/>
      </w:rPr>
    </w:lvl>
    <w:lvl w:ilvl="1" w:tplc="153C1E14">
      <w:start w:val="1"/>
      <w:numFmt w:val="bullet"/>
      <w:lvlText w:val=""/>
      <w:lvlPicBulletId w:val="0"/>
      <w:lvlJc w:val="left"/>
      <w:pPr>
        <w:ind w:left="720" w:hanging="360"/>
      </w:pPr>
      <w:rPr>
        <w:rFonts w:ascii="Symbol" w:hAnsi="Symbol" w:hint="default"/>
        <w:color w:val="auto"/>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8A1F88"/>
    <w:multiLevelType w:val="hybridMultilevel"/>
    <w:tmpl w:val="C14651D6"/>
    <w:lvl w:ilvl="0" w:tplc="153C1E14">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FF0162"/>
    <w:multiLevelType w:val="multilevel"/>
    <w:tmpl w:val="6C825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694D52"/>
    <w:multiLevelType w:val="multilevel"/>
    <w:tmpl w:val="15DAB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9D72314"/>
    <w:multiLevelType w:val="hybridMultilevel"/>
    <w:tmpl w:val="E51E5982"/>
    <w:lvl w:ilvl="0" w:tplc="153C1E14">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9607975">
    <w:abstractNumId w:val="10"/>
  </w:num>
  <w:num w:numId="2" w16cid:durableId="1030257429">
    <w:abstractNumId w:val="11"/>
  </w:num>
  <w:num w:numId="3" w16cid:durableId="421411704">
    <w:abstractNumId w:val="1"/>
  </w:num>
  <w:num w:numId="4" w16cid:durableId="459110736">
    <w:abstractNumId w:val="0"/>
  </w:num>
  <w:num w:numId="5" w16cid:durableId="1048649465">
    <w:abstractNumId w:val="6"/>
  </w:num>
  <w:num w:numId="6" w16cid:durableId="1789466754">
    <w:abstractNumId w:val="9"/>
  </w:num>
  <w:num w:numId="7" w16cid:durableId="328757325">
    <w:abstractNumId w:val="12"/>
  </w:num>
  <w:num w:numId="8" w16cid:durableId="2103380360">
    <w:abstractNumId w:val="2"/>
  </w:num>
  <w:num w:numId="9" w16cid:durableId="1355113394">
    <w:abstractNumId w:val="8"/>
  </w:num>
  <w:num w:numId="10" w16cid:durableId="1639797474">
    <w:abstractNumId w:val="3"/>
  </w:num>
  <w:num w:numId="11" w16cid:durableId="1629506090">
    <w:abstractNumId w:val="4"/>
  </w:num>
  <w:num w:numId="12" w16cid:durableId="2061978960">
    <w:abstractNumId w:val="5"/>
  </w:num>
  <w:num w:numId="13" w16cid:durableId="1115061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F0"/>
    <w:rsid w:val="00307724"/>
    <w:rsid w:val="00483371"/>
    <w:rsid w:val="004B452A"/>
    <w:rsid w:val="008630E9"/>
    <w:rsid w:val="008C17F0"/>
    <w:rsid w:val="00A76917"/>
    <w:rsid w:val="00A82DA5"/>
    <w:rsid w:val="00BD4114"/>
    <w:rsid w:val="00BE7CA9"/>
    <w:rsid w:val="00C35078"/>
    <w:rsid w:val="00DC373A"/>
    <w:rsid w:val="00E7279A"/>
    <w:rsid w:val="00EB1C76"/>
    <w:rsid w:val="00EE2658"/>
    <w:rsid w:val="00F809A6"/>
    <w:rsid w:val="00FD1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F4D1A0"/>
  <w15:chartTrackingRefBased/>
  <w15:docId w15:val="{C7829D98-898B-48DC-BB68-0A419CA1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17F0"/>
    <w:pPr>
      <w:spacing w:after="0" w:line="276" w:lineRule="auto"/>
    </w:pPr>
    <w:rPr>
      <w:rFonts w:ascii="Open Sans" w:eastAsia="Open Sans" w:hAnsi="Open Sans" w:cs="Open Sans"/>
      <w:color w:val="434343"/>
      <w:kern w:val="0"/>
      <w:lang w:val="en" w:eastAsia="cs-CZ"/>
      <w14:ligatures w14:val="none"/>
    </w:rPr>
  </w:style>
  <w:style w:type="paragraph" w:styleId="Nadpis2">
    <w:name w:val="heading 2"/>
    <w:basedOn w:val="Normln"/>
    <w:next w:val="Normln"/>
    <w:link w:val="Nadpis2Char"/>
    <w:uiPriority w:val="9"/>
    <w:unhideWhenUsed/>
    <w:qFormat/>
    <w:rsid w:val="008C17F0"/>
    <w:pPr>
      <w:keepNext/>
      <w:keepLines/>
      <w:shd w:val="clear" w:color="auto" w:fill="FFFFFF"/>
      <w:spacing w:before="360" w:after="240" w:line="340" w:lineRule="auto"/>
      <w:outlineLvl w:val="1"/>
    </w:pPr>
    <w:rPr>
      <w:b/>
      <w:color w:val="00000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C17F0"/>
    <w:rPr>
      <w:rFonts w:ascii="Open Sans" w:eastAsia="Open Sans" w:hAnsi="Open Sans" w:cs="Open Sans"/>
      <w:b/>
      <w:color w:val="000000"/>
      <w:kern w:val="0"/>
      <w:sz w:val="26"/>
      <w:szCs w:val="26"/>
      <w:shd w:val="clear" w:color="auto" w:fill="FFFFFF"/>
      <w:lang w:val="en" w:eastAsia="cs-CZ"/>
      <w14:ligatures w14:val="none"/>
    </w:rPr>
  </w:style>
  <w:style w:type="paragraph" w:styleId="Odstavecseseznamem">
    <w:name w:val="List Paragraph"/>
    <w:basedOn w:val="Normln"/>
    <w:uiPriority w:val="34"/>
    <w:qFormat/>
    <w:rsid w:val="008C17F0"/>
    <w:pPr>
      <w:ind w:left="720"/>
      <w:contextualSpacing/>
    </w:pPr>
  </w:style>
  <w:style w:type="character" w:styleId="Hypertextovodkaz">
    <w:name w:val="Hyperlink"/>
    <w:basedOn w:val="Standardnpsmoodstavce"/>
    <w:uiPriority w:val="99"/>
    <w:unhideWhenUsed/>
    <w:rsid w:val="008C1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ejinak.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bcejinak.cz/reference/" TargetMode="External"/><Relationship Id="rId4" Type="http://schemas.openxmlformats.org/officeDocument/2006/relationships/webSettings" Target="webSettings.xml"/><Relationship Id="rId9" Type="http://schemas.openxmlformats.org/officeDocument/2006/relationships/hyperlink" Target="mailto:obchod@obcejina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1259</Words>
  <Characters>7433</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Lebeda</dc:creator>
  <cp:keywords/>
  <dc:description/>
  <cp:lastModifiedBy>Petr Lebeda</cp:lastModifiedBy>
  <cp:revision>14</cp:revision>
  <cp:lastPrinted>2023-04-25T10:12:00Z</cp:lastPrinted>
  <dcterms:created xsi:type="dcterms:W3CDTF">2023-04-25T10:05:00Z</dcterms:created>
  <dcterms:modified xsi:type="dcterms:W3CDTF">2023-08-01T16:24:00Z</dcterms:modified>
</cp:coreProperties>
</file>