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63" w:rsidRDefault="00FF7FDD" w:rsidP="009478CD">
      <w:pPr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ŘÍZENÍ</w:t>
      </w:r>
      <w:r w:rsidR="009478CD" w:rsidRPr="009478CD">
        <w:rPr>
          <w:b/>
          <w:color w:val="0070C0"/>
          <w:sz w:val="28"/>
          <w:szCs w:val="28"/>
          <w:u w:val="single"/>
        </w:rPr>
        <w:t xml:space="preserve"> ORGANIZACE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  <w:u w:val="single"/>
        </w:rPr>
      </w:pPr>
      <w:r w:rsidRPr="00FF7FDD">
        <w:rPr>
          <w:rFonts w:ascii="Tahoma" w:hAnsi="Tahoma" w:cs="Tahoma"/>
          <w:color w:val="0070C0"/>
          <w:sz w:val="20"/>
          <w:szCs w:val="20"/>
          <w:u w:val="single"/>
        </w:rPr>
        <w:t>Řízení organizace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Ředitel školy je</w:t>
      </w:r>
      <w:r w:rsidRPr="00FF7FDD">
        <w:rPr>
          <w:rFonts w:ascii="Tahoma" w:hAnsi="Tahoma" w:cs="Tahoma"/>
          <w:color w:val="0070C0"/>
          <w:sz w:val="20"/>
          <w:szCs w:val="20"/>
        </w:rPr>
        <w:t xml:space="preserve"> statutárním orgánem školy. Jedná ve všech záležitostech jménem školy, pokud nepřenesl svoji pravomoc na jiné pracovníky.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Řídí školu, a pokud je právnickou osobou, plní povinnosti vedoucího organizace. Odpovídá za chod školy ve všech oblastech.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Řídí ostatní pracovníky školy a koordinuje jejich práci. Koordinace se uskutečňuje zejména prostřednictvím porad vedení, pedagogické rady, metodických sdružení a předmětových komisí.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Je zodpovědný za chod organizace, za všechna rozhodnutí svá i svých podřízených.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Schvaluje organizační strukturu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Zpracovává koncepci školy a dohlíží na její plnění.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Zpracovává roční a měs</w:t>
      </w:r>
      <w:r w:rsidR="001A5373">
        <w:rPr>
          <w:rFonts w:ascii="Tahoma" w:hAnsi="Tahoma" w:cs="Tahoma"/>
          <w:color w:val="0070C0"/>
          <w:sz w:val="20"/>
          <w:szCs w:val="20"/>
        </w:rPr>
        <w:t xml:space="preserve">íční plány práce s příslušnými </w:t>
      </w:r>
      <w:bookmarkStart w:id="0" w:name="_GoBack"/>
      <w:bookmarkEnd w:id="0"/>
      <w:r w:rsidRPr="00FF7FDD">
        <w:rPr>
          <w:rFonts w:ascii="Tahoma" w:hAnsi="Tahoma" w:cs="Tahoma"/>
          <w:color w:val="0070C0"/>
          <w:sz w:val="20"/>
          <w:szCs w:val="20"/>
        </w:rPr>
        <w:t>přílohami.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Provádí kontrolní činnost na základě obecně závazných pokynů. Kontroluje chod školy ve všech oblastech.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  <w:u w:val="single"/>
        </w:rPr>
      </w:pPr>
      <w:r w:rsidRPr="00FF7FDD">
        <w:rPr>
          <w:rFonts w:ascii="Tahoma" w:hAnsi="Tahoma" w:cs="Tahoma"/>
          <w:color w:val="0070C0"/>
          <w:sz w:val="20"/>
          <w:szCs w:val="20"/>
          <w:u w:val="single"/>
        </w:rPr>
        <w:t>Výchovně vzdělávací proces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 xml:space="preserve">Vykonává přímou výchovně-vzdělávací práci se žáky. 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Sleduje, kontroluje a hodnotí výchovně vzdělávací proces včetně jeho výsledků.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plnění učebních plánů a učebních osnov.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odbornou a pedagogickou úroveň výchovně-vzdělávací práce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Může podle místních podmínek a na základě požadavků orgánů, které školu zřídily, upravit výchovně-vzdělávací proces v rozsahu stanoveném učebními plány.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Zjišťuje a hodnotí personální a materiálně-technické podmínky výchovně-vzdělávací činnosti.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Vytváří pedagogickým pracovníkům podmínky při realizaci dalších akcí školy, které navazují na výuku.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Zřizuje pedagogickou radu jako svůj poradní orgán.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Rozhoduje o odkladu povinné školní docházky a dodatečném odkladu školní docházky.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Rozhoduje o zařazení dětí do školní jídelny, školní družiny a školního klubu, pokud počet přihlášených dětí nepřesahuje počet dětí, které lze přijmout.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Může žákovi povolit opakování ročníku po splnění povinné školní docházky.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Zřizuje speciální a specializované třídy a třídy s rozšířeným vyučováním předmětů.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  <w:u w:val="single"/>
        </w:rPr>
      </w:pPr>
      <w:r w:rsidRPr="00FF7FDD">
        <w:rPr>
          <w:rFonts w:ascii="Tahoma" w:hAnsi="Tahoma" w:cs="Tahoma"/>
          <w:color w:val="0070C0"/>
          <w:sz w:val="20"/>
          <w:szCs w:val="20"/>
          <w:u w:val="single"/>
        </w:rPr>
        <w:t>Pracovně právní problematika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Přijímá pracovníky do pracovního procesu, zabezpečuje personální obsazení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Určuje v souladu s pracovní smlouvou a se zřetelem ke konkrétním podmínkám školy věcnou náplň pracovních činností zaměstnanců.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Uzavírá dohody o změně podmínek dohodnutých v pracovní smlouvě.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Rozvazuje pracovní poměr: dohodou, výpovědí, okamžitým zrušením, zrušením ve zkušební době.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Při přijímání nových pracovníků rozhoduje o zápočtu doby předcházející praxe pro účely platového zařazení, pro určení nemocenských dávek a délky dovolené.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Určuje dobu čerpání dovolené zaměstnanců podle plánu dovolených. V opodstatněných případech povoluje čerpání dovolené během školních prázdnin.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Nařizuje práci přesčas, rozhoduje o čerpání náhradního volna, o vhodnější úpravě pracovního času.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Poskytuje pracovní volno z důležitých důvodů při osobních překážkách v práci.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Uzavírá dohody o pracích konaných mimo pracovní poměr.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Rozhoduje o přidělení přesčasových hodin pracovníků.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Přiznává odměny a další pohyblivé složky platu. Zajišťuje účinné využívání prostředků hmotné zainteresovanosti k diferenciovanému odměňování pracovníků podle výsledků jejich práce.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Rozhoduje o platových postupech pracovníků.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Sjednává v kolektivní smlouvě, popřípadě stanoví v platových předpisech podmínky pro přiznání nenárokových složek platu.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Přiznává náhrady mezd po dobu čerpání dovolené na zotavenou, náhrady za nevyčerpanou dovolenou a za pracovní volno při překážkách v práci.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Jmenuje a odvolává z funkce vedoucí pracovníky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Pověřuje pracovníky školy dalšími úkoly (vedení školy v přírodě, lyžařského kurzu,…).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Vysílá zaměstnance na pracovní cesty.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Zodpovídá za dodržování pracovního řádu.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lastRenderedPageBreak/>
        <w:t>Projednává výsledky kontrolní činnosti s příslušnými zaměstnanci.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Seznamuje podřízené zaměstnance s pracovně právními předpisy, kontroluje jejich dodržování.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Seznamuje podřízené zaměstnance s kolektivní smlouvou a vnitřními předpisy, kontroluje jejich dodržování.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Zabezpečuje uvádění mladých, především začínajících pedagogických pracovníků do praxe a jejich pracovní adaptaci.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Vytváří učitelům podmínky především pro vyučování jejich aprobace.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  <w:u w:val="single"/>
        </w:rPr>
      </w:pPr>
      <w:r w:rsidRPr="00FF7FDD">
        <w:rPr>
          <w:rFonts w:ascii="Tahoma" w:hAnsi="Tahoma" w:cs="Tahoma"/>
          <w:color w:val="0070C0"/>
          <w:sz w:val="20"/>
          <w:szCs w:val="20"/>
          <w:u w:val="single"/>
        </w:rPr>
        <w:t>Materiální a ekonomická oblast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Zajišťuje efektivnost využívání finančních prostředků.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Zabezpečuje správu svěřeného majetku.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Sleduje efektivnost využívání prostorů a materiálně technického zabezpečení.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Uzavírá hospodářské smlouvy.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Rozhoduje o výši provozní zálohy.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Schvaluje objednávky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Vyhlašuje veřejné soutěže a výběrová řízení (po dohodě se zřizovatelem).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Uzavírá zákonné pojištění organizace za škodu při pracovním úrazu nebo nemoci z povolání.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  <w:u w:val="single"/>
        </w:rPr>
      </w:pPr>
      <w:r w:rsidRPr="00FF7FDD">
        <w:rPr>
          <w:rFonts w:ascii="Tahoma" w:hAnsi="Tahoma" w:cs="Tahoma"/>
          <w:color w:val="0070C0"/>
          <w:sz w:val="20"/>
          <w:szCs w:val="20"/>
          <w:u w:val="single"/>
        </w:rPr>
        <w:t>Dokumentace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vedení dokumentace školy, školní družiny a školního klubu.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ukládání dokumentace, její skartaci a uložení do archivu.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Schvaluje všechny dokumenty a materiály, které tvoří výstupy ze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Vydává vnitřní školní normy, zajišťuje jejich projednání a kontroluje jejich plnění.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zpracování výroční zprávy o činnosti školy a výroční zprávy o hospodaření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  <w:u w:val="single"/>
        </w:rPr>
      </w:pPr>
      <w:r w:rsidRPr="00FF7FDD">
        <w:rPr>
          <w:rFonts w:ascii="Tahoma" w:hAnsi="Tahoma" w:cs="Tahoma"/>
          <w:color w:val="0070C0"/>
          <w:sz w:val="20"/>
          <w:szCs w:val="20"/>
          <w:u w:val="single"/>
        </w:rPr>
        <w:t>Externí vztahy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Zajišťuje styk s nadřízenými složkami.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vytvoření podmínek pro činnost rady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vytvoření podmínek pro činnost školní inspekce. Projednává s inspektory výsledky kontroly, zajišťuje odstranění zjištěných nedostatků.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Zajišťuje, aby zákonní zástupci byli informováni o koncepci výchovně vzdělávací práce školy, o podmínkách zabezpečení školy v oblasti materiální a personální, o průběhu vzdělávání a výchovy.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Projednává se zřizovatelem koncepci rozvoje školy, rozpočet a materiální podmínky pro činnost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Zajišťuje, aby zřizovatel byl informován o čerpání rozpočtu a dalších provozních záležitostech.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Zajišťuje zpracování statistických výstupů ze školy pro MŠMT ČR, Českou správu sociálního pojištění, zdravotní pojišťovny a statistický úřad.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  <w:u w:val="single"/>
        </w:rPr>
      </w:pPr>
      <w:r w:rsidRPr="00FF7FDD">
        <w:rPr>
          <w:rFonts w:ascii="Tahoma" w:hAnsi="Tahoma" w:cs="Tahoma"/>
          <w:color w:val="0070C0"/>
          <w:sz w:val="20"/>
          <w:szCs w:val="20"/>
          <w:u w:val="single"/>
        </w:rPr>
        <w:t>Bezpečnost a ochrana zdraví, požární ochrana a civilní obrana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plnění úkolů BOZP, PO a CO. Plánuje, kontroluje úkoly a opatření, směřující k zabezpečení činnosti školy v této oblasti.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 xml:space="preserve">Seznamuje podřízené zaměstnance s předpisy BOZP, PO a CO. Kontroluje dodržování těchto předpisů. 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Zabezpečuje pravidelné kontroly BOZP, PO a revize.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přípravu zaměstnanců pověřených úkoly BOZP, PO a CO.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proškolení žáků a zaměstnanců v oblastech  BOZP, PO a CO.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 xml:space="preserve">Odpovídá za vedení předepsané dokumentace v oblasti BOZP, PO a CO.    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Přijímá opatření k ochraně proti alkoholismu a toxikománii včetně kouření a kontroluje jejich plnění.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Dbá o nezávadný stav objektů a technických zařízení, odpovídá za provádění požadovaných kontrol a revizí.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Vydává seznam ochranných pracovních prostředků pro školu, zajišťuje jejich přidělení pracovníkům školy.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Zajišťuje vedení evidence úrazů, zpracovává rozbory úrazovosti, kontroluje dodržování opatření ke snižování úrazovosti.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Stanoví s přihlédnutím k pedagogickým, hygienickým, ekonomickým a prostorovým podmínkám počty žáků v jednotlivých třídách. V souladu s učebním plánem dělí třídy na skupiny, počet žáků ve skupině určí podle podmínek školy a charakteru vyučovacího předmětu a v souladu s požadavky na bezpečnost a ochranu zdraví žáků.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t>Odpovídá za dodržování hygienických zásad a norem při činnostech školy – například při sestavování rozvrhu, určování počtu žáků ve třídách, sestavování řádů učeben, určení počtu vyučovacích hodin.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  <w:r w:rsidRPr="00FF7FDD">
        <w:rPr>
          <w:rFonts w:ascii="Tahoma" w:hAnsi="Tahoma" w:cs="Tahoma"/>
          <w:color w:val="0070C0"/>
          <w:sz w:val="20"/>
          <w:szCs w:val="20"/>
        </w:rPr>
        <w:lastRenderedPageBreak/>
        <w:t>Zodpovídá za organizaci, řízení, přípravu a materiálně technické zabezpečení objektové organizace civilní obrany.</w:t>
      </w:r>
    </w:p>
    <w:p w:rsidR="00FF7FDD" w:rsidRPr="00FF7FDD" w:rsidRDefault="00FF7FDD" w:rsidP="00FF7FDD">
      <w:pPr>
        <w:spacing w:after="0" w:line="240" w:lineRule="auto"/>
        <w:rPr>
          <w:rFonts w:ascii="Tahoma" w:hAnsi="Tahoma" w:cs="Tahoma"/>
          <w:color w:val="0070C0"/>
          <w:sz w:val="20"/>
          <w:szCs w:val="20"/>
        </w:rPr>
      </w:pPr>
    </w:p>
    <w:sectPr w:rsidR="00FF7FDD" w:rsidRPr="00FF7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59"/>
    <w:rsid w:val="001A5373"/>
    <w:rsid w:val="008B6063"/>
    <w:rsid w:val="009478CD"/>
    <w:rsid w:val="00E96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BE04"/>
  <w15:chartTrackingRefBased/>
  <w15:docId w15:val="{6DED6416-A015-4413-B73A-A0F80E25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1054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Bumbalíková</dc:creator>
  <cp:keywords/>
  <dc:description/>
  <cp:lastModifiedBy>Kateřina Bumbalíková</cp:lastModifiedBy>
  <cp:revision>4</cp:revision>
  <dcterms:created xsi:type="dcterms:W3CDTF">2023-07-27T10:26:00Z</dcterms:created>
  <dcterms:modified xsi:type="dcterms:W3CDTF">2023-07-27T11:45:00Z</dcterms:modified>
</cp:coreProperties>
</file>