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80A8FC" w14:textId="77777777" w:rsidR="00D20181" w:rsidRDefault="00D20181" w:rsidP="00D20181">
      <w:pPr>
        <w:widowControl w:val="0"/>
        <w:spacing w:after="0" w:line="288" w:lineRule="auto"/>
        <w:jc w:val="right"/>
        <w:outlineLvl w:val="0"/>
        <w:rPr>
          <w:rFonts w:ascii="Times New Roman" w:eastAsia="Times New Roman" w:hAnsi="Times New Roman"/>
          <w:b/>
          <w:sz w:val="48"/>
          <w:szCs w:val="48"/>
          <w:lang w:eastAsia="cs-CZ"/>
        </w:rPr>
      </w:pPr>
      <w:r w:rsidRPr="00B91C6D">
        <w:rPr>
          <w:rFonts w:ascii="Times New Roman" w:eastAsia="Times New Roman" w:hAnsi="Times New Roman"/>
          <w:sz w:val="48"/>
          <w:szCs w:val="48"/>
          <w:lang w:eastAsia="cs-CZ"/>
        </w:rPr>
        <w:t>Materiál číslo:</w:t>
      </w:r>
      <w:r w:rsidRPr="00B91C6D">
        <w:rPr>
          <w:rFonts w:ascii="Times New Roman" w:eastAsia="Times New Roman" w:hAnsi="Times New Roman"/>
          <w:b/>
          <w:sz w:val="48"/>
          <w:szCs w:val="48"/>
          <w:lang w:eastAsia="cs-CZ"/>
        </w:rPr>
        <w:t xml:space="preserve"> </w:t>
      </w:r>
    </w:p>
    <w:p w14:paraId="43DF9CFE" w14:textId="77777777" w:rsidR="00D20181" w:rsidRPr="00B91C6D" w:rsidRDefault="00D20181" w:rsidP="00D20181">
      <w:pPr>
        <w:widowControl w:val="0"/>
        <w:spacing w:after="0" w:line="288" w:lineRule="auto"/>
        <w:jc w:val="right"/>
        <w:outlineLvl w:val="0"/>
        <w:rPr>
          <w:rFonts w:ascii="Times New Roman" w:eastAsia="Times New Roman" w:hAnsi="Times New Roman"/>
          <w:b/>
          <w:sz w:val="48"/>
          <w:szCs w:val="48"/>
          <w:lang w:eastAsia="cs-CZ"/>
        </w:rPr>
      </w:pPr>
    </w:p>
    <w:p w14:paraId="7496A71E" w14:textId="77777777" w:rsidR="00D20181" w:rsidRPr="00B91C6D" w:rsidRDefault="00D20181" w:rsidP="00D20181">
      <w:pPr>
        <w:widowControl w:val="0"/>
        <w:spacing w:after="0" w:line="288" w:lineRule="auto"/>
        <w:jc w:val="center"/>
        <w:outlineLvl w:val="0"/>
        <w:rPr>
          <w:rFonts w:ascii="Times New Roman" w:eastAsia="Times New Roman" w:hAnsi="Times New Roman"/>
          <w:sz w:val="36"/>
          <w:szCs w:val="20"/>
          <w:lang w:eastAsia="cs-CZ"/>
        </w:rPr>
      </w:pPr>
      <w:r w:rsidRPr="00B91C6D">
        <w:rPr>
          <w:rFonts w:ascii="Times New Roman" w:eastAsia="Times New Roman" w:hAnsi="Times New Roman"/>
          <w:sz w:val="36"/>
          <w:szCs w:val="20"/>
          <w:lang w:eastAsia="cs-CZ"/>
        </w:rPr>
        <w:t xml:space="preserve">Materiál pro jednání zastupitelstva </w:t>
      </w:r>
    </w:p>
    <w:p w14:paraId="52962AD9" w14:textId="77777777" w:rsidR="00D20181" w:rsidRPr="00B91C6D" w:rsidRDefault="00D20181" w:rsidP="00D20181">
      <w:pPr>
        <w:widowControl w:val="0"/>
        <w:spacing w:after="0" w:line="288" w:lineRule="auto"/>
        <w:jc w:val="center"/>
        <w:rPr>
          <w:rFonts w:ascii="Times New Roman" w:eastAsia="Times New Roman" w:hAnsi="Times New Roman"/>
          <w:sz w:val="36"/>
          <w:szCs w:val="20"/>
          <w:lang w:eastAsia="cs-CZ"/>
        </w:rPr>
      </w:pPr>
      <w:r w:rsidRPr="00B91C6D">
        <w:rPr>
          <w:rFonts w:ascii="Times New Roman" w:eastAsia="Times New Roman" w:hAnsi="Times New Roman"/>
          <w:sz w:val="36"/>
          <w:szCs w:val="20"/>
          <w:lang w:eastAsia="cs-CZ"/>
        </w:rPr>
        <w:t xml:space="preserve">města Rychnova u Jablonce nad Nisou </w:t>
      </w:r>
    </w:p>
    <w:p w14:paraId="65F6B7E6" w14:textId="307D5B47" w:rsidR="00D20181" w:rsidRPr="00B91C6D" w:rsidRDefault="00D20181" w:rsidP="00D20181">
      <w:pPr>
        <w:widowControl w:val="0"/>
        <w:spacing w:after="0" w:line="288" w:lineRule="auto"/>
        <w:jc w:val="center"/>
        <w:rPr>
          <w:rFonts w:ascii="Times New Roman" w:eastAsia="Times New Roman" w:hAnsi="Times New Roman"/>
          <w:sz w:val="36"/>
          <w:szCs w:val="20"/>
          <w:lang w:eastAsia="cs-CZ"/>
        </w:rPr>
      </w:pPr>
      <w:r w:rsidRPr="00B91C6D">
        <w:rPr>
          <w:rFonts w:ascii="Times New Roman" w:eastAsia="Times New Roman" w:hAnsi="Times New Roman"/>
          <w:sz w:val="36"/>
          <w:szCs w:val="20"/>
          <w:lang w:eastAsia="cs-CZ"/>
        </w:rPr>
        <w:t xml:space="preserve">dne </w:t>
      </w:r>
      <w:r w:rsidR="0014461A">
        <w:rPr>
          <w:rFonts w:ascii="Times New Roman" w:eastAsia="Times New Roman" w:hAnsi="Times New Roman"/>
          <w:sz w:val="36"/>
          <w:szCs w:val="20"/>
          <w:lang w:eastAsia="cs-CZ"/>
        </w:rPr>
        <w:t>16</w:t>
      </w:r>
      <w:r>
        <w:rPr>
          <w:rFonts w:ascii="Times New Roman" w:eastAsia="Times New Roman" w:hAnsi="Times New Roman"/>
          <w:sz w:val="36"/>
          <w:szCs w:val="20"/>
          <w:lang w:eastAsia="cs-CZ"/>
        </w:rPr>
        <w:t>.</w:t>
      </w:r>
      <w:r w:rsidR="0014461A">
        <w:rPr>
          <w:rFonts w:ascii="Times New Roman" w:eastAsia="Times New Roman" w:hAnsi="Times New Roman"/>
          <w:sz w:val="36"/>
          <w:szCs w:val="20"/>
          <w:lang w:eastAsia="cs-CZ"/>
        </w:rPr>
        <w:t>12</w:t>
      </w:r>
      <w:r>
        <w:rPr>
          <w:rFonts w:ascii="Times New Roman" w:eastAsia="Times New Roman" w:hAnsi="Times New Roman"/>
          <w:sz w:val="36"/>
          <w:szCs w:val="20"/>
          <w:lang w:eastAsia="cs-CZ"/>
        </w:rPr>
        <w:t>.2024</w:t>
      </w:r>
    </w:p>
    <w:p w14:paraId="44F9D011" w14:textId="77777777" w:rsidR="00D20181" w:rsidRDefault="00D20181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i/>
          <w:sz w:val="24"/>
          <w:szCs w:val="24"/>
          <w:u w:val="single"/>
          <w:lang w:eastAsia="cs-CZ"/>
        </w:rPr>
      </w:pPr>
    </w:p>
    <w:p w14:paraId="3EAFEA07" w14:textId="5CE76228" w:rsidR="00D20181" w:rsidRPr="00A052CB" w:rsidRDefault="00D20181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 xml:space="preserve">Podnět </w:t>
      </w:r>
      <w:r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 xml:space="preserve">č. </w:t>
      </w:r>
      <w:r w:rsidR="0026489D"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70</w:t>
      </w:r>
      <w:r w:rsidRPr="00A052CB"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: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14:paraId="7DB1DDD0" w14:textId="764FEA7A" w:rsidR="00D20181" w:rsidRDefault="00D20181" w:rsidP="00D20181">
      <w:pPr>
        <w:widowControl w:val="0"/>
        <w:spacing w:after="0" w:line="288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Žadatel</w:t>
      </w:r>
      <w:r w:rsidR="00FF0950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é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>: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14:paraId="12532397" w14:textId="229A8AAB" w:rsidR="00FF0950" w:rsidRPr="00FF0950" w:rsidRDefault="00FF0950" w:rsidP="00FF0950">
      <w:pPr>
        <w:pStyle w:val="Odstavecseseznamem"/>
        <w:widowControl w:val="0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FF0950">
        <w:rPr>
          <w:rFonts w:ascii="Times New Roman" w:eastAsia="Times New Roman" w:hAnsi="Times New Roman"/>
          <w:sz w:val="24"/>
          <w:szCs w:val="24"/>
          <w:lang w:eastAsia="cs-CZ"/>
        </w:rPr>
        <w:t>Dobeš Pavel, Semtínská 598, Vinoř, 19017 Praha</w:t>
      </w:r>
    </w:p>
    <w:p w14:paraId="3083812C" w14:textId="61F2D686" w:rsidR="00FF0950" w:rsidRPr="00FF0950" w:rsidRDefault="00FF0950" w:rsidP="00FF0950">
      <w:pPr>
        <w:pStyle w:val="Odstavecseseznamem"/>
        <w:widowControl w:val="0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FF0950">
        <w:rPr>
          <w:rFonts w:ascii="Times New Roman" w:eastAsia="Times New Roman" w:hAnsi="Times New Roman"/>
          <w:sz w:val="24"/>
          <w:szCs w:val="24"/>
          <w:lang w:eastAsia="cs-CZ"/>
        </w:rPr>
        <w:t>Dobešová Petra, Semtínská 598, Vinoř, 19017 Praha</w:t>
      </w:r>
    </w:p>
    <w:p w14:paraId="3809C2D4" w14:textId="613DF044" w:rsidR="00FF0950" w:rsidRPr="00FF0950" w:rsidRDefault="00FF0950" w:rsidP="00FF0950">
      <w:pPr>
        <w:pStyle w:val="Odstavecseseznamem"/>
        <w:widowControl w:val="0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FF0950">
        <w:rPr>
          <w:rFonts w:ascii="Times New Roman" w:eastAsia="Times New Roman" w:hAnsi="Times New Roman"/>
          <w:sz w:val="24"/>
          <w:szCs w:val="24"/>
          <w:lang w:eastAsia="cs-CZ"/>
        </w:rPr>
        <w:t>Ing. Dobeš Pavel, Úlibická 1134/1d, Kbely, 19700 Praha</w:t>
      </w:r>
    </w:p>
    <w:p w14:paraId="63D322ED" w14:textId="109A1701" w:rsidR="00FF0950" w:rsidRPr="00FF0950" w:rsidRDefault="00FF0950" w:rsidP="00FF0950">
      <w:pPr>
        <w:pStyle w:val="Odstavecseseznamem"/>
        <w:widowControl w:val="0"/>
        <w:numPr>
          <w:ilvl w:val="0"/>
          <w:numId w:val="3"/>
        </w:numPr>
        <w:spacing w:after="0" w:line="288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FF0950">
        <w:rPr>
          <w:rFonts w:ascii="Times New Roman" w:eastAsia="Times New Roman" w:hAnsi="Times New Roman"/>
          <w:sz w:val="24"/>
          <w:szCs w:val="24"/>
          <w:lang w:eastAsia="cs-CZ"/>
        </w:rPr>
        <w:t>Ing. Dobešová Monika, U jezera 2034/28, Stodůlky, 15500 Praha</w:t>
      </w:r>
    </w:p>
    <w:p w14:paraId="2B977B83" w14:textId="7006C50D" w:rsidR="00D20181" w:rsidRDefault="00D20181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Předmět změny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Pozem</w:t>
      </w:r>
      <w:r w:rsidR="00FF0950">
        <w:rPr>
          <w:rFonts w:ascii="Times New Roman" w:eastAsia="Times New Roman" w:hAnsi="Times New Roman"/>
          <w:sz w:val="24"/>
          <w:szCs w:val="24"/>
          <w:lang w:eastAsia="cs-CZ"/>
        </w:rPr>
        <w:t>ky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parc. č. </w:t>
      </w:r>
      <w:r w:rsidR="008B20C5">
        <w:rPr>
          <w:rFonts w:ascii="Times New Roman" w:eastAsia="Times New Roman" w:hAnsi="Times New Roman"/>
          <w:sz w:val="24"/>
          <w:szCs w:val="24"/>
          <w:lang w:eastAsia="cs-CZ"/>
        </w:rPr>
        <w:t>680/5 a 680/4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, v katastrálním území </w:t>
      </w:r>
      <w:r w:rsidR="008B20C5">
        <w:rPr>
          <w:rFonts w:ascii="Times New Roman" w:eastAsia="Times New Roman" w:hAnsi="Times New Roman"/>
          <w:sz w:val="24"/>
          <w:szCs w:val="24"/>
          <w:lang w:eastAsia="cs-CZ"/>
        </w:rPr>
        <w:t>Pelíkovice</w:t>
      </w:r>
    </w:p>
    <w:p w14:paraId="6D6A094F" w14:textId="419C8269" w:rsidR="00D20181" w:rsidRDefault="00D20181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Vlastník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>: viz. žadatel</w:t>
      </w:r>
      <w:r w:rsidR="00FF0950">
        <w:rPr>
          <w:rFonts w:ascii="Times New Roman" w:eastAsia="Times New Roman" w:hAnsi="Times New Roman"/>
          <w:sz w:val="24"/>
          <w:szCs w:val="24"/>
          <w:lang w:eastAsia="cs-CZ"/>
        </w:rPr>
        <w:t>é</w:t>
      </w:r>
    </w:p>
    <w:p w14:paraId="17F408CC" w14:textId="3DF300C6" w:rsidR="00D20181" w:rsidRDefault="00D20181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52427510" w14:textId="4E86C626" w:rsidR="00FF0950" w:rsidRDefault="00FF0950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FF0950">
        <w:rPr>
          <w:rFonts w:ascii="Times New Roman" w:eastAsia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236C8BC7" wp14:editId="31F721AD">
            <wp:extent cx="4552950" cy="4362742"/>
            <wp:effectExtent l="0" t="0" r="0" b="0"/>
            <wp:docPr id="522718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18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7697" cy="43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3F92" w14:textId="5C2D55D3" w:rsidR="00D20181" w:rsidRDefault="00FF0950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FF0950">
        <w:rPr>
          <w:rFonts w:ascii="Times New Roman" w:eastAsia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ACE609C" wp14:editId="726BA31C">
            <wp:extent cx="4448175" cy="4397672"/>
            <wp:effectExtent l="0" t="0" r="0" b="3175"/>
            <wp:docPr id="19587659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659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1206" cy="440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D8620" w14:textId="77777777" w:rsidR="00D20181" w:rsidRDefault="00D20181" w:rsidP="00D20181">
      <w:pPr>
        <w:widowControl w:val="0"/>
        <w:spacing w:after="0" w:line="288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cs-CZ"/>
        </w:rPr>
      </w:pPr>
    </w:p>
    <w:p w14:paraId="77A04386" w14:textId="260FD42F" w:rsidR="00CA3103" w:rsidRDefault="00D20181" w:rsidP="00D20181">
      <w:pPr>
        <w:jc w:val="both"/>
        <w:rPr>
          <w:rFonts w:ascii="Times New Roman" w:eastAsia="Times New Roman" w:hAnsi="Times New Roman"/>
          <w:color w:val="FF0000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 xml:space="preserve">Dosavadní </w:t>
      </w:r>
      <w:r w:rsidRPr="00CA3103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stav</w:t>
      </w:r>
      <w:r w:rsidRPr="00CA3103">
        <w:rPr>
          <w:rFonts w:ascii="Times New Roman" w:eastAsia="Times New Roman" w:hAnsi="Times New Roman"/>
          <w:sz w:val="24"/>
          <w:szCs w:val="24"/>
          <w:lang w:eastAsia="cs-CZ"/>
        </w:rPr>
        <w:t xml:space="preserve">: Pozemek parc. č. </w:t>
      </w:r>
      <w:r w:rsidR="00CA3103" w:rsidRPr="00CA3103">
        <w:rPr>
          <w:rFonts w:ascii="Times New Roman" w:eastAsia="Times New Roman" w:hAnsi="Times New Roman"/>
          <w:sz w:val="24"/>
          <w:szCs w:val="24"/>
          <w:lang w:eastAsia="cs-CZ"/>
        </w:rPr>
        <w:t>680/5</w:t>
      </w:r>
      <w:r w:rsidRPr="00CA3103">
        <w:rPr>
          <w:rFonts w:ascii="Times New Roman" w:eastAsia="Times New Roman" w:hAnsi="Times New Roman"/>
          <w:sz w:val="24"/>
          <w:szCs w:val="24"/>
          <w:lang w:eastAsia="cs-CZ"/>
        </w:rPr>
        <w:t xml:space="preserve"> v k. ú. </w:t>
      </w:r>
      <w:r w:rsidR="00CA3103" w:rsidRPr="00CA3103">
        <w:rPr>
          <w:rFonts w:ascii="Times New Roman" w:eastAsia="Times New Roman" w:hAnsi="Times New Roman"/>
          <w:sz w:val="24"/>
          <w:szCs w:val="24"/>
          <w:lang w:eastAsia="cs-CZ"/>
        </w:rPr>
        <w:t>Pelíkovice</w:t>
      </w:r>
      <w:r w:rsidRPr="00CA3103">
        <w:rPr>
          <w:rFonts w:ascii="Times New Roman" w:eastAsia="Times New Roman" w:hAnsi="Times New Roman"/>
          <w:sz w:val="24"/>
          <w:szCs w:val="24"/>
          <w:lang w:eastAsia="cs-CZ"/>
        </w:rPr>
        <w:t xml:space="preserve">, je v ÚP Rychnov u Jablonce nad Nisou vymezen jako plocha GF 15.1 – plochy zemědělské – zemědělský půdní fond – TTP (trvalé travní porosty). </w:t>
      </w:r>
      <w:r w:rsidR="00CA3103">
        <w:rPr>
          <w:rFonts w:ascii="Times New Roman" w:eastAsia="Times New Roman" w:hAnsi="Times New Roman"/>
          <w:sz w:val="24"/>
          <w:szCs w:val="24"/>
          <w:lang w:eastAsia="cs-CZ"/>
        </w:rPr>
        <w:t xml:space="preserve">Pozemek parc. č. 680/4 v k. ú. Pelíkovice je vymezen jako funkční plocha GF 18.5 – dopravní infrastruktura – účelové komunikace. Pozemek v současnosti není využíván. </w:t>
      </w:r>
    </w:p>
    <w:p w14:paraId="64028031" w14:textId="1DCA226A" w:rsidR="00D20181" w:rsidRDefault="00D20181" w:rsidP="00D20181">
      <w:pPr>
        <w:spacing w:after="1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Navrhovaná změna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Pr="00482D97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Žadatel navrhuj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e </w:t>
      </w:r>
      <w:r w:rsidR="00A97598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změnu celého, nebo alespoň části (do 1/2), pozemku parc. č. 680/5 a části pozemku parc. č. 680/4 podél pozemku parc. č. 680/5 do kategorie funkčních ploch pro bydlení. </w:t>
      </w:r>
    </w:p>
    <w:p w14:paraId="4EFCC8B8" w14:textId="766A3A33" w:rsidR="00D20181" w:rsidRDefault="00D20181" w:rsidP="00D20181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Důvod změny</w:t>
      </w: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="00A97598">
        <w:rPr>
          <w:rFonts w:ascii="Times New Roman" w:eastAsia="Times New Roman" w:hAnsi="Times New Roman"/>
          <w:sz w:val="24"/>
          <w:szCs w:val="24"/>
          <w:lang w:eastAsia="cs-CZ"/>
        </w:rPr>
        <w:t>Stavba rodinného nebo rekreačního domu.</w:t>
      </w:r>
    </w:p>
    <w:p w14:paraId="20E02574" w14:textId="1CD280DF" w:rsidR="00CA3103" w:rsidRDefault="00D20181" w:rsidP="00D20181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107677"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Stanovisko pořizovatele</w:t>
      </w:r>
      <w:r w:rsidRPr="00107677">
        <w:rPr>
          <w:rFonts w:ascii="Times New Roman" w:eastAsia="Times New Roman" w:hAnsi="Times New Roman"/>
          <w:sz w:val="24"/>
          <w:szCs w:val="24"/>
          <w:lang w:eastAsia="cs-CZ"/>
        </w:rPr>
        <w:t>:</w:t>
      </w:r>
      <w:r w:rsidR="00CA3103">
        <w:rPr>
          <w:rFonts w:ascii="Times New Roman" w:eastAsia="Times New Roman" w:hAnsi="Times New Roman"/>
          <w:sz w:val="24"/>
          <w:szCs w:val="24"/>
          <w:lang w:eastAsia="cs-CZ"/>
        </w:rPr>
        <w:t xml:space="preserve"> Pozemky navržené pro změnu funkční kategorie k bydlení navazují na zastavitelné a zastavěné plochy v ulici Pelíkovická. </w:t>
      </w:r>
      <w:r w:rsidR="00FF0FE5">
        <w:rPr>
          <w:rFonts w:ascii="Times New Roman" w:eastAsia="Times New Roman" w:hAnsi="Times New Roman"/>
          <w:sz w:val="24"/>
          <w:szCs w:val="24"/>
          <w:lang w:eastAsia="cs-CZ"/>
        </w:rPr>
        <w:t>Změnou funkčního využití by došlo k rozšíření zástavby dál do volné krajiny. Proto je vhodné pro případnou změnu funkční kategorie využít pouze část pozemku parc. č. 680/5 od severní hranice pozemku přibližně do polovinu předmětného pozemku.</w:t>
      </w:r>
    </w:p>
    <w:p w14:paraId="143DC6A2" w14:textId="4786CD61" w:rsidR="00CA3103" w:rsidRDefault="00CA3103" w:rsidP="00D20181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Pozemek parc. č. 680/4 je veden v územním plánu jako účelová komunikace, zároveň je veden i v katastru nemovitostí jako ostatní plocha se způsobem využití ostatní komunikace. Tato cesta propojuje </w:t>
      </w:r>
      <w:r w:rsidR="00FF0FE5">
        <w:rPr>
          <w:rFonts w:ascii="Times New Roman" w:eastAsia="Times New Roman" w:hAnsi="Times New Roman"/>
          <w:sz w:val="24"/>
          <w:szCs w:val="24"/>
          <w:lang w:eastAsia="cs-CZ"/>
        </w:rPr>
        <w:t>zastavěnou lokalitu dál v lese s ulicí Pelíkovická. Proto není vhodné měnit funkční využití u pozemku parc. č. 680/4.</w:t>
      </w:r>
    </w:p>
    <w:p w14:paraId="6DB6F4DD" w14:textId="0E3C2C8B" w:rsidR="007D7FDF" w:rsidRPr="007D7FDF" w:rsidRDefault="007D7FDF" w:rsidP="007D7FDF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7D7FDF">
        <w:rPr>
          <w:rFonts w:ascii="Times New Roman" w:eastAsia="Times New Roman" w:hAnsi="Times New Roman"/>
          <w:sz w:val="24"/>
          <w:szCs w:val="24"/>
          <w:lang w:eastAsia="cs-CZ"/>
        </w:rPr>
        <w:t xml:space="preserve">Dle schválené Zprávy o uplatňování Územního plánu Rychnov u Jablonce nad Nisou je </w:t>
      </w:r>
      <w:r w:rsidRPr="007D7FDF">
        <w:rPr>
          <w:rFonts w:ascii="Times New Roman" w:eastAsia="Times New Roman" w:hAnsi="Times New Roman"/>
          <w:sz w:val="24"/>
          <w:szCs w:val="24"/>
          <w:lang w:eastAsia="cs-CZ"/>
        </w:rPr>
        <w:lastRenderedPageBreak/>
        <w:t xml:space="preserve">aktuálně vyčerpáno pouze 30 % zastavitelných ploch pro bydlení v rodinných domech a dle § 55 stavebního zákona je možné vymezovat nové zastavitelné plochy pouze na základě prokázání potřeby vymezení nových zastavitelných ploch. Tato podmínka dle názoru pořizovatele v současné době naplněna není. Nicméně urbanistická koncepce a vymezené zastavitelné plochy,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jsou</w:t>
      </w:r>
      <w:r w:rsidRPr="007D7FDF">
        <w:rPr>
          <w:rFonts w:ascii="Times New Roman" w:eastAsia="Times New Roman" w:hAnsi="Times New Roman"/>
          <w:sz w:val="24"/>
          <w:szCs w:val="24"/>
          <w:lang w:eastAsia="cs-CZ"/>
        </w:rPr>
        <w:t xml:space="preserve"> komplexně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prověřovány při tvorbě </w:t>
      </w:r>
      <w:r w:rsidRPr="007D7FDF">
        <w:rPr>
          <w:rFonts w:ascii="Times New Roman" w:eastAsia="Times New Roman" w:hAnsi="Times New Roman"/>
          <w:sz w:val="24"/>
          <w:szCs w:val="24"/>
          <w:lang w:eastAsia="cs-CZ"/>
        </w:rPr>
        <w:t>nové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ho</w:t>
      </w:r>
      <w:r w:rsidRPr="007D7FDF">
        <w:rPr>
          <w:rFonts w:ascii="Times New Roman" w:eastAsia="Times New Roman" w:hAnsi="Times New Roman"/>
          <w:sz w:val="24"/>
          <w:szCs w:val="24"/>
          <w:lang w:eastAsia="cs-CZ"/>
        </w:rPr>
        <w:t xml:space="preserve"> Územním plánu Rychnov u Jablonce nad Nisou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. </w:t>
      </w:r>
    </w:p>
    <w:p w14:paraId="1109E54F" w14:textId="77777777" w:rsidR="007D7FDF" w:rsidRDefault="007D7FDF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cs-CZ"/>
        </w:rPr>
      </w:pPr>
    </w:p>
    <w:p w14:paraId="537580F6" w14:textId="23C32908" w:rsidR="00D20181" w:rsidRDefault="00D20181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cs-CZ"/>
        </w:rPr>
      </w:pPr>
      <w:r w:rsidRPr="004C1C45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Pořizovatel doporučuje schválení podnětu</w:t>
      </w:r>
      <w:r w:rsidR="00FF0FE5"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 xml:space="preserve"> pouze na části pozemku parc. č. 680/5.</w:t>
      </w:r>
    </w:p>
    <w:p w14:paraId="619171AF" w14:textId="77777777" w:rsidR="007D7FDF" w:rsidRPr="004C1C45" w:rsidRDefault="007D7FDF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281D6F3E" w14:textId="77777777" w:rsidR="00D20181" w:rsidRPr="00A052CB" w:rsidRDefault="00D20181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sz w:val="24"/>
          <w:szCs w:val="24"/>
          <w:lang w:eastAsia="cs-CZ"/>
        </w:rPr>
        <w:t>Návrh usnesení:</w:t>
      </w:r>
    </w:p>
    <w:p w14:paraId="0C415905" w14:textId="77777777" w:rsidR="00D20181" w:rsidRDefault="00D20181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Zastupitelstvo města 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Rychnov u Jablonce nad Nisou</w:t>
      </w:r>
    </w:p>
    <w:p w14:paraId="4200D0D6" w14:textId="609A5972" w:rsidR="00D20181" w:rsidRDefault="00D20181" w:rsidP="00D20181">
      <w:pPr>
        <w:widowControl w:val="0"/>
        <w:numPr>
          <w:ilvl w:val="0"/>
          <w:numId w:val="2"/>
        </w:numPr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schvaluje podnět č. </w:t>
      </w:r>
      <w:r w:rsidR="0026489D">
        <w:rPr>
          <w:rFonts w:ascii="Times New Roman" w:eastAsia="Times New Roman" w:hAnsi="Times New Roman"/>
          <w:b/>
          <w:sz w:val="24"/>
          <w:szCs w:val="24"/>
          <w:lang w:eastAsia="cs-CZ"/>
        </w:rPr>
        <w:t>70</w:t>
      </w:r>
    </w:p>
    <w:p w14:paraId="3458682D" w14:textId="77777777" w:rsidR="00D20181" w:rsidRDefault="00D20181" w:rsidP="00D20181">
      <w:pPr>
        <w:widowControl w:val="0"/>
        <w:numPr>
          <w:ilvl w:val="0"/>
          <w:numId w:val="2"/>
        </w:numPr>
        <w:spacing w:after="12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souhlasí se zařazením podnětu do návrhu nového Územního plánu Rychnov u Jablonce nad Nisou s prvky regulačního plánu</w:t>
      </w:r>
    </w:p>
    <w:p w14:paraId="3EA1564C" w14:textId="77777777" w:rsidR="00D20181" w:rsidRDefault="00D20181" w:rsidP="00D20181">
      <w:pPr>
        <w:widowControl w:val="0"/>
        <w:spacing w:after="120" w:line="288" w:lineRule="auto"/>
        <w:jc w:val="both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nebo </w:t>
      </w:r>
    </w:p>
    <w:p w14:paraId="4E78742E" w14:textId="0C42FCBA" w:rsidR="00D20181" w:rsidRDefault="00D20181" w:rsidP="00D20181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A052CB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Zastupitelstvo města </w:t>
      </w:r>
      <w:r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neschvaluje podnět č. </w:t>
      </w:r>
      <w:r w:rsidR="0026489D">
        <w:rPr>
          <w:rFonts w:ascii="Times New Roman" w:eastAsia="Times New Roman" w:hAnsi="Times New Roman"/>
          <w:b/>
          <w:sz w:val="24"/>
          <w:szCs w:val="24"/>
          <w:lang w:eastAsia="cs-CZ"/>
        </w:rPr>
        <w:t>70</w:t>
      </w:r>
    </w:p>
    <w:p w14:paraId="7E0DE8FE" w14:textId="77777777" w:rsidR="00D20181" w:rsidRDefault="00D20181" w:rsidP="00D20181">
      <w:pPr>
        <w:widowControl w:val="0"/>
        <w:spacing w:after="0" w:line="288" w:lineRule="auto"/>
        <w:rPr>
          <w:rFonts w:ascii="Times New Roman" w:eastAsia="Times New Roman" w:hAnsi="Times New Roman"/>
          <w:i/>
          <w:sz w:val="20"/>
          <w:szCs w:val="20"/>
          <w:u w:val="single"/>
          <w:lang w:eastAsia="cs-CZ"/>
        </w:rPr>
      </w:pPr>
    </w:p>
    <w:p w14:paraId="76B041C5" w14:textId="77777777" w:rsidR="00D20181" w:rsidRPr="003B4244" w:rsidRDefault="00D20181" w:rsidP="00D20181">
      <w:pPr>
        <w:widowControl w:val="0"/>
        <w:spacing w:after="0" w:line="288" w:lineRule="auto"/>
        <w:rPr>
          <w:rFonts w:ascii="Times New Roman" w:eastAsia="Times New Roman" w:hAnsi="Times New Roman"/>
          <w:i/>
          <w:sz w:val="20"/>
          <w:szCs w:val="20"/>
          <w:lang w:eastAsia="cs-CZ"/>
        </w:rPr>
      </w:pPr>
      <w:r w:rsidRPr="003B4244">
        <w:rPr>
          <w:rFonts w:ascii="Times New Roman" w:eastAsia="Times New Roman" w:hAnsi="Times New Roman"/>
          <w:i/>
          <w:sz w:val="20"/>
          <w:szCs w:val="20"/>
          <w:u w:val="single"/>
          <w:lang w:eastAsia="cs-CZ"/>
        </w:rPr>
        <w:t>Důvodová zpráva</w:t>
      </w:r>
      <w:r w:rsidRPr="003B4244">
        <w:rPr>
          <w:rFonts w:ascii="Times New Roman" w:eastAsia="Times New Roman" w:hAnsi="Times New Roman"/>
          <w:i/>
          <w:sz w:val="20"/>
          <w:szCs w:val="20"/>
          <w:lang w:eastAsia="cs-CZ"/>
        </w:rPr>
        <w:t>:</w:t>
      </w:r>
      <w:r w:rsidRPr="003B4244">
        <w:rPr>
          <w:rFonts w:ascii="Times New Roman" w:eastAsia="Times New Roman" w:hAnsi="Times New Roman"/>
          <w:sz w:val="20"/>
          <w:szCs w:val="20"/>
          <w:lang w:eastAsia="cs-CZ"/>
        </w:rPr>
        <w:t xml:space="preserve"> </w:t>
      </w:r>
    </w:p>
    <w:p w14:paraId="62D8192D" w14:textId="77777777" w:rsidR="00D20181" w:rsidRPr="003B4244" w:rsidRDefault="00D20181" w:rsidP="00D20181">
      <w:pPr>
        <w:pStyle w:val="Zkladntext"/>
        <w:jc w:val="both"/>
        <w:outlineLvl w:val="0"/>
        <w:rPr>
          <w:sz w:val="20"/>
        </w:rPr>
      </w:pPr>
      <w:r w:rsidRPr="003B4244">
        <w:rPr>
          <w:sz w:val="20"/>
        </w:rPr>
        <w:t>Na pořízení územního plánu nebo jeho změny není právní nárok. I když navrhovatel splní všechny předepsané náležitosti, je na zastupitelstvu obce, aby návrh komplexně posoudilo a rozhodlo o jeho vhodnosti.</w:t>
      </w:r>
    </w:p>
    <w:p w14:paraId="174AC1DF" w14:textId="77777777" w:rsidR="00D20181" w:rsidRPr="003B4244" w:rsidRDefault="00D20181" w:rsidP="00D20181">
      <w:pPr>
        <w:pStyle w:val="Zkladntext"/>
        <w:jc w:val="both"/>
        <w:outlineLvl w:val="0"/>
        <w:rPr>
          <w:sz w:val="22"/>
          <w:szCs w:val="22"/>
        </w:rPr>
      </w:pPr>
    </w:p>
    <w:p w14:paraId="29FC386B" w14:textId="73C6DC4F" w:rsidR="00D20181" w:rsidRPr="00B91C6D" w:rsidRDefault="00D20181" w:rsidP="00D20181">
      <w:pPr>
        <w:widowControl w:val="0"/>
        <w:spacing w:after="0" w:line="288" w:lineRule="auto"/>
        <w:outlineLvl w:val="0"/>
        <w:rPr>
          <w:rFonts w:ascii="Times New Roman" w:eastAsia="Times New Roman" w:hAnsi="Times New Roman"/>
          <w:sz w:val="24"/>
          <w:szCs w:val="24"/>
          <w:lang w:eastAsia="cs-CZ"/>
        </w:rPr>
      </w:pP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t xml:space="preserve">Pořízeno dne </w:t>
      </w: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fldChar w:fldCharType="begin"/>
      </w: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instrText xml:space="preserve"> TIME \@ "d. MMMM yyyy" </w:instrText>
      </w: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fldChar w:fldCharType="separate"/>
      </w:r>
      <w:r w:rsidR="007D7FDF">
        <w:rPr>
          <w:rFonts w:ascii="Times New Roman" w:eastAsia="Times New Roman" w:hAnsi="Times New Roman"/>
          <w:noProof/>
          <w:sz w:val="24"/>
          <w:szCs w:val="24"/>
          <w:lang w:eastAsia="cs-CZ"/>
        </w:rPr>
        <w:t>9. prosince 2024</w:t>
      </w: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fldChar w:fldCharType="end"/>
      </w:r>
    </w:p>
    <w:p w14:paraId="4C0D2162" w14:textId="77777777" w:rsidR="00D20181" w:rsidRPr="003B4244" w:rsidRDefault="00D20181" w:rsidP="00D20181">
      <w:pPr>
        <w:widowControl w:val="0"/>
        <w:spacing w:after="0" w:line="288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 w:rsidRPr="00B91C6D">
        <w:rPr>
          <w:rFonts w:ascii="Times New Roman" w:eastAsia="Times New Roman" w:hAnsi="Times New Roman"/>
          <w:sz w:val="24"/>
          <w:szCs w:val="24"/>
          <w:lang w:eastAsia="cs-CZ"/>
        </w:rPr>
        <w:t xml:space="preserve">Předkládá: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Štěpánka Drahorádová</w:t>
      </w:r>
    </w:p>
    <w:p w14:paraId="2EC69581" w14:textId="77777777" w:rsidR="00D20181" w:rsidRPr="00A35008" w:rsidRDefault="00D20181" w:rsidP="00D20181"/>
    <w:p w14:paraId="3F528B0C" w14:textId="77777777" w:rsidR="008918E1" w:rsidRPr="00D20181" w:rsidRDefault="008918E1" w:rsidP="00D20181"/>
    <w:sectPr w:rsidR="008918E1" w:rsidRPr="00D20181" w:rsidSect="00D20181">
      <w:pgSz w:w="11906" w:h="16838"/>
      <w:pgMar w:top="1276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DB2164"/>
    <w:multiLevelType w:val="hybridMultilevel"/>
    <w:tmpl w:val="4D1244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0C0A3F"/>
    <w:multiLevelType w:val="hybridMultilevel"/>
    <w:tmpl w:val="64C2EF2A"/>
    <w:lvl w:ilvl="0" w:tplc="5B961962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7908116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56527697">
    <w:abstractNumId w:val="1"/>
  </w:num>
  <w:num w:numId="3" w16cid:durableId="1482849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181"/>
    <w:rsid w:val="0014461A"/>
    <w:rsid w:val="00153995"/>
    <w:rsid w:val="0026489D"/>
    <w:rsid w:val="007D7FDF"/>
    <w:rsid w:val="008918E1"/>
    <w:rsid w:val="008B20C5"/>
    <w:rsid w:val="00A97598"/>
    <w:rsid w:val="00CA3103"/>
    <w:rsid w:val="00D20181"/>
    <w:rsid w:val="00FF0950"/>
    <w:rsid w:val="00FF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4037"/>
  <w15:chartTrackingRefBased/>
  <w15:docId w15:val="{903D7AF4-F9DC-43A5-AD4A-2A24CA70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20181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D20181"/>
    <w:pPr>
      <w:widowControl w:val="0"/>
      <w:spacing w:after="0" w:line="288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20181"/>
    <w:rPr>
      <w:rFonts w:ascii="Times New Roman" w:eastAsia="Times New Roman" w:hAnsi="Times New Roman" w:cs="Times New Roman"/>
      <w:kern w:val="0"/>
      <w:sz w:val="24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FF09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430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Drahorádová Štěpánka, Ing. DiS.</dc:creator>
  <cp:keywords/>
  <dc:description/>
  <cp:lastModifiedBy>Drahorádová Štěpánka, Ing. DiS.</cp:lastModifiedBy>
  <cp:revision>6</cp:revision>
  <dcterms:created xsi:type="dcterms:W3CDTF">2024-12-09T06:39:00Z</dcterms:created>
  <dcterms:modified xsi:type="dcterms:W3CDTF">2024-12-09T08:41:00Z</dcterms:modified>
</cp:coreProperties>
</file>