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Město Strmilov</w:t>
      </w: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IČO: 00247511</w:t>
      </w: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Náměstí 60, 378 53 Strmilov</w:t>
      </w:r>
    </w:p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Ministerstvo pro místní rozvoj</w:t>
      </w: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Odbor územního plánování</w:t>
      </w: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Staroměstské náměstí 6</w:t>
      </w: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110 00 Praha 1</w:t>
      </w:r>
    </w:p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Ve Strmilově dne [datum]</w:t>
      </w:r>
    </w:p>
    <w:p w:rsidR="00D140CB" w:rsidRPr="00D140CB" w:rsidRDefault="00D140CB" w:rsidP="00D140C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140C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Připomínka města Strmilov k návrhu vymezení akcelerační oblasti AOV72 Macků kopec v k. ú. Zahrádky</w:t>
      </w:r>
    </w:p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Město Strmilov jako územní samosprávný celek, jehož území, krajinné vztahy a obytné prostředí mohou být návrhem vymezení akcelerační oblasti AOV72 Macků kopec dotčeny, tímto uplatňuje podle § 27 odst. 2 písm. a) zákona č. 283/2021 Sb., stavební zákon, připomínku k návrhu nadřazené územně plánovací dokumentace.</w:t>
      </w:r>
    </w:p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Je-li současně projednáván také návrh územního opatření o podmínkách a zmírňujících opatřeních podle zákona č. 249/2025 Sb., o urychlení využívání některých obnovitelných zdrojů energie, uplatňuje město Strmilov tuto připomínku přiměřeně i k tomuto návrhu.</w:t>
      </w:r>
    </w:p>
    <w:p w:rsidR="00D140CB" w:rsidRPr="00D140CB" w:rsidRDefault="00D140CB" w:rsidP="00D140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D140C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I. Důvody připomínky</w:t>
      </w:r>
    </w:p>
    <w:p w:rsidR="00D140CB" w:rsidRPr="00D140CB" w:rsidRDefault="00D140CB" w:rsidP="00D140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140C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1. Nedostatečné odůvodnění dopadů do krajinného rázu a pohledových vztahů</w:t>
      </w:r>
    </w:p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Z návrhu ani z jeho odůvodnění není dostatečně zřejmé, jak byly vyhodnoceny dopady navržené akcelerační oblasti AOV72 Macků kopec na krajinný ráz, panoramatické hodnoty území, horizonty, dálkové pohledy a širší vizuální vztahy v území.</w:t>
      </w:r>
    </w:p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Navrhované umístění plochy pro větrnou energii může vzhledem k povaze větrných elektráren významně ovlivnit vizuální charakter krajiny nejen v bezprostředním okolí, ale též z území města Strmilov a jeho místních částí. Z návrhu není dostatečně patrné zejména:</w:t>
      </w:r>
    </w:p>
    <w:p w:rsidR="00D140CB" w:rsidRPr="00D140CB" w:rsidRDefault="00D140CB" w:rsidP="00D140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jak byly hodnoceny dálkové pohledy, horizonty a krajinné dominanty,</w:t>
      </w:r>
    </w:p>
    <w:p w:rsidR="00D140CB" w:rsidRPr="00D140CB" w:rsidRDefault="00D140CB" w:rsidP="00D140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jak byl zohledněn dopad na charakter otevřené krajiny a obraz sídel v dotčeném území,</w:t>
      </w:r>
    </w:p>
    <w:p w:rsidR="00D140CB" w:rsidRPr="00D140CB" w:rsidRDefault="00D140CB" w:rsidP="00D140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z jakých konkrétních podkladů a úvah plyne závěr, že navržené řešení nepředstavuje významný dopad na chráněné hodnoty území.</w:t>
      </w:r>
    </w:p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Město Strmilov má za to, že právě tyto skutečnosti jsou pro posouzení vhodnosti vymezení akcelerační oblasti zásadní.</w:t>
      </w:r>
    </w:p>
    <w:p w:rsidR="00D140CB" w:rsidRPr="00D140CB" w:rsidRDefault="00D140CB" w:rsidP="00D140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140C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lastRenderedPageBreak/>
        <w:t>2. Nedostatečné podklady pro závěr o přijatelnosti navrženého řešení</w:t>
      </w:r>
    </w:p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Podle § 4 odst. 2 zákona č. 249/2025 Sb. se akcelerační oblast vymezuje tak, aby záměry pro využití obnovitelného zdroje energie neměly s ohledem na limity využití území významný dopad zejména na životní prostředí a další chráněné zájmy.</w:t>
      </w:r>
    </w:p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Město Strmilov namítá, že z předloženého návrhu není dostatečně prokázáno splnění tohoto požadavku. Není zřejmé, zda a jak byly v potřebném rozsahu posouzeny zejména:</w:t>
      </w:r>
    </w:p>
    <w:p w:rsidR="00D140CB" w:rsidRPr="00D140CB" w:rsidRDefault="00D140CB" w:rsidP="00D140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vlivy na krajinný ráz a vizuální charakter území,</w:t>
      </w:r>
    </w:p>
    <w:p w:rsidR="00D140CB" w:rsidRPr="00D140CB" w:rsidRDefault="00D140CB" w:rsidP="00D140C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vlivy na obraz sídla a jeho zasazení do krajiny,</w:t>
      </w:r>
    </w:p>
    <w:p w:rsidR="00D140CB" w:rsidRPr="00D140CB" w:rsidRDefault="00D140CB" w:rsidP="00D140C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vlivy na kvalitu obytného prostředí a rekreační využití krajiny,</w:t>
      </w:r>
    </w:p>
    <w:p w:rsidR="00D140CB" w:rsidRPr="00D140CB" w:rsidRDefault="00D140CB" w:rsidP="00D140C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případné kumulativní a dálkové vizuální dopady v širším území.</w:t>
      </w:r>
    </w:p>
    <w:p w:rsidR="00D140CB" w:rsidRPr="00D140CB" w:rsidRDefault="00D140CB" w:rsidP="00D140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140C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3. Požadavek na konkrétní podmínky a zmírňující opatření</w:t>
      </w:r>
    </w:p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má být akcelerační oblast v návrhu ponechána, město Strmilov požaduje, aby související územní opatření obsahovalo konkrétní, přezkoumatelné a vymahatelné podmínky a zmírňující opatření ve smyslu § 7 a § 8 zákona č. 249/2025 Sb., zejména k ochraně:</w:t>
      </w:r>
    </w:p>
    <w:p w:rsidR="00D140CB" w:rsidRPr="00D140CB" w:rsidRDefault="00D140CB" w:rsidP="00D140C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krajinného rázu a pohledových vztahů,</w:t>
      </w:r>
    </w:p>
    <w:p w:rsidR="00D140CB" w:rsidRPr="00D140CB" w:rsidRDefault="00D140CB" w:rsidP="00D140C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obytného prostředí a zdraví obyvatel,</w:t>
      </w:r>
    </w:p>
    <w:p w:rsidR="00D140CB" w:rsidRPr="00D140CB" w:rsidRDefault="00D140CB" w:rsidP="00D140C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přírodních hodnot území,</w:t>
      </w:r>
    </w:p>
    <w:p w:rsidR="00D140CB" w:rsidRPr="00D140CB" w:rsidRDefault="00D140CB" w:rsidP="00D140C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migračních tras a výskytu chráněných druhů,</w:t>
      </w:r>
    </w:p>
    <w:p w:rsidR="00D140CB" w:rsidRPr="00D140CB" w:rsidRDefault="00D140CB" w:rsidP="00D140C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rekreačního využití krajiny.</w:t>
      </w:r>
    </w:p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Podmínky a zmírňující opatření musí být formulovány dostatečně určitě, aby byly skutečně použitelné v navazujících řízeních a aby nebyly odkládány až na pozdější fázi bez odpovídajícího vyhodnocení.</w:t>
      </w:r>
    </w:p>
    <w:p w:rsidR="00D140CB" w:rsidRPr="00D140CB" w:rsidRDefault="00D140CB" w:rsidP="00D140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140C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4. Místní kontext a postoj obyvatel</w:t>
      </w:r>
    </w:p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Město Strmilov dále uvádí, že v místním referendu konaném dne 17. 11. 2024 </w:t>
      </w:r>
      <w:r w:rsidR="00E74E41">
        <w:rPr>
          <w:rFonts w:ascii="Times New Roman" w:eastAsia="Times New Roman" w:hAnsi="Times New Roman" w:cs="Times New Roman"/>
          <w:sz w:val="24"/>
          <w:szCs w:val="24"/>
          <w:lang w:eastAsia="cs-CZ"/>
        </w:rPr>
        <w:t>se vyjádřilo 41% oprávněných voličů proti výstavbě</w:t>
      </w: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větrných elektráren na správním území města Strmilov. Tento výsledek sám o sobě nenahrazuje zákonné posouzení návrhu, dokládá však, že jde o otázku mimořádně citlivou z hlediska dopadů do území a kvality života obyvatel.</w:t>
      </w:r>
    </w:p>
    <w:p w:rsidR="00D140CB" w:rsidRPr="00D140CB" w:rsidRDefault="00D140CB" w:rsidP="00D140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D140C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II. Návrh vypořádání připomínky</w:t>
      </w:r>
    </w:p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Město Strmilov navrhuje, aby pořizovatel a schvalující orgán rozhodli tak, že:</w:t>
      </w:r>
    </w:p>
    <w:p w:rsidR="00D140CB" w:rsidRPr="00D140CB" w:rsidRDefault="00D140CB" w:rsidP="00D140C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návrh vymezení akcelerační oblasti AOV72 Macků kopec bude vrácen k přepracování,</w:t>
      </w:r>
    </w:p>
    <w:p w:rsidR="00D140CB" w:rsidRPr="00D140CB" w:rsidRDefault="00D140CB" w:rsidP="00D140C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budou doplněny podklady a vyhodnocení vlivů, zejména ve vztahu ke krajinnému rázu, širším pohledovým vztahům, obytnému prostředí a rekreačnímu využití krajiny,</w:t>
      </w:r>
    </w:p>
    <w:p w:rsidR="00D140CB" w:rsidRPr="00D140CB" w:rsidRDefault="00D140CB" w:rsidP="00D140CB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případě ponechání akcelerační oblasti budou do souvisejícího územního opatření zapracovány konkrétní, přezkoumatelné a vymahatelné podmínky a zmírňující opatření.</w:t>
      </w:r>
    </w:p>
    <w:p w:rsidR="00D140CB" w:rsidRPr="00D140CB" w:rsidRDefault="00D140CB" w:rsidP="00D140C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D140CB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III. Závěr</w:t>
      </w:r>
    </w:p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Město Strmilov má za to, že v současné podobě není návrh akcelerační oblasti AOV72 Macků kopec dostatečně odůvodněn a nepředkládá přesvědčivé podklady pro závěr, že jsou splněny zákonné podmínky pro její vymezení, zejména ve vztahu k ochraně krajinného rázu, vizuálních hodnot území a dalších chráněných zájmů.</w:t>
      </w:r>
    </w:p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Z uvedených důvodů město Strmilov žádá, aby této připomínce bylo vyhověno.</w:t>
      </w:r>
    </w:p>
    <w:p w:rsidR="00D140CB" w:rsidRPr="00D140CB" w:rsidRDefault="00D140CB" w:rsidP="00D140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t>Za město Strmilov</w:t>
      </w:r>
      <w:r w:rsidRPr="00D140CB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[jméno a funkce oprávněné osoby]</w:t>
      </w:r>
    </w:p>
    <w:p w:rsidR="00584B98" w:rsidRDefault="00584B98"/>
    <w:sectPr w:rsidR="00584B98" w:rsidSect="00584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2066"/>
    <w:multiLevelType w:val="multilevel"/>
    <w:tmpl w:val="ECFE5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15314C"/>
    <w:multiLevelType w:val="multilevel"/>
    <w:tmpl w:val="C21A1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8522D"/>
    <w:multiLevelType w:val="multilevel"/>
    <w:tmpl w:val="83E8D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941A5D"/>
    <w:multiLevelType w:val="multilevel"/>
    <w:tmpl w:val="12E2B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2"/>
    </w:lvlOverride>
  </w:num>
  <w:num w:numId="3">
    <w:abstractNumId w:val="0"/>
    <w:lvlOverride w:ilvl="0">
      <w:startOverride w:val="3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2"/>
    </w:lvlOverride>
  </w:num>
  <w:num w:numId="6">
    <w:abstractNumId w:val="1"/>
    <w:lvlOverride w:ilvl="0">
      <w:startOverride w:val="3"/>
    </w:lvlOverride>
  </w:num>
  <w:num w:numId="7">
    <w:abstractNumId w:val="1"/>
    <w:lvlOverride w:ilvl="0">
      <w:startOverride w:val="4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2"/>
    </w:lvlOverride>
  </w:num>
  <w:num w:numId="10">
    <w:abstractNumId w:val="3"/>
    <w:lvlOverride w:ilvl="0">
      <w:startOverride w:val="3"/>
    </w:lvlOverride>
  </w:num>
  <w:num w:numId="11">
    <w:abstractNumId w:val="3"/>
    <w:lvlOverride w:ilvl="0">
      <w:startOverride w:val="4"/>
    </w:lvlOverride>
  </w:num>
  <w:num w:numId="12">
    <w:abstractNumId w:val="3"/>
    <w:lvlOverride w:ilvl="0">
      <w:startOverride w:val="5"/>
    </w:lvlOverride>
  </w:num>
  <w:num w:numId="13">
    <w:abstractNumId w:val="2"/>
    <w:lvlOverride w:ilvl="0">
      <w:startOverride w:val="1"/>
    </w:lvlOverride>
  </w:num>
  <w:num w:numId="14">
    <w:abstractNumId w:val="2"/>
    <w:lvlOverride w:ilvl="0">
      <w:startOverride w:val="2"/>
    </w:lvlOverride>
  </w:num>
  <w:num w:numId="15">
    <w:abstractNumId w:val="2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140CB"/>
    <w:rsid w:val="000D7EBC"/>
    <w:rsid w:val="00274633"/>
    <w:rsid w:val="00584B98"/>
    <w:rsid w:val="007016A7"/>
    <w:rsid w:val="00D140CB"/>
    <w:rsid w:val="00E7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947630-7508-4FA7-8B70-FA696F175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84B98"/>
  </w:style>
  <w:style w:type="paragraph" w:styleId="Nadpis1">
    <w:name w:val="heading 1"/>
    <w:basedOn w:val="Normln"/>
    <w:link w:val="Nadpis1Char"/>
    <w:uiPriority w:val="9"/>
    <w:qFormat/>
    <w:rsid w:val="00D140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140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D140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140C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140C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140C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m-0">
    <w:name w:val="m-0"/>
    <w:basedOn w:val="Normln"/>
    <w:rsid w:val="00D14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661</Words>
  <Characters>3905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Mistostarosta</dc:creator>
  <cp:lastModifiedBy>Účet Microsoft</cp:lastModifiedBy>
  <cp:revision>5</cp:revision>
  <dcterms:created xsi:type="dcterms:W3CDTF">2026-05-03T17:38:00Z</dcterms:created>
  <dcterms:modified xsi:type="dcterms:W3CDTF">2026-05-27T12:16:00Z</dcterms:modified>
</cp:coreProperties>
</file>