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28A4A" w14:textId="77777777" w:rsidR="00770C16" w:rsidRDefault="00770C16" w:rsidP="008F0C2C">
      <w:pPr>
        <w:rPr>
          <w:rFonts w:cs="Calibri Light"/>
        </w:rPr>
      </w:pPr>
      <w:r>
        <w:rPr>
          <w:rFonts w:cs="Calibri Light"/>
        </w:rPr>
        <w:tab/>
      </w:r>
    </w:p>
    <w:p w14:paraId="67A45645" w14:textId="77777777" w:rsidR="00770C16" w:rsidRDefault="00770C16" w:rsidP="008F0C2C">
      <w:pPr>
        <w:rPr>
          <w:rFonts w:cs="Calibri Light"/>
        </w:rPr>
      </w:pPr>
      <w:r>
        <w:rPr>
          <w:rFonts w:cs="Calibri Light"/>
        </w:rPr>
        <w:tab/>
      </w:r>
    </w:p>
    <w:p w14:paraId="3B6651B2" w14:textId="77777777" w:rsidR="00770C16" w:rsidRDefault="00770C16" w:rsidP="008F0C2C">
      <w:pPr>
        <w:rPr>
          <w:rFonts w:cs="Calibri Light"/>
        </w:rPr>
      </w:pPr>
      <w:r>
        <w:rPr>
          <w:rFonts w:cs="Calibri Light"/>
        </w:rPr>
        <w:tab/>
      </w:r>
    </w:p>
    <w:p w14:paraId="5AA40384" w14:textId="77777777" w:rsidR="00770C16" w:rsidRDefault="00636390" w:rsidP="00400073">
      <w:pPr>
        <w:pStyle w:val="Title"/>
        <w:pBdr>
          <w:top w:val="single" w:sz="12" w:space="1" w:color="auto"/>
          <w:bottom w:val="single" w:sz="12" w:space="1" w:color="auto"/>
        </w:pBdr>
        <w:jc w:val="center"/>
        <w:rPr>
          <w:rFonts w:cs="Calibri Light"/>
        </w:rPr>
      </w:pPr>
      <w:r>
        <w:rPr>
          <w:rFonts w:cs="Calibri Light"/>
        </w:rPr>
        <w:t xml:space="preserve">DODATEK Č.1 KE </w:t>
      </w:r>
      <w:r w:rsidR="008F0C2C" w:rsidRPr="00634F28">
        <w:rPr>
          <w:rFonts w:cs="Calibri Light"/>
        </w:rPr>
        <w:t>SMLOUV</w:t>
      </w:r>
      <w:r>
        <w:rPr>
          <w:rFonts w:cs="Calibri Light"/>
        </w:rPr>
        <w:t>Ě</w:t>
      </w:r>
      <w:r w:rsidR="008F0C2C" w:rsidRPr="00634F28">
        <w:rPr>
          <w:rFonts w:cs="Calibri Light"/>
        </w:rPr>
        <w:t xml:space="preserve"> O POSKYTNUTÍ PŘÍPLATKU MIMO ZÁKLADNÍ KAPITÁL</w:t>
      </w:r>
      <w:r w:rsidR="00770C16">
        <w:rPr>
          <w:rFonts w:cs="Calibri Light"/>
        </w:rPr>
        <w:tab/>
      </w:r>
    </w:p>
    <w:p w14:paraId="3221EAD0" w14:textId="77777777" w:rsidR="00770C16" w:rsidRDefault="00770C16" w:rsidP="008F0C2C">
      <w:pPr>
        <w:pStyle w:val="Subtitle"/>
        <w:rPr>
          <w:rFonts w:cs="Calibri Light"/>
        </w:rPr>
      </w:pPr>
      <w:r>
        <w:rPr>
          <w:rFonts w:cs="Calibri Light"/>
        </w:rPr>
        <w:tab/>
      </w:r>
    </w:p>
    <w:p w14:paraId="12184D43" w14:textId="77777777" w:rsidR="00770C16" w:rsidRDefault="008F0C2C" w:rsidP="008F0C2C">
      <w:pPr>
        <w:pStyle w:val="Subtitle"/>
        <w:jc w:val="center"/>
        <w:rPr>
          <w:rFonts w:cs="Calibri Light"/>
          <w:lang w:val="en-US"/>
        </w:rPr>
      </w:pPr>
      <w:r w:rsidRPr="00634F28">
        <w:rPr>
          <w:rFonts w:cs="Calibri Light"/>
        </w:rPr>
        <w:t xml:space="preserve">mezi těmito </w:t>
      </w:r>
      <w:r w:rsidR="00E973DC" w:rsidRPr="00634F28">
        <w:rPr>
          <w:rFonts w:cs="Calibri Light"/>
        </w:rPr>
        <w:t>smluvními stranami</w:t>
      </w:r>
      <w:r w:rsidR="00770C16">
        <w:rPr>
          <w:rFonts w:cs="Calibri Light"/>
          <w:lang w:val="en-US"/>
        </w:rPr>
        <w:tab/>
      </w:r>
    </w:p>
    <w:p w14:paraId="67DDE5DB" w14:textId="4F62886B" w:rsidR="008F0C2C" w:rsidRPr="00634F28" w:rsidRDefault="008F0C2C" w:rsidP="008F0C2C">
      <w:pPr>
        <w:rPr>
          <w:rFonts w:cs="Calibri Light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79"/>
      </w:tblGrid>
      <w:tr w:rsidR="008F0C2C" w:rsidRPr="00634F28" w14:paraId="004759BA" w14:textId="77777777">
        <w:trPr>
          <w:jc w:val="center"/>
        </w:trPr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</w:tcPr>
          <w:p w14:paraId="46C7F679" w14:textId="0D82FD9A" w:rsidR="008F0C2C" w:rsidRPr="00634F28" w:rsidRDefault="00FA7367">
            <w:pPr>
              <w:pStyle w:val="title-page-muted-text"/>
              <w:rPr>
                <w:rFonts w:cs="Calibri Light"/>
                <w:b/>
                <w:bCs/>
              </w:rPr>
            </w:pPr>
            <w:r w:rsidRPr="00FA7367">
              <w:rPr>
                <w:rFonts w:cs="Calibri Light"/>
                <w:b/>
                <w:bCs/>
              </w:rPr>
              <w:t>Teplárenská novoměstská s.r.o.</w:t>
            </w:r>
          </w:p>
        </w:tc>
      </w:tr>
    </w:tbl>
    <w:p w14:paraId="4C49D8E9" w14:textId="77777777" w:rsidR="008F0C2C" w:rsidRPr="00634F28" w:rsidRDefault="008F0C2C" w:rsidP="008F0C2C">
      <w:pPr>
        <w:pStyle w:val="Subtitle"/>
        <w:jc w:val="center"/>
        <w:rPr>
          <w:rFonts w:cs="Calibri Light"/>
        </w:rPr>
      </w:pPr>
      <w:r w:rsidRPr="00634F28">
        <w:rPr>
          <w:rFonts w:cs="Calibri Light"/>
        </w:rPr>
        <w:t>- a 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79"/>
      </w:tblGrid>
      <w:tr w:rsidR="008F0C2C" w:rsidRPr="00634F28" w14:paraId="25911AC5" w14:textId="77777777">
        <w:trPr>
          <w:jc w:val="center"/>
        </w:trPr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</w:tcPr>
          <w:p w14:paraId="48134028" w14:textId="0D0B5F31" w:rsidR="008F0C2C" w:rsidRPr="00634F28" w:rsidRDefault="00CA04AF">
            <w:pPr>
              <w:pStyle w:val="title-page-muted-text"/>
              <w:rPr>
                <w:rFonts w:cs="Calibri Light"/>
                <w:b/>
                <w:bCs/>
              </w:rPr>
            </w:pPr>
            <w:r w:rsidRPr="00CA04AF">
              <w:rPr>
                <w:rFonts w:cs="Calibri Light"/>
                <w:b/>
                <w:bCs/>
              </w:rPr>
              <w:t xml:space="preserve"> Nové Město pod Smrkem</w:t>
            </w:r>
          </w:p>
        </w:tc>
      </w:tr>
    </w:tbl>
    <w:p w14:paraId="3729880D" w14:textId="77777777" w:rsidR="00770C16" w:rsidRDefault="00770C16" w:rsidP="00400073">
      <w:pPr>
        <w:rPr>
          <w:rFonts w:cs="Calibri Light"/>
        </w:rPr>
      </w:pPr>
      <w:r>
        <w:rPr>
          <w:rFonts w:cs="Calibri Light"/>
        </w:rPr>
        <w:tab/>
      </w:r>
    </w:p>
    <w:p w14:paraId="1D8A7A30" w14:textId="2CFA22F3" w:rsidR="008F0C2C" w:rsidRPr="00634F28" w:rsidRDefault="00AE78A3" w:rsidP="009144D7">
      <w:pPr>
        <w:spacing w:before="0" w:after="200" w:line="276" w:lineRule="auto"/>
        <w:rPr>
          <w:rFonts w:cs="Calibri Light"/>
        </w:rPr>
        <w:sectPr w:rsidR="008F0C2C" w:rsidRPr="00634F28" w:rsidSect="00E54061">
          <w:footerReference w:type="default" r:id="rId11"/>
          <w:pgSz w:w="11901" w:h="16817"/>
          <w:pgMar w:top="1701" w:right="1134" w:bottom="1701" w:left="1134" w:header="1134" w:footer="1134" w:gutter="0"/>
          <w:cols w:space="708"/>
          <w:titlePg/>
          <w:docGrid w:linePitch="360"/>
        </w:sectPr>
      </w:pPr>
      <w:r w:rsidRPr="00634F28">
        <w:rPr>
          <w:rFonts w:cs="Calibri Light"/>
        </w:rPr>
        <w:br w:type="page"/>
      </w:r>
    </w:p>
    <w:p w14:paraId="47F6684A" w14:textId="77777777" w:rsidR="00770C16" w:rsidRDefault="00960FCF" w:rsidP="006B05CA">
      <w:pPr>
        <w:jc w:val="both"/>
        <w:rPr>
          <w:rFonts w:cs="Calibri Light"/>
        </w:rPr>
      </w:pPr>
      <w:r>
        <w:rPr>
          <w:rFonts w:cs="Calibri Light"/>
        </w:rPr>
        <w:lastRenderedPageBreak/>
        <w:t>Tento DODATEK Č.1 (dále jen „</w:t>
      </w:r>
      <w:r w:rsidRPr="00960FCF">
        <w:rPr>
          <w:rFonts w:cs="Calibri Light"/>
          <w:b/>
          <w:bCs/>
        </w:rPr>
        <w:t>Dodatek</w:t>
      </w:r>
      <w:r>
        <w:rPr>
          <w:rFonts w:cs="Calibri Light"/>
        </w:rPr>
        <w:t>“)</w:t>
      </w:r>
      <w:r w:rsidR="0040289F">
        <w:rPr>
          <w:rFonts w:cs="Calibri Light"/>
        </w:rPr>
        <w:t xml:space="preserve"> se uzavírá níže uvedeného dne, měsíce a roku mezi stranami smlouvy:</w:t>
      </w:r>
      <w:r w:rsidR="00770C16">
        <w:rPr>
          <w:rFonts w:cs="Calibri Light"/>
        </w:rPr>
        <w:tab/>
      </w:r>
    </w:p>
    <w:p w14:paraId="6BE4557B" w14:textId="21A44DD5" w:rsidR="00770C16" w:rsidRDefault="006B05CA" w:rsidP="00C22727">
      <w:pPr>
        <w:pStyle w:val="Rubrika"/>
        <w:spacing w:before="0" w:after="0"/>
        <w:rPr>
          <w:rFonts w:cs="Calibri Light"/>
        </w:rPr>
      </w:pPr>
      <w:r w:rsidRPr="00634F28">
        <w:rPr>
          <w:rFonts w:cs="Calibri Light"/>
        </w:rPr>
        <w:t>obchodní společnost</w:t>
      </w:r>
      <w:r w:rsidR="00C22727" w:rsidRPr="00C22727">
        <w:t xml:space="preserve"> </w:t>
      </w:r>
      <w:r w:rsidR="00C22727" w:rsidRPr="00C22727">
        <w:rPr>
          <w:rFonts w:cs="Calibri Light"/>
        </w:rPr>
        <w:t xml:space="preserve">společností </w:t>
      </w:r>
      <w:r w:rsidR="00C22727" w:rsidRPr="00C130A3">
        <w:rPr>
          <w:rFonts w:cs="Calibri Light"/>
          <w:b/>
          <w:bCs/>
        </w:rPr>
        <w:t>Teplárenská novoměstská s.r.o</w:t>
      </w:r>
      <w:r w:rsidR="00C22727" w:rsidRPr="00C22727">
        <w:rPr>
          <w:rFonts w:cs="Calibri Light"/>
        </w:rPr>
        <w:t>.,</w:t>
      </w:r>
      <w:r w:rsidR="00C22727">
        <w:rPr>
          <w:rFonts w:cs="Calibri Light"/>
        </w:rPr>
        <w:t xml:space="preserve"> </w:t>
      </w:r>
      <w:r w:rsidR="00C22727" w:rsidRPr="00C22727">
        <w:rPr>
          <w:rFonts w:cs="Calibri Light"/>
        </w:rPr>
        <w:t>IČO 254 12 744, se sídlem Vaňkova 935, 463 65 Nové Město pod Smrkem</w:t>
      </w:r>
      <w:r w:rsidR="00446AD2">
        <w:rPr>
          <w:rFonts w:cs="Calibri Light"/>
        </w:rPr>
        <w:t xml:space="preserve">, </w:t>
      </w:r>
      <w:r w:rsidR="003D6B3E">
        <w:rPr>
          <w:rFonts w:cs="Calibri Light"/>
        </w:rPr>
        <w:t xml:space="preserve">vedená u Krajského soudu v Ústí nad Labem, </w:t>
      </w:r>
      <w:r w:rsidR="00F44252">
        <w:rPr>
          <w:rFonts w:cs="Calibri Light"/>
        </w:rPr>
        <w:t xml:space="preserve">pod </w:t>
      </w:r>
      <w:proofErr w:type="spellStart"/>
      <w:r w:rsidR="00F44252">
        <w:rPr>
          <w:rFonts w:cs="Calibri Light"/>
        </w:rPr>
        <w:t>sp</w:t>
      </w:r>
      <w:proofErr w:type="spellEnd"/>
      <w:r w:rsidR="00F44252">
        <w:rPr>
          <w:rFonts w:cs="Calibri Light"/>
        </w:rPr>
        <w:t xml:space="preserve">. zn. </w:t>
      </w:r>
      <w:r w:rsidR="00DF3D51">
        <w:rPr>
          <w:rFonts w:cs="Calibri Light"/>
        </w:rPr>
        <w:t>C 16357;</w:t>
      </w:r>
      <w:r w:rsidR="00770C16">
        <w:rPr>
          <w:rFonts w:cs="Calibri Light"/>
        </w:rPr>
        <w:tab/>
      </w:r>
    </w:p>
    <w:p w14:paraId="188DE79E" w14:textId="77777777" w:rsidR="00770C16" w:rsidRDefault="00D13450" w:rsidP="008F0C2C">
      <w:pPr>
        <w:pStyle w:val="Rubrika"/>
        <w:spacing w:after="0"/>
        <w:jc w:val="right"/>
        <w:rPr>
          <w:rFonts w:cs="Calibri Light"/>
        </w:rPr>
      </w:pPr>
      <w:r w:rsidRPr="00634F28">
        <w:rPr>
          <w:rFonts w:cs="Calibri Light"/>
        </w:rPr>
        <w:t>(dále také jen jako „</w:t>
      </w:r>
      <w:r w:rsidR="00B4356A">
        <w:rPr>
          <w:rFonts w:cs="Calibri Light"/>
          <w:b/>
          <w:bCs/>
        </w:rPr>
        <w:t>Společnost</w:t>
      </w:r>
      <w:r w:rsidRPr="00634F28">
        <w:rPr>
          <w:rFonts w:cs="Calibri Light"/>
        </w:rPr>
        <w:t>“)</w:t>
      </w:r>
      <w:r w:rsidR="006B05CA" w:rsidRPr="00634F28">
        <w:rPr>
          <w:rFonts w:cs="Calibri Light"/>
        </w:rPr>
        <w:t xml:space="preserve"> </w:t>
      </w:r>
      <w:r w:rsidR="00770C16">
        <w:rPr>
          <w:rFonts w:cs="Calibri Light"/>
        </w:rPr>
        <w:tab/>
      </w:r>
    </w:p>
    <w:p w14:paraId="2A5E3E55" w14:textId="77777777" w:rsidR="00770C16" w:rsidRDefault="004D0946" w:rsidP="00F02CC8">
      <w:pPr>
        <w:pStyle w:val="Rubrika"/>
        <w:rPr>
          <w:rFonts w:cs="Calibri Light"/>
        </w:rPr>
      </w:pPr>
      <w:r w:rsidRPr="00634F28">
        <w:rPr>
          <w:rFonts w:cs="Calibri Light"/>
        </w:rPr>
        <w:t>- a -</w:t>
      </w:r>
      <w:r w:rsidR="00770C16">
        <w:rPr>
          <w:rFonts w:cs="Calibri Light"/>
        </w:rPr>
        <w:tab/>
      </w:r>
    </w:p>
    <w:p w14:paraId="27FB3EFE" w14:textId="77777777" w:rsidR="00770C16" w:rsidRDefault="00553F40" w:rsidP="00553F40">
      <w:pPr>
        <w:pStyle w:val="Rubrika"/>
        <w:rPr>
          <w:rFonts w:cs="Calibri Light"/>
        </w:rPr>
      </w:pPr>
      <w:r w:rsidRPr="0082196C">
        <w:rPr>
          <w:rFonts w:cs="Calibri Light"/>
          <w:b/>
          <w:bCs/>
        </w:rPr>
        <w:t>Nové Město pod Smrkem</w:t>
      </w:r>
      <w:r w:rsidRPr="00553F40">
        <w:rPr>
          <w:rFonts w:cs="Calibri Light"/>
        </w:rPr>
        <w:t>,</w:t>
      </w:r>
      <w:r>
        <w:rPr>
          <w:rFonts w:cs="Calibri Light"/>
        </w:rPr>
        <w:t xml:space="preserve"> </w:t>
      </w:r>
      <w:r w:rsidRPr="00553F40">
        <w:rPr>
          <w:rFonts w:cs="Calibri Light"/>
        </w:rPr>
        <w:t>IČO 002 63 036, se sídlem Palackého 280, 463 65 Nové Město pod Smrkem</w:t>
      </w:r>
      <w:r w:rsidR="00EC62EB" w:rsidRPr="00634F28">
        <w:rPr>
          <w:rFonts w:cs="Calibri Light"/>
        </w:rPr>
        <w:t>;</w:t>
      </w:r>
      <w:r w:rsidR="00770C16">
        <w:rPr>
          <w:rFonts w:cs="Calibri Light"/>
        </w:rPr>
        <w:tab/>
      </w:r>
    </w:p>
    <w:p w14:paraId="18C80F44" w14:textId="77777777" w:rsidR="00770C16" w:rsidRDefault="006F0BD2" w:rsidP="008F0C2C">
      <w:pPr>
        <w:pStyle w:val="Rubrika"/>
        <w:jc w:val="right"/>
        <w:rPr>
          <w:rFonts w:cs="Calibri Light"/>
        </w:rPr>
      </w:pPr>
      <w:r w:rsidRPr="00634F28">
        <w:rPr>
          <w:rFonts w:cs="Calibri Light"/>
        </w:rPr>
        <w:t>(dále také jen jako „</w:t>
      </w:r>
      <w:r w:rsidR="008F0C2C" w:rsidRPr="00634F28">
        <w:rPr>
          <w:rFonts w:cs="Calibri Light"/>
          <w:b/>
          <w:bCs/>
        </w:rPr>
        <w:t>Společn</w:t>
      </w:r>
      <w:r w:rsidR="00B4356A">
        <w:rPr>
          <w:rFonts w:cs="Calibri Light"/>
          <w:b/>
          <w:bCs/>
        </w:rPr>
        <w:t>ík</w:t>
      </w:r>
      <w:r w:rsidR="00DC5768" w:rsidRPr="00634F28">
        <w:rPr>
          <w:rFonts w:cs="Calibri Light"/>
        </w:rPr>
        <w:t>“)</w:t>
      </w:r>
      <w:r w:rsidR="00770C16">
        <w:rPr>
          <w:rFonts w:cs="Calibri Light"/>
        </w:rPr>
        <w:tab/>
      </w:r>
    </w:p>
    <w:p w14:paraId="510962C7" w14:textId="77777777" w:rsidR="00770C16" w:rsidRDefault="00132B01" w:rsidP="00795C1C">
      <w:pPr>
        <w:pStyle w:val="Rubrika"/>
        <w:spacing w:after="0"/>
        <w:rPr>
          <w:rFonts w:cs="Calibri Light"/>
        </w:rPr>
      </w:pPr>
      <w:r w:rsidRPr="00634F28">
        <w:rPr>
          <w:rFonts w:cs="Calibri Light"/>
        </w:rPr>
        <w:t xml:space="preserve">(dále ve </w:t>
      </w:r>
      <w:r w:rsidR="0098588C">
        <w:rPr>
          <w:rFonts w:cs="Calibri Light"/>
        </w:rPr>
        <w:t>Dodatku</w:t>
      </w:r>
      <w:r w:rsidRPr="00634F28">
        <w:rPr>
          <w:rFonts w:cs="Calibri Light"/>
        </w:rPr>
        <w:t xml:space="preserve"> také společně jen jako „</w:t>
      </w:r>
      <w:r w:rsidRPr="00634F28">
        <w:rPr>
          <w:rFonts w:cs="Calibri Light"/>
          <w:b/>
          <w:bCs/>
        </w:rPr>
        <w:t>Smluvní Strany</w:t>
      </w:r>
      <w:r w:rsidRPr="00634F28">
        <w:rPr>
          <w:rFonts w:cs="Calibri Light"/>
        </w:rPr>
        <w:t xml:space="preserve">“ </w:t>
      </w:r>
      <w:r w:rsidR="00986BE3" w:rsidRPr="00634F28">
        <w:rPr>
          <w:rFonts w:cs="Calibri Light"/>
        </w:rPr>
        <w:t>nebo „</w:t>
      </w:r>
      <w:r w:rsidR="00986BE3" w:rsidRPr="00634F28">
        <w:rPr>
          <w:rFonts w:cs="Calibri Light"/>
          <w:b/>
          <w:bCs/>
        </w:rPr>
        <w:t>Strany</w:t>
      </w:r>
      <w:r w:rsidR="00986BE3" w:rsidRPr="00634F28">
        <w:rPr>
          <w:rFonts w:cs="Calibri Light"/>
        </w:rPr>
        <w:t xml:space="preserve">“ </w:t>
      </w:r>
      <w:r w:rsidRPr="00634F28">
        <w:rPr>
          <w:rFonts w:cs="Calibri Light"/>
        </w:rPr>
        <w:t>a jednotlivě také jako „</w:t>
      </w:r>
      <w:r w:rsidRPr="00634F28">
        <w:rPr>
          <w:rFonts w:cs="Calibri Light"/>
          <w:b/>
          <w:bCs/>
        </w:rPr>
        <w:t>Smluvní Strana</w:t>
      </w:r>
      <w:r w:rsidRPr="00634F28">
        <w:rPr>
          <w:rFonts w:cs="Calibri Light"/>
        </w:rPr>
        <w:t>“</w:t>
      </w:r>
      <w:r w:rsidR="00986BE3" w:rsidRPr="00634F28">
        <w:rPr>
          <w:rFonts w:cs="Calibri Light"/>
        </w:rPr>
        <w:t xml:space="preserve"> nebo jako „</w:t>
      </w:r>
      <w:r w:rsidR="00986BE3" w:rsidRPr="00634F28">
        <w:rPr>
          <w:rFonts w:cs="Calibri Light"/>
          <w:b/>
          <w:bCs/>
        </w:rPr>
        <w:t>Strana</w:t>
      </w:r>
      <w:r w:rsidR="00986BE3" w:rsidRPr="00634F28">
        <w:rPr>
          <w:rFonts w:cs="Calibri Light"/>
        </w:rPr>
        <w:t>“</w:t>
      </w:r>
      <w:r w:rsidR="0073337B" w:rsidRPr="00634F28">
        <w:rPr>
          <w:rFonts w:cs="Calibri Light"/>
        </w:rPr>
        <w:t>)</w:t>
      </w:r>
      <w:r w:rsidR="00770C16">
        <w:rPr>
          <w:rFonts w:cs="Calibri Light"/>
        </w:rPr>
        <w:tab/>
      </w:r>
    </w:p>
    <w:p w14:paraId="0B7F869E" w14:textId="77777777" w:rsidR="00770C16" w:rsidRDefault="00770C16" w:rsidP="00795C1C">
      <w:pPr>
        <w:pStyle w:val="Rubrika"/>
        <w:spacing w:after="0"/>
        <w:rPr>
          <w:rFonts w:cs="Calibri Light"/>
        </w:rPr>
      </w:pPr>
      <w:r>
        <w:rPr>
          <w:rFonts w:cs="Calibri Light"/>
        </w:rPr>
        <w:tab/>
      </w:r>
    </w:p>
    <w:p w14:paraId="143885FA" w14:textId="77777777" w:rsidR="00770C16" w:rsidRDefault="008F0C2C" w:rsidP="008F0C2C">
      <w:pPr>
        <w:pStyle w:val="Rubrika"/>
        <w:spacing w:before="0"/>
        <w:jc w:val="center"/>
        <w:rPr>
          <w:rFonts w:cs="Calibri Light"/>
        </w:rPr>
      </w:pPr>
      <w:r w:rsidRPr="00634F28">
        <w:rPr>
          <w:rFonts w:cs="Calibri Light"/>
        </w:rPr>
        <w:t>PREAMBULE</w:t>
      </w:r>
      <w:r w:rsidR="00770C16">
        <w:rPr>
          <w:rFonts w:cs="Calibri Light"/>
        </w:rPr>
        <w:tab/>
      </w:r>
    </w:p>
    <w:p w14:paraId="081485C9" w14:textId="77777777" w:rsidR="00770C16" w:rsidRDefault="008F0C2C" w:rsidP="00E973DC">
      <w:pPr>
        <w:pStyle w:val="Rubrika"/>
        <w:spacing w:before="0"/>
        <w:rPr>
          <w:rFonts w:cs="Calibri Light"/>
        </w:rPr>
      </w:pPr>
      <w:r w:rsidRPr="00634F28">
        <w:rPr>
          <w:rFonts w:cs="Calibri Light"/>
        </w:rPr>
        <w:t>VZHLEDEM K TOMU, ŽE:</w:t>
      </w:r>
      <w:r w:rsidR="00770C16">
        <w:rPr>
          <w:rFonts w:cs="Calibri Light"/>
        </w:rPr>
        <w:tab/>
      </w:r>
    </w:p>
    <w:p w14:paraId="25EE17F2" w14:textId="1D36446D" w:rsidR="00770C16" w:rsidRDefault="00BF3056" w:rsidP="00D222C6">
      <w:pPr>
        <w:pStyle w:val="Rubrika"/>
        <w:numPr>
          <w:ilvl w:val="0"/>
          <w:numId w:val="9"/>
        </w:numPr>
        <w:spacing w:before="0"/>
        <w:rPr>
          <w:rFonts w:cs="Calibri Light"/>
        </w:rPr>
      </w:pPr>
      <w:r>
        <w:rPr>
          <w:rFonts w:cs="Calibri Light"/>
        </w:rPr>
        <w:t>Smluvní strany spolu</w:t>
      </w:r>
      <w:r w:rsidR="00805B1E">
        <w:rPr>
          <w:rFonts w:cs="Calibri Light"/>
        </w:rPr>
        <w:t xml:space="preserve"> uzavřely</w:t>
      </w:r>
      <w:r>
        <w:rPr>
          <w:rFonts w:cs="Calibri Light"/>
        </w:rPr>
        <w:t xml:space="preserve"> dne </w:t>
      </w:r>
      <w:r w:rsidR="00B767B0">
        <w:rPr>
          <w:rFonts w:cs="Calibri Light"/>
        </w:rPr>
        <w:t xml:space="preserve">15. prosince 2023 </w:t>
      </w:r>
      <w:r w:rsidR="00365AAA">
        <w:rPr>
          <w:rFonts w:cs="Calibri Light"/>
        </w:rPr>
        <w:t>smlouvu o poskytnutí příplatku mimo základní kapitál, kdy se Společník jako jediný společník Společnosti</w:t>
      </w:r>
      <w:r w:rsidR="00D222C6">
        <w:rPr>
          <w:rFonts w:cs="Calibri Light"/>
        </w:rPr>
        <w:t xml:space="preserve">, kdy vlastní podíl o velikosti 100 %, </w:t>
      </w:r>
      <w:r w:rsidR="00D222C6" w:rsidRPr="00D222C6">
        <w:rPr>
          <w:rFonts w:cs="Calibri Light"/>
        </w:rPr>
        <w:t xml:space="preserve">na který připadá vklad do základního kapitálu ve výši 100.000 Kč (slovy: </w:t>
      </w:r>
      <w:r w:rsidR="005566DC">
        <w:rPr>
          <w:rFonts w:cs="Calibri Light"/>
        </w:rPr>
        <w:t xml:space="preserve">jedno </w:t>
      </w:r>
      <w:r w:rsidR="00D222C6" w:rsidRPr="00D222C6">
        <w:rPr>
          <w:rFonts w:cs="Calibri Light"/>
        </w:rPr>
        <w:t>sto tisíc korun českých), jenž byl plně splacen</w:t>
      </w:r>
      <w:r w:rsidR="00D222C6">
        <w:rPr>
          <w:rFonts w:cs="Calibri Light"/>
        </w:rPr>
        <w:t xml:space="preserve">, zavázal </w:t>
      </w:r>
      <w:r w:rsidR="00411C75" w:rsidRPr="00D222C6">
        <w:rPr>
          <w:rFonts w:cs="Calibri Light"/>
        </w:rPr>
        <w:t>poskytnout Společnosti dobrovolný</w:t>
      </w:r>
      <w:r w:rsidR="00AC34DA" w:rsidRPr="00D222C6">
        <w:rPr>
          <w:rFonts w:cs="Calibri Light"/>
        </w:rPr>
        <w:t xml:space="preserve"> </w:t>
      </w:r>
      <w:r w:rsidR="00411C75" w:rsidRPr="00D222C6">
        <w:rPr>
          <w:rFonts w:cs="Calibri Light"/>
        </w:rPr>
        <w:t>peněžitý příplatek mimo základní kapitál</w:t>
      </w:r>
      <w:r w:rsidR="00CF33A5">
        <w:rPr>
          <w:rFonts w:cs="Calibri Light"/>
        </w:rPr>
        <w:t xml:space="preserve"> </w:t>
      </w:r>
      <w:r w:rsidR="001558C2">
        <w:rPr>
          <w:rFonts w:cs="Calibri Light"/>
        </w:rPr>
        <w:t xml:space="preserve">ve výši 15.000.000 Kč (slovy: patnáct milionů korun českých) a Společnost </w:t>
      </w:r>
      <w:r w:rsidR="0079287F">
        <w:rPr>
          <w:rFonts w:cs="Calibri Light"/>
        </w:rPr>
        <w:t xml:space="preserve">tento </w:t>
      </w:r>
      <w:r w:rsidR="001558C2">
        <w:rPr>
          <w:rFonts w:cs="Calibri Light"/>
        </w:rPr>
        <w:t>příplatek přijal</w:t>
      </w:r>
      <w:r w:rsidR="00526600">
        <w:rPr>
          <w:rFonts w:cs="Calibri Light"/>
        </w:rPr>
        <w:t>a (dále jen „</w:t>
      </w:r>
      <w:r w:rsidR="00526600" w:rsidRPr="00526600">
        <w:rPr>
          <w:rFonts w:cs="Calibri Light"/>
          <w:b/>
          <w:bCs/>
        </w:rPr>
        <w:t>Smlouva</w:t>
      </w:r>
      <w:r w:rsidR="00526600">
        <w:rPr>
          <w:rFonts w:cs="Calibri Light"/>
        </w:rPr>
        <w:t>“)</w:t>
      </w:r>
      <w:r w:rsidR="00D50C42">
        <w:rPr>
          <w:rFonts w:cs="Calibri Light"/>
        </w:rPr>
        <w:t xml:space="preserve">. </w:t>
      </w:r>
      <w:r w:rsidR="00770C16">
        <w:rPr>
          <w:rFonts w:cs="Calibri Light"/>
        </w:rPr>
        <w:tab/>
      </w:r>
    </w:p>
    <w:p w14:paraId="381E670A" w14:textId="1BB6064F" w:rsidR="00770C16" w:rsidRDefault="00D50C42" w:rsidP="00D222C6">
      <w:pPr>
        <w:pStyle w:val="Rubrika"/>
        <w:numPr>
          <w:ilvl w:val="0"/>
          <w:numId w:val="9"/>
        </w:numPr>
        <w:spacing w:before="0"/>
        <w:rPr>
          <w:rFonts w:cs="Calibri Light"/>
        </w:rPr>
      </w:pPr>
      <w:r>
        <w:rPr>
          <w:rFonts w:cs="Calibri Light"/>
        </w:rPr>
        <w:t xml:space="preserve">Smlouva byla schválena usnesením </w:t>
      </w:r>
      <w:r w:rsidR="00805B1E">
        <w:rPr>
          <w:rFonts w:cs="Calibri Light"/>
        </w:rPr>
        <w:t xml:space="preserve">zastupitelstva </w:t>
      </w:r>
      <w:r w:rsidR="00B43422">
        <w:rPr>
          <w:rFonts w:cs="Calibri Light"/>
        </w:rPr>
        <w:t>města Nové Město pod Smrkem</w:t>
      </w:r>
      <w:r w:rsidR="000C7F83">
        <w:rPr>
          <w:rFonts w:cs="Calibri Light"/>
        </w:rPr>
        <w:t xml:space="preserve"> </w:t>
      </w:r>
      <w:r w:rsidR="00805B1E">
        <w:rPr>
          <w:rFonts w:cs="Calibri Light"/>
        </w:rPr>
        <w:t xml:space="preserve">č. 8b/8Z/2023 </w:t>
      </w:r>
      <w:r w:rsidR="000C7F83">
        <w:rPr>
          <w:rFonts w:cs="Calibri Light"/>
        </w:rPr>
        <w:t xml:space="preserve">dne </w:t>
      </w:r>
      <w:r w:rsidR="00073D09">
        <w:rPr>
          <w:rFonts w:cs="Calibri Light"/>
        </w:rPr>
        <w:t xml:space="preserve">13. prosince 2023. </w:t>
      </w:r>
      <w:r w:rsidR="00770C16">
        <w:rPr>
          <w:rFonts w:cs="Calibri Light"/>
        </w:rPr>
        <w:tab/>
      </w:r>
    </w:p>
    <w:p w14:paraId="2A9A7A6D" w14:textId="668BB5E1" w:rsidR="00770C16" w:rsidRDefault="001558C2" w:rsidP="00D222C6">
      <w:pPr>
        <w:pStyle w:val="Rubrika"/>
        <w:numPr>
          <w:ilvl w:val="0"/>
          <w:numId w:val="9"/>
        </w:numPr>
        <w:spacing w:before="0"/>
        <w:rPr>
          <w:rFonts w:cs="Calibri Light"/>
        </w:rPr>
      </w:pPr>
      <w:r>
        <w:rPr>
          <w:rFonts w:cs="Calibri Light"/>
        </w:rPr>
        <w:t>Vzhledem k tomu, že Společ</w:t>
      </w:r>
      <w:r w:rsidR="001D17C7">
        <w:rPr>
          <w:rFonts w:cs="Calibri Light"/>
        </w:rPr>
        <w:t>nost</w:t>
      </w:r>
      <w:r w:rsidR="00AE0001">
        <w:rPr>
          <w:rFonts w:cs="Calibri Light"/>
        </w:rPr>
        <w:t xml:space="preserve"> uplatnila</w:t>
      </w:r>
      <w:r w:rsidR="00CE1FC2">
        <w:rPr>
          <w:rFonts w:cs="Calibri Light"/>
        </w:rPr>
        <w:t xml:space="preserve"> za únor 2024 </w:t>
      </w:r>
      <w:r w:rsidR="00AE0001">
        <w:rPr>
          <w:rFonts w:cs="Calibri Light"/>
        </w:rPr>
        <w:t>odpočet</w:t>
      </w:r>
      <w:r>
        <w:rPr>
          <w:rFonts w:cs="Calibri Light"/>
        </w:rPr>
        <w:t xml:space="preserve"> DPH ve výš</w:t>
      </w:r>
      <w:r w:rsidR="00723931">
        <w:rPr>
          <w:rFonts w:cs="Calibri Light"/>
        </w:rPr>
        <w:t xml:space="preserve">i </w:t>
      </w:r>
      <w:r w:rsidR="00723931" w:rsidRPr="00723931">
        <w:rPr>
          <w:rFonts w:cs="Calibri Light"/>
        </w:rPr>
        <w:t>1.741.110 Kč</w:t>
      </w:r>
      <w:r w:rsidR="00723931">
        <w:rPr>
          <w:rFonts w:cs="Calibri Light"/>
        </w:rPr>
        <w:t>, tak se strany</w:t>
      </w:r>
      <w:r w:rsidR="00CE1FC2">
        <w:rPr>
          <w:rFonts w:cs="Calibri Light"/>
        </w:rPr>
        <w:t xml:space="preserve"> Smluvní strany dohodly</w:t>
      </w:r>
      <w:r w:rsidR="00793718">
        <w:rPr>
          <w:rFonts w:cs="Calibri Light"/>
        </w:rPr>
        <w:t xml:space="preserve">, že </w:t>
      </w:r>
      <w:r w:rsidR="00760B21">
        <w:rPr>
          <w:rFonts w:cs="Calibri Light"/>
        </w:rPr>
        <w:t xml:space="preserve">ke Smlouvě uzavřou tento Dodatek. </w:t>
      </w:r>
      <w:r w:rsidR="00770C16">
        <w:rPr>
          <w:rFonts w:cs="Calibri Light"/>
        </w:rPr>
        <w:tab/>
      </w:r>
    </w:p>
    <w:p w14:paraId="018FC92B" w14:textId="77777777" w:rsidR="00770C16" w:rsidRDefault="00DA2B04" w:rsidP="00C120E3">
      <w:pPr>
        <w:pStyle w:val="Rubrika"/>
        <w:spacing w:before="0"/>
        <w:rPr>
          <w:rFonts w:cs="Calibri Light"/>
        </w:rPr>
      </w:pPr>
      <w:r>
        <w:rPr>
          <w:rFonts w:cs="Calibri Light"/>
        </w:rPr>
        <w:t>DOHODLY SE SMLUVNÍ STRANY NÁSLEDOVNĚ</w:t>
      </w:r>
      <w:r w:rsidR="00C120E3">
        <w:rPr>
          <w:rFonts w:cs="Calibri Light"/>
        </w:rPr>
        <w:t>:</w:t>
      </w:r>
      <w:r w:rsidR="00770C16">
        <w:rPr>
          <w:rFonts w:cs="Calibri Light"/>
        </w:rPr>
        <w:tab/>
      </w:r>
    </w:p>
    <w:p w14:paraId="38507A21" w14:textId="77777777" w:rsidR="00770C16" w:rsidRDefault="005507A9" w:rsidP="00F02CC8">
      <w:pPr>
        <w:pStyle w:val="Heading2"/>
        <w:rPr>
          <w:rFonts w:cs="Calibri Light"/>
        </w:rPr>
      </w:pPr>
      <w:r w:rsidRPr="00634F28">
        <w:rPr>
          <w:rFonts w:cs="Calibri Light"/>
        </w:rPr>
        <w:t xml:space="preserve">PŘEDMĚT </w:t>
      </w:r>
      <w:r w:rsidR="00185926">
        <w:rPr>
          <w:rFonts w:cs="Calibri Light"/>
        </w:rPr>
        <w:t>dodatku</w:t>
      </w:r>
      <w:r w:rsidR="00770C16">
        <w:rPr>
          <w:rFonts w:cs="Calibri Light"/>
        </w:rPr>
        <w:tab/>
      </w:r>
    </w:p>
    <w:p w14:paraId="12729B55" w14:textId="18CD5DAB" w:rsidR="00A04A7D" w:rsidRDefault="00185926" w:rsidP="00F02CC8">
      <w:pPr>
        <w:pStyle w:val="NormalBodyL1"/>
        <w:rPr>
          <w:rFonts w:cs="Calibri Light"/>
        </w:rPr>
      </w:pPr>
      <w:r>
        <w:rPr>
          <w:rFonts w:cs="Calibri Light"/>
        </w:rPr>
        <w:t xml:space="preserve">Smluvní </w:t>
      </w:r>
      <w:r w:rsidR="007056C5">
        <w:rPr>
          <w:rFonts w:cs="Calibri Light"/>
        </w:rPr>
        <w:t>Strany tímto Do</w:t>
      </w:r>
      <w:r w:rsidR="00F07B2D">
        <w:rPr>
          <w:rFonts w:cs="Calibri Light"/>
        </w:rPr>
        <w:t xml:space="preserve">datkem mění čl. </w:t>
      </w:r>
      <w:r w:rsidR="00A90CA4">
        <w:rPr>
          <w:rFonts w:cs="Calibri Light"/>
        </w:rPr>
        <w:t xml:space="preserve">1.1 </w:t>
      </w:r>
      <w:r w:rsidR="00F07B2D">
        <w:rPr>
          <w:rFonts w:cs="Calibri Light"/>
        </w:rPr>
        <w:t>Smlouvy tak, že nově zní</w:t>
      </w:r>
      <w:r w:rsidR="00D11EF7">
        <w:rPr>
          <w:rFonts w:cs="Calibri Light"/>
        </w:rPr>
        <w:t xml:space="preserve"> následovně:</w:t>
      </w:r>
    </w:p>
    <w:p w14:paraId="225EC78D" w14:textId="4A8D5B13" w:rsidR="00E94D1F" w:rsidRPr="00903349" w:rsidRDefault="00E94D1F" w:rsidP="00E94D1F">
      <w:pPr>
        <w:pStyle w:val="NormalBodyL1"/>
        <w:numPr>
          <w:ilvl w:val="0"/>
          <w:numId w:val="0"/>
        </w:numPr>
        <w:rPr>
          <w:rFonts w:cs="Calibri Light"/>
          <w:i/>
          <w:iCs/>
        </w:rPr>
      </w:pPr>
      <w:r w:rsidRPr="00E94D1F">
        <w:rPr>
          <w:rFonts w:cs="Calibri Light"/>
        </w:rPr>
        <w:t>1</w:t>
      </w:r>
      <w:r w:rsidRPr="00903349">
        <w:rPr>
          <w:rFonts w:cs="Calibri Light"/>
          <w:i/>
          <w:iCs/>
        </w:rPr>
        <w:t>.1.</w:t>
      </w:r>
      <w:r w:rsidRPr="00903349">
        <w:rPr>
          <w:rFonts w:cs="Calibri Light"/>
          <w:i/>
          <w:iCs/>
        </w:rPr>
        <w:tab/>
        <w:t xml:space="preserve">Společník touto Smlouvou poskytuje do vlastního kapitálu Společnosti mimo její </w:t>
      </w:r>
      <w:r w:rsidR="00A92E0F" w:rsidRPr="00903349">
        <w:rPr>
          <w:rFonts w:cs="Calibri Light"/>
          <w:i/>
          <w:iCs/>
        </w:rPr>
        <w:t>základní</w:t>
      </w:r>
      <w:r w:rsidRPr="00903349">
        <w:rPr>
          <w:rFonts w:cs="Calibri Light"/>
          <w:i/>
          <w:iCs/>
        </w:rPr>
        <w:t xml:space="preserve"> kapitál dobrovolný peněžitý příplatek ve výši 13.258.890 Kč (slovy: třináct milionů dvě stě padesát osm tisíc osm set devadesát korun českých).</w:t>
      </w:r>
    </w:p>
    <w:p w14:paraId="6FAB0FF7" w14:textId="76FBEABC" w:rsidR="00A04A7D" w:rsidRDefault="00A04A7D" w:rsidP="00A04A7D">
      <w:pPr>
        <w:pStyle w:val="NormalBodyL1"/>
        <w:rPr>
          <w:rFonts w:cs="Calibri Light"/>
        </w:rPr>
      </w:pPr>
      <w:r>
        <w:rPr>
          <w:rFonts w:cs="Calibri Light"/>
        </w:rPr>
        <w:t>Smluvní Strany tímto Dodatkem mění čl. 1.3 Smlouvy tak, že nově zní následovně:</w:t>
      </w:r>
    </w:p>
    <w:p w14:paraId="3CA4CED9" w14:textId="77777777" w:rsidR="004D423F" w:rsidRPr="004D423F" w:rsidRDefault="004D423F" w:rsidP="004D423F">
      <w:pPr>
        <w:pStyle w:val="NormalBodyL1"/>
        <w:numPr>
          <w:ilvl w:val="0"/>
          <w:numId w:val="0"/>
        </w:numPr>
        <w:rPr>
          <w:rFonts w:cs="Calibri Light"/>
          <w:i/>
          <w:iCs/>
        </w:rPr>
      </w:pPr>
      <w:r w:rsidRPr="004D423F">
        <w:rPr>
          <w:rFonts w:cs="Calibri Light"/>
          <w:i/>
          <w:iCs/>
        </w:rPr>
        <w:t>1.3.</w:t>
      </w:r>
      <w:r w:rsidRPr="004D423F">
        <w:rPr>
          <w:rFonts w:cs="Calibri Light"/>
          <w:i/>
          <w:iCs/>
        </w:rPr>
        <w:tab/>
        <w:t>Společník se zavazuje příplatek poskytnout Společnosti v pěti (5) splátkách, a to:</w:t>
      </w:r>
    </w:p>
    <w:p w14:paraId="19A026F6" w14:textId="6258BD95" w:rsidR="004D423F" w:rsidRPr="004D423F" w:rsidRDefault="004D423F" w:rsidP="004D423F">
      <w:pPr>
        <w:pStyle w:val="NormalBodyL1"/>
        <w:numPr>
          <w:ilvl w:val="0"/>
          <w:numId w:val="0"/>
        </w:numPr>
        <w:rPr>
          <w:rFonts w:cs="Calibri Light"/>
          <w:i/>
          <w:iCs/>
        </w:rPr>
      </w:pPr>
      <w:r w:rsidRPr="004D423F">
        <w:rPr>
          <w:rFonts w:cs="Calibri Light"/>
          <w:i/>
          <w:iCs/>
        </w:rPr>
        <w:t>a)</w:t>
      </w:r>
      <w:r w:rsidRPr="004D423F">
        <w:rPr>
          <w:rFonts w:cs="Calibri Light"/>
          <w:i/>
          <w:iCs/>
        </w:rPr>
        <w:tab/>
        <w:t>první splátka 1.258.890</w:t>
      </w:r>
      <w:r w:rsidR="00F9554C">
        <w:rPr>
          <w:rFonts w:cs="Calibri Light"/>
          <w:i/>
          <w:iCs/>
        </w:rPr>
        <w:t xml:space="preserve"> Kč</w:t>
      </w:r>
      <w:r w:rsidRPr="004D423F">
        <w:rPr>
          <w:rFonts w:cs="Calibri Light"/>
          <w:i/>
          <w:iCs/>
        </w:rPr>
        <w:t xml:space="preserve"> (slovy: jeden milion dvě stě padesát osm tisíc osm set </w:t>
      </w:r>
      <w:r w:rsidR="00A92E0F" w:rsidRPr="004D423F">
        <w:rPr>
          <w:rFonts w:cs="Calibri Light"/>
          <w:i/>
          <w:iCs/>
        </w:rPr>
        <w:t>devadesát</w:t>
      </w:r>
      <w:r w:rsidRPr="004D423F">
        <w:rPr>
          <w:rFonts w:cs="Calibri Light"/>
          <w:i/>
          <w:iCs/>
        </w:rPr>
        <w:t xml:space="preserve"> korun českých) nejpozději do 31.12.2024;</w:t>
      </w:r>
    </w:p>
    <w:p w14:paraId="300373D3" w14:textId="693C98A4" w:rsidR="004D423F" w:rsidRPr="004D423F" w:rsidRDefault="004D423F" w:rsidP="004D423F">
      <w:pPr>
        <w:pStyle w:val="NormalBodyL1"/>
        <w:numPr>
          <w:ilvl w:val="0"/>
          <w:numId w:val="0"/>
        </w:numPr>
        <w:rPr>
          <w:rFonts w:cs="Calibri Light"/>
          <w:i/>
          <w:iCs/>
        </w:rPr>
      </w:pPr>
      <w:r w:rsidRPr="004D423F">
        <w:rPr>
          <w:rFonts w:cs="Calibri Light"/>
          <w:i/>
          <w:iCs/>
        </w:rPr>
        <w:t>b)</w:t>
      </w:r>
      <w:r w:rsidRPr="004D423F">
        <w:rPr>
          <w:rFonts w:cs="Calibri Light"/>
          <w:i/>
          <w:iCs/>
        </w:rPr>
        <w:tab/>
        <w:t xml:space="preserve">druhá splátka 3.000.000 </w:t>
      </w:r>
      <w:r w:rsidR="00F9554C">
        <w:rPr>
          <w:rFonts w:cs="Calibri Light"/>
          <w:i/>
          <w:iCs/>
        </w:rPr>
        <w:t xml:space="preserve">Kč </w:t>
      </w:r>
      <w:r w:rsidRPr="004D423F">
        <w:rPr>
          <w:rFonts w:cs="Calibri Light"/>
          <w:i/>
          <w:iCs/>
        </w:rPr>
        <w:t>(slovy: tři miliony korun českých) nejpozději do 31.12.2025;</w:t>
      </w:r>
    </w:p>
    <w:p w14:paraId="0F7F31EF" w14:textId="679EDA3B" w:rsidR="004D423F" w:rsidRPr="004D423F" w:rsidRDefault="004D423F" w:rsidP="004D423F">
      <w:pPr>
        <w:pStyle w:val="NormalBodyL1"/>
        <w:numPr>
          <w:ilvl w:val="0"/>
          <w:numId w:val="0"/>
        </w:numPr>
        <w:rPr>
          <w:rFonts w:cs="Calibri Light"/>
          <w:i/>
          <w:iCs/>
        </w:rPr>
      </w:pPr>
      <w:r w:rsidRPr="004D423F">
        <w:rPr>
          <w:rFonts w:cs="Calibri Light"/>
          <w:i/>
          <w:iCs/>
        </w:rPr>
        <w:t>c)</w:t>
      </w:r>
      <w:r w:rsidRPr="004D423F">
        <w:rPr>
          <w:rFonts w:cs="Calibri Light"/>
          <w:i/>
          <w:iCs/>
        </w:rPr>
        <w:tab/>
        <w:t xml:space="preserve">třetí splátka 3.000.000 </w:t>
      </w:r>
      <w:r w:rsidR="00F9554C">
        <w:rPr>
          <w:rFonts w:cs="Calibri Light"/>
          <w:i/>
          <w:iCs/>
        </w:rPr>
        <w:t xml:space="preserve">Kč </w:t>
      </w:r>
      <w:r w:rsidRPr="004D423F">
        <w:rPr>
          <w:rFonts w:cs="Calibri Light"/>
          <w:i/>
          <w:iCs/>
        </w:rPr>
        <w:t>(slovy: tři miliony korun českých) nejpozději do 31.12.2026;</w:t>
      </w:r>
    </w:p>
    <w:p w14:paraId="1DAB4DDB" w14:textId="6508B286" w:rsidR="004D423F" w:rsidRPr="004D423F" w:rsidRDefault="004D423F" w:rsidP="004D423F">
      <w:pPr>
        <w:pStyle w:val="NormalBodyL1"/>
        <w:numPr>
          <w:ilvl w:val="0"/>
          <w:numId w:val="0"/>
        </w:numPr>
        <w:rPr>
          <w:rFonts w:cs="Calibri Light"/>
          <w:i/>
          <w:iCs/>
        </w:rPr>
      </w:pPr>
      <w:r w:rsidRPr="004D423F">
        <w:rPr>
          <w:rFonts w:cs="Calibri Light"/>
          <w:i/>
          <w:iCs/>
        </w:rPr>
        <w:t>d)</w:t>
      </w:r>
      <w:r w:rsidRPr="004D423F">
        <w:rPr>
          <w:rFonts w:cs="Calibri Light"/>
          <w:i/>
          <w:iCs/>
        </w:rPr>
        <w:tab/>
        <w:t xml:space="preserve">čtvrtá splátka 3.000.000 </w:t>
      </w:r>
      <w:r w:rsidR="00F9554C">
        <w:rPr>
          <w:rFonts w:cs="Calibri Light"/>
          <w:i/>
          <w:iCs/>
        </w:rPr>
        <w:t xml:space="preserve">Kč </w:t>
      </w:r>
      <w:r w:rsidRPr="004D423F">
        <w:rPr>
          <w:rFonts w:cs="Calibri Light"/>
          <w:i/>
          <w:iCs/>
        </w:rPr>
        <w:t>(slovy: tři miliony korun českých) nejpozději do 31.12.2027;</w:t>
      </w:r>
    </w:p>
    <w:p w14:paraId="24519471" w14:textId="39905DA1" w:rsidR="004D423F" w:rsidRPr="004D423F" w:rsidRDefault="004D423F" w:rsidP="004D423F">
      <w:pPr>
        <w:pStyle w:val="NormalBodyL1"/>
        <w:numPr>
          <w:ilvl w:val="0"/>
          <w:numId w:val="0"/>
        </w:numPr>
        <w:rPr>
          <w:rFonts w:cs="Calibri Light"/>
          <w:i/>
          <w:iCs/>
        </w:rPr>
      </w:pPr>
      <w:r w:rsidRPr="004D423F">
        <w:rPr>
          <w:rFonts w:cs="Calibri Light"/>
          <w:i/>
          <w:iCs/>
        </w:rPr>
        <w:t>e)</w:t>
      </w:r>
      <w:r w:rsidRPr="004D423F">
        <w:rPr>
          <w:rFonts w:cs="Calibri Light"/>
          <w:i/>
          <w:iCs/>
        </w:rPr>
        <w:tab/>
        <w:t xml:space="preserve">pátá splátka 3.000.000 </w:t>
      </w:r>
      <w:r w:rsidR="00F9554C">
        <w:rPr>
          <w:rFonts w:cs="Calibri Light"/>
          <w:i/>
          <w:iCs/>
        </w:rPr>
        <w:t xml:space="preserve">Kč </w:t>
      </w:r>
      <w:r w:rsidRPr="004D423F">
        <w:rPr>
          <w:rFonts w:cs="Calibri Light"/>
          <w:i/>
          <w:iCs/>
        </w:rPr>
        <w:t>(slovy: tři miliony korun českých) nejpozději do 31.12.2028.</w:t>
      </w:r>
    </w:p>
    <w:p w14:paraId="59CB3131" w14:textId="56CAD32B" w:rsidR="00CE03CE" w:rsidRPr="00B91E74" w:rsidRDefault="00CE03CE" w:rsidP="00B91E74">
      <w:pPr>
        <w:pStyle w:val="NormalBodyL1"/>
        <w:rPr>
          <w:rFonts w:cs="Calibri Light"/>
        </w:rPr>
      </w:pPr>
      <w:r>
        <w:rPr>
          <w:rFonts w:cs="Calibri Light"/>
        </w:rPr>
        <w:lastRenderedPageBreak/>
        <w:t xml:space="preserve">Ostatní ustanovení Smlouvy zůstávají </w:t>
      </w:r>
      <w:r w:rsidR="00C054EC">
        <w:rPr>
          <w:rFonts w:cs="Calibri Light"/>
        </w:rPr>
        <w:t xml:space="preserve">tímto Dodatkem </w:t>
      </w:r>
      <w:r>
        <w:rPr>
          <w:rFonts w:cs="Calibri Light"/>
        </w:rPr>
        <w:t xml:space="preserve">nedotčena. </w:t>
      </w:r>
    </w:p>
    <w:p w14:paraId="3DFD3BEC" w14:textId="1C2886E1" w:rsidR="00770C16" w:rsidRDefault="00985773" w:rsidP="00985773">
      <w:pPr>
        <w:pStyle w:val="Heading2"/>
      </w:pPr>
      <w:r>
        <w:t>ZÁVĚREČNÁ USTANOVENÍ</w:t>
      </w:r>
      <w:r w:rsidR="00770C16">
        <w:tab/>
      </w:r>
    </w:p>
    <w:p w14:paraId="79FCA303" w14:textId="77777777" w:rsidR="00770C16" w:rsidRDefault="00985773" w:rsidP="00985773">
      <w:pPr>
        <w:pStyle w:val="NormalBodyL1"/>
      </w:pPr>
      <w:r>
        <w:t xml:space="preserve">Tento Dodatek nabývá účinnosti dnem jeho podpisu oběma Smluvními stranami. </w:t>
      </w:r>
      <w:r w:rsidR="00770C16">
        <w:tab/>
      </w:r>
    </w:p>
    <w:p w14:paraId="6F0A73CD" w14:textId="77777777" w:rsidR="00770C16" w:rsidRDefault="00985773" w:rsidP="00985773">
      <w:pPr>
        <w:pStyle w:val="NormalBodyL1"/>
      </w:pPr>
      <w:r>
        <w:t xml:space="preserve">Tento Dodatek se vyhotovuje ve </w:t>
      </w:r>
      <w:r w:rsidR="00D2437A">
        <w:t xml:space="preserve">dvou (2) stejnopisech, z nichž každá ze Smluvních stran </w:t>
      </w:r>
      <w:proofErr w:type="gramStart"/>
      <w:r w:rsidR="00D2437A">
        <w:t>obdrží</w:t>
      </w:r>
      <w:proofErr w:type="gramEnd"/>
      <w:r w:rsidR="00D2437A">
        <w:t xml:space="preserve"> po jednom vyhotovení. </w:t>
      </w:r>
      <w:r w:rsidR="00770C16">
        <w:tab/>
      </w:r>
    </w:p>
    <w:p w14:paraId="78770339" w14:textId="77777777" w:rsidR="00770C16" w:rsidRDefault="007B47EE" w:rsidP="00B01910">
      <w:pPr>
        <w:pStyle w:val="NormalBodyL1"/>
      </w:pPr>
      <w:r w:rsidRPr="007B47EE">
        <w:t>Účastníci prohlašují, že tento Dodatek byl sepsán na základě jejich pravé a svobodné vůle, nikoliv v tísni ani za nápadně nevýhodných podmínek, že je jim zcela srozumitelný a na důkaz svého vážného a úplného souhlasu s tímto Dodatkem připojují po jeho přečtení své podpisy.</w:t>
      </w:r>
      <w:r w:rsidR="00770C16">
        <w:tab/>
      </w:r>
    </w:p>
    <w:p w14:paraId="13B0C1D5" w14:textId="69F4CF96" w:rsidR="00563C4E" w:rsidRPr="00563C4E" w:rsidRDefault="00563C4E" w:rsidP="00B91E74">
      <w:pPr>
        <w:pStyle w:val="Heading2"/>
        <w:numPr>
          <w:ilvl w:val="0"/>
          <w:numId w:val="0"/>
        </w:numPr>
      </w:pPr>
    </w:p>
    <w:tbl>
      <w:tblPr>
        <w:tblStyle w:val="TableSimple1"/>
        <w:tblW w:w="5000" w:type="pct"/>
        <w:jc w:val="center"/>
        <w:tblBorders>
          <w:top w:val="none" w:sz="0" w:space="0" w:color="auto"/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3173"/>
        <w:gridCol w:w="1629"/>
        <w:gridCol w:w="3130"/>
      </w:tblGrid>
      <w:tr w:rsidR="00B01910" w:rsidRPr="00634F28" w14:paraId="6A575ED1" w14:textId="77777777" w:rsidTr="00A9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66" w:type="pct"/>
            <w:tcBorders>
              <w:bottom w:val="none" w:sz="0" w:space="0" w:color="auto"/>
            </w:tcBorders>
          </w:tcPr>
          <w:p w14:paraId="1A494B41" w14:textId="20CE436D" w:rsidR="00B01910" w:rsidRPr="00634F28" w:rsidRDefault="00617ECE" w:rsidP="000F0E4C">
            <w:pPr>
              <w:jc w:val="left"/>
              <w:rPr>
                <w:rFonts w:cs="Calibri Light"/>
                <w:b/>
                <w:szCs w:val="21"/>
              </w:rPr>
            </w:pPr>
            <w:r>
              <w:rPr>
                <w:rFonts w:cs="Calibri Light"/>
                <w:b/>
                <w:szCs w:val="21"/>
              </w:rPr>
              <w:t>Společník</w:t>
            </w:r>
          </w:p>
        </w:tc>
        <w:tc>
          <w:tcPr>
            <w:tcW w:w="1027" w:type="pct"/>
            <w:tcBorders>
              <w:bottom w:val="none" w:sz="0" w:space="0" w:color="auto"/>
            </w:tcBorders>
          </w:tcPr>
          <w:p w14:paraId="08D8C2AD" w14:textId="77777777" w:rsidR="00B01910" w:rsidRPr="00634F28" w:rsidRDefault="00B01910" w:rsidP="000F0E4C">
            <w:pPr>
              <w:rPr>
                <w:rFonts w:cs="Calibri Light"/>
                <w:b/>
                <w:bCs/>
                <w:szCs w:val="21"/>
              </w:rPr>
            </w:pPr>
          </w:p>
        </w:tc>
        <w:tc>
          <w:tcPr>
            <w:tcW w:w="2007" w:type="pct"/>
            <w:tcBorders>
              <w:bottom w:val="none" w:sz="0" w:space="0" w:color="auto"/>
            </w:tcBorders>
          </w:tcPr>
          <w:p w14:paraId="7EB113F3" w14:textId="2A78899C" w:rsidR="00B01910" w:rsidRPr="00634F28" w:rsidRDefault="004A6F4E" w:rsidP="000F0E4C">
            <w:pPr>
              <w:jc w:val="left"/>
              <w:rPr>
                <w:rFonts w:cs="Calibri Light"/>
                <w:b/>
                <w:bCs/>
                <w:szCs w:val="21"/>
              </w:rPr>
            </w:pPr>
            <w:r>
              <w:rPr>
                <w:rFonts w:cs="Calibri Light"/>
                <w:b/>
                <w:bCs/>
                <w:szCs w:val="21"/>
              </w:rPr>
              <w:t xml:space="preserve">za </w:t>
            </w:r>
            <w:r w:rsidR="000063BB" w:rsidRPr="00634F28">
              <w:rPr>
                <w:rFonts w:cs="Calibri Light"/>
                <w:b/>
                <w:bCs/>
                <w:szCs w:val="21"/>
              </w:rPr>
              <w:t>Společnost</w:t>
            </w:r>
          </w:p>
        </w:tc>
      </w:tr>
      <w:tr w:rsidR="00B01910" w:rsidRPr="00634F28" w14:paraId="3648CBA8" w14:textId="77777777" w:rsidTr="00A92E0F">
        <w:trPr>
          <w:jc w:val="center"/>
        </w:trPr>
        <w:tc>
          <w:tcPr>
            <w:tcW w:w="1966" w:type="pct"/>
          </w:tcPr>
          <w:p w14:paraId="4A51BD1E" w14:textId="77777777" w:rsidR="00770C16" w:rsidRDefault="00B01910" w:rsidP="00AC4D3A">
            <w:pPr>
              <w:widowControl w:val="0"/>
              <w:spacing w:before="0" w:after="0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Místo:</w:t>
            </w:r>
            <w:r w:rsidR="00630F9A" w:rsidRPr="00634F28">
              <w:rPr>
                <w:rFonts w:cs="Calibri Light"/>
                <w:szCs w:val="21"/>
              </w:rPr>
              <w:t xml:space="preserve"> </w:t>
            </w:r>
            <w:r w:rsidR="00770C16">
              <w:rPr>
                <w:rFonts w:cs="Calibri Light"/>
                <w:szCs w:val="21"/>
              </w:rPr>
              <w:tab/>
            </w:r>
          </w:p>
          <w:p w14:paraId="2A48D5DC" w14:textId="0ACF35DB" w:rsidR="00B01910" w:rsidRPr="00634F28" w:rsidRDefault="00B01910" w:rsidP="00AC4D3A">
            <w:pPr>
              <w:spacing w:before="0" w:after="0"/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Datum:</w:t>
            </w:r>
            <w:r w:rsidR="003A730D" w:rsidRPr="00634F28">
              <w:rPr>
                <w:rFonts w:cs="Calibri Light"/>
                <w:szCs w:val="21"/>
              </w:rPr>
              <w:t xml:space="preserve"> </w:t>
            </w:r>
          </w:p>
        </w:tc>
        <w:tc>
          <w:tcPr>
            <w:tcW w:w="1027" w:type="pct"/>
          </w:tcPr>
          <w:p w14:paraId="474118FC" w14:textId="77777777" w:rsidR="00B01910" w:rsidRPr="00634F28" w:rsidRDefault="00B01910" w:rsidP="000F0E4C">
            <w:pPr>
              <w:widowControl w:val="0"/>
              <w:spacing w:before="60" w:after="60"/>
              <w:rPr>
                <w:rFonts w:cs="Calibri Light"/>
                <w:szCs w:val="21"/>
              </w:rPr>
            </w:pPr>
          </w:p>
        </w:tc>
        <w:tc>
          <w:tcPr>
            <w:tcW w:w="2007" w:type="pct"/>
          </w:tcPr>
          <w:p w14:paraId="3CA07E23" w14:textId="77777777" w:rsidR="00770C16" w:rsidRDefault="00B01910" w:rsidP="00AC4D3A">
            <w:pPr>
              <w:widowControl w:val="0"/>
              <w:spacing w:before="0" w:after="0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Místo:</w:t>
            </w:r>
            <w:r w:rsidR="00630F9A" w:rsidRPr="00634F28">
              <w:rPr>
                <w:rFonts w:cs="Calibri Light"/>
                <w:szCs w:val="21"/>
              </w:rPr>
              <w:t xml:space="preserve"> </w:t>
            </w:r>
            <w:r w:rsidR="00770C16">
              <w:rPr>
                <w:rFonts w:cs="Calibri Light"/>
                <w:szCs w:val="21"/>
              </w:rPr>
              <w:tab/>
            </w:r>
          </w:p>
          <w:p w14:paraId="6A5E1497" w14:textId="496ED9A5" w:rsidR="00B01910" w:rsidRPr="00634F28" w:rsidRDefault="00B01910" w:rsidP="00AC4D3A">
            <w:pPr>
              <w:spacing w:before="0" w:after="0"/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Datum:</w:t>
            </w:r>
            <w:r w:rsidR="003A730D" w:rsidRPr="00634F28">
              <w:rPr>
                <w:rFonts w:cs="Calibri Light"/>
                <w:szCs w:val="21"/>
              </w:rPr>
              <w:t xml:space="preserve"> </w:t>
            </w:r>
          </w:p>
        </w:tc>
      </w:tr>
      <w:tr w:rsidR="00B01910" w:rsidRPr="00634F28" w14:paraId="106326EF" w14:textId="77777777" w:rsidTr="00A92E0F">
        <w:trPr>
          <w:trHeight w:val="1134"/>
          <w:jc w:val="center"/>
        </w:trPr>
        <w:tc>
          <w:tcPr>
            <w:tcW w:w="2000" w:type="pct"/>
            <w:tcBorders>
              <w:bottom w:val="single" w:sz="4" w:space="0" w:color="auto"/>
            </w:tcBorders>
            <w:vAlign w:val="bottom"/>
          </w:tcPr>
          <w:p w14:paraId="21B9CDF7" w14:textId="77777777" w:rsidR="00B01910" w:rsidRPr="00634F28" w:rsidRDefault="00B01910" w:rsidP="000F0E4C">
            <w:pPr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X</w:t>
            </w:r>
          </w:p>
        </w:tc>
        <w:tc>
          <w:tcPr>
            <w:tcW w:w="1027" w:type="pct"/>
            <w:vAlign w:val="bottom"/>
          </w:tcPr>
          <w:p w14:paraId="701F3FB7" w14:textId="77777777" w:rsidR="00B01910" w:rsidRPr="00634F28" w:rsidRDefault="00B01910" w:rsidP="000F0E4C">
            <w:pPr>
              <w:jc w:val="left"/>
              <w:rPr>
                <w:rFonts w:cs="Calibri Light"/>
                <w:szCs w:val="21"/>
              </w:rPr>
            </w:pPr>
          </w:p>
        </w:tc>
        <w:tc>
          <w:tcPr>
            <w:tcW w:w="2007" w:type="pct"/>
            <w:tcBorders>
              <w:bottom w:val="single" w:sz="4" w:space="0" w:color="auto"/>
            </w:tcBorders>
            <w:vAlign w:val="bottom"/>
          </w:tcPr>
          <w:p w14:paraId="79DC3827" w14:textId="77777777" w:rsidR="00B01910" w:rsidRPr="00634F28" w:rsidRDefault="00B01910" w:rsidP="000F0E4C">
            <w:pPr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X</w:t>
            </w:r>
          </w:p>
        </w:tc>
      </w:tr>
      <w:tr w:rsidR="00B01910" w:rsidRPr="00634F28" w14:paraId="07C89CF6" w14:textId="77777777" w:rsidTr="00A92E0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000" w:type="pct"/>
            <w:tcBorders>
              <w:top w:val="single" w:sz="4" w:space="0" w:color="auto"/>
            </w:tcBorders>
          </w:tcPr>
          <w:p w14:paraId="4787D5E2" w14:textId="77777777" w:rsidR="00770C16" w:rsidRDefault="00B01910" w:rsidP="00D544C1">
            <w:pPr>
              <w:spacing w:before="0" w:after="0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Jméno:</w:t>
            </w:r>
            <w:r w:rsidR="00617ECE">
              <w:rPr>
                <w:rFonts w:cs="Calibri Light"/>
                <w:szCs w:val="21"/>
              </w:rPr>
              <w:t xml:space="preserve"> </w:t>
            </w:r>
            <w:r w:rsidR="004A6F4E">
              <w:rPr>
                <w:rFonts w:cs="Calibri Light"/>
                <w:b/>
                <w:bCs/>
                <w:szCs w:val="21"/>
              </w:rPr>
              <w:t xml:space="preserve">Petr </w:t>
            </w:r>
            <w:proofErr w:type="spellStart"/>
            <w:r w:rsidR="004A6F4E">
              <w:rPr>
                <w:rFonts w:cs="Calibri Light"/>
                <w:b/>
                <w:bCs/>
                <w:szCs w:val="21"/>
              </w:rPr>
              <w:t>Černica</w:t>
            </w:r>
            <w:proofErr w:type="spellEnd"/>
            <w:r w:rsidR="00770C16">
              <w:rPr>
                <w:rFonts w:cs="Calibri Light"/>
                <w:szCs w:val="21"/>
              </w:rPr>
              <w:tab/>
            </w:r>
          </w:p>
          <w:p w14:paraId="3D15C466" w14:textId="77777777" w:rsidR="00770C16" w:rsidRDefault="00B01910" w:rsidP="00D544C1">
            <w:pPr>
              <w:spacing w:before="0" w:after="0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 xml:space="preserve">Funkce: </w:t>
            </w:r>
            <w:r w:rsidR="004A6F4E">
              <w:rPr>
                <w:rFonts w:cs="Calibri Light"/>
                <w:szCs w:val="21"/>
              </w:rPr>
              <w:t>starosta</w:t>
            </w:r>
            <w:r w:rsidR="00770C16">
              <w:rPr>
                <w:rFonts w:cs="Calibri Light"/>
                <w:szCs w:val="21"/>
              </w:rPr>
              <w:tab/>
            </w:r>
          </w:p>
          <w:p w14:paraId="6713D47C" w14:textId="77777777" w:rsidR="00770C16" w:rsidRDefault="00B01910" w:rsidP="00D544C1">
            <w:pPr>
              <w:spacing w:after="0"/>
              <w:rPr>
                <w:rFonts w:cs="Calibri Light"/>
                <w:i/>
                <w:iCs/>
                <w:szCs w:val="21"/>
              </w:rPr>
            </w:pPr>
            <w:r w:rsidRPr="0032687A">
              <w:rPr>
                <w:rFonts w:cs="Calibri Light"/>
                <w:i/>
                <w:iCs/>
                <w:szCs w:val="21"/>
              </w:rPr>
              <w:t>[</w:t>
            </w:r>
            <w:r w:rsidR="00C352E1" w:rsidRPr="0032687A">
              <w:rPr>
                <w:rFonts w:cs="Calibri Light"/>
                <w:i/>
                <w:iCs/>
                <w:szCs w:val="21"/>
              </w:rPr>
              <w:t xml:space="preserve">úředně </w:t>
            </w:r>
            <w:r w:rsidR="000F0E4C" w:rsidRPr="0032687A">
              <w:rPr>
                <w:rFonts w:cs="Calibri Light"/>
                <w:i/>
                <w:iCs/>
                <w:szCs w:val="21"/>
              </w:rPr>
              <w:t xml:space="preserve">ověřený </w:t>
            </w:r>
            <w:r w:rsidRPr="0032687A">
              <w:rPr>
                <w:rFonts w:cs="Calibri Light"/>
                <w:i/>
                <w:iCs/>
                <w:szCs w:val="21"/>
              </w:rPr>
              <w:t>podpis]</w:t>
            </w:r>
            <w:r w:rsidR="00770C16">
              <w:rPr>
                <w:rFonts w:cs="Calibri Light"/>
                <w:i/>
                <w:iCs/>
                <w:szCs w:val="21"/>
              </w:rPr>
              <w:tab/>
            </w:r>
          </w:p>
          <w:p w14:paraId="4D4754F7" w14:textId="4258E346" w:rsidR="00D724CD" w:rsidRPr="00634F28" w:rsidRDefault="00D724CD" w:rsidP="00D544C1">
            <w:pPr>
              <w:spacing w:before="0" w:after="0"/>
              <w:jc w:val="left"/>
              <w:rPr>
                <w:rFonts w:cs="Calibri Light"/>
                <w:b/>
                <w:szCs w:val="21"/>
              </w:rPr>
            </w:pPr>
          </w:p>
        </w:tc>
        <w:tc>
          <w:tcPr>
            <w:tcW w:w="1027" w:type="pct"/>
            <w:tcBorders>
              <w:top w:val="none" w:sz="0" w:space="0" w:color="auto"/>
            </w:tcBorders>
          </w:tcPr>
          <w:p w14:paraId="44936A1D" w14:textId="77777777" w:rsidR="00B01910" w:rsidRPr="00634F28" w:rsidRDefault="00B01910" w:rsidP="00D544C1">
            <w:pPr>
              <w:spacing w:before="0" w:after="0"/>
              <w:rPr>
                <w:rFonts w:cs="Calibri Light"/>
                <w:szCs w:val="21"/>
              </w:rPr>
            </w:pPr>
          </w:p>
        </w:tc>
        <w:tc>
          <w:tcPr>
            <w:tcW w:w="2007" w:type="pct"/>
            <w:tcBorders>
              <w:top w:val="single" w:sz="4" w:space="0" w:color="auto"/>
            </w:tcBorders>
          </w:tcPr>
          <w:p w14:paraId="48C34BA8" w14:textId="77777777" w:rsidR="00770C16" w:rsidRDefault="00B01910" w:rsidP="00D544C1">
            <w:pPr>
              <w:spacing w:before="0" w:after="0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Jméno:</w:t>
            </w:r>
            <w:r w:rsidRPr="00634F28">
              <w:rPr>
                <w:rFonts w:cs="Calibri Light"/>
                <w:b/>
                <w:szCs w:val="21"/>
              </w:rPr>
              <w:t xml:space="preserve"> </w:t>
            </w:r>
            <w:r w:rsidR="0032687A">
              <w:rPr>
                <w:rFonts w:cs="Calibri Light"/>
                <w:b/>
                <w:szCs w:val="21"/>
              </w:rPr>
              <w:t>Ing. Dana Zemanová</w:t>
            </w:r>
            <w:r w:rsidR="00770C16">
              <w:rPr>
                <w:rFonts w:cs="Calibri Light"/>
                <w:szCs w:val="21"/>
              </w:rPr>
              <w:tab/>
            </w:r>
          </w:p>
          <w:p w14:paraId="6EA53709" w14:textId="77777777" w:rsidR="00770C16" w:rsidRDefault="000063BB" w:rsidP="00D544C1">
            <w:pPr>
              <w:spacing w:before="0" w:after="0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 xml:space="preserve">Funkce: </w:t>
            </w:r>
            <w:r w:rsidR="00617ECE">
              <w:rPr>
                <w:rFonts w:cs="Calibri Light"/>
                <w:szCs w:val="21"/>
              </w:rPr>
              <w:t>jednatel</w:t>
            </w:r>
            <w:r w:rsidR="0032687A">
              <w:rPr>
                <w:rFonts w:cs="Calibri Light"/>
                <w:szCs w:val="21"/>
              </w:rPr>
              <w:t>ka</w:t>
            </w:r>
            <w:r w:rsidR="00770C16">
              <w:rPr>
                <w:rFonts w:cs="Calibri Light"/>
                <w:szCs w:val="21"/>
              </w:rPr>
              <w:tab/>
            </w:r>
          </w:p>
          <w:p w14:paraId="0C99EA92" w14:textId="70CC74AE" w:rsidR="00B01910" w:rsidRPr="0032687A" w:rsidRDefault="00B01910" w:rsidP="00D544C1">
            <w:pPr>
              <w:spacing w:after="0"/>
              <w:jc w:val="left"/>
              <w:rPr>
                <w:rFonts w:cs="Calibri Light"/>
                <w:i/>
                <w:iCs/>
                <w:szCs w:val="21"/>
              </w:rPr>
            </w:pPr>
            <w:r w:rsidRPr="0032687A">
              <w:rPr>
                <w:rFonts w:cs="Calibri Light"/>
                <w:i/>
                <w:iCs/>
                <w:szCs w:val="21"/>
              </w:rPr>
              <w:t>[</w:t>
            </w:r>
            <w:r w:rsidR="00C352E1" w:rsidRPr="0032687A">
              <w:rPr>
                <w:rFonts w:cs="Calibri Light"/>
                <w:i/>
                <w:iCs/>
                <w:szCs w:val="21"/>
              </w:rPr>
              <w:t xml:space="preserve">úředně </w:t>
            </w:r>
            <w:r w:rsidR="000F0E4C" w:rsidRPr="0032687A">
              <w:rPr>
                <w:rFonts w:cs="Calibri Light"/>
                <w:i/>
                <w:iCs/>
                <w:szCs w:val="21"/>
              </w:rPr>
              <w:t xml:space="preserve">ověřený </w:t>
            </w:r>
            <w:r w:rsidRPr="0032687A">
              <w:rPr>
                <w:rFonts w:cs="Calibri Light"/>
                <w:i/>
                <w:iCs/>
                <w:szCs w:val="21"/>
              </w:rPr>
              <w:t>podpis]</w:t>
            </w:r>
          </w:p>
        </w:tc>
      </w:tr>
    </w:tbl>
    <w:p w14:paraId="533D4FFA" w14:textId="77777777" w:rsidR="00770C16" w:rsidRDefault="00770C16" w:rsidP="00B01910">
      <w:pPr>
        <w:pStyle w:val="NormalBodyL1"/>
        <w:numPr>
          <w:ilvl w:val="0"/>
          <w:numId w:val="0"/>
        </w:numPr>
        <w:rPr>
          <w:rFonts w:cs="Calibri Light"/>
        </w:rPr>
      </w:pPr>
      <w:r>
        <w:rPr>
          <w:rFonts w:cs="Calibri Light"/>
        </w:rPr>
        <w:tab/>
      </w:r>
    </w:p>
    <w:p w14:paraId="6A6A8883" w14:textId="77777777" w:rsidR="00B01910" w:rsidRPr="00634F28" w:rsidRDefault="00B01910" w:rsidP="00B01910">
      <w:pPr>
        <w:pStyle w:val="NormalBodyL1"/>
        <w:numPr>
          <w:ilvl w:val="0"/>
          <w:numId w:val="0"/>
        </w:numPr>
        <w:rPr>
          <w:rFonts w:cs="Calibri Light"/>
        </w:rPr>
      </w:pPr>
    </w:p>
    <w:sectPr w:rsidR="00B01910" w:rsidRPr="00634F28" w:rsidSect="001600F0">
      <w:footerReference w:type="first" r:id="rId12"/>
      <w:pgSz w:w="11901" w:h="16817"/>
      <w:pgMar w:top="1701" w:right="1701" w:bottom="1701" w:left="1701" w:header="1134" w:footer="1134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5048" w14:textId="77777777" w:rsidR="002150B0" w:rsidRDefault="002150B0" w:rsidP="009304E6">
      <w:pPr>
        <w:spacing w:before="0" w:after="0"/>
      </w:pPr>
      <w:r>
        <w:separator/>
      </w:r>
    </w:p>
  </w:endnote>
  <w:endnote w:type="continuationSeparator" w:id="0">
    <w:p w14:paraId="3AE1BA4D" w14:textId="77777777" w:rsidR="002150B0" w:rsidRDefault="002150B0" w:rsidP="009304E6">
      <w:pPr>
        <w:spacing w:before="0" w:after="0"/>
      </w:pPr>
      <w:r>
        <w:continuationSeparator/>
      </w:r>
    </w:p>
  </w:endnote>
  <w:endnote w:type="continuationNotice" w:id="1">
    <w:p w14:paraId="39F65659" w14:textId="77777777" w:rsidR="002150B0" w:rsidRDefault="002150B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D1EE" w14:textId="77777777" w:rsidR="009304E6" w:rsidRDefault="009304E6" w:rsidP="009304E6">
    <w:pPr>
      <w:pBdr>
        <w:bottom w:val="single" w:sz="12" w:space="1" w:color="auto"/>
      </w:pBdr>
      <w:jc w:val="center"/>
      <w:rPr>
        <w:i/>
        <w:iCs/>
        <w:sz w:val="18"/>
        <w:szCs w:val="18"/>
      </w:rPr>
    </w:pPr>
  </w:p>
  <w:p w14:paraId="73C462FC" w14:textId="38138FC1" w:rsidR="009304E6" w:rsidRDefault="00B91E74" w:rsidP="00BB5836">
    <w:r>
      <w:rPr>
        <w:i/>
        <w:iCs/>
        <w:sz w:val="18"/>
        <w:szCs w:val="18"/>
      </w:rPr>
      <w:t>Dodatek č. 1 ke s</w:t>
    </w:r>
    <w:r w:rsidR="000063BB">
      <w:rPr>
        <w:i/>
        <w:iCs/>
        <w:sz w:val="18"/>
        <w:szCs w:val="18"/>
      </w:rPr>
      <w:t>mlouv</w:t>
    </w:r>
    <w:r>
      <w:rPr>
        <w:i/>
        <w:iCs/>
        <w:sz w:val="18"/>
        <w:szCs w:val="18"/>
      </w:rPr>
      <w:t>ě</w:t>
    </w:r>
    <w:r w:rsidR="000063BB">
      <w:rPr>
        <w:i/>
        <w:iCs/>
        <w:sz w:val="18"/>
        <w:szCs w:val="18"/>
      </w:rPr>
      <w:t xml:space="preserve"> o poskytnutí příplatku mimo základní kapitál</w:t>
    </w:r>
    <w:r w:rsidR="00F31779">
      <w:rPr>
        <w:i/>
        <w:iCs/>
        <w:sz w:val="18"/>
        <w:szCs w:val="18"/>
      </w:rPr>
      <w:tab/>
    </w:r>
    <w:r w:rsidR="009304E6">
      <w:rPr>
        <w:i/>
        <w:iCs/>
        <w:sz w:val="18"/>
        <w:szCs w:val="18"/>
      </w:rPr>
      <w:tab/>
    </w:r>
    <w:r w:rsidR="009304E6">
      <w:rPr>
        <w:i/>
        <w:iCs/>
        <w:sz w:val="18"/>
        <w:szCs w:val="18"/>
      </w:rPr>
      <w:tab/>
    </w:r>
    <w:r w:rsidR="009304E6" w:rsidRPr="001803D5">
      <w:rPr>
        <w:i/>
        <w:iCs/>
        <w:sz w:val="18"/>
        <w:szCs w:val="18"/>
      </w:rPr>
      <w:t xml:space="preserve">Strana </w:t>
    </w:r>
    <w:r w:rsidR="009304E6" w:rsidRPr="001803D5">
      <w:rPr>
        <w:i/>
        <w:iCs/>
        <w:sz w:val="18"/>
        <w:szCs w:val="18"/>
      </w:rPr>
      <w:fldChar w:fldCharType="begin"/>
    </w:r>
    <w:r w:rsidR="009304E6" w:rsidRPr="001803D5">
      <w:rPr>
        <w:i/>
        <w:iCs/>
        <w:sz w:val="18"/>
        <w:szCs w:val="18"/>
      </w:rPr>
      <w:instrText xml:space="preserve"> PAGE  \* MERGEFORMAT </w:instrText>
    </w:r>
    <w:r w:rsidR="009304E6" w:rsidRPr="001803D5">
      <w:rPr>
        <w:i/>
        <w:iCs/>
        <w:sz w:val="18"/>
        <w:szCs w:val="18"/>
      </w:rPr>
      <w:fldChar w:fldCharType="separate"/>
    </w:r>
    <w:r w:rsidR="009304E6">
      <w:rPr>
        <w:i/>
        <w:iCs/>
        <w:sz w:val="18"/>
        <w:szCs w:val="18"/>
      </w:rPr>
      <w:t>7</w:t>
    </w:r>
    <w:r w:rsidR="009304E6" w:rsidRPr="001803D5">
      <w:rPr>
        <w:i/>
        <w:iCs/>
        <w:sz w:val="18"/>
        <w:szCs w:val="18"/>
      </w:rPr>
      <w:fldChar w:fldCharType="end"/>
    </w:r>
    <w:r w:rsidR="009304E6" w:rsidRPr="001803D5">
      <w:rPr>
        <w:i/>
        <w:iCs/>
        <w:sz w:val="18"/>
        <w:szCs w:val="18"/>
      </w:rPr>
      <w:t xml:space="preserve"> z </w:t>
    </w:r>
    <w:r w:rsidR="00215873">
      <w:rPr>
        <w:i/>
        <w:iCs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0A57" w14:textId="77777777" w:rsidR="00F31779" w:rsidRDefault="00F31779" w:rsidP="00F31779">
    <w:pPr>
      <w:pBdr>
        <w:bottom w:val="single" w:sz="12" w:space="1" w:color="auto"/>
      </w:pBdr>
      <w:jc w:val="center"/>
      <w:rPr>
        <w:i/>
        <w:iCs/>
        <w:sz w:val="18"/>
        <w:szCs w:val="18"/>
      </w:rPr>
    </w:pPr>
  </w:p>
  <w:p w14:paraId="1442F143" w14:textId="355E2F74" w:rsidR="00F31779" w:rsidRPr="00F31779" w:rsidRDefault="003944CE" w:rsidP="00F31779">
    <w:r>
      <w:rPr>
        <w:i/>
        <w:iCs/>
        <w:sz w:val="18"/>
        <w:szCs w:val="18"/>
      </w:rPr>
      <w:t>Dodatek č. 1 ke smlouvě o poskytnutí příplatku mimo základní kapitál</w:t>
    </w:r>
    <w:r w:rsidR="00F31779">
      <w:rPr>
        <w:i/>
        <w:iCs/>
        <w:sz w:val="18"/>
        <w:szCs w:val="18"/>
      </w:rPr>
      <w:tab/>
    </w:r>
    <w:r w:rsidR="00F31779">
      <w:rPr>
        <w:i/>
        <w:iCs/>
        <w:sz w:val="18"/>
        <w:szCs w:val="18"/>
      </w:rPr>
      <w:tab/>
    </w:r>
    <w:r w:rsidR="00F31779">
      <w:rPr>
        <w:i/>
        <w:iCs/>
        <w:sz w:val="18"/>
        <w:szCs w:val="18"/>
      </w:rPr>
      <w:tab/>
    </w:r>
    <w:r w:rsidR="00F31779" w:rsidRPr="001803D5">
      <w:rPr>
        <w:i/>
        <w:iCs/>
        <w:sz w:val="18"/>
        <w:szCs w:val="18"/>
      </w:rPr>
      <w:t xml:space="preserve">Strana </w:t>
    </w:r>
    <w:r w:rsidR="00F31779" w:rsidRPr="001803D5">
      <w:rPr>
        <w:i/>
        <w:iCs/>
        <w:sz w:val="18"/>
        <w:szCs w:val="18"/>
      </w:rPr>
      <w:fldChar w:fldCharType="begin"/>
    </w:r>
    <w:r w:rsidR="00F31779" w:rsidRPr="001803D5">
      <w:rPr>
        <w:i/>
        <w:iCs/>
        <w:sz w:val="18"/>
        <w:szCs w:val="18"/>
      </w:rPr>
      <w:instrText xml:space="preserve"> PAGE  \* MERGEFORMAT </w:instrText>
    </w:r>
    <w:r w:rsidR="00F31779" w:rsidRPr="001803D5">
      <w:rPr>
        <w:i/>
        <w:iCs/>
        <w:sz w:val="18"/>
        <w:szCs w:val="18"/>
      </w:rPr>
      <w:fldChar w:fldCharType="separate"/>
    </w:r>
    <w:r w:rsidR="00F31779">
      <w:rPr>
        <w:i/>
        <w:iCs/>
        <w:sz w:val="18"/>
        <w:szCs w:val="18"/>
      </w:rPr>
      <w:t>3</w:t>
    </w:r>
    <w:r w:rsidR="00F31779" w:rsidRPr="001803D5">
      <w:rPr>
        <w:i/>
        <w:iCs/>
        <w:sz w:val="18"/>
        <w:szCs w:val="18"/>
      </w:rPr>
      <w:fldChar w:fldCharType="end"/>
    </w:r>
    <w:r w:rsidR="00F31779" w:rsidRPr="001803D5">
      <w:rPr>
        <w:i/>
        <w:iCs/>
        <w:sz w:val="18"/>
        <w:szCs w:val="18"/>
      </w:rPr>
      <w:t xml:space="preserve"> z </w:t>
    </w:r>
    <w:r w:rsidR="00B105DF">
      <w:rPr>
        <w:i/>
        <w:iCs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BD07" w14:textId="77777777" w:rsidR="002150B0" w:rsidRDefault="002150B0" w:rsidP="009304E6">
      <w:pPr>
        <w:spacing w:before="0" w:after="0"/>
      </w:pPr>
      <w:r>
        <w:separator/>
      </w:r>
    </w:p>
  </w:footnote>
  <w:footnote w:type="continuationSeparator" w:id="0">
    <w:p w14:paraId="0FF25A5B" w14:textId="77777777" w:rsidR="002150B0" w:rsidRDefault="002150B0" w:rsidP="009304E6">
      <w:pPr>
        <w:spacing w:before="0" w:after="0"/>
      </w:pPr>
      <w:r>
        <w:continuationSeparator/>
      </w:r>
    </w:p>
  </w:footnote>
  <w:footnote w:type="continuationNotice" w:id="1">
    <w:p w14:paraId="7467EA7C" w14:textId="77777777" w:rsidR="002150B0" w:rsidRDefault="002150B0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B18"/>
    <w:multiLevelType w:val="hybridMultilevel"/>
    <w:tmpl w:val="98CE8FA4"/>
    <w:lvl w:ilvl="0" w:tplc="939C3532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</w:rPr>
    </w:lvl>
    <w:lvl w:ilvl="1" w:tplc="24485390">
      <w:start w:val="1"/>
      <w:numFmt w:val="upperLetter"/>
      <w:lvlText w:val="(%2.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464" w:hanging="180"/>
      </w:pPr>
    </w:lvl>
    <w:lvl w:ilvl="3" w:tplc="74C062E2">
      <w:start w:val="1"/>
      <w:numFmt w:val="decimal"/>
      <w:lvlText w:val="[%4]"/>
      <w:lvlJc w:val="left"/>
      <w:pPr>
        <w:ind w:left="2940" w:hanging="4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4D3A"/>
    <w:multiLevelType w:val="multilevel"/>
    <w:tmpl w:val="380A288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hanging="567"/>
      </w:pPr>
      <w:rPr>
        <w:rFonts w:hint="default"/>
        <w:b w:val="0"/>
        <w:bCs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0F3A68"/>
    <w:multiLevelType w:val="multilevel"/>
    <w:tmpl w:val="09DEC3B0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(%4.)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B81C63"/>
    <w:multiLevelType w:val="multilevel"/>
    <w:tmpl w:val="9BB63CF0"/>
    <w:lvl w:ilvl="0">
      <w:start w:val="1"/>
      <w:numFmt w:val="decimal"/>
      <w:lvlText w:val="%1."/>
      <w:lvlJc w:val="left"/>
      <w:pPr>
        <w:tabs>
          <w:tab w:val="num" w:pos="0"/>
        </w:tabs>
        <w:ind w:left="0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94"/>
        </w:tabs>
        <w:ind w:left="794" w:hanging="11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9F6A89"/>
    <w:multiLevelType w:val="multilevel"/>
    <w:tmpl w:val="57F02A00"/>
    <w:lvl w:ilvl="0">
      <w:start w:val="1"/>
      <w:numFmt w:val="decimal"/>
      <w:pStyle w:val="Heading2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pStyle w:val="NormalBodyL1"/>
      <w:lvlText w:val="%1.%2."/>
      <w:lvlJc w:val="left"/>
      <w:pPr>
        <w:tabs>
          <w:tab w:val="num" w:pos="0"/>
        </w:tabs>
        <w:ind w:left="0" w:hanging="567"/>
      </w:pPr>
      <w:rPr>
        <w:rFonts w:hint="default"/>
        <w:i w:val="0"/>
        <w:iCs w:val="0"/>
      </w:rPr>
    </w:lvl>
    <w:lvl w:ilvl="2">
      <w:start w:val="1"/>
      <w:numFmt w:val="lowerLetter"/>
      <w:pStyle w:val="NormalBodyL2"/>
      <w:lvlText w:val="%3)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DB7B3B"/>
    <w:multiLevelType w:val="hybridMultilevel"/>
    <w:tmpl w:val="7A52087C"/>
    <w:lvl w:ilvl="0" w:tplc="2872EAB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F704B"/>
    <w:multiLevelType w:val="multilevel"/>
    <w:tmpl w:val="BB8A36D0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E05F95"/>
    <w:multiLevelType w:val="multilevel"/>
    <w:tmpl w:val="199A7D72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06053D"/>
    <w:multiLevelType w:val="hybridMultilevel"/>
    <w:tmpl w:val="4760951C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311879"/>
    <w:multiLevelType w:val="multilevel"/>
    <w:tmpl w:val="792ABFDA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75046E9"/>
    <w:multiLevelType w:val="multilevel"/>
    <w:tmpl w:val="3700476C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2F15C87"/>
    <w:multiLevelType w:val="hybridMultilevel"/>
    <w:tmpl w:val="FFA044A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4221C9B"/>
    <w:multiLevelType w:val="hybridMultilevel"/>
    <w:tmpl w:val="246C85C4"/>
    <w:lvl w:ilvl="0" w:tplc="74C062E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00288"/>
    <w:multiLevelType w:val="multilevel"/>
    <w:tmpl w:val="F6BAC79C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068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C0D4E5B"/>
    <w:multiLevelType w:val="hybridMultilevel"/>
    <w:tmpl w:val="08B2FDC0"/>
    <w:lvl w:ilvl="0" w:tplc="98E403C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A7B7F"/>
    <w:multiLevelType w:val="hybridMultilevel"/>
    <w:tmpl w:val="08A61966"/>
    <w:lvl w:ilvl="0" w:tplc="3A8A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C104F"/>
    <w:multiLevelType w:val="hybridMultilevel"/>
    <w:tmpl w:val="A3603AB6"/>
    <w:lvl w:ilvl="0" w:tplc="3A8A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22D91"/>
    <w:multiLevelType w:val="multilevel"/>
    <w:tmpl w:val="792ABFDA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7334F"/>
    <w:multiLevelType w:val="hybridMultilevel"/>
    <w:tmpl w:val="97C4B01A"/>
    <w:lvl w:ilvl="0" w:tplc="5AC0EB4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60DF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B22A99"/>
    <w:multiLevelType w:val="multilevel"/>
    <w:tmpl w:val="0C30E5F6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34870B3"/>
    <w:multiLevelType w:val="multilevel"/>
    <w:tmpl w:val="27BCACDC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3956795"/>
    <w:multiLevelType w:val="hybridMultilevel"/>
    <w:tmpl w:val="D850F99A"/>
    <w:lvl w:ilvl="0" w:tplc="1FBCD5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63861"/>
    <w:multiLevelType w:val="multilevel"/>
    <w:tmpl w:val="E9B43C3C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9C54C42"/>
    <w:multiLevelType w:val="hybridMultilevel"/>
    <w:tmpl w:val="63841B1A"/>
    <w:lvl w:ilvl="0" w:tplc="9160B7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5249738">
    <w:abstractNumId w:val="5"/>
  </w:num>
  <w:num w:numId="2" w16cid:durableId="1231042208">
    <w:abstractNumId w:val="12"/>
  </w:num>
  <w:num w:numId="3" w16cid:durableId="1330719951">
    <w:abstractNumId w:val="0"/>
  </w:num>
  <w:num w:numId="4" w16cid:durableId="728189278">
    <w:abstractNumId w:val="4"/>
  </w:num>
  <w:num w:numId="5" w16cid:durableId="1763988104">
    <w:abstractNumId w:val="19"/>
  </w:num>
  <w:num w:numId="6" w16cid:durableId="1771119502">
    <w:abstractNumId w:val="3"/>
  </w:num>
  <w:num w:numId="7" w16cid:durableId="949362838">
    <w:abstractNumId w:val="22"/>
  </w:num>
  <w:num w:numId="8" w16cid:durableId="1204830839">
    <w:abstractNumId w:val="2"/>
  </w:num>
  <w:num w:numId="9" w16cid:durableId="363486860">
    <w:abstractNumId w:val="24"/>
  </w:num>
  <w:num w:numId="10" w16cid:durableId="1893930192">
    <w:abstractNumId w:val="1"/>
  </w:num>
  <w:num w:numId="11" w16cid:durableId="894048699">
    <w:abstractNumId w:val="8"/>
  </w:num>
  <w:num w:numId="12" w16cid:durableId="1623416698">
    <w:abstractNumId w:val="21"/>
  </w:num>
  <w:num w:numId="13" w16cid:durableId="2097165613">
    <w:abstractNumId w:val="9"/>
  </w:num>
  <w:num w:numId="14" w16cid:durableId="773399232">
    <w:abstractNumId w:val="17"/>
  </w:num>
  <w:num w:numId="15" w16cid:durableId="1029254389">
    <w:abstractNumId w:val="6"/>
  </w:num>
  <w:num w:numId="16" w16cid:durableId="1084031679">
    <w:abstractNumId w:val="13"/>
  </w:num>
  <w:num w:numId="17" w16cid:durableId="1869903659">
    <w:abstractNumId w:val="20"/>
  </w:num>
  <w:num w:numId="18" w16cid:durableId="697007608">
    <w:abstractNumId w:val="23"/>
  </w:num>
  <w:num w:numId="19" w16cid:durableId="183901940">
    <w:abstractNumId w:val="10"/>
  </w:num>
  <w:num w:numId="20" w16cid:durableId="397558494">
    <w:abstractNumId w:val="7"/>
  </w:num>
  <w:num w:numId="21" w16cid:durableId="1685475501">
    <w:abstractNumId w:val="11"/>
  </w:num>
  <w:num w:numId="22" w16cid:durableId="1647314479">
    <w:abstractNumId w:val="16"/>
  </w:num>
  <w:num w:numId="23" w16cid:durableId="596137541">
    <w:abstractNumId w:val="14"/>
  </w:num>
  <w:num w:numId="24" w16cid:durableId="61802248">
    <w:abstractNumId w:val="15"/>
  </w:num>
  <w:num w:numId="25" w16cid:durableId="12254144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2C"/>
    <w:rsid w:val="00002232"/>
    <w:rsid w:val="000063BB"/>
    <w:rsid w:val="0000658B"/>
    <w:rsid w:val="000101D1"/>
    <w:rsid w:val="000271C3"/>
    <w:rsid w:val="000271FE"/>
    <w:rsid w:val="000278FB"/>
    <w:rsid w:val="00031044"/>
    <w:rsid w:val="000315B5"/>
    <w:rsid w:val="00032C56"/>
    <w:rsid w:val="00035EA1"/>
    <w:rsid w:val="0003667B"/>
    <w:rsid w:val="00040B8B"/>
    <w:rsid w:val="00041042"/>
    <w:rsid w:val="000432BD"/>
    <w:rsid w:val="00044642"/>
    <w:rsid w:val="0005066A"/>
    <w:rsid w:val="00050733"/>
    <w:rsid w:val="000523D5"/>
    <w:rsid w:val="000628CE"/>
    <w:rsid w:val="00065B95"/>
    <w:rsid w:val="00066994"/>
    <w:rsid w:val="00067DBC"/>
    <w:rsid w:val="0007092C"/>
    <w:rsid w:val="00070B8D"/>
    <w:rsid w:val="00073D09"/>
    <w:rsid w:val="00075525"/>
    <w:rsid w:val="00077E39"/>
    <w:rsid w:val="00087DC4"/>
    <w:rsid w:val="000A22E7"/>
    <w:rsid w:val="000A24D2"/>
    <w:rsid w:val="000A2B5C"/>
    <w:rsid w:val="000B310F"/>
    <w:rsid w:val="000B6420"/>
    <w:rsid w:val="000C51ED"/>
    <w:rsid w:val="000C53D9"/>
    <w:rsid w:val="000C547D"/>
    <w:rsid w:val="000C5CA4"/>
    <w:rsid w:val="000C6F76"/>
    <w:rsid w:val="000C78AF"/>
    <w:rsid w:val="000C7F83"/>
    <w:rsid w:val="000D0B5F"/>
    <w:rsid w:val="000E10AB"/>
    <w:rsid w:val="000E4CAE"/>
    <w:rsid w:val="000E5C50"/>
    <w:rsid w:val="000F0E4C"/>
    <w:rsid w:val="00106430"/>
    <w:rsid w:val="00110F22"/>
    <w:rsid w:val="00111C79"/>
    <w:rsid w:val="00113DB9"/>
    <w:rsid w:val="00115778"/>
    <w:rsid w:val="00121556"/>
    <w:rsid w:val="001226A4"/>
    <w:rsid w:val="001244AD"/>
    <w:rsid w:val="00132B01"/>
    <w:rsid w:val="00136FBC"/>
    <w:rsid w:val="0013754B"/>
    <w:rsid w:val="0014283F"/>
    <w:rsid w:val="00142DC2"/>
    <w:rsid w:val="00150757"/>
    <w:rsid w:val="00150B7D"/>
    <w:rsid w:val="00152EFD"/>
    <w:rsid w:val="001531A4"/>
    <w:rsid w:val="001558C2"/>
    <w:rsid w:val="001600F0"/>
    <w:rsid w:val="00160C07"/>
    <w:rsid w:val="00161EC6"/>
    <w:rsid w:val="00185926"/>
    <w:rsid w:val="00191036"/>
    <w:rsid w:val="001971CF"/>
    <w:rsid w:val="001A1436"/>
    <w:rsid w:val="001A2903"/>
    <w:rsid w:val="001A480B"/>
    <w:rsid w:val="001A5690"/>
    <w:rsid w:val="001A69C6"/>
    <w:rsid w:val="001B7C59"/>
    <w:rsid w:val="001C0AA7"/>
    <w:rsid w:val="001C49FB"/>
    <w:rsid w:val="001C4AEA"/>
    <w:rsid w:val="001C68F0"/>
    <w:rsid w:val="001C7490"/>
    <w:rsid w:val="001D17C7"/>
    <w:rsid w:val="001D5573"/>
    <w:rsid w:val="001E1A35"/>
    <w:rsid w:val="001E1CBC"/>
    <w:rsid w:val="001E401D"/>
    <w:rsid w:val="001E52C9"/>
    <w:rsid w:val="001E7CBC"/>
    <w:rsid w:val="001F172A"/>
    <w:rsid w:val="001F7D75"/>
    <w:rsid w:val="0020149A"/>
    <w:rsid w:val="00207016"/>
    <w:rsid w:val="00210A16"/>
    <w:rsid w:val="00210B3C"/>
    <w:rsid w:val="00210E5B"/>
    <w:rsid w:val="002116C3"/>
    <w:rsid w:val="00211FE6"/>
    <w:rsid w:val="002134DE"/>
    <w:rsid w:val="002150B0"/>
    <w:rsid w:val="00215873"/>
    <w:rsid w:val="002204C4"/>
    <w:rsid w:val="00220DF6"/>
    <w:rsid w:val="00221D16"/>
    <w:rsid w:val="002243B9"/>
    <w:rsid w:val="00224EE2"/>
    <w:rsid w:val="00231B08"/>
    <w:rsid w:val="0023204D"/>
    <w:rsid w:val="0023500E"/>
    <w:rsid w:val="002369D5"/>
    <w:rsid w:val="00237766"/>
    <w:rsid w:val="00243E8F"/>
    <w:rsid w:val="00257B60"/>
    <w:rsid w:val="00265583"/>
    <w:rsid w:val="0027189F"/>
    <w:rsid w:val="00273150"/>
    <w:rsid w:val="00274B16"/>
    <w:rsid w:val="00282046"/>
    <w:rsid w:val="0028294B"/>
    <w:rsid w:val="00296796"/>
    <w:rsid w:val="002A0737"/>
    <w:rsid w:val="002A0DA3"/>
    <w:rsid w:val="002A313F"/>
    <w:rsid w:val="002A4914"/>
    <w:rsid w:val="002A49DB"/>
    <w:rsid w:val="002A71B2"/>
    <w:rsid w:val="002B1C5E"/>
    <w:rsid w:val="002B2E19"/>
    <w:rsid w:val="002B432D"/>
    <w:rsid w:val="002C112C"/>
    <w:rsid w:val="002C1F81"/>
    <w:rsid w:val="002C6C1D"/>
    <w:rsid w:val="002C73FF"/>
    <w:rsid w:val="002C7C23"/>
    <w:rsid w:val="002D46F5"/>
    <w:rsid w:val="002D6E5A"/>
    <w:rsid w:val="002E5DEE"/>
    <w:rsid w:val="002E6C5D"/>
    <w:rsid w:val="002E6D5B"/>
    <w:rsid w:val="002E735B"/>
    <w:rsid w:val="002F280B"/>
    <w:rsid w:val="002F7A71"/>
    <w:rsid w:val="00313CE3"/>
    <w:rsid w:val="003145C3"/>
    <w:rsid w:val="003150DD"/>
    <w:rsid w:val="0031608B"/>
    <w:rsid w:val="00316397"/>
    <w:rsid w:val="00316FA6"/>
    <w:rsid w:val="003221B0"/>
    <w:rsid w:val="003240A7"/>
    <w:rsid w:val="0032687A"/>
    <w:rsid w:val="00327FF1"/>
    <w:rsid w:val="00334215"/>
    <w:rsid w:val="003349E3"/>
    <w:rsid w:val="003364F6"/>
    <w:rsid w:val="003378C6"/>
    <w:rsid w:val="0034012D"/>
    <w:rsid w:val="00341CEE"/>
    <w:rsid w:val="003511CB"/>
    <w:rsid w:val="0035120B"/>
    <w:rsid w:val="0036143E"/>
    <w:rsid w:val="00365AAA"/>
    <w:rsid w:val="00370716"/>
    <w:rsid w:val="003719A5"/>
    <w:rsid w:val="003744DE"/>
    <w:rsid w:val="00374B3D"/>
    <w:rsid w:val="00377A80"/>
    <w:rsid w:val="00386D32"/>
    <w:rsid w:val="003916DF"/>
    <w:rsid w:val="003944CE"/>
    <w:rsid w:val="003A05A0"/>
    <w:rsid w:val="003A1EEA"/>
    <w:rsid w:val="003A2550"/>
    <w:rsid w:val="003A2FCA"/>
    <w:rsid w:val="003A730D"/>
    <w:rsid w:val="003A7D02"/>
    <w:rsid w:val="003C0989"/>
    <w:rsid w:val="003C1D61"/>
    <w:rsid w:val="003C3CAB"/>
    <w:rsid w:val="003C632B"/>
    <w:rsid w:val="003D0661"/>
    <w:rsid w:val="003D4562"/>
    <w:rsid w:val="003D5DCB"/>
    <w:rsid w:val="003D6B3E"/>
    <w:rsid w:val="003E1A30"/>
    <w:rsid w:val="003E5AC9"/>
    <w:rsid w:val="003F131A"/>
    <w:rsid w:val="003F3711"/>
    <w:rsid w:val="003F4710"/>
    <w:rsid w:val="003F705A"/>
    <w:rsid w:val="00400073"/>
    <w:rsid w:val="00401473"/>
    <w:rsid w:val="0040289F"/>
    <w:rsid w:val="004042A3"/>
    <w:rsid w:val="00411C75"/>
    <w:rsid w:val="004153DF"/>
    <w:rsid w:val="004207A1"/>
    <w:rsid w:val="00421901"/>
    <w:rsid w:val="00427F19"/>
    <w:rsid w:val="00434225"/>
    <w:rsid w:val="004377E3"/>
    <w:rsid w:val="00440E34"/>
    <w:rsid w:val="00441F7F"/>
    <w:rsid w:val="00445C02"/>
    <w:rsid w:val="00446AD2"/>
    <w:rsid w:val="00452BD9"/>
    <w:rsid w:val="00453F06"/>
    <w:rsid w:val="00460E5C"/>
    <w:rsid w:val="00462847"/>
    <w:rsid w:val="00463802"/>
    <w:rsid w:val="0047523D"/>
    <w:rsid w:val="004771E6"/>
    <w:rsid w:val="00484C86"/>
    <w:rsid w:val="00485AD1"/>
    <w:rsid w:val="0048766A"/>
    <w:rsid w:val="0049496F"/>
    <w:rsid w:val="004A1069"/>
    <w:rsid w:val="004A3B9F"/>
    <w:rsid w:val="004A4B04"/>
    <w:rsid w:val="004A699E"/>
    <w:rsid w:val="004A6F4E"/>
    <w:rsid w:val="004A7366"/>
    <w:rsid w:val="004A7E46"/>
    <w:rsid w:val="004B13B2"/>
    <w:rsid w:val="004B201C"/>
    <w:rsid w:val="004B4B54"/>
    <w:rsid w:val="004B619F"/>
    <w:rsid w:val="004C206B"/>
    <w:rsid w:val="004C43C6"/>
    <w:rsid w:val="004D0946"/>
    <w:rsid w:val="004D1427"/>
    <w:rsid w:val="004D2C5C"/>
    <w:rsid w:val="004D2DE7"/>
    <w:rsid w:val="004D423F"/>
    <w:rsid w:val="004D4D8B"/>
    <w:rsid w:val="004D6F6A"/>
    <w:rsid w:val="004E33ED"/>
    <w:rsid w:val="004E6E8E"/>
    <w:rsid w:val="004F5263"/>
    <w:rsid w:val="00500C26"/>
    <w:rsid w:val="005010B3"/>
    <w:rsid w:val="0050158C"/>
    <w:rsid w:val="00504013"/>
    <w:rsid w:val="0050606A"/>
    <w:rsid w:val="00506A9A"/>
    <w:rsid w:val="00506AE5"/>
    <w:rsid w:val="00506D57"/>
    <w:rsid w:val="00507014"/>
    <w:rsid w:val="005076DE"/>
    <w:rsid w:val="00512EAA"/>
    <w:rsid w:val="00513E33"/>
    <w:rsid w:val="00515AD9"/>
    <w:rsid w:val="005208BE"/>
    <w:rsid w:val="00520B79"/>
    <w:rsid w:val="00523EB6"/>
    <w:rsid w:val="00524B86"/>
    <w:rsid w:val="00526461"/>
    <w:rsid w:val="00526600"/>
    <w:rsid w:val="00527535"/>
    <w:rsid w:val="00530CDC"/>
    <w:rsid w:val="00534835"/>
    <w:rsid w:val="00535C93"/>
    <w:rsid w:val="00540E75"/>
    <w:rsid w:val="00546BE5"/>
    <w:rsid w:val="00547A55"/>
    <w:rsid w:val="00547ABF"/>
    <w:rsid w:val="005502B9"/>
    <w:rsid w:val="00550583"/>
    <w:rsid w:val="005507A9"/>
    <w:rsid w:val="00553F40"/>
    <w:rsid w:val="005566DC"/>
    <w:rsid w:val="00560EC9"/>
    <w:rsid w:val="005620F1"/>
    <w:rsid w:val="00563C4E"/>
    <w:rsid w:val="005647EF"/>
    <w:rsid w:val="00566E11"/>
    <w:rsid w:val="00572C30"/>
    <w:rsid w:val="0057330D"/>
    <w:rsid w:val="005756B2"/>
    <w:rsid w:val="005757D0"/>
    <w:rsid w:val="005779ED"/>
    <w:rsid w:val="005814E8"/>
    <w:rsid w:val="0058376D"/>
    <w:rsid w:val="00592256"/>
    <w:rsid w:val="005939A6"/>
    <w:rsid w:val="005A38A6"/>
    <w:rsid w:val="005A3E73"/>
    <w:rsid w:val="005A453E"/>
    <w:rsid w:val="005B284A"/>
    <w:rsid w:val="005B3E78"/>
    <w:rsid w:val="005B4105"/>
    <w:rsid w:val="005C0321"/>
    <w:rsid w:val="005C1591"/>
    <w:rsid w:val="005C405D"/>
    <w:rsid w:val="005C47AE"/>
    <w:rsid w:val="005D1328"/>
    <w:rsid w:val="005D2C16"/>
    <w:rsid w:val="005D568E"/>
    <w:rsid w:val="005D6821"/>
    <w:rsid w:val="005E3587"/>
    <w:rsid w:val="005E4A3A"/>
    <w:rsid w:val="005E59FA"/>
    <w:rsid w:val="005E7EEA"/>
    <w:rsid w:val="005F1555"/>
    <w:rsid w:val="005F2052"/>
    <w:rsid w:val="005F26A1"/>
    <w:rsid w:val="005F4255"/>
    <w:rsid w:val="005F53E2"/>
    <w:rsid w:val="005F558E"/>
    <w:rsid w:val="005F7CFA"/>
    <w:rsid w:val="00603F0C"/>
    <w:rsid w:val="0060513D"/>
    <w:rsid w:val="00610985"/>
    <w:rsid w:val="00611F29"/>
    <w:rsid w:val="006143C3"/>
    <w:rsid w:val="00614B8C"/>
    <w:rsid w:val="00617C0C"/>
    <w:rsid w:val="00617ECE"/>
    <w:rsid w:val="006211D1"/>
    <w:rsid w:val="00626189"/>
    <w:rsid w:val="00630F9A"/>
    <w:rsid w:val="006326E4"/>
    <w:rsid w:val="00633917"/>
    <w:rsid w:val="00634F28"/>
    <w:rsid w:val="00636390"/>
    <w:rsid w:val="00644B16"/>
    <w:rsid w:val="006518EA"/>
    <w:rsid w:val="00656B36"/>
    <w:rsid w:val="00657A99"/>
    <w:rsid w:val="006638EE"/>
    <w:rsid w:val="00674B02"/>
    <w:rsid w:val="0067691E"/>
    <w:rsid w:val="006805BD"/>
    <w:rsid w:val="00682D27"/>
    <w:rsid w:val="00683AC3"/>
    <w:rsid w:val="00684F4A"/>
    <w:rsid w:val="00687474"/>
    <w:rsid w:val="006875BF"/>
    <w:rsid w:val="006914C0"/>
    <w:rsid w:val="00691F43"/>
    <w:rsid w:val="00692972"/>
    <w:rsid w:val="00693052"/>
    <w:rsid w:val="006A0D9A"/>
    <w:rsid w:val="006A204F"/>
    <w:rsid w:val="006A20AD"/>
    <w:rsid w:val="006B05CA"/>
    <w:rsid w:val="006B2476"/>
    <w:rsid w:val="006B47AE"/>
    <w:rsid w:val="006B47D1"/>
    <w:rsid w:val="006C51DB"/>
    <w:rsid w:val="006C7548"/>
    <w:rsid w:val="006D2A83"/>
    <w:rsid w:val="006D31C0"/>
    <w:rsid w:val="006D5174"/>
    <w:rsid w:val="006E0E27"/>
    <w:rsid w:val="006E3B36"/>
    <w:rsid w:val="006E3D9F"/>
    <w:rsid w:val="006E3E86"/>
    <w:rsid w:val="006E7C1C"/>
    <w:rsid w:val="006F0BD2"/>
    <w:rsid w:val="006F3EC8"/>
    <w:rsid w:val="00700BB0"/>
    <w:rsid w:val="00704D6B"/>
    <w:rsid w:val="007056C5"/>
    <w:rsid w:val="00707FDE"/>
    <w:rsid w:val="00710327"/>
    <w:rsid w:val="0071087F"/>
    <w:rsid w:val="0071289F"/>
    <w:rsid w:val="007131B6"/>
    <w:rsid w:val="00716E55"/>
    <w:rsid w:val="00720F43"/>
    <w:rsid w:val="00723931"/>
    <w:rsid w:val="0073135D"/>
    <w:rsid w:val="0073283A"/>
    <w:rsid w:val="0073337B"/>
    <w:rsid w:val="0074405E"/>
    <w:rsid w:val="007443AF"/>
    <w:rsid w:val="00746DD3"/>
    <w:rsid w:val="00747AEA"/>
    <w:rsid w:val="007539DC"/>
    <w:rsid w:val="00753C3C"/>
    <w:rsid w:val="00760A3F"/>
    <w:rsid w:val="00760B21"/>
    <w:rsid w:val="0076165F"/>
    <w:rsid w:val="007620D1"/>
    <w:rsid w:val="0077046C"/>
    <w:rsid w:val="00770C16"/>
    <w:rsid w:val="007724F6"/>
    <w:rsid w:val="00781959"/>
    <w:rsid w:val="007858C7"/>
    <w:rsid w:val="0079287F"/>
    <w:rsid w:val="007930E9"/>
    <w:rsid w:val="00793718"/>
    <w:rsid w:val="0079443D"/>
    <w:rsid w:val="00795A7F"/>
    <w:rsid w:val="00795C1C"/>
    <w:rsid w:val="007A1DCB"/>
    <w:rsid w:val="007A2F59"/>
    <w:rsid w:val="007A3D20"/>
    <w:rsid w:val="007B0AA7"/>
    <w:rsid w:val="007B3AEB"/>
    <w:rsid w:val="007B47EE"/>
    <w:rsid w:val="007B4E8A"/>
    <w:rsid w:val="007B6107"/>
    <w:rsid w:val="007D7920"/>
    <w:rsid w:val="007E20F3"/>
    <w:rsid w:val="007E22D0"/>
    <w:rsid w:val="007E2385"/>
    <w:rsid w:val="007E6CD6"/>
    <w:rsid w:val="007F0634"/>
    <w:rsid w:val="007F59D2"/>
    <w:rsid w:val="007F72C8"/>
    <w:rsid w:val="007F7EF2"/>
    <w:rsid w:val="00801E1A"/>
    <w:rsid w:val="00805A33"/>
    <w:rsid w:val="00805B1E"/>
    <w:rsid w:val="00806FD3"/>
    <w:rsid w:val="00810F7F"/>
    <w:rsid w:val="00813F25"/>
    <w:rsid w:val="00815EFF"/>
    <w:rsid w:val="008203D1"/>
    <w:rsid w:val="00820D8E"/>
    <w:rsid w:val="0082196C"/>
    <w:rsid w:val="008277F8"/>
    <w:rsid w:val="00827C30"/>
    <w:rsid w:val="00830689"/>
    <w:rsid w:val="008310DE"/>
    <w:rsid w:val="00833625"/>
    <w:rsid w:val="0083368A"/>
    <w:rsid w:val="00834855"/>
    <w:rsid w:val="00835E01"/>
    <w:rsid w:val="00836079"/>
    <w:rsid w:val="00845D88"/>
    <w:rsid w:val="00847024"/>
    <w:rsid w:val="008501C9"/>
    <w:rsid w:val="00850780"/>
    <w:rsid w:val="00850D97"/>
    <w:rsid w:val="00856DED"/>
    <w:rsid w:val="00862B27"/>
    <w:rsid w:val="00864A4E"/>
    <w:rsid w:val="00866AA2"/>
    <w:rsid w:val="00866EA2"/>
    <w:rsid w:val="008723EC"/>
    <w:rsid w:val="00872647"/>
    <w:rsid w:val="008754FC"/>
    <w:rsid w:val="008841BB"/>
    <w:rsid w:val="00886D4E"/>
    <w:rsid w:val="008901AD"/>
    <w:rsid w:val="00890B61"/>
    <w:rsid w:val="0089283F"/>
    <w:rsid w:val="008A47C4"/>
    <w:rsid w:val="008A6D2B"/>
    <w:rsid w:val="008A76C1"/>
    <w:rsid w:val="008B331C"/>
    <w:rsid w:val="008B575C"/>
    <w:rsid w:val="008D2D03"/>
    <w:rsid w:val="008D2FEC"/>
    <w:rsid w:val="008E2A09"/>
    <w:rsid w:val="008E469B"/>
    <w:rsid w:val="008E546E"/>
    <w:rsid w:val="008E6D6B"/>
    <w:rsid w:val="008F0C2C"/>
    <w:rsid w:val="008F1B07"/>
    <w:rsid w:val="008F242F"/>
    <w:rsid w:val="008F3C0C"/>
    <w:rsid w:val="008F51FD"/>
    <w:rsid w:val="0090185A"/>
    <w:rsid w:val="0090251D"/>
    <w:rsid w:val="00903349"/>
    <w:rsid w:val="009038B9"/>
    <w:rsid w:val="009064FB"/>
    <w:rsid w:val="00907035"/>
    <w:rsid w:val="0091410E"/>
    <w:rsid w:val="009144D7"/>
    <w:rsid w:val="00915289"/>
    <w:rsid w:val="00915583"/>
    <w:rsid w:val="009168C7"/>
    <w:rsid w:val="00917151"/>
    <w:rsid w:val="009258C0"/>
    <w:rsid w:val="009264EC"/>
    <w:rsid w:val="00926E5A"/>
    <w:rsid w:val="00927E99"/>
    <w:rsid w:val="009304E6"/>
    <w:rsid w:val="00936208"/>
    <w:rsid w:val="009425CD"/>
    <w:rsid w:val="009430F5"/>
    <w:rsid w:val="00955BE3"/>
    <w:rsid w:val="00960FCF"/>
    <w:rsid w:val="00963A15"/>
    <w:rsid w:val="00963B00"/>
    <w:rsid w:val="009711FD"/>
    <w:rsid w:val="00972163"/>
    <w:rsid w:val="009724BA"/>
    <w:rsid w:val="009768D7"/>
    <w:rsid w:val="00976EB9"/>
    <w:rsid w:val="009774A5"/>
    <w:rsid w:val="00977AA0"/>
    <w:rsid w:val="009811B0"/>
    <w:rsid w:val="0098383C"/>
    <w:rsid w:val="00984762"/>
    <w:rsid w:val="00985773"/>
    <w:rsid w:val="0098588C"/>
    <w:rsid w:val="00986BE3"/>
    <w:rsid w:val="00986FDD"/>
    <w:rsid w:val="00991829"/>
    <w:rsid w:val="0099378F"/>
    <w:rsid w:val="009A0E7E"/>
    <w:rsid w:val="009A212E"/>
    <w:rsid w:val="009A39E0"/>
    <w:rsid w:val="009A44F9"/>
    <w:rsid w:val="009A69BE"/>
    <w:rsid w:val="009A717B"/>
    <w:rsid w:val="009A7FDD"/>
    <w:rsid w:val="009B070B"/>
    <w:rsid w:val="009C0EE1"/>
    <w:rsid w:val="009C2100"/>
    <w:rsid w:val="009C5B6D"/>
    <w:rsid w:val="009C69D2"/>
    <w:rsid w:val="009D0643"/>
    <w:rsid w:val="009D40A7"/>
    <w:rsid w:val="009E33D0"/>
    <w:rsid w:val="009E3943"/>
    <w:rsid w:val="009E6166"/>
    <w:rsid w:val="009E75E1"/>
    <w:rsid w:val="009F1CA8"/>
    <w:rsid w:val="009F22AB"/>
    <w:rsid w:val="009F55F9"/>
    <w:rsid w:val="00A003F2"/>
    <w:rsid w:val="00A04A00"/>
    <w:rsid w:val="00A04A7D"/>
    <w:rsid w:val="00A059E5"/>
    <w:rsid w:val="00A154E8"/>
    <w:rsid w:val="00A2157C"/>
    <w:rsid w:val="00A24373"/>
    <w:rsid w:val="00A26E29"/>
    <w:rsid w:val="00A317BB"/>
    <w:rsid w:val="00A31B00"/>
    <w:rsid w:val="00A341E1"/>
    <w:rsid w:val="00A34DFB"/>
    <w:rsid w:val="00A35CC4"/>
    <w:rsid w:val="00A36E5C"/>
    <w:rsid w:val="00A43406"/>
    <w:rsid w:val="00A457A3"/>
    <w:rsid w:val="00A47FA2"/>
    <w:rsid w:val="00A50609"/>
    <w:rsid w:val="00A5600F"/>
    <w:rsid w:val="00A61B53"/>
    <w:rsid w:val="00A64B8E"/>
    <w:rsid w:val="00A7218B"/>
    <w:rsid w:val="00A736DB"/>
    <w:rsid w:val="00A84BF1"/>
    <w:rsid w:val="00A84F4D"/>
    <w:rsid w:val="00A90CA4"/>
    <w:rsid w:val="00A926AC"/>
    <w:rsid w:val="00A92E0F"/>
    <w:rsid w:val="00AA23F4"/>
    <w:rsid w:val="00AA48D8"/>
    <w:rsid w:val="00AB11EC"/>
    <w:rsid w:val="00AB262A"/>
    <w:rsid w:val="00AB600E"/>
    <w:rsid w:val="00AB7445"/>
    <w:rsid w:val="00AC20EA"/>
    <w:rsid w:val="00AC34DA"/>
    <w:rsid w:val="00AC4D3A"/>
    <w:rsid w:val="00AC6ED2"/>
    <w:rsid w:val="00AD0A9B"/>
    <w:rsid w:val="00AD2D5A"/>
    <w:rsid w:val="00AD40E8"/>
    <w:rsid w:val="00AD4F8A"/>
    <w:rsid w:val="00AD524D"/>
    <w:rsid w:val="00AD6C71"/>
    <w:rsid w:val="00AE0001"/>
    <w:rsid w:val="00AE55C3"/>
    <w:rsid w:val="00AE6DB7"/>
    <w:rsid w:val="00AE78A3"/>
    <w:rsid w:val="00AE7965"/>
    <w:rsid w:val="00AF2BFA"/>
    <w:rsid w:val="00AF4168"/>
    <w:rsid w:val="00AF67E1"/>
    <w:rsid w:val="00AF6AEB"/>
    <w:rsid w:val="00AF6B58"/>
    <w:rsid w:val="00AF7F23"/>
    <w:rsid w:val="00B01910"/>
    <w:rsid w:val="00B01BD4"/>
    <w:rsid w:val="00B105DF"/>
    <w:rsid w:val="00B110B0"/>
    <w:rsid w:val="00B11A6D"/>
    <w:rsid w:val="00B20260"/>
    <w:rsid w:val="00B22229"/>
    <w:rsid w:val="00B23E11"/>
    <w:rsid w:val="00B24A82"/>
    <w:rsid w:val="00B25241"/>
    <w:rsid w:val="00B3147C"/>
    <w:rsid w:val="00B36AB6"/>
    <w:rsid w:val="00B3732B"/>
    <w:rsid w:val="00B43422"/>
    <w:rsid w:val="00B4342A"/>
    <w:rsid w:val="00B4356A"/>
    <w:rsid w:val="00B46583"/>
    <w:rsid w:val="00B512FA"/>
    <w:rsid w:val="00B52C00"/>
    <w:rsid w:val="00B57E2F"/>
    <w:rsid w:val="00B61F8A"/>
    <w:rsid w:val="00B767B0"/>
    <w:rsid w:val="00B820BE"/>
    <w:rsid w:val="00B839F5"/>
    <w:rsid w:val="00B846DE"/>
    <w:rsid w:val="00B91680"/>
    <w:rsid w:val="00B91E74"/>
    <w:rsid w:val="00B95555"/>
    <w:rsid w:val="00B9735B"/>
    <w:rsid w:val="00BA17F4"/>
    <w:rsid w:val="00BA4B64"/>
    <w:rsid w:val="00BB1118"/>
    <w:rsid w:val="00BB5836"/>
    <w:rsid w:val="00BB6DE9"/>
    <w:rsid w:val="00BC04DB"/>
    <w:rsid w:val="00BC59F5"/>
    <w:rsid w:val="00BC5A92"/>
    <w:rsid w:val="00BC6834"/>
    <w:rsid w:val="00BC7FCF"/>
    <w:rsid w:val="00BD688D"/>
    <w:rsid w:val="00BE2AC8"/>
    <w:rsid w:val="00BE3F16"/>
    <w:rsid w:val="00BE502C"/>
    <w:rsid w:val="00BE543C"/>
    <w:rsid w:val="00BE5A44"/>
    <w:rsid w:val="00BE6650"/>
    <w:rsid w:val="00BE696B"/>
    <w:rsid w:val="00BE6A8D"/>
    <w:rsid w:val="00BF02B3"/>
    <w:rsid w:val="00BF0301"/>
    <w:rsid w:val="00BF1A7E"/>
    <w:rsid w:val="00BF3056"/>
    <w:rsid w:val="00BF5630"/>
    <w:rsid w:val="00BF6C80"/>
    <w:rsid w:val="00BF775A"/>
    <w:rsid w:val="00BF7D53"/>
    <w:rsid w:val="00C00F49"/>
    <w:rsid w:val="00C0495A"/>
    <w:rsid w:val="00C04F1C"/>
    <w:rsid w:val="00C054EC"/>
    <w:rsid w:val="00C0700E"/>
    <w:rsid w:val="00C120E3"/>
    <w:rsid w:val="00C130A3"/>
    <w:rsid w:val="00C13F08"/>
    <w:rsid w:val="00C16F07"/>
    <w:rsid w:val="00C22289"/>
    <w:rsid w:val="00C22365"/>
    <w:rsid w:val="00C22727"/>
    <w:rsid w:val="00C22D30"/>
    <w:rsid w:val="00C2660D"/>
    <w:rsid w:val="00C275C0"/>
    <w:rsid w:val="00C30959"/>
    <w:rsid w:val="00C32E45"/>
    <w:rsid w:val="00C352E1"/>
    <w:rsid w:val="00C3715C"/>
    <w:rsid w:val="00C37263"/>
    <w:rsid w:val="00C42B3B"/>
    <w:rsid w:val="00C52E32"/>
    <w:rsid w:val="00C55F10"/>
    <w:rsid w:val="00C55F28"/>
    <w:rsid w:val="00C56A09"/>
    <w:rsid w:val="00C639FC"/>
    <w:rsid w:val="00C64EBF"/>
    <w:rsid w:val="00C665EC"/>
    <w:rsid w:val="00C67927"/>
    <w:rsid w:val="00C706D0"/>
    <w:rsid w:val="00C72E56"/>
    <w:rsid w:val="00C73F9E"/>
    <w:rsid w:val="00C77F2E"/>
    <w:rsid w:val="00C81A97"/>
    <w:rsid w:val="00CA04AF"/>
    <w:rsid w:val="00CA3ED9"/>
    <w:rsid w:val="00CA5A50"/>
    <w:rsid w:val="00CA67C5"/>
    <w:rsid w:val="00CB3A59"/>
    <w:rsid w:val="00CB4AD7"/>
    <w:rsid w:val="00CB4E25"/>
    <w:rsid w:val="00CC2E9E"/>
    <w:rsid w:val="00CD2378"/>
    <w:rsid w:val="00CE03CE"/>
    <w:rsid w:val="00CE154D"/>
    <w:rsid w:val="00CE179D"/>
    <w:rsid w:val="00CE1FC2"/>
    <w:rsid w:val="00CE7063"/>
    <w:rsid w:val="00CF0172"/>
    <w:rsid w:val="00CF0FBA"/>
    <w:rsid w:val="00CF13D0"/>
    <w:rsid w:val="00CF2F5A"/>
    <w:rsid w:val="00CF33A5"/>
    <w:rsid w:val="00CF5F65"/>
    <w:rsid w:val="00D006F8"/>
    <w:rsid w:val="00D020C0"/>
    <w:rsid w:val="00D038FE"/>
    <w:rsid w:val="00D0487D"/>
    <w:rsid w:val="00D11EF7"/>
    <w:rsid w:val="00D1285E"/>
    <w:rsid w:val="00D13450"/>
    <w:rsid w:val="00D15A4F"/>
    <w:rsid w:val="00D21F21"/>
    <w:rsid w:val="00D222C6"/>
    <w:rsid w:val="00D2437A"/>
    <w:rsid w:val="00D24C56"/>
    <w:rsid w:val="00D24D6B"/>
    <w:rsid w:val="00D273C0"/>
    <w:rsid w:val="00D30198"/>
    <w:rsid w:val="00D310DE"/>
    <w:rsid w:val="00D320F5"/>
    <w:rsid w:val="00D33F6F"/>
    <w:rsid w:val="00D3770E"/>
    <w:rsid w:val="00D406A8"/>
    <w:rsid w:val="00D41133"/>
    <w:rsid w:val="00D4114A"/>
    <w:rsid w:val="00D422ED"/>
    <w:rsid w:val="00D42C84"/>
    <w:rsid w:val="00D44A83"/>
    <w:rsid w:val="00D46F59"/>
    <w:rsid w:val="00D47C9F"/>
    <w:rsid w:val="00D50C42"/>
    <w:rsid w:val="00D51B11"/>
    <w:rsid w:val="00D53814"/>
    <w:rsid w:val="00D544C1"/>
    <w:rsid w:val="00D55C22"/>
    <w:rsid w:val="00D645C8"/>
    <w:rsid w:val="00D6661D"/>
    <w:rsid w:val="00D7094E"/>
    <w:rsid w:val="00D724CD"/>
    <w:rsid w:val="00D7501A"/>
    <w:rsid w:val="00D753EB"/>
    <w:rsid w:val="00D92923"/>
    <w:rsid w:val="00D92F69"/>
    <w:rsid w:val="00D9387A"/>
    <w:rsid w:val="00D94C4B"/>
    <w:rsid w:val="00D96974"/>
    <w:rsid w:val="00D96A63"/>
    <w:rsid w:val="00DA2B04"/>
    <w:rsid w:val="00DA5EE7"/>
    <w:rsid w:val="00DB2161"/>
    <w:rsid w:val="00DB49C1"/>
    <w:rsid w:val="00DB5A2F"/>
    <w:rsid w:val="00DC0841"/>
    <w:rsid w:val="00DC5768"/>
    <w:rsid w:val="00DC6DFA"/>
    <w:rsid w:val="00DD3631"/>
    <w:rsid w:val="00DD723E"/>
    <w:rsid w:val="00DE1E89"/>
    <w:rsid w:val="00DE50AB"/>
    <w:rsid w:val="00DE5749"/>
    <w:rsid w:val="00DE57D5"/>
    <w:rsid w:val="00DE6BFB"/>
    <w:rsid w:val="00DF1AF7"/>
    <w:rsid w:val="00DF29B1"/>
    <w:rsid w:val="00DF3BF5"/>
    <w:rsid w:val="00DF3D51"/>
    <w:rsid w:val="00DF5B4A"/>
    <w:rsid w:val="00DF5E1B"/>
    <w:rsid w:val="00E00885"/>
    <w:rsid w:val="00E00BD0"/>
    <w:rsid w:val="00E0721A"/>
    <w:rsid w:val="00E13D45"/>
    <w:rsid w:val="00E15145"/>
    <w:rsid w:val="00E16698"/>
    <w:rsid w:val="00E167F7"/>
    <w:rsid w:val="00E17804"/>
    <w:rsid w:val="00E25E59"/>
    <w:rsid w:val="00E3079C"/>
    <w:rsid w:val="00E3449F"/>
    <w:rsid w:val="00E36F61"/>
    <w:rsid w:val="00E4086B"/>
    <w:rsid w:val="00E42987"/>
    <w:rsid w:val="00E47831"/>
    <w:rsid w:val="00E5092E"/>
    <w:rsid w:val="00E536E5"/>
    <w:rsid w:val="00E54061"/>
    <w:rsid w:val="00E5406D"/>
    <w:rsid w:val="00E66F46"/>
    <w:rsid w:val="00E7123F"/>
    <w:rsid w:val="00E72139"/>
    <w:rsid w:val="00E72936"/>
    <w:rsid w:val="00E7296C"/>
    <w:rsid w:val="00E737C2"/>
    <w:rsid w:val="00E74059"/>
    <w:rsid w:val="00E77144"/>
    <w:rsid w:val="00E810E8"/>
    <w:rsid w:val="00E90961"/>
    <w:rsid w:val="00E94D1F"/>
    <w:rsid w:val="00E973DC"/>
    <w:rsid w:val="00EA053E"/>
    <w:rsid w:val="00EA21F3"/>
    <w:rsid w:val="00EA2E1D"/>
    <w:rsid w:val="00EA4C16"/>
    <w:rsid w:val="00EA6CE5"/>
    <w:rsid w:val="00EB311D"/>
    <w:rsid w:val="00EB3568"/>
    <w:rsid w:val="00EC2D7B"/>
    <w:rsid w:val="00EC54E5"/>
    <w:rsid w:val="00EC62EB"/>
    <w:rsid w:val="00EC63F9"/>
    <w:rsid w:val="00ED70F2"/>
    <w:rsid w:val="00EE383D"/>
    <w:rsid w:val="00EE4C4C"/>
    <w:rsid w:val="00EE62AF"/>
    <w:rsid w:val="00EE798E"/>
    <w:rsid w:val="00EE7D47"/>
    <w:rsid w:val="00EF029C"/>
    <w:rsid w:val="00EF22AF"/>
    <w:rsid w:val="00EF509C"/>
    <w:rsid w:val="00EF6E75"/>
    <w:rsid w:val="00F02125"/>
    <w:rsid w:val="00F02CC8"/>
    <w:rsid w:val="00F04C58"/>
    <w:rsid w:val="00F06093"/>
    <w:rsid w:val="00F06B13"/>
    <w:rsid w:val="00F07B2D"/>
    <w:rsid w:val="00F11CB9"/>
    <w:rsid w:val="00F12479"/>
    <w:rsid w:val="00F12CB1"/>
    <w:rsid w:val="00F1649D"/>
    <w:rsid w:val="00F1745A"/>
    <w:rsid w:val="00F245FB"/>
    <w:rsid w:val="00F258F7"/>
    <w:rsid w:val="00F25EE6"/>
    <w:rsid w:val="00F26A26"/>
    <w:rsid w:val="00F27913"/>
    <w:rsid w:val="00F31554"/>
    <w:rsid w:val="00F31779"/>
    <w:rsid w:val="00F35A85"/>
    <w:rsid w:val="00F37DF1"/>
    <w:rsid w:val="00F42E40"/>
    <w:rsid w:val="00F43583"/>
    <w:rsid w:val="00F44252"/>
    <w:rsid w:val="00F44540"/>
    <w:rsid w:val="00F44AA2"/>
    <w:rsid w:val="00F466C4"/>
    <w:rsid w:val="00F470D7"/>
    <w:rsid w:val="00F54F70"/>
    <w:rsid w:val="00F638CD"/>
    <w:rsid w:val="00F63A04"/>
    <w:rsid w:val="00F70B0A"/>
    <w:rsid w:val="00F71CB3"/>
    <w:rsid w:val="00F735FE"/>
    <w:rsid w:val="00F74E00"/>
    <w:rsid w:val="00F77C87"/>
    <w:rsid w:val="00F81619"/>
    <w:rsid w:val="00F8441C"/>
    <w:rsid w:val="00F93154"/>
    <w:rsid w:val="00F9554C"/>
    <w:rsid w:val="00F978B8"/>
    <w:rsid w:val="00FA4DA0"/>
    <w:rsid w:val="00FA7367"/>
    <w:rsid w:val="00FB0208"/>
    <w:rsid w:val="00FB3C21"/>
    <w:rsid w:val="00FB5D62"/>
    <w:rsid w:val="00FB5E98"/>
    <w:rsid w:val="00FC4447"/>
    <w:rsid w:val="00FD5CBE"/>
    <w:rsid w:val="00FE3D24"/>
    <w:rsid w:val="00FE5838"/>
    <w:rsid w:val="00FF0C07"/>
    <w:rsid w:val="00FF2F0F"/>
    <w:rsid w:val="00FF4025"/>
    <w:rsid w:val="00FF4088"/>
    <w:rsid w:val="298B5A7A"/>
    <w:rsid w:val="698C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B083FA"/>
  <w15:docId w15:val="{27BC042C-B8F6-4149-937A-AE4912B6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A30"/>
    <w:pPr>
      <w:spacing w:before="120" w:after="120" w:line="240" w:lineRule="auto"/>
    </w:pPr>
    <w:rPr>
      <w:rFonts w:ascii="Calibri Light" w:hAnsi="Calibri Light"/>
      <w:sz w:val="21"/>
    </w:rPr>
  </w:style>
  <w:style w:type="paragraph" w:styleId="Heading1">
    <w:name w:val="heading 1"/>
    <w:basedOn w:val="Normal"/>
    <w:next w:val="Normal"/>
    <w:link w:val="Heading1Char"/>
    <w:qFormat/>
    <w:rsid w:val="00F02CC8"/>
    <w:pPr>
      <w:keepNext/>
      <w:keepLines/>
      <w:spacing w:before="240" w:after="0"/>
      <w:jc w:val="center"/>
      <w:outlineLvl w:val="0"/>
    </w:pPr>
    <w:rPr>
      <w:rFonts w:eastAsiaTheme="majorEastAsia" w:cs="Times New Roman (Headings CS)"/>
      <w:caps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CC8"/>
    <w:pPr>
      <w:keepNext/>
      <w:keepLines/>
      <w:numPr>
        <w:numId w:val="4"/>
      </w:numPr>
      <w:spacing w:before="240"/>
      <w:outlineLvl w:val="1"/>
    </w:pPr>
    <w:rPr>
      <w:rFonts w:eastAsiaTheme="majorEastAsia" w:cs="Times New Roman (Headings CS)"/>
      <w: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208"/>
    <w:pPr>
      <w:ind w:left="720"/>
      <w:contextualSpacing/>
    </w:pPr>
  </w:style>
  <w:style w:type="paragraph" w:customStyle="1" w:styleId="Normln1">
    <w:name w:val="Normální1"/>
    <w:rsid w:val="001A69C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table" w:styleId="TableGrid">
    <w:name w:val="Table Grid"/>
    <w:basedOn w:val="TableNormal"/>
    <w:uiPriority w:val="59"/>
    <w:rsid w:val="001E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02CC8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CC8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C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02CC8"/>
    <w:rPr>
      <w:rFonts w:ascii="Calibri Light" w:eastAsiaTheme="minorEastAsia" w:hAnsi="Calibri Light"/>
      <w:color w:val="5A5A5A" w:themeColor="text1" w:themeTint="A5"/>
      <w:spacing w:val="15"/>
    </w:rPr>
  </w:style>
  <w:style w:type="paragraph" w:customStyle="1" w:styleId="NormalBodyL1">
    <w:name w:val="Normal Body L1"/>
    <w:basedOn w:val="Normal"/>
    <w:qFormat/>
    <w:rsid w:val="00F02CC8"/>
    <w:pPr>
      <w:numPr>
        <w:ilvl w:val="1"/>
        <w:numId w:val="4"/>
      </w:numPr>
      <w:jc w:val="both"/>
    </w:pPr>
    <w:rPr>
      <w:rFonts w:cs="Courier New"/>
      <w:szCs w:val="28"/>
    </w:rPr>
  </w:style>
  <w:style w:type="paragraph" w:customStyle="1" w:styleId="NormalBodyL2">
    <w:name w:val="Normal Body L2"/>
    <w:basedOn w:val="Normal"/>
    <w:qFormat/>
    <w:rsid w:val="00F02CC8"/>
    <w:pPr>
      <w:numPr>
        <w:ilvl w:val="2"/>
        <w:numId w:val="4"/>
      </w:numPr>
      <w:tabs>
        <w:tab w:val="clear" w:pos="499"/>
        <w:tab w:val="num" w:pos="357"/>
      </w:tabs>
      <w:ind w:left="357"/>
      <w:jc w:val="both"/>
    </w:pPr>
    <w:rPr>
      <w:rFonts w:cs="Courier New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02CC8"/>
    <w:rPr>
      <w:rFonts w:ascii="Calibri Light" w:eastAsiaTheme="majorEastAsia" w:hAnsi="Calibri Light" w:cs="Times New Roman (Headings CS)"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2CC8"/>
    <w:rPr>
      <w:rFonts w:ascii="Calibri Light" w:eastAsiaTheme="majorEastAsia" w:hAnsi="Calibri Light" w:cs="Times New Roman (Headings CS)"/>
      <w:caps/>
      <w:sz w:val="21"/>
      <w:szCs w:val="26"/>
    </w:rPr>
  </w:style>
  <w:style w:type="paragraph" w:customStyle="1" w:styleId="Rubrika">
    <w:name w:val="Rubrika"/>
    <w:basedOn w:val="Normal"/>
    <w:qFormat/>
    <w:rsid w:val="00691F43"/>
    <w:pPr>
      <w:jc w:val="both"/>
    </w:pPr>
  </w:style>
  <w:style w:type="table" w:styleId="TableSimple1">
    <w:name w:val="Table Simple 1"/>
    <w:basedOn w:val="TableNormal"/>
    <w:rsid w:val="00B0191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304E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304E6"/>
    <w:rPr>
      <w:rFonts w:ascii="Calibri Light" w:hAnsi="Calibri Light"/>
      <w:sz w:val="21"/>
    </w:rPr>
  </w:style>
  <w:style w:type="paragraph" w:styleId="Footer">
    <w:name w:val="footer"/>
    <w:basedOn w:val="Normal"/>
    <w:link w:val="FooterChar"/>
    <w:uiPriority w:val="99"/>
    <w:unhideWhenUsed/>
    <w:rsid w:val="009304E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304E6"/>
    <w:rPr>
      <w:rFonts w:ascii="Calibri Light" w:hAnsi="Calibri Light"/>
      <w:sz w:val="21"/>
    </w:rPr>
  </w:style>
  <w:style w:type="paragraph" w:customStyle="1" w:styleId="NormalBodyL3">
    <w:name w:val="Normal Body L3"/>
    <w:basedOn w:val="Normal"/>
    <w:qFormat/>
    <w:rsid w:val="00B24A82"/>
    <w:pPr>
      <w:tabs>
        <w:tab w:val="num" w:pos="794"/>
      </w:tabs>
      <w:spacing w:before="0" w:after="0"/>
      <w:ind w:left="794" w:hanging="437"/>
    </w:pPr>
    <w:rPr>
      <w:rFonts w:asciiTheme="majorHAnsi" w:hAnsiTheme="majorHAnsi"/>
      <w:szCs w:val="24"/>
    </w:rPr>
  </w:style>
  <w:style w:type="paragraph" w:styleId="Revision">
    <w:name w:val="Revision"/>
    <w:hidden/>
    <w:uiPriority w:val="99"/>
    <w:semiHidden/>
    <w:rsid w:val="00160C07"/>
    <w:pPr>
      <w:spacing w:after="0" w:line="240" w:lineRule="auto"/>
    </w:pPr>
    <w:rPr>
      <w:rFonts w:ascii="Calibri Light" w:hAnsi="Calibri Light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F2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BFA"/>
    <w:rPr>
      <w:rFonts w:ascii="Calibri Light" w:hAnsi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BFA"/>
    <w:rPr>
      <w:rFonts w:ascii="Calibri Light" w:hAnsi="Calibri Light"/>
      <w:b/>
      <w:bCs/>
      <w:sz w:val="20"/>
      <w:szCs w:val="20"/>
    </w:rPr>
  </w:style>
  <w:style w:type="paragraph" w:customStyle="1" w:styleId="title-page-muted-text">
    <w:name w:val="title-page-muted-text"/>
    <w:qFormat/>
    <w:rsid w:val="008F0C2C"/>
    <w:pPr>
      <w:spacing w:before="120" w:after="120" w:line="240" w:lineRule="auto"/>
      <w:jc w:val="center"/>
    </w:pPr>
    <w:rPr>
      <w:rFonts w:ascii="Calibri Light" w:eastAsiaTheme="minorEastAsia" w:hAnsi="Calibri Light" w:cs="Times New Roman (Body CS)"/>
      <w:color w:val="7F7F7F" w:themeColor="text1" w:themeTint="80"/>
      <w:spacing w:val="14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4D2D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DefaultParagraphFont"/>
    <w:rsid w:val="005507A9"/>
  </w:style>
  <w:style w:type="character" w:customStyle="1" w:styleId="nowrap">
    <w:name w:val="nowrap"/>
    <w:basedOn w:val="DefaultParagraphFont"/>
    <w:rsid w:val="005507A9"/>
  </w:style>
  <w:style w:type="character" w:styleId="Hyperlink">
    <w:name w:val="Hyperlink"/>
    <w:uiPriority w:val="99"/>
    <w:unhideWhenUsed/>
    <w:rsid w:val="005507A9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215873"/>
  </w:style>
  <w:style w:type="character" w:customStyle="1" w:styleId="eop">
    <w:name w:val="eop"/>
    <w:basedOn w:val="DefaultParagraphFont"/>
    <w:rsid w:val="00215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27d376-c963-4a88-9836-56610e895ae1" xsi:nil="true"/>
    <lcf76f155ced4ddcb4097134ff3c332f xmlns="73b2849e-cba3-4c87-853d-fe43343150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4C6FB2FE51F48A81EA4E1AC111D03" ma:contentTypeVersion="13" ma:contentTypeDescription="Vytvoří nový dokument" ma:contentTypeScope="" ma:versionID="9ae0d3cc8df5230322f47d3aac6d6e61">
  <xsd:schema xmlns:xsd="http://www.w3.org/2001/XMLSchema" xmlns:xs="http://www.w3.org/2001/XMLSchema" xmlns:p="http://schemas.microsoft.com/office/2006/metadata/properties" xmlns:ns2="73b2849e-cba3-4c87-853d-fe43343150fe" xmlns:ns3="bb27d376-c963-4a88-9836-56610e895ae1" targetNamespace="http://schemas.microsoft.com/office/2006/metadata/properties" ma:root="true" ma:fieldsID="2dd860105d4331f428f920b93b798eb1" ns2:_="" ns3:_="">
    <xsd:import namespace="73b2849e-cba3-4c87-853d-fe43343150fe"/>
    <xsd:import namespace="bb27d376-c963-4a88-9836-56610e895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2849e-cba3-4c87-853d-fe433431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63b8ea4-4844-4f0a-ba7b-1fcb36842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7d376-c963-4a88-9836-56610e895a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c83934-c71a-4212-8dff-cc70bbbf419d}" ma:internalName="TaxCatchAll" ma:showField="CatchAllData" ma:web="bb27d376-c963-4a88-9836-56610e895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14CE2-EF1E-4554-A088-4A3ED787816E}">
  <ds:schemaRefs>
    <ds:schemaRef ds:uri="http://schemas.microsoft.com/office/2006/metadata/properties"/>
    <ds:schemaRef ds:uri="http://schemas.microsoft.com/office/infopath/2007/PartnerControls"/>
    <ds:schemaRef ds:uri="bb27d376-c963-4a88-9836-56610e895ae1"/>
    <ds:schemaRef ds:uri="73b2849e-cba3-4c87-853d-fe43343150fe"/>
  </ds:schemaRefs>
</ds:datastoreItem>
</file>

<file path=customXml/itemProps2.xml><?xml version="1.0" encoding="utf-8"?>
<ds:datastoreItem xmlns:ds="http://schemas.openxmlformats.org/officeDocument/2006/customXml" ds:itemID="{2F6EF280-294D-41EF-B43F-BE835499B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90997-B0DD-4F9C-8FB1-D6E29EC63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2849e-cba3-4c87-853d-fe43343150fe"/>
    <ds:schemaRef ds:uri="bb27d376-c963-4a88-9836-56610e895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209976-393F-CF44-841E-5454AF8B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Smlouva o postoupení pohledávky</vt:lpstr>
      <vt:lpstr>Smlouva o postoupení pohledávky</vt:lpstr>
    </vt:vector>
  </TitlesOfParts>
  <Manager/>
  <Company/>
  <LinksUpToDate>false</LinksUpToDate>
  <CharactersWithSpaces>3430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Fejfarová (VGD Legal)</dc:creator>
  <cp:keywords/>
  <dc:description/>
  <cp:lastModifiedBy>Robert Musil (VGD Legal)</cp:lastModifiedBy>
  <cp:revision>2</cp:revision>
  <cp:lastPrinted>2023-12-06T15:43:00Z</cp:lastPrinted>
  <dcterms:created xsi:type="dcterms:W3CDTF">2024-06-19T09:36:00Z</dcterms:created>
  <dcterms:modified xsi:type="dcterms:W3CDTF">2024-06-19T09:36:00Z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0x01010001A956237B3ADC45AFC8657C86E69F69</vt:lpwstr>
  </property>
  <property fmtid="{D5CDD505-2E9C-101B-9397-08002B2CF9AE}" pid="3" name="_dlc_DocIdItemGuid">
    <vt:lpwstr>38fab82a-e5a4-4adc-a285-cadfa7b07bd0</vt:lpwstr>
  </property>
  <property fmtid="{D5CDD505-2E9C-101B-9397-08002B2CF9AE}" pid="4" name="MediaServiceImageTags">
    <vt:lpwstr/>
  </property>
</Properties>
</file>