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3CB32" w14:textId="24FB9641" w:rsidR="002259BC" w:rsidRPr="00776559" w:rsidRDefault="002259BC" w:rsidP="00632772">
      <w:pPr>
        <w:jc w:val="center"/>
        <w:rPr>
          <w:rFonts w:ascii="Times New Roman" w:hAnsi="Times New Roman"/>
          <w:b/>
          <w:sz w:val="24"/>
          <w:szCs w:val="24"/>
        </w:rPr>
      </w:pPr>
      <w:r w:rsidRPr="00776559">
        <w:rPr>
          <w:rFonts w:ascii="Times New Roman" w:hAnsi="Times New Roman"/>
          <w:b/>
          <w:sz w:val="24"/>
          <w:szCs w:val="24"/>
        </w:rPr>
        <w:t xml:space="preserve">VNITŘNÍ SMĚRNICE č. </w:t>
      </w:r>
    </w:p>
    <w:p w14:paraId="4D86FFA0" w14:textId="77777777" w:rsidR="002259BC" w:rsidRPr="00776559" w:rsidRDefault="002259BC" w:rsidP="00632772">
      <w:pPr>
        <w:jc w:val="center"/>
        <w:rPr>
          <w:rFonts w:ascii="Times New Roman" w:hAnsi="Times New Roman"/>
          <w:b/>
          <w:sz w:val="24"/>
          <w:szCs w:val="24"/>
        </w:rPr>
      </w:pPr>
      <w:r w:rsidRPr="00776559">
        <w:rPr>
          <w:rFonts w:ascii="Times New Roman" w:hAnsi="Times New Roman"/>
          <w:b/>
          <w:sz w:val="24"/>
          <w:szCs w:val="24"/>
        </w:rPr>
        <w:t>SMĚRNICE PRO EVIDENCI A ZADÁVÁNÍ VEŘEJNÝCH ZAKÁZEK MALÉHO ROZSAHU OBCE BŘEZŮVKY</w:t>
      </w:r>
    </w:p>
    <w:p w14:paraId="4F097B62" w14:textId="77777777" w:rsidR="002259BC" w:rsidRDefault="002259BC" w:rsidP="00191616">
      <w:pPr>
        <w:jc w:val="both"/>
        <w:rPr>
          <w:rFonts w:ascii="Times New Roman" w:hAnsi="Times New Roman"/>
          <w:b/>
          <w:sz w:val="24"/>
          <w:szCs w:val="24"/>
        </w:rPr>
      </w:pPr>
    </w:p>
    <w:p w14:paraId="6AAC54DD" w14:textId="798EBF28" w:rsidR="00831401" w:rsidRDefault="002259BC" w:rsidP="0019161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76559">
        <w:rPr>
          <w:rFonts w:ascii="Times New Roman" w:hAnsi="Times New Roman"/>
          <w:sz w:val="24"/>
          <w:szCs w:val="24"/>
        </w:rPr>
        <w:t xml:space="preserve">Tato směrnice upravuje způsob evidence veřejných zakázek a postup při zadávání veřejných zakázek malého rozsahu ve smyslu </w:t>
      </w:r>
      <w:r w:rsidR="00831401">
        <w:rPr>
          <w:rFonts w:ascii="Times New Roman" w:hAnsi="Times New Roman"/>
          <w:sz w:val="24"/>
          <w:szCs w:val="24"/>
        </w:rPr>
        <w:t xml:space="preserve">ustanovení </w:t>
      </w:r>
      <w:r w:rsidRPr="00776559">
        <w:rPr>
          <w:rFonts w:ascii="Times New Roman" w:hAnsi="Times New Roman"/>
          <w:sz w:val="24"/>
          <w:szCs w:val="24"/>
        </w:rPr>
        <w:t>§</w:t>
      </w:r>
      <w:r w:rsidR="00831401">
        <w:rPr>
          <w:rFonts w:ascii="Times New Roman" w:hAnsi="Times New Roman"/>
          <w:sz w:val="24"/>
          <w:szCs w:val="24"/>
        </w:rPr>
        <w:t>§ 27 a</w:t>
      </w:r>
      <w:r w:rsidRPr="00776559">
        <w:rPr>
          <w:rFonts w:ascii="Times New Roman" w:hAnsi="Times New Roman"/>
          <w:sz w:val="24"/>
          <w:szCs w:val="24"/>
        </w:rPr>
        <w:t xml:space="preserve"> 31 zákona č. 134/2016 Sb., o zadávání veřejných zakázek (dále jen „</w:t>
      </w:r>
      <w:r w:rsidRPr="00831401">
        <w:rPr>
          <w:rFonts w:ascii="Times New Roman" w:hAnsi="Times New Roman"/>
          <w:b/>
          <w:i/>
          <w:sz w:val="24"/>
          <w:szCs w:val="24"/>
        </w:rPr>
        <w:t>zákon</w:t>
      </w:r>
      <w:r w:rsidRPr="00776559">
        <w:rPr>
          <w:rFonts w:ascii="Times New Roman" w:hAnsi="Times New Roman"/>
          <w:sz w:val="24"/>
          <w:szCs w:val="24"/>
        </w:rPr>
        <w:t>"), tj. veřejných zakázek na dodávky a služby</w:t>
      </w:r>
      <w:r w:rsidR="00831401">
        <w:rPr>
          <w:rFonts w:ascii="Times New Roman" w:hAnsi="Times New Roman"/>
          <w:sz w:val="24"/>
          <w:szCs w:val="24"/>
        </w:rPr>
        <w:t>, jejichž předpokládaná hodnota je niž</w:t>
      </w:r>
      <w:r w:rsidR="00AA2E64">
        <w:rPr>
          <w:rFonts w:ascii="Times New Roman" w:hAnsi="Times New Roman"/>
          <w:sz w:val="24"/>
          <w:szCs w:val="24"/>
        </w:rPr>
        <w:t>š</w:t>
      </w:r>
      <w:r w:rsidR="00831401">
        <w:rPr>
          <w:rFonts w:ascii="Times New Roman" w:hAnsi="Times New Roman"/>
          <w:sz w:val="24"/>
          <w:szCs w:val="24"/>
        </w:rPr>
        <w:t xml:space="preserve">í nebo rovna částce ve </w:t>
      </w:r>
      <w:proofErr w:type="gramStart"/>
      <w:r w:rsidR="00831401">
        <w:rPr>
          <w:rFonts w:ascii="Times New Roman" w:hAnsi="Times New Roman"/>
          <w:sz w:val="24"/>
          <w:szCs w:val="24"/>
        </w:rPr>
        <w:t xml:space="preserve">výši </w:t>
      </w:r>
      <w:r w:rsidRPr="00776559">
        <w:rPr>
          <w:rFonts w:ascii="Times New Roman" w:hAnsi="Times New Roman"/>
          <w:sz w:val="24"/>
          <w:szCs w:val="24"/>
        </w:rPr>
        <w:t xml:space="preserve"> 2</w:t>
      </w:r>
      <w:proofErr w:type="gramEnd"/>
      <w:r w:rsidRPr="00776559">
        <w:rPr>
          <w:rFonts w:ascii="Times New Roman" w:hAnsi="Times New Roman"/>
          <w:sz w:val="24"/>
          <w:szCs w:val="24"/>
        </w:rPr>
        <w:t xml:space="preserve"> 000 000 Kč bez DPH a veřejných zakázek na stavební práce</w:t>
      </w:r>
      <w:r w:rsidR="00831401">
        <w:rPr>
          <w:rFonts w:ascii="Times New Roman" w:hAnsi="Times New Roman"/>
          <w:sz w:val="24"/>
          <w:szCs w:val="24"/>
        </w:rPr>
        <w:t>, jejichž předpokládaná hodnota je niž</w:t>
      </w:r>
      <w:r w:rsidR="00AA2E64">
        <w:rPr>
          <w:rFonts w:ascii="Times New Roman" w:hAnsi="Times New Roman"/>
          <w:sz w:val="24"/>
          <w:szCs w:val="24"/>
        </w:rPr>
        <w:t>š</w:t>
      </w:r>
      <w:r w:rsidR="00831401">
        <w:rPr>
          <w:rFonts w:ascii="Times New Roman" w:hAnsi="Times New Roman"/>
          <w:sz w:val="24"/>
          <w:szCs w:val="24"/>
        </w:rPr>
        <w:t>í nebo rovna částce ve výši</w:t>
      </w:r>
      <w:r w:rsidRPr="00776559">
        <w:rPr>
          <w:rFonts w:ascii="Times New Roman" w:hAnsi="Times New Roman"/>
          <w:sz w:val="24"/>
          <w:szCs w:val="24"/>
        </w:rPr>
        <w:t xml:space="preserve"> 6 000 000 Kč bez DPH. </w:t>
      </w:r>
    </w:p>
    <w:p w14:paraId="39CF4BC6" w14:textId="70408F4E" w:rsidR="002259BC" w:rsidRDefault="002259BC" w:rsidP="0019161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76559">
        <w:rPr>
          <w:rFonts w:ascii="Times New Roman" w:hAnsi="Times New Roman"/>
          <w:sz w:val="24"/>
          <w:szCs w:val="24"/>
        </w:rPr>
        <w:t>Pokud speciální předpis (např. podmínky pro získání dotace) upravuje zadávání veřejné zakázky malého rozsahu přísněji než tato směrnice, postupuje zadavatel v souladu s tímto speciálním předpisem.</w:t>
      </w:r>
    </w:p>
    <w:p w14:paraId="28E764DB" w14:textId="77777777" w:rsidR="00831401" w:rsidRDefault="00831401" w:rsidP="00632772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A790264" w14:textId="77777777" w:rsidR="002259BC" w:rsidRPr="00776559" w:rsidRDefault="002259BC" w:rsidP="00632772">
      <w:pPr>
        <w:jc w:val="center"/>
        <w:rPr>
          <w:rFonts w:ascii="Times New Roman" w:hAnsi="Times New Roman"/>
          <w:b/>
          <w:sz w:val="24"/>
          <w:szCs w:val="24"/>
        </w:rPr>
      </w:pPr>
      <w:r w:rsidRPr="00776559">
        <w:rPr>
          <w:rFonts w:ascii="Times New Roman" w:hAnsi="Times New Roman"/>
          <w:b/>
          <w:sz w:val="24"/>
          <w:szCs w:val="24"/>
        </w:rPr>
        <w:t>Čl. 1</w:t>
      </w:r>
    </w:p>
    <w:p w14:paraId="7F5D721E" w14:textId="77777777" w:rsidR="002259BC" w:rsidRPr="00776559" w:rsidRDefault="002259BC" w:rsidP="00632772">
      <w:pPr>
        <w:jc w:val="center"/>
        <w:rPr>
          <w:rFonts w:ascii="Times New Roman" w:hAnsi="Times New Roman"/>
          <w:b/>
          <w:sz w:val="24"/>
          <w:szCs w:val="24"/>
        </w:rPr>
      </w:pPr>
      <w:r w:rsidRPr="00776559">
        <w:rPr>
          <w:rFonts w:ascii="Times New Roman" w:hAnsi="Times New Roman"/>
          <w:b/>
          <w:sz w:val="24"/>
          <w:szCs w:val="24"/>
        </w:rPr>
        <w:t>Veřejné zakázky malého rozsahu</w:t>
      </w:r>
    </w:p>
    <w:p w14:paraId="3EEFE727" w14:textId="74484AA7" w:rsidR="002259BC" w:rsidRDefault="002259BC" w:rsidP="00191616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776559">
        <w:rPr>
          <w:rFonts w:ascii="Times New Roman" w:hAnsi="Times New Roman"/>
          <w:sz w:val="24"/>
          <w:szCs w:val="24"/>
        </w:rPr>
        <w:t xml:space="preserve">Při zadávání veřejných zakázek malého rozsahu ve smyslu </w:t>
      </w:r>
      <w:r w:rsidR="00831401">
        <w:rPr>
          <w:rFonts w:ascii="Times New Roman" w:hAnsi="Times New Roman"/>
          <w:sz w:val="24"/>
          <w:szCs w:val="24"/>
        </w:rPr>
        <w:t xml:space="preserve">ustanovení </w:t>
      </w:r>
      <w:r w:rsidRPr="00776559">
        <w:rPr>
          <w:rFonts w:ascii="Times New Roman" w:hAnsi="Times New Roman"/>
          <w:sz w:val="24"/>
          <w:szCs w:val="24"/>
        </w:rPr>
        <w:t>§ 27 zákona obec v souladu s</w:t>
      </w:r>
      <w:r w:rsidR="00831401">
        <w:rPr>
          <w:rFonts w:ascii="Times New Roman" w:hAnsi="Times New Roman"/>
          <w:sz w:val="24"/>
          <w:szCs w:val="24"/>
        </w:rPr>
        <w:t xml:space="preserve"> ustanovením </w:t>
      </w:r>
      <w:r w:rsidRPr="00776559">
        <w:rPr>
          <w:rFonts w:ascii="Times New Roman" w:hAnsi="Times New Roman"/>
          <w:sz w:val="24"/>
          <w:szCs w:val="24"/>
        </w:rPr>
        <w:t xml:space="preserve">§ 31 nepoužije zákon, ale tuto směrnici </w:t>
      </w:r>
      <w:r w:rsidR="00831401">
        <w:rPr>
          <w:rFonts w:ascii="Times New Roman" w:hAnsi="Times New Roman"/>
          <w:sz w:val="24"/>
          <w:szCs w:val="24"/>
        </w:rPr>
        <w:t xml:space="preserve">za současného </w:t>
      </w:r>
      <w:proofErr w:type="gramStart"/>
      <w:r w:rsidR="00831401">
        <w:rPr>
          <w:rFonts w:ascii="Times New Roman" w:hAnsi="Times New Roman"/>
          <w:sz w:val="24"/>
          <w:szCs w:val="24"/>
        </w:rPr>
        <w:t>dodržování  zásad</w:t>
      </w:r>
      <w:proofErr w:type="gramEnd"/>
      <w:r w:rsidR="00831401">
        <w:rPr>
          <w:rFonts w:ascii="Times New Roman" w:hAnsi="Times New Roman"/>
          <w:sz w:val="24"/>
          <w:szCs w:val="24"/>
        </w:rPr>
        <w:t xml:space="preserve"> zadávání veřejných zakázek uvedených</w:t>
      </w:r>
      <w:r w:rsidRPr="00776559">
        <w:rPr>
          <w:rFonts w:ascii="Times New Roman" w:hAnsi="Times New Roman"/>
          <w:sz w:val="24"/>
          <w:szCs w:val="24"/>
        </w:rPr>
        <w:t xml:space="preserve"> v</w:t>
      </w:r>
      <w:r w:rsidR="00831401">
        <w:rPr>
          <w:rFonts w:ascii="Times New Roman" w:hAnsi="Times New Roman"/>
          <w:sz w:val="24"/>
          <w:szCs w:val="24"/>
        </w:rPr>
        <w:t xml:space="preserve"> ustanovení</w:t>
      </w:r>
      <w:r w:rsidRPr="00776559">
        <w:rPr>
          <w:rFonts w:ascii="Times New Roman" w:hAnsi="Times New Roman"/>
          <w:sz w:val="24"/>
          <w:szCs w:val="24"/>
        </w:rPr>
        <w:t xml:space="preserve"> § 6 zákona, tj. zásady transparentnosti, přiměřenosti, rovného zacházení a zákazu diskriminace</w:t>
      </w:r>
      <w:r w:rsidR="00831401">
        <w:rPr>
          <w:rFonts w:ascii="Times New Roman" w:hAnsi="Times New Roman"/>
          <w:sz w:val="24"/>
          <w:szCs w:val="24"/>
        </w:rPr>
        <w:t xml:space="preserve"> a </w:t>
      </w:r>
      <w:r w:rsidR="00831401" w:rsidRPr="00831401">
        <w:rPr>
          <w:rFonts w:ascii="Times New Roman" w:hAnsi="Times New Roman"/>
          <w:sz w:val="24"/>
          <w:szCs w:val="24"/>
        </w:rPr>
        <w:t>za předpokladu, že to bude vzhledem k povaze a s</w:t>
      </w:r>
      <w:r w:rsidR="00831401">
        <w:rPr>
          <w:rFonts w:ascii="Times New Roman" w:hAnsi="Times New Roman"/>
          <w:sz w:val="24"/>
          <w:szCs w:val="24"/>
        </w:rPr>
        <w:t xml:space="preserve">myslu zakázky vhodné, tak také </w:t>
      </w:r>
      <w:r w:rsidR="00831401" w:rsidRPr="00831401">
        <w:rPr>
          <w:rFonts w:ascii="Times New Roman" w:hAnsi="Times New Roman"/>
          <w:sz w:val="24"/>
          <w:szCs w:val="24"/>
        </w:rPr>
        <w:t>zásady sociálně odpovědného zadávání, environmentálně odpovědného zadávání a inovací</w:t>
      </w:r>
      <w:r w:rsidRPr="00776559">
        <w:rPr>
          <w:rFonts w:ascii="Times New Roman" w:hAnsi="Times New Roman"/>
          <w:sz w:val="24"/>
          <w:szCs w:val="24"/>
        </w:rPr>
        <w:t xml:space="preserve">. </w:t>
      </w:r>
    </w:p>
    <w:p w14:paraId="44E9D0D5" w14:textId="77777777" w:rsidR="00831401" w:rsidRDefault="00831401" w:rsidP="00191616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14839F8F" w14:textId="3E2B39BE" w:rsidR="002259BC" w:rsidRDefault="002259BC" w:rsidP="00191616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776559">
        <w:rPr>
          <w:rFonts w:ascii="Times New Roman" w:hAnsi="Times New Roman"/>
          <w:sz w:val="24"/>
          <w:szCs w:val="24"/>
        </w:rPr>
        <w:t>V souladu s</w:t>
      </w:r>
      <w:r w:rsidR="00831401">
        <w:rPr>
          <w:rFonts w:ascii="Times New Roman" w:hAnsi="Times New Roman"/>
          <w:sz w:val="24"/>
          <w:szCs w:val="24"/>
        </w:rPr>
        <w:t xml:space="preserve"> ustanovením </w:t>
      </w:r>
      <w:r w:rsidRPr="00776559">
        <w:rPr>
          <w:rFonts w:ascii="Times New Roman" w:hAnsi="Times New Roman"/>
          <w:sz w:val="24"/>
          <w:szCs w:val="24"/>
        </w:rPr>
        <w:t xml:space="preserve">§ 11 zákona se za zadání veřejné zakázky mimo jiné nepovažuje uzavření smlouvy s jinou právnickou osobou jako dodavatelem, pokud obec </w:t>
      </w:r>
      <w:r w:rsidR="00831401">
        <w:rPr>
          <w:rFonts w:ascii="Times New Roman" w:hAnsi="Times New Roman"/>
          <w:sz w:val="24"/>
          <w:szCs w:val="24"/>
        </w:rPr>
        <w:t xml:space="preserve">jako veřejný zadavatel dle ustanovení </w:t>
      </w:r>
      <w:r w:rsidRPr="00776559">
        <w:rPr>
          <w:rFonts w:ascii="Times New Roman" w:hAnsi="Times New Roman"/>
          <w:sz w:val="24"/>
          <w:szCs w:val="24"/>
        </w:rPr>
        <w:t>§ 4 odst. 1 písm. d) zákona samo nebo společně s jinými veřejnými zadavateli ovládá tuto osobu obdobně jako své vnitřní organizační jednotky, nebo v takto ovládané osobě nemá majetkovou účast jiná osoba než obec anebo více než 80 % celkové činnosti takto ovládané osoby je prováděno při plnění úkolů, které jí byly svěřeny městem nebo jinými právnickými osobami, které město rovněž ovládá jako své vnitřní organizační jednotky</w:t>
      </w:r>
      <w:r w:rsidR="00831401">
        <w:rPr>
          <w:rFonts w:ascii="Times New Roman" w:hAnsi="Times New Roman"/>
          <w:sz w:val="24"/>
          <w:szCs w:val="24"/>
        </w:rPr>
        <w:t xml:space="preserve"> (tzv. vertikální spolupráce)</w:t>
      </w:r>
      <w:r w:rsidRPr="00776559">
        <w:rPr>
          <w:rFonts w:ascii="Times New Roman" w:hAnsi="Times New Roman"/>
          <w:sz w:val="24"/>
          <w:szCs w:val="24"/>
        </w:rPr>
        <w:t>.</w:t>
      </w:r>
    </w:p>
    <w:p w14:paraId="188CE301" w14:textId="77777777" w:rsidR="002259BC" w:rsidRDefault="002259BC" w:rsidP="00191616">
      <w:pPr>
        <w:jc w:val="both"/>
        <w:rPr>
          <w:rFonts w:ascii="Times New Roman" w:hAnsi="Times New Roman"/>
          <w:sz w:val="24"/>
          <w:szCs w:val="24"/>
        </w:rPr>
      </w:pPr>
    </w:p>
    <w:p w14:paraId="0031838A" w14:textId="77777777" w:rsidR="002259BC" w:rsidRPr="00776559" w:rsidRDefault="002259BC" w:rsidP="00632772">
      <w:pPr>
        <w:jc w:val="center"/>
        <w:rPr>
          <w:rFonts w:ascii="Times New Roman" w:hAnsi="Times New Roman"/>
          <w:b/>
          <w:sz w:val="24"/>
          <w:szCs w:val="24"/>
        </w:rPr>
      </w:pPr>
      <w:r w:rsidRPr="00776559">
        <w:rPr>
          <w:rFonts w:ascii="Times New Roman" w:hAnsi="Times New Roman"/>
          <w:b/>
          <w:sz w:val="24"/>
          <w:szCs w:val="24"/>
        </w:rPr>
        <w:t>Čl. 1.1</w:t>
      </w:r>
    </w:p>
    <w:p w14:paraId="068FE608" w14:textId="1464E2E1" w:rsidR="002259BC" w:rsidRPr="00776559" w:rsidRDefault="002259BC" w:rsidP="00632772">
      <w:pPr>
        <w:jc w:val="center"/>
        <w:rPr>
          <w:rFonts w:ascii="Times New Roman" w:hAnsi="Times New Roman"/>
          <w:b/>
          <w:sz w:val="24"/>
          <w:szCs w:val="24"/>
        </w:rPr>
      </w:pPr>
      <w:r w:rsidRPr="00776559">
        <w:rPr>
          <w:rFonts w:ascii="Times New Roman" w:hAnsi="Times New Roman"/>
          <w:b/>
          <w:sz w:val="24"/>
          <w:szCs w:val="24"/>
        </w:rPr>
        <w:t xml:space="preserve">Veřejné zakázky malého rozsahu do </w:t>
      </w:r>
      <w:r w:rsidR="00831401">
        <w:rPr>
          <w:rFonts w:ascii="Times New Roman" w:hAnsi="Times New Roman"/>
          <w:b/>
          <w:sz w:val="24"/>
          <w:szCs w:val="24"/>
        </w:rPr>
        <w:t>500</w:t>
      </w:r>
      <w:r w:rsidRPr="00776559">
        <w:rPr>
          <w:rFonts w:ascii="Times New Roman" w:hAnsi="Times New Roman"/>
          <w:b/>
          <w:sz w:val="24"/>
          <w:szCs w:val="24"/>
        </w:rPr>
        <w:t xml:space="preserve"> 000 Kč bez DPH</w:t>
      </w:r>
    </w:p>
    <w:p w14:paraId="59786A6B" w14:textId="36BE9227" w:rsidR="002259BC" w:rsidRPr="00191616" w:rsidRDefault="002259BC" w:rsidP="0019161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91616">
        <w:rPr>
          <w:rFonts w:ascii="Times New Roman" w:hAnsi="Times New Roman"/>
          <w:sz w:val="24"/>
          <w:szCs w:val="24"/>
        </w:rPr>
        <w:t xml:space="preserve">1.1.1. Dodavatele pro veřejné zakázky malého rozsahu, jejichž předpokládaná </w:t>
      </w:r>
      <w:r>
        <w:rPr>
          <w:rFonts w:ascii="Times New Roman" w:hAnsi="Times New Roman"/>
          <w:sz w:val="24"/>
          <w:szCs w:val="24"/>
        </w:rPr>
        <w:t>hodnota nepřesahuje částku</w:t>
      </w:r>
      <w:r w:rsidRPr="00191616">
        <w:rPr>
          <w:rFonts w:ascii="Times New Roman" w:hAnsi="Times New Roman"/>
          <w:sz w:val="24"/>
          <w:szCs w:val="24"/>
        </w:rPr>
        <w:t xml:space="preserve"> </w:t>
      </w:r>
      <w:r w:rsidR="00336005">
        <w:rPr>
          <w:rFonts w:ascii="Times New Roman" w:hAnsi="Times New Roman"/>
          <w:sz w:val="24"/>
          <w:szCs w:val="24"/>
        </w:rPr>
        <w:t>500</w:t>
      </w:r>
      <w:r w:rsidRPr="00776559">
        <w:rPr>
          <w:rFonts w:ascii="Times New Roman" w:hAnsi="Times New Roman"/>
          <w:sz w:val="24"/>
          <w:szCs w:val="24"/>
        </w:rPr>
        <w:t> </w:t>
      </w:r>
      <w:r w:rsidRPr="00191616">
        <w:rPr>
          <w:rFonts w:ascii="Times New Roman" w:hAnsi="Times New Roman"/>
          <w:sz w:val="24"/>
          <w:szCs w:val="24"/>
        </w:rPr>
        <w:t>000 Kč bez DPH, vybírá starosta obce. Je přitom povinen dodržet zásady stanovené v</w:t>
      </w:r>
      <w:r>
        <w:rPr>
          <w:rFonts w:ascii="Times New Roman" w:hAnsi="Times New Roman"/>
          <w:sz w:val="24"/>
          <w:szCs w:val="24"/>
        </w:rPr>
        <w:t> </w:t>
      </w:r>
      <w:r w:rsidRPr="00191616">
        <w:rPr>
          <w:rFonts w:ascii="Times New Roman" w:hAnsi="Times New Roman"/>
          <w:sz w:val="24"/>
          <w:szCs w:val="24"/>
        </w:rPr>
        <w:t>článku 1.</w:t>
      </w:r>
    </w:p>
    <w:p w14:paraId="7B9764D8" w14:textId="47F9B75C" w:rsidR="002259BC" w:rsidRPr="00191616" w:rsidRDefault="002259BC" w:rsidP="0019161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91616">
        <w:rPr>
          <w:rFonts w:ascii="Times New Roman" w:hAnsi="Times New Roman"/>
          <w:sz w:val="24"/>
          <w:szCs w:val="24"/>
        </w:rPr>
        <w:t xml:space="preserve">1.1.2. Před zadáním veřejné zakázky malého rozsahu </w:t>
      </w:r>
      <w:r>
        <w:rPr>
          <w:rFonts w:ascii="Times New Roman" w:hAnsi="Times New Roman"/>
          <w:sz w:val="24"/>
          <w:szCs w:val="24"/>
        </w:rPr>
        <w:t>od</w:t>
      </w:r>
      <w:r w:rsidRPr="00191616">
        <w:rPr>
          <w:rFonts w:ascii="Times New Roman" w:hAnsi="Times New Roman"/>
          <w:sz w:val="24"/>
          <w:szCs w:val="24"/>
        </w:rPr>
        <w:t xml:space="preserve"> 250</w:t>
      </w:r>
      <w:r>
        <w:rPr>
          <w:rFonts w:ascii="Times New Roman" w:hAnsi="Times New Roman"/>
          <w:sz w:val="24"/>
          <w:szCs w:val="24"/>
        </w:rPr>
        <w:t> </w:t>
      </w:r>
      <w:r w:rsidRPr="00191616">
        <w:rPr>
          <w:rFonts w:ascii="Times New Roman" w:hAnsi="Times New Roman"/>
          <w:sz w:val="24"/>
          <w:szCs w:val="24"/>
        </w:rPr>
        <w:t xml:space="preserve">000 </w:t>
      </w:r>
      <w:r>
        <w:rPr>
          <w:rFonts w:ascii="Times New Roman" w:hAnsi="Times New Roman"/>
          <w:sz w:val="24"/>
          <w:szCs w:val="24"/>
        </w:rPr>
        <w:t xml:space="preserve">Kč bez DPH včetně </w:t>
      </w:r>
      <w:r w:rsidRPr="00191616">
        <w:rPr>
          <w:rFonts w:ascii="Times New Roman" w:hAnsi="Times New Roman"/>
          <w:sz w:val="24"/>
          <w:szCs w:val="24"/>
        </w:rPr>
        <w:t xml:space="preserve">do </w:t>
      </w:r>
      <w:r w:rsidR="00336005">
        <w:rPr>
          <w:rFonts w:ascii="Times New Roman" w:hAnsi="Times New Roman"/>
          <w:sz w:val="24"/>
          <w:szCs w:val="24"/>
        </w:rPr>
        <w:t>500</w:t>
      </w:r>
      <w:r>
        <w:rPr>
          <w:rFonts w:ascii="Times New Roman" w:hAnsi="Times New Roman"/>
          <w:sz w:val="24"/>
          <w:szCs w:val="24"/>
        </w:rPr>
        <w:t> </w:t>
      </w:r>
      <w:r w:rsidRPr="00191616">
        <w:rPr>
          <w:rFonts w:ascii="Times New Roman" w:hAnsi="Times New Roman"/>
          <w:sz w:val="24"/>
          <w:szCs w:val="24"/>
        </w:rPr>
        <w:t xml:space="preserve">000 Kč bez DPH je </w:t>
      </w:r>
      <w:r>
        <w:rPr>
          <w:rFonts w:ascii="Times New Roman" w:hAnsi="Times New Roman"/>
          <w:sz w:val="24"/>
          <w:szCs w:val="24"/>
        </w:rPr>
        <w:t xml:space="preserve">starosta obce </w:t>
      </w:r>
      <w:r w:rsidRPr="00191616">
        <w:rPr>
          <w:rFonts w:ascii="Times New Roman" w:hAnsi="Times New Roman"/>
          <w:sz w:val="24"/>
          <w:szCs w:val="24"/>
        </w:rPr>
        <w:t xml:space="preserve">povinen provést zjednodušený písemný průzkum trhu, zaměřený na cenu, záruky, termín plnění a další dle vlastního uvážení. Zaslané nabídky od </w:t>
      </w:r>
      <w:r w:rsidRPr="00191616">
        <w:rPr>
          <w:rFonts w:ascii="Times New Roman" w:hAnsi="Times New Roman"/>
          <w:sz w:val="24"/>
          <w:szCs w:val="24"/>
        </w:rPr>
        <w:lastRenderedPageBreak/>
        <w:t>jednotlivých dodavatelů založí  k</w:t>
      </w:r>
      <w:r>
        <w:rPr>
          <w:rFonts w:ascii="Times New Roman" w:hAnsi="Times New Roman"/>
          <w:sz w:val="24"/>
          <w:szCs w:val="24"/>
        </w:rPr>
        <w:t> </w:t>
      </w:r>
      <w:r w:rsidRPr="00191616">
        <w:rPr>
          <w:rFonts w:ascii="Times New Roman" w:hAnsi="Times New Roman"/>
          <w:sz w:val="24"/>
          <w:szCs w:val="24"/>
        </w:rPr>
        <w:t xml:space="preserve">jednoduché písemné dokumentaci o </w:t>
      </w:r>
      <w:r w:rsidR="00AB300C">
        <w:rPr>
          <w:rFonts w:ascii="Times New Roman" w:hAnsi="Times New Roman"/>
          <w:sz w:val="24"/>
          <w:szCs w:val="24"/>
        </w:rPr>
        <w:t xml:space="preserve">veřejné zakázce malého rozsahu </w:t>
      </w:r>
      <w:r w:rsidRPr="00191616">
        <w:rPr>
          <w:rFonts w:ascii="Times New Roman" w:hAnsi="Times New Roman"/>
          <w:sz w:val="24"/>
          <w:szCs w:val="24"/>
        </w:rPr>
        <w:t>např. k</w:t>
      </w:r>
      <w:r>
        <w:rPr>
          <w:rFonts w:ascii="Times New Roman" w:hAnsi="Times New Roman"/>
          <w:sz w:val="24"/>
          <w:szCs w:val="24"/>
        </w:rPr>
        <w:t> </w:t>
      </w:r>
      <w:r w:rsidRPr="00191616">
        <w:rPr>
          <w:rFonts w:ascii="Times New Roman" w:hAnsi="Times New Roman"/>
          <w:sz w:val="24"/>
          <w:szCs w:val="24"/>
        </w:rPr>
        <w:t>objedná</w:t>
      </w:r>
      <w:r w:rsidR="00AB300C">
        <w:rPr>
          <w:rFonts w:ascii="Times New Roman" w:hAnsi="Times New Roman"/>
          <w:sz w:val="24"/>
          <w:szCs w:val="24"/>
        </w:rPr>
        <w:t>vce, smlouvě, apod. (tzv. aktivní průzkum trhu).</w:t>
      </w:r>
      <w:r w:rsidRPr="00191616">
        <w:rPr>
          <w:rFonts w:ascii="Times New Roman" w:hAnsi="Times New Roman"/>
          <w:sz w:val="24"/>
          <w:szCs w:val="24"/>
        </w:rPr>
        <w:t xml:space="preserve"> </w:t>
      </w:r>
    </w:p>
    <w:p w14:paraId="7A04A196" w14:textId="1901CE49" w:rsidR="002259BC" w:rsidRPr="00191616" w:rsidRDefault="002259BC" w:rsidP="0019161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91616">
        <w:rPr>
          <w:rFonts w:ascii="Times New Roman" w:hAnsi="Times New Roman"/>
          <w:sz w:val="24"/>
          <w:szCs w:val="24"/>
        </w:rPr>
        <w:t xml:space="preserve">1.1.3. U zadání veřejných zakázek malého rozsahu, jejichž předpokládaná </w:t>
      </w:r>
      <w:r>
        <w:rPr>
          <w:rFonts w:ascii="Times New Roman" w:hAnsi="Times New Roman"/>
          <w:sz w:val="24"/>
          <w:szCs w:val="24"/>
        </w:rPr>
        <w:t>hodnota nepřesahuje</w:t>
      </w:r>
      <w:r w:rsidRPr="00191616">
        <w:rPr>
          <w:rFonts w:ascii="Times New Roman" w:hAnsi="Times New Roman"/>
          <w:sz w:val="24"/>
          <w:szCs w:val="24"/>
        </w:rPr>
        <w:t xml:space="preserve"> 250</w:t>
      </w:r>
      <w:r w:rsidRPr="00776559">
        <w:rPr>
          <w:rFonts w:ascii="Times New Roman" w:hAnsi="Times New Roman"/>
          <w:sz w:val="24"/>
          <w:szCs w:val="24"/>
        </w:rPr>
        <w:t> </w:t>
      </w:r>
      <w:r w:rsidRPr="00191616">
        <w:rPr>
          <w:rFonts w:ascii="Times New Roman" w:hAnsi="Times New Roman"/>
          <w:sz w:val="24"/>
          <w:szCs w:val="24"/>
        </w:rPr>
        <w:t>000</w:t>
      </w:r>
      <w:r w:rsidRPr="00776559">
        <w:rPr>
          <w:rFonts w:ascii="Times New Roman" w:hAnsi="Times New Roman"/>
          <w:sz w:val="24"/>
          <w:szCs w:val="24"/>
        </w:rPr>
        <w:t> </w:t>
      </w:r>
      <w:r w:rsidRPr="00191616">
        <w:rPr>
          <w:rFonts w:ascii="Times New Roman" w:hAnsi="Times New Roman"/>
          <w:sz w:val="24"/>
          <w:szCs w:val="24"/>
        </w:rPr>
        <w:t>Kč bez DPH včetně může starosta obce vycházet pouze z informací o</w:t>
      </w:r>
      <w:r>
        <w:rPr>
          <w:rFonts w:ascii="Times New Roman" w:hAnsi="Times New Roman"/>
          <w:sz w:val="24"/>
          <w:szCs w:val="24"/>
        </w:rPr>
        <w:t> </w:t>
      </w:r>
      <w:r w:rsidRPr="00191616">
        <w:rPr>
          <w:rFonts w:ascii="Times New Roman" w:hAnsi="Times New Roman"/>
          <w:sz w:val="24"/>
          <w:szCs w:val="24"/>
        </w:rPr>
        <w:t>trhu, místní znalosti a svých poznatků a zkušeností</w:t>
      </w:r>
      <w:r w:rsidR="00AB300C">
        <w:rPr>
          <w:rFonts w:ascii="Times New Roman" w:hAnsi="Times New Roman"/>
          <w:sz w:val="24"/>
          <w:szCs w:val="24"/>
        </w:rPr>
        <w:t xml:space="preserve"> (tzv. pasivní průzkum trhu)</w:t>
      </w:r>
      <w:r w:rsidRPr="00191616">
        <w:rPr>
          <w:rFonts w:ascii="Times New Roman" w:hAnsi="Times New Roman"/>
          <w:sz w:val="24"/>
          <w:szCs w:val="24"/>
        </w:rPr>
        <w:t xml:space="preserve">. O těchto veřejných zakázkách malého rozsahu se nevede žádná dokumentace. </w:t>
      </w:r>
      <w:r w:rsidRPr="00776559">
        <w:rPr>
          <w:rFonts w:ascii="Times New Roman" w:hAnsi="Times New Roman"/>
          <w:sz w:val="24"/>
          <w:szCs w:val="24"/>
        </w:rPr>
        <w:t xml:space="preserve"> Tyto veřejné zakázky malého rozsahu se nezapisují do evidence.</w:t>
      </w:r>
    </w:p>
    <w:p w14:paraId="1EB7DFB8" w14:textId="77777777" w:rsidR="002259BC" w:rsidRDefault="002259BC" w:rsidP="0019161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14:paraId="0F0E62CC" w14:textId="77777777" w:rsidR="002259BC" w:rsidRPr="00776559" w:rsidRDefault="002259BC" w:rsidP="00776559">
      <w:pPr>
        <w:jc w:val="center"/>
        <w:rPr>
          <w:rFonts w:ascii="Times New Roman" w:hAnsi="Times New Roman"/>
          <w:b/>
          <w:sz w:val="24"/>
          <w:szCs w:val="24"/>
        </w:rPr>
      </w:pPr>
      <w:r w:rsidRPr="00776559">
        <w:rPr>
          <w:rFonts w:ascii="Times New Roman" w:hAnsi="Times New Roman"/>
          <w:b/>
          <w:sz w:val="24"/>
          <w:szCs w:val="24"/>
        </w:rPr>
        <w:t>Čl. 1.</w:t>
      </w:r>
      <w:r>
        <w:rPr>
          <w:rFonts w:ascii="Times New Roman" w:hAnsi="Times New Roman"/>
          <w:b/>
          <w:sz w:val="24"/>
          <w:szCs w:val="24"/>
        </w:rPr>
        <w:t>2</w:t>
      </w:r>
    </w:p>
    <w:p w14:paraId="35F0F47E" w14:textId="5326FF39" w:rsidR="002259BC" w:rsidRPr="00191616" w:rsidRDefault="002259BC" w:rsidP="00776559">
      <w:pPr>
        <w:jc w:val="center"/>
        <w:rPr>
          <w:rFonts w:ascii="Times New Roman" w:hAnsi="Times New Roman"/>
          <w:sz w:val="24"/>
          <w:szCs w:val="24"/>
        </w:rPr>
      </w:pPr>
      <w:r w:rsidRPr="00191616">
        <w:rPr>
          <w:rFonts w:ascii="Times New Roman" w:hAnsi="Times New Roman"/>
          <w:b/>
          <w:bCs/>
          <w:iCs/>
          <w:sz w:val="24"/>
          <w:szCs w:val="24"/>
        </w:rPr>
        <w:t xml:space="preserve">Veřejné zakázky malého rozsahu nad </w:t>
      </w:r>
      <w:r w:rsidR="00336005">
        <w:rPr>
          <w:rFonts w:ascii="Times New Roman" w:hAnsi="Times New Roman"/>
          <w:b/>
          <w:bCs/>
          <w:iCs/>
          <w:sz w:val="24"/>
          <w:szCs w:val="24"/>
        </w:rPr>
        <w:t>50</w:t>
      </w:r>
      <w:r w:rsidRPr="00191616">
        <w:rPr>
          <w:rFonts w:ascii="Times New Roman" w:hAnsi="Times New Roman"/>
          <w:b/>
          <w:bCs/>
          <w:iCs/>
          <w:sz w:val="24"/>
          <w:szCs w:val="24"/>
        </w:rPr>
        <w:t>0 000 Kč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bez DPH včetně</w:t>
      </w:r>
      <w:r w:rsidRPr="00191616">
        <w:rPr>
          <w:rFonts w:ascii="Times New Roman" w:hAnsi="Times New Roman"/>
          <w:b/>
          <w:bCs/>
          <w:iCs/>
          <w:sz w:val="24"/>
          <w:szCs w:val="24"/>
        </w:rPr>
        <w:t xml:space="preserve"> do </w:t>
      </w:r>
      <w:r>
        <w:rPr>
          <w:rFonts w:ascii="Times New Roman" w:hAnsi="Times New Roman"/>
          <w:b/>
          <w:bCs/>
          <w:iCs/>
          <w:sz w:val="24"/>
          <w:szCs w:val="24"/>
        </w:rPr>
        <w:t>2 000 000</w:t>
      </w:r>
      <w:r w:rsidRPr="00191616">
        <w:rPr>
          <w:rFonts w:ascii="Times New Roman" w:hAnsi="Times New Roman"/>
          <w:b/>
          <w:bCs/>
          <w:iCs/>
          <w:sz w:val="24"/>
          <w:szCs w:val="24"/>
        </w:rPr>
        <w:t xml:space="preserve"> Kč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bez DPH</w:t>
      </w:r>
      <w:r w:rsidR="00AB300C">
        <w:rPr>
          <w:rFonts w:ascii="Times New Roman" w:hAnsi="Times New Roman"/>
          <w:b/>
          <w:bCs/>
          <w:iCs/>
          <w:sz w:val="24"/>
          <w:szCs w:val="24"/>
        </w:rPr>
        <w:t xml:space="preserve"> včetně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191616">
        <w:rPr>
          <w:rFonts w:ascii="Times New Roman" w:hAnsi="Times New Roman"/>
          <w:b/>
          <w:bCs/>
          <w:iCs/>
          <w:sz w:val="24"/>
          <w:szCs w:val="24"/>
        </w:rPr>
        <w:t xml:space="preserve">respektive do </w:t>
      </w:r>
      <w:r>
        <w:rPr>
          <w:rFonts w:ascii="Times New Roman" w:hAnsi="Times New Roman"/>
          <w:b/>
          <w:bCs/>
          <w:iCs/>
          <w:sz w:val="24"/>
          <w:szCs w:val="24"/>
        </w:rPr>
        <w:t>6 000 000</w:t>
      </w:r>
      <w:r w:rsidRPr="00191616">
        <w:rPr>
          <w:rFonts w:ascii="Times New Roman" w:hAnsi="Times New Roman"/>
          <w:b/>
          <w:bCs/>
          <w:iCs/>
          <w:sz w:val="24"/>
          <w:szCs w:val="24"/>
        </w:rPr>
        <w:t xml:space="preserve"> Kč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bez DPH</w:t>
      </w:r>
      <w:r w:rsidR="00AB300C">
        <w:rPr>
          <w:rFonts w:ascii="Times New Roman" w:hAnsi="Times New Roman"/>
          <w:b/>
          <w:bCs/>
          <w:iCs/>
          <w:sz w:val="24"/>
          <w:szCs w:val="24"/>
        </w:rPr>
        <w:t xml:space="preserve"> včetně</w:t>
      </w:r>
    </w:p>
    <w:p w14:paraId="77E04B14" w14:textId="730ACC40" w:rsidR="002259BC" w:rsidRPr="00191616" w:rsidRDefault="002259BC" w:rsidP="0019161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91616">
        <w:rPr>
          <w:rFonts w:ascii="Times New Roman" w:hAnsi="Times New Roman"/>
          <w:sz w:val="24"/>
          <w:szCs w:val="24"/>
        </w:rPr>
        <w:t xml:space="preserve">1.2.1. O veřejných zakázkách malého rozsahu, jejichž předpokládaná </w:t>
      </w:r>
      <w:r>
        <w:rPr>
          <w:rFonts w:ascii="Times New Roman" w:hAnsi="Times New Roman"/>
          <w:sz w:val="24"/>
          <w:szCs w:val="24"/>
        </w:rPr>
        <w:t>hodnota přesahuje</w:t>
      </w:r>
      <w:r w:rsidRPr="00191616">
        <w:rPr>
          <w:rFonts w:ascii="Times New Roman" w:hAnsi="Times New Roman"/>
          <w:sz w:val="24"/>
          <w:szCs w:val="24"/>
        </w:rPr>
        <w:t xml:space="preserve"> </w:t>
      </w:r>
      <w:r w:rsidR="00336005">
        <w:rPr>
          <w:rFonts w:ascii="Times New Roman" w:hAnsi="Times New Roman"/>
          <w:sz w:val="24"/>
          <w:szCs w:val="24"/>
        </w:rPr>
        <w:t>50</w:t>
      </w:r>
      <w:r w:rsidRPr="00191616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 </w:t>
      </w:r>
      <w:r w:rsidRPr="00191616">
        <w:rPr>
          <w:rFonts w:ascii="Times New Roman" w:hAnsi="Times New Roman"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>0</w:t>
      </w:r>
      <w:r w:rsidRPr="00191616">
        <w:rPr>
          <w:rFonts w:ascii="Times New Roman" w:hAnsi="Times New Roman"/>
          <w:sz w:val="24"/>
          <w:szCs w:val="24"/>
        </w:rPr>
        <w:t xml:space="preserve"> Kč bez DPH </w:t>
      </w:r>
      <w:r>
        <w:rPr>
          <w:rFonts w:ascii="Times New Roman" w:hAnsi="Times New Roman"/>
          <w:sz w:val="24"/>
          <w:szCs w:val="24"/>
        </w:rPr>
        <w:t xml:space="preserve">včetně </w:t>
      </w:r>
      <w:r w:rsidRPr="00191616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b/>
          <w:sz w:val="24"/>
          <w:szCs w:val="24"/>
        </w:rPr>
        <w:t>nedosahuje</w:t>
      </w:r>
      <w:r w:rsidRPr="00191616">
        <w:rPr>
          <w:rFonts w:ascii="Times New Roman" w:hAnsi="Times New Roman"/>
          <w:sz w:val="24"/>
          <w:szCs w:val="24"/>
        </w:rPr>
        <w:t xml:space="preserve"> </w:t>
      </w:r>
      <w:r w:rsidRPr="00191616">
        <w:rPr>
          <w:rFonts w:ascii="Times New Roman" w:hAnsi="Times New Roman"/>
          <w:sz w:val="24"/>
          <w:szCs w:val="24"/>
          <w:u w:val="single"/>
        </w:rPr>
        <w:t>2 000 000 Kč bez DPH</w:t>
      </w:r>
      <w:r w:rsidR="00AB300C">
        <w:rPr>
          <w:rFonts w:ascii="Times New Roman" w:hAnsi="Times New Roman"/>
          <w:sz w:val="24"/>
          <w:szCs w:val="24"/>
          <w:u w:val="single"/>
        </w:rPr>
        <w:t xml:space="preserve"> včetně</w:t>
      </w:r>
      <w:r w:rsidRPr="00191616">
        <w:rPr>
          <w:rFonts w:ascii="Times New Roman" w:hAnsi="Times New Roman"/>
          <w:sz w:val="24"/>
          <w:szCs w:val="24"/>
          <w:u w:val="single"/>
        </w:rPr>
        <w:t xml:space="preserve"> v</w:t>
      </w:r>
      <w:r>
        <w:rPr>
          <w:rFonts w:ascii="Times New Roman" w:hAnsi="Times New Roman"/>
          <w:sz w:val="24"/>
          <w:szCs w:val="24"/>
          <w:u w:val="single"/>
        </w:rPr>
        <w:t> </w:t>
      </w:r>
      <w:r w:rsidRPr="00191616">
        <w:rPr>
          <w:rFonts w:ascii="Times New Roman" w:hAnsi="Times New Roman"/>
          <w:sz w:val="24"/>
          <w:szCs w:val="24"/>
          <w:u w:val="single"/>
        </w:rPr>
        <w:t>případě zakázky na dodávky nebo služby</w:t>
      </w:r>
      <w:r w:rsidRPr="00191616">
        <w:rPr>
          <w:rFonts w:ascii="Times New Roman" w:hAnsi="Times New Roman"/>
          <w:sz w:val="24"/>
          <w:szCs w:val="24"/>
        </w:rPr>
        <w:t xml:space="preserve"> nebo </w:t>
      </w:r>
      <w:r w:rsidRPr="00191616">
        <w:rPr>
          <w:rFonts w:ascii="Times New Roman" w:hAnsi="Times New Roman"/>
          <w:sz w:val="24"/>
          <w:szCs w:val="24"/>
          <w:u w:val="single"/>
        </w:rPr>
        <w:t>6</w:t>
      </w:r>
      <w:r>
        <w:rPr>
          <w:rFonts w:ascii="Times New Roman" w:hAnsi="Times New Roman"/>
          <w:sz w:val="24"/>
          <w:szCs w:val="24"/>
          <w:u w:val="single"/>
        </w:rPr>
        <w:t> </w:t>
      </w:r>
      <w:r w:rsidRPr="00191616">
        <w:rPr>
          <w:rFonts w:ascii="Times New Roman" w:hAnsi="Times New Roman"/>
          <w:sz w:val="24"/>
          <w:szCs w:val="24"/>
          <w:u w:val="single"/>
        </w:rPr>
        <w:t>000</w:t>
      </w:r>
      <w:r>
        <w:rPr>
          <w:rFonts w:ascii="Times New Roman" w:hAnsi="Times New Roman"/>
          <w:sz w:val="24"/>
          <w:szCs w:val="24"/>
          <w:u w:val="single"/>
        </w:rPr>
        <w:t> </w:t>
      </w:r>
      <w:r w:rsidRPr="00191616">
        <w:rPr>
          <w:rFonts w:ascii="Times New Roman" w:hAnsi="Times New Roman"/>
          <w:sz w:val="24"/>
          <w:szCs w:val="24"/>
          <w:u w:val="single"/>
        </w:rPr>
        <w:t>000 Kč bez DPH</w:t>
      </w:r>
      <w:r w:rsidR="00AB300C">
        <w:rPr>
          <w:rFonts w:ascii="Times New Roman" w:hAnsi="Times New Roman"/>
          <w:sz w:val="24"/>
          <w:szCs w:val="24"/>
          <w:u w:val="single"/>
        </w:rPr>
        <w:t xml:space="preserve"> včetně</w:t>
      </w:r>
      <w:r w:rsidRPr="00191616">
        <w:rPr>
          <w:rFonts w:ascii="Times New Roman" w:hAnsi="Times New Roman"/>
          <w:sz w:val="24"/>
          <w:szCs w:val="24"/>
          <w:u w:val="single"/>
        </w:rPr>
        <w:t xml:space="preserve"> v</w:t>
      </w:r>
      <w:r>
        <w:rPr>
          <w:rFonts w:ascii="Times New Roman" w:hAnsi="Times New Roman"/>
          <w:sz w:val="24"/>
          <w:szCs w:val="24"/>
          <w:u w:val="single"/>
        </w:rPr>
        <w:t> </w:t>
      </w:r>
      <w:r w:rsidRPr="00191616">
        <w:rPr>
          <w:rFonts w:ascii="Times New Roman" w:hAnsi="Times New Roman"/>
          <w:sz w:val="24"/>
          <w:szCs w:val="24"/>
          <w:u w:val="single"/>
        </w:rPr>
        <w:t>případě zakázky na stavební práce</w:t>
      </w:r>
      <w:r w:rsidRPr="00191616">
        <w:rPr>
          <w:rFonts w:ascii="Times New Roman" w:hAnsi="Times New Roman"/>
          <w:sz w:val="24"/>
          <w:szCs w:val="24"/>
        </w:rPr>
        <w:t xml:space="preserve"> rozhoduje </w:t>
      </w:r>
      <w:r>
        <w:rPr>
          <w:rFonts w:ascii="Times New Roman" w:hAnsi="Times New Roman"/>
          <w:sz w:val="24"/>
          <w:szCs w:val="24"/>
        </w:rPr>
        <w:t xml:space="preserve">zastupitelstvo </w:t>
      </w:r>
      <w:r w:rsidRPr="00191616">
        <w:rPr>
          <w:rFonts w:ascii="Times New Roman" w:hAnsi="Times New Roman"/>
          <w:sz w:val="24"/>
          <w:szCs w:val="24"/>
        </w:rPr>
        <w:t>obce.</w:t>
      </w:r>
    </w:p>
    <w:p w14:paraId="72AD3F24" w14:textId="77A55656" w:rsidR="002259BC" w:rsidRPr="00191616" w:rsidRDefault="002259BC" w:rsidP="0019161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91616">
        <w:rPr>
          <w:rFonts w:ascii="Times New Roman" w:hAnsi="Times New Roman"/>
          <w:sz w:val="24"/>
          <w:szCs w:val="24"/>
        </w:rPr>
        <w:t>1.2.2. U těchto veřejných zakázek malého rozsahu je třeba vyzvat nejméně 3 dodavatele k</w:t>
      </w:r>
      <w:r>
        <w:rPr>
          <w:rFonts w:ascii="Times New Roman" w:hAnsi="Times New Roman"/>
          <w:sz w:val="24"/>
          <w:szCs w:val="24"/>
        </w:rPr>
        <w:t> </w:t>
      </w:r>
      <w:r w:rsidRPr="00191616">
        <w:rPr>
          <w:rFonts w:ascii="Times New Roman" w:hAnsi="Times New Roman"/>
          <w:sz w:val="24"/>
          <w:szCs w:val="24"/>
        </w:rPr>
        <w:t xml:space="preserve">předložení nabídky. </w:t>
      </w:r>
    </w:p>
    <w:p w14:paraId="7B5C3219" w14:textId="7673CF65" w:rsidR="002259BC" w:rsidRPr="00191616" w:rsidRDefault="002259BC" w:rsidP="00191616">
      <w:pPr>
        <w:spacing w:before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191616">
        <w:rPr>
          <w:rFonts w:ascii="Times New Roman" w:hAnsi="Times New Roman"/>
          <w:b/>
          <w:bCs/>
          <w:sz w:val="24"/>
          <w:szCs w:val="24"/>
        </w:rPr>
        <w:t xml:space="preserve">Ve výzvě </w:t>
      </w:r>
      <w:r w:rsidR="00AB300C">
        <w:rPr>
          <w:rFonts w:ascii="Times New Roman" w:hAnsi="Times New Roman"/>
          <w:b/>
          <w:bCs/>
          <w:sz w:val="24"/>
          <w:szCs w:val="24"/>
        </w:rPr>
        <w:t>k </w:t>
      </w:r>
      <w:r w:rsidR="00AA11FC">
        <w:rPr>
          <w:rFonts w:ascii="Times New Roman" w:hAnsi="Times New Roman"/>
          <w:b/>
          <w:bCs/>
          <w:sz w:val="24"/>
          <w:szCs w:val="24"/>
        </w:rPr>
        <w:t>podání</w:t>
      </w:r>
      <w:r w:rsidR="00AB300C">
        <w:rPr>
          <w:rFonts w:ascii="Times New Roman" w:hAnsi="Times New Roman"/>
          <w:b/>
          <w:bCs/>
          <w:sz w:val="24"/>
          <w:szCs w:val="24"/>
        </w:rPr>
        <w:t xml:space="preserve"> nabídek </w:t>
      </w:r>
      <w:r w:rsidRPr="00191616">
        <w:rPr>
          <w:rFonts w:ascii="Times New Roman" w:hAnsi="Times New Roman"/>
          <w:b/>
          <w:bCs/>
          <w:sz w:val="24"/>
          <w:szCs w:val="24"/>
        </w:rPr>
        <w:t>se uvede zejména:</w:t>
      </w:r>
    </w:p>
    <w:p w14:paraId="1AFAEA30" w14:textId="3E7E0A8E" w:rsidR="002259BC" w:rsidRPr="007B7049" w:rsidRDefault="002259BC" w:rsidP="009C5966">
      <w:pPr>
        <w:pStyle w:val="Bezmezer"/>
        <w:rPr>
          <w:rFonts w:ascii="Times New Roman" w:hAnsi="Times New Roman"/>
          <w:sz w:val="24"/>
          <w:szCs w:val="24"/>
        </w:rPr>
      </w:pPr>
      <w:r w:rsidRPr="007B7049">
        <w:rPr>
          <w:rFonts w:ascii="Times New Roman" w:hAnsi="Times New Roman"/>
          <w:sz w:val="24"/>
          <w:szCs w:val="24"/>
        </w:rPr>
        <w:t>a) identifikační údaje</w:t>
      </w:r>
      <w:r w:rsidR="00AB300C">
        <w:rPr>
          <w:rFonts w:ascii="Times New Roman" w:hAnsi="Times New Roman"/>
          <w:sz w:val="24"/>
          <w:szCs w:val="24"/>
        </w:rPr>
        <w:t xml:space="preserve"> zadavatele</w:t>
      </w:r>
      <w:r w:rsidRPr="007B7049">
        <w:rPr>
          <w:rFonts w:ascii="Times New Roman" w:hAnsi="Times New Roman"/>
          <w:sz w:val="24"/>
          <w:szCs w:val="24"/>
        </w:rPr>
        <w:t>,</w:t>
      </w:r>
    </w:p>
    <w:p w14:paraId="68D772BF" w14:textId="55895778" w:rsidR="002259BC" w:rsidRPr="007B7049" w:rsidRDefault="002259BC" w:rsidP="009C5966">
      <w:pPr>
        <w:pStyle w:val="Bezmezer"/>
        <w:rPr>
          <w:rFonts w:ascii="Times New Roman" w:hAnsi="Times New Roman"/>
          <w:sz w:val="24"/>
          <w:szCs w:val="24"/>
        </w:rPr>
      </w:pPr>
      <w:r w:rsidRPr="007B7049">
        <w:rPr>
          <w:rFonts w:ascii="Times New Roman" w:hAnsi="Times New Roman"/>
          <w:sz w:val="24"/>
          <w:szCs w:val="24"/>
        </w:rPr>
        <w:t xml:space="preserve">b) vymezení předmětu </w:t>
      </w:r>
      <w:r w:rsidR="00AB300C">
        <w:rPr>
          <w:rFonts w:ascii="Times New Roman" w:hAnsi="Times New Roman"/>
          <w:sz w:val="24"/>
          <w:szCs w:val="24"/>
        </w:rPr>
        <w:t xml:space="preserve">veřejné zakázky </w:t>
      </w:r>
      <w:r w:rsidR="00336005">
        <w:rPr>
          <w:rFonts w:ascii="Times New Roman" w:hAnsi="Times New Roman"/>
          <w:sz w:val="24"/>
          <w:szCs w:val="24"/>
        </w:rPr>
        <w:t>a</w:t>
      </w:r>
      <w:r w:rsidR="00AB300C">
        <w:rPr>
          <w:rFonts w:ascii="Times New Roman" w:hAnsi="Times New Roman"/>
          <w:sz w:val="24"/>
          <w:szCs w:val="24"/>
        </w:rPr>
        <w:t xml:space="preserve"> její </w:t>
      </w:r>
      <w:r w:rsidRPr="007B7049">
        <w:rPr>
          <w:rFonts w:ascii="Times New Roman" w:hAnsi="Times New Roman"/>
          <w:sz w:val="24"/>
          <w:szCs w:val="24"/>
        </w:rPr>
        <w:t>předpokládaná</w:t>
      </w:r>
      <w:r w:rsidR="00AB300C">
        <w:rPr>
          <w:rFonts w:ascii="Times New Roman" w:hAnsi="Times New Roman"/>
          <w:sz w:val="24"/>
          <w:szCs w:val="24"/>
        </w:rPr>
        <w:t xml:space="preserve"> </w:t>
      </w:r>
      <w:r w:rsidRPr="007B7049">
        <w:rPr>
          <w:rFonts w:ascii="Times New Roman" w:hAnsi="Times New Roman"/>
          <w:sz w:val="24"/>
          <w:szCs w:val="24"/>
        </w:rPr>
        <w:t>hodnota,</w:t>
      </w:r>
    </w:p>
    <w:p w14:paraId="2C59FE5A" w14:textId="77777777" w:rsidR="002259BC" w:rsidRPr="007B7049" w:rsidRDefault="002259BC" w:rsidP="009C5966">
      <w:pPr>
        <w:pStyle w:val="Bezmezer"/>
        <w:rPr>
          <w:rFonts w:ascii="Times New Roman" w:hAnsi="Times New Roman"/>
          <w:sz w:val="24"/>
          <w:szCs w:val="24"/>
        </w:rPr>
      </w:pPr>
      <w:r w:rsidRPr="007B7049">
        <w:rPr>
          <w:rFonts w:ascii="Times New Roman" w:hAnsi="Times New Roman"/>
          <w:sz w:val="24"/>
          <w:szCs w:val="24"/>
        </w:rPr>
        <w:t>c) požadovaný obsah nabíd</w:t>
      </w:r>
      <w:r>
        <w:rPr>
          <w:rFonts w:ascii="Times New Roman" w:hAnsi="Times New Roman"/>
          <w:sz w:val="24"/>
          <w:szCs w:val="24"/>
        </w:rPr>
        <w:t>ky, lhůta</w:t>
      </w:r>
      <w:r w:rsidRPr="007B7049">
        <w:rPr>
          <w:rFonts w:ascii="Times New Roman" w:hAnsi="Times New Roman"/>
          <w:sz w:val="24"/>
          <w:szCs w:val="24"/>
        </w:rPr>
        <w:t>, místo a způsob podání nabídky,</w:t>
      </w:r>
    </w:p>
    <w:p w14:paraId="137F8AEE" w14:textId="77777777" w:rsidR="002259BC" w:rsidRPr="007B7049" w:rsidRDefault="002259BC" w:rsidP="009C5966">
      <w:pPr>
        <w:pStyle w:val="Bezmezer"/>
        <w:rPr>
          <w:rFonts w:ascii="Times New Roman" w:hAnsi="Times New Roman"/>
          <w:sz w:val="24"/>
          <w:szCs w:val="24"/>
        </w:rPr>
      </w:pPr>
      <w:r w:rsidRPr="007B7049">
        <w:rPr>
          <w:rFonts w:ascii="Times New Roman" w:hAnsi="Times New Roman"/>
          <w:sz w:val="24"/>
          <w:szCs w:val="24"/>
        </w:rPr>
        <w:t>d) informaci o tom, v jakém jazyce může být nabídka podána,</w:t>
      </w:r>
    </w:p>
    <w:p w14:paraId="1F0183D6" w14:textId="77777777" w:rsidR="002259BC" w:rsidRPr="007B7049" w:rsidRDefault="002259BC" w:rsidP="009C5966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Pr="007B7049">
        <w:rPr>
          <w:rFonts w:ascii="Times New Roman" w:hAnsi="Times New Roman"/>
          <w:sz w:val="24"/>
          <w:szCs w:val="24"/>
        </w:rPr>
        <w:t>) údaje o hodnotících kritériích a způsob</w:t>
      </w:r>
      <w:r>
        <w:rPr>
          <w:rFonts w:ascii="Times New Roman" w:hAnsi="Times New Roman"/>
          <w:sz w:val="24"/>
          <w:szCs w:val="24"/>
        </w:rPr>
        <w:t>u</w:t>
      </w:r>
      <w:r w:rsidRPr="007B7049">
        <w:rPr>
          <w:rFonts w:ascii="Times New Roman" w:hAnsi="Times New Roman"/>
          <w:sz w:val="24"/>
          <w:szCs w:val="24"/>
        </w:rPr>
        <w:t xml:space="preserve"> hodnocení nabídek,</w:t>
      </w:r>
    </w:p>
    <w:p w14:paraId="182B6523" w14:textId="77777777" w:rsidR="002259BC" w:rsidRPr="007B7049" w:rsidRDefault="002259BC" w:rsidP="009C5966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</w:t>
      </w:r>
      <w:r w:rsidRPr="007B7049">
        <w:rPr>
          <w:rFonts w:ascii="Times New Roman" w:hAnsi="Times New Roman"/>
          <w:sz w:val="24"/>
          <w:szCs w:val="24"/>
        </w:rPr>
        <w:t>) místo a doba plnění veřejné zakázky,</w:t>
      </w:r>
    </w:p>
    <w:p w14:paraId="53D3B2A0" w14:textId="77777777" w:rsidR="002259BC" w:rsidRPr="00191616" w:rsidRDefault="002259BC" w:rsidP="00191616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</w:t>
      </w:r>
      <w:r w:rsidRPr="00191616">
        <w:rPr>
          <w:rFonts w:ascii="Times New Roman" w:hAnsi="Times New Roman"/>
          <w:sz w:val="24"/>
          <w:szCs w:val="24"/>
        </w:rPr>
        <w:t>) platební podmínky</w:t>
      </w:r>
      <w:r>
        <w:rPr>
          <w:rFonts w:ascii="Times New Roman" w:hAnsi="Times New Roman"/>
          <w:sz w:val="24"/>
          <w:szCs w:val="24"/>
        </w:rPr>
        <w:t>,</w:t>
      </w:r>
    </w:p>
    <w:p w14:paraId="7B7885D4" w14:textId="50707A30" w:rsidR="002259BC" w:rsidRPr="00191616" w:rsidRDefault="002259BC" w:rsidP="00191616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h)</w:t>
      </w:r>
      <w:r w:rsidRPr="00191616">
        <w:rPr>
          <w:rFonts w:ascii="Times New Roman" w:hAnsi="Times New Roman"/>
          <w:sz w:val="24"/>
          <w:szCs w:val="24"/>
        </w:rPr>
        <w:t xml:space="preserve"> vybrané požadavky na </w:t>
      </w:r>
      <w:r w:rsidR="00AB300C">
        <w:rPr>
          <w:rFonts w:ascii="Times New Roman" w:hAnsi="Times New Roman"/>
          <w:sz w:val="24"/>
          <w:szCs w:val="24"/>
        </w:rPr>
        <w:t xml:space="preserve">prokázání splnění způsobilosti, </w:t>
      </w:r>
      <w:r w:rsidRPr="00191616">
        <w:rPr>
          <w:rFonts w:ascii="Times New Roman" w:hAnsi="Times New Roman"/>
          <w:sz w:val="24"/>
          <w:szCs w:val="24"/>
        </w:rPr>
        <w:t>kvalifikace</w:t>
      </w:r>
      <w:r>
        <w:rPr>
          <w:rFonts w:ascii="Times New Roman" w:hAnsi="Times New Roman"/>
          <w:sz w:val="24"/>
          <w:szCs w:val="24"/>
        </w:rPr>
        <w:t xml:space="preserve"> aj.</w:t>
      </w:r>
    </w:p>
    <w:p w14:paraId="59B310D2" w14:textId="77777777" w:rsidR="002259BC" w:rsidRDefault="002259BC" w:rsidP="00191616">
      <w:pPr>
        <w:pStyle w:val="Bezmezer"/>
      </w:pPr>
    </w:p>
    <w:p w14:paraId="750BD6F5" w14:textId="7C5ECF94" w:rsidR="008C2FA3" w:rsidRDefault="002259BC" w:rsidP="00191616">
      <w:pPr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 w:rsidRPr="00191616">
        <w:rPr>
          <w:rFonts w:ascii="Times New Roman" w:hAnsi="Times New Roman"/>
          <w:sz w:val="24"/>
          <w:szCs w:val="24"/>
        </w:rPr>
        <w:t>1.2.3. Text výzvy</w:t>
      </w:r>
      <w:r w:rsidR="00AB300C">
        <w:rPr>
          <w:rFonts w:ascii="Times New Roman" w:hAnsi="Times New Roman"/>
          <w:sz w:val="24"/>
          <w:szCs w:val="24"/>
        </w:rPr>
        <w:t xml:space="preserve"> k </w:t>
      </w:r>
      <w:r w:rsidR="00AA11FC">
        <w:rPr>
          <w:rFonts w:ascii="Times New Roman" w:hAnsi="Times New Roman"/>
          <w:sz w:val="24"/>
          <w:szCs w:val="24"/>
        </w:rPr>
        <w:t>podání</w:t>
      </w:r>
      <w:r w:rsidR="00AB300C">
        <w:rPr>
          <w:rFonts w:ascii="Times New Roman" w:hAnsi="Times New Roman"/>
          <w:sz w:val="24"/>
          <w:szCs w:val="24"/>
        </w:rPr>
        <w:t xml:space="preserve"> nabídek</w:t>
      </w:r>
      <w:r w:rsidRPr="00191616">
        <w:rPr>
          <w:rFonts w:ascii="Times New Roman" w:hAnsi="Times New Roman"/>
          <w:sz w:val="24"/>
          <w:szCs w:val="24"/>
        </w:rPr>
        <w:t xml:space="preserve"> a seznam přímo obesílaných dodavatelů </w:t>
      </w:r>
      <w:proofErr w:type="gramStart"/>
      <w:r w:rsidRPr="00191616">
        <w:rPr>
          <w:rFonts w:ascii="Times New Roman" w:hAnsi="Times New Roman"/>
          <w:sz w:val="24"/>
          <w:szCs w:val="24"/>
        </w:rPr>
        <w:t xml:space="preserve">schvaluje </w:t>
      </w:r>
      <w:r w:rsidR="001B3CE3">
        <w:rPr>
          <w:rFonts w:ascii="Times New Roman" w:hAnsi="Times New Roman"/>
          <w:sz w:val="24"/>
          <w:szCs w:val="24"/>
        </w:rPr>
        <w:t xml:space="preserve"> starosta</w:t>
      </w:r>
      <w:proofErr w:type="gramEnd"/>
      <w:r w:rsidRPr="00191616">
        <w:rPr>
          <w:rFonts w:ascii="Times New Roman" w:hAnsi="Times New Roman"/>
          <w:sz w:val="24"/>
          <w:szCs w:val="24"/>
        </w:rPr>
        <w:t xml:space="preserve"> obce.</w:t>
      </w:r>
    </w:p>
    <w:p w14:paraId="6426D226" w14:textId="761BDF1A" w:rsidR="008C2FA3" w:rsidRDefault="00D524A1" w:rsidP="00191616">
      <w:pPr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Zadavatel </w:t>
      </w:r>
      <w:r w:rsidR="00AA11FC">
        <w:rPr>
          <w:rFonts w:ascii="Times New Roman" w:hAnsi="Times New Roman"/>
          <w:sz w:val="24"/>
          <w:szCs w:val="24"/>
        </w:rPr>
        <w:t>může pro otevírání obálek a posouzení a hodnocení nabídek jmenovat hodnotící komisi (případně může zadavatel provést tyto úkony sám).</w:t>
      </w:r>
    </w:p>
    <w:p w14:paraId="0DC6166B" w14:textId="58F05C9E" w:rsidR="00AA11FC" w:rsidRDefault="00AA11FC" w:rsidP="00191616">
      <w:pPr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Zadavatel zpracuje o otevírání obálek a posouzení nabídek příslušný protokol obsahující</w:t>
      </w:r>
      <w:r>
        <w:rPr>
          <w:rFonts w:ascii="Times New Roman" w:hAnsi="Times New Roman"/>
          <w:sz w:val="24"/>
          <w:szCs w:val="24"/>
        </w:rPr>
        <w:br/>
        <w:t>(i) seznam přítomných osob; (ii) seznam doručených nabídek; (iii) posouzení nabídek;</w:t>
      </w:r>
      <w:r>
        <w:rPr>
          <w:rFonts w:ascii="Times New Roman" w:hAnsi="Times New Roman"/>
          <w:sz w:val="24"/>
          <w:szCs w:val="24"/>
        </w:rPr>
        <w:br/>
        <w:t>(iv) seznam účastníků vyzvaných k doplnění / objasnění nabídky a (v) seznam vyřazených nabídek.</w:t>
      </w:r>
    </w:p>
    <w:p w14:paraId="2A855A92" w14:textId="76253809" w:rsidR="00AA11FC" w:rsidRDefault="00AA11FC" w:rsidP="00191616">
      <w:pPr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Nabídky, které neobsahují všechny náležitosti dle výzvy k podání nabídek (nebo se od nich odchylují), budou vyřazeny a nebudou dále hodnoceny</w:t>
      </w:r>
      <w:r w:rsidR="00D524A1">
        <w:rPr>
          <w:rFonts w:ascii="Times New Roman" w:hAnsi="Times New Roman"/>
          <w:sz w:val="24"/>
          <w:szCs w:val="24"/>
        </w:rPr>
        <w:t>.</w:t>
      </w:r>
    </w:p>
    <w:p w14:paraId="73C8B719" w14:textId="5524FB81" w:rsidR="00D524A1" w:rsidRDefault="00D524A1" w:rsidP="00191616">
      <w:pPr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výběru nejvhodnější nabídky (a uzavření smlouvy s vybraným dodavatelem) rozhodne zastupitelstvo obce a zadavatel o tom všechny účastníky vyrozumí prostřednictvím písemného oznámení o výběru dodavatele (jehož součástí bude zpráva o hodnocení nabídek).</w:t>
      </w:r>
    </w:p>
    <w:p w14:paraId="22D56E96" w14:textId="28EFADA0" w:rsidR="002259BC" w:rsidRPr="00191616" w:rsidRDefault="00FC2DB4" w:rsidP="00191616">
      <w:pPr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Zadavatel má povinnost </w:t>
      </w:r>
      <w:r w:rsidR="00D524A1">
        <w:rPr>
          <w:rFonts w:ascii="Times New Roman" w:hAnsi="Times New Roman"/>
          <w:sz w:val="24"/>
          <w:szCs w:val="24"/>
        </w:rPr>
        <w:t>uveřejnit smlouvu, u které hodnota závazku činí nejméně 500 000,- Kč bez DPH, na profilu zadavatele.</w:t>
      </w:r>
      <w:r w:rsidR="002259BC" w:rsidRPr="00191616">
        <w:rPr>
          <w:rFonts w:ascii="Times New Roman" w:hAnsi="Times New Roman"/>
          <w:sz w:val="24"/>
          <w:szCs w:val="24"/>
        </w:rPr>
        <w:t>1.2.4. Starosta obce může v</w:t>
      </w:r>
      <w:r w:rsidR="002259BC">
        <w:rPr>
          <w:rFonts w:ascii="Times New Roman" w:hAnsi="Times New Roman"/>
          <w:sz w:val="24"/>
          <w:szCs w:val="24"/>
        </w:rPr>
        <w:t> </w:t>
      </w:r>
      <w:r w:rsidR="002259BC" w:rsidRPr="00191616">
        <w:rPr>
          <w:rFonts w:ascii="Times New Roman" w:hAnsi="Times New Roman"/>
          <w:sz w:val="24"/>
          <w:szCs w:val="24"/>
        </w:rPr>
        <w:t xml:space="preserve">odůvodněných případech, </w:t>
      </w:r>
      <w:r w:rsidR="00AB300C">
        <w:rPr>
          <w:rFonts w:ascii="Times New Roman" w:hAnsi="Times New Roman"/>
          <w:sz w:val="24"/>
          <w:szCs w:val="24"/>
        </w:rPr>
        <w:t xml:space="preserve">zejména pokud je nutné provést zakázku </w:t>
      </w:r>
      <w:r w:rsidR="002259BC" w:rsidRPr="00191616">
        <w:rPr>
          <w:rFonts w:ascii="Times New Roman" w:hAnsi="Times New Roman"/>
          <w:sz w:val="24"/>
          <w:szCs w:val="24"/>
        </w:rPr>
        <w:t>v</w:t>
      </w:r>
      <w:r w:rsidR="002259BC">
        <w:rPr>
          <w:rFonts w:ascii="Times New Roman" w:hAnsi="Times New Roman"/>
          <w:sz w:val="24"/>
          <w:szCs w:val="24"/>
        </w:rPr>
        <w:t> </w:t>
      </w:r>
      <w:r w:rsidR="00AB300C">
        <w:rPr>
          <w:rFonts w:ascii="Times New Roman" w:hAnsi="Times New Roman"/>
          <w:sz w:val="24"/>
          <w:szCs w:val="24"/>
        </w:rPr>
        <w:t xml:space="preserve">krátké době nebo jde o zakázku </w:t>
      </w:r>
      <w:r w:rsidR="002259BC" w:rsidRPr="00191616">
        <w:rPr>
          <w:rFonts w:ascii="Times New Roman" w:hAnsi="Times New Roman"/>
          <w:sz w:val="24"/>
          <w:szCs w:val="24"/>
        </w:rPr>
        <w:t>obdobného druhu, na jakou již bylo řízení podle předchozích odstavců provedeno neb</w:t>
      </w:r>
      <w:r w:rsidR="00AB300C">
        <w:rPr>
          <w:rFonts w:ascii="Times New Roman" w:hAnsi="Times New Roman"/>
          <w:sz w:val="24"/>
          <w:szCs w:val="24"/>
        </w:rPr>
        <w:t xml:space="preserve">o oslovení dodavatelé neměli o zakázku </w:t>
      </w:r>
      <w:r w:rsidR="002259BC" w:rsidRPr="00191616">
        <w:rPr>
          <w:rFonts w:ascii="Times New Roman" w:hAnsi="Times New Roman"/>
          <w:sz w:val="24"/>
          <w:szCs w:val="24"/>
        </w:rPr>
        <w:t>zájem nebo by vzhledem k</w:t>
      </w:r>
      <w:r w:rsidR="00AB300C">
        <w:rPr>
          <w:rFonts w:ascii="Times New Roman" w:hAnsi="Times New Roman"/>
          <w:sz w:val="24"/>
          <w:szCs w:val="24"/>
        </w:rPr>
        <w:t xml:space="preserve"> objemu zakázky </w:t>
      </w:r>
      <w:r w:rsidR="002259BC" w:rsidRPr="00191616">
        <w:rPr>
          <w:rFonts w:ascii="Times New Roman" w:hAnsi="Times New Roman"/>
          <w:sz w:val="24"/>
          <w:szCs w:val="24"/>
        </w:rPr>
        <w:t xml:space="preserve">a malému množství vhodných dodavatelů nebylo hospodárné provést řízení podle předchozích odstavců, rozhodnout, že veřejná zakázka malého rozsahu bude zadána přímo jednomu dodavateli. Takové rozhodnutí musí být řádně odůvodněno a je třeba dbát, aby byly dodrženy zásady </w:t>
      </w:r>
      <w:r w:rsidR="00AB300C">
        <w:rPr>
          <w:rFonts w:ascii="Times New Roman" w:hAnsi="Times New Roman"/>
          <w:sz w:val="24"/>
          <w:szCs w:val="24"/>
        </w:rPr>
        <w:t>dle ustanovení § 6 zákona</w:t>
      </w:r>
      <w:r w:rsidR="002259BC" w:rsidRPr="00191616">
        <w:rPr>
          <w:rFonts w:ascii="Times New Roman" w:hAnsi="Times New Roman"/>
          <w:sz w:val="24"/>
          <w:szCs w:val="24"/>
        </w:rPr>
        <w:t>.</w:t>
      </w:r>
    </w:p>
    <w:p w14:paraId="710045FC" w14:textId="77777777" w:rsidR="002259BC" w:rsidRPr="00191616" w:rsidRDefault="002259BC" w:rsidP="0019161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14:paraId="64D2091F" w14:textId="56996BDA" w:rsidR="002259BC" w:rsidRDefault="002259BC" w:rsidP="0019161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76559">
        <w:rPr>
          <w:rFonts w:ascii="Times New Roman" w:hAnsi="Times New Roman"/>
          <w:b/>
          <w:sz w:val="24"/>
          <w:szCs w:val="24"/>
        </w:rPr>
        <w:t xml:space="preserve">Čl. </w:t>
      </w:r>
      <w:r w:rsidR="00AB300C">
        <w:rPr>
          <w:rFonts w:ascii="Times New Roman" w:hAnsi="Times New Roman"/>
          <w:b/>
          <w:sz w:val="24"/>
          <w:szCs w:val="24"/>
        </w:rPr>
        <w:t>2</w:t>
      </w:r>
    </w:p>
    <w:p w14:paraId="68B4D196" w14:textId="77777777" w:rsidR="002259BC" w:rsidRDefault="002259BC" w:rsidP="0019161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76559">
        <w:rPr>
          <w:rFonts w:ascii="Times New Roman" w:hAnsi="Times New Roman"/>
          <w:b/>
          <w:sz w:val="24"/>
          <w:szCs w:val="24"/>
        </w:rPr>
        <w:t>Závěrečná ustanovení</w:t>
      </w:r>
    </w:p>
    <w:p w14:paraId="7BD953D6" w14:textId="2753DE55" w:rsidR="002259BC" w:rsidRDefault="002259BC" w:rsidP="00191616">
      <w:pPr>
        <w:pStyle w:val="Bezmezer"/>
        <w:spacing w:after="200"/>
        <w:jc w:val="both"/>
        <w:rPr>
          <w:rFonts w:ascii="Times New Roman" w:hAnsi="Times New Roman"/>
          <w:sz w:val="24"/>
          <w:szCs w:val="24"/>
        </w:rPr>
      </w:pPr>
      <w:r w:rsidRPr="00191616">
        <w:rPr>
          <w:rFonts w:ascii="Times New Roman" w:hAnsi="Times New Roman"/>
          <w:sz w:val="24"/>
          <w:szCs w:val="24"/>
        </w:rPr>
        <w:t>3.1.</w:t>
      </w:r>
      <w:r w:rsidRPr="00776559">
        <w:rPr>
          <w:rFonts w:ascii="Times New Roman" w:hAnsi="Times New Roman"/>
          <w:sz w:val="24"/>
          <w:szCs w:val="24"/>
        </w:rPr>
        <w:t xml:space="preserve"> Tato směrnice č.  byla schválena dne </w:t>
      </w:r>
      <w:r w:rsidR="006F3372">
        <w:rPr>
          <w:rFonts w:ascii="Times New Roman" w:hAnsi="Times New Roman"/>
          <w:sz w:val="24"/>
          <w:szCs w:val="24"/>
        </w:rPr>
        <w:t>25.3.2024</w:t>
      </w:r>
      <w:r w:rsidRPr="00776559">
        <w:rPr>
          <w:rFonts w:ascii="Times New Roman" w:hAnsi="Times New Roman"/>
          <w:sz w:val="24"/>
          <w:szCs w:val="24"/>
        </w:rPr>
        <w:t xml:space="preserve"> usnesením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6559">
        <w:rPr>
          <w:rFonts w:ascii="Times New Roman" w:hAnsi="Times New Roman"/>
          <w:sz w:val="24"/>
          <w:szCs w:val="24"/>
        </w:rPr>
        <w:t xml:space="preserve">zastupitelstva obce </w:t>
      </w:r>
      <w:r>
        <w:rPr>
          <w:rFonts w:ascii="Times New Roman" w:hAnsi="Times New Roman"/>
          <w:sz w:val="24"/>
          <w:szCs w:val="24"/>
        </w:rPr>
        <w:t xml:space="preserve">Březůvky </w:t>
      </w:r>
      <w:r w:rsidRPr="00776559">
        <w:rPr>
          <w:rFonts w:ascii="Times New Roman" w:hAnsi="Times New Roman"/>
          <w:sz w:val="24"/>
          <w:szCs w:val="24"/>
        </w:rPr>
        <w:t>č.</w:t>
      </w:r>
    </w:p>
    <w:p w14:paraId="5B722B9B" w14:textId="63C1254F" w:rsidR="002259BC" w:rsidRDefault="002259BC" w:rsidP="0019161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</w:t>
      </w:r>
      <w:r w:rsidRPr="00776559">
        <w:rPr>
          <w:rFonts w:ascii="Times New Roman" w:hAnsi="Times New Roman"/>
          <w:sz w:val="24"/>
          <w:szCs w:val="24"/>
        </w:rPr>
        <w:t xml:space="preserve"> Tato směrnice nabývá </w:t>
      </w:r>
      <w:r>
        <w:rPr>
          <w:rFonts w:ascii="Times New Roman" w:hAnsi="Times New Roman"/>
          <w:sz w:val="24"/>
          <w:szCs w:val="24"/>
        </w:rPr>
        <w:t xml:space="preserve">platnosti a </w:t>
      </w:r>
      <w:r w:rsidRPr="00776559">
        <w:rPr>
          <w:rFonts w:ascii="Times New Roman" w:hAnsi="Times New Roman"/>
          <w:sz w:val="24"/>
          <w:szCs w:val="24"/>
        </w:rPr>
        <w:t>účinnosti dnem</w:t>
      </w:r>
      <w:r w:rsidR="006F3372">
        <w:rPr>
          <w:rFonts w:ascii="Times New Roman" w:hAnsi="Times New Roman"/>
          <w:sz w:val="24"/>
          <w:szCs w:val="24"/>
        </w:rPr>
        <w:t xml:space="preserve"> 1.4.2024</w:t>
      </w:r>
      <w:r>
        <w:rPr>
          <w:rFonts w:ascii="Times New Roman" w:hAnsi="Times New Roman"/>
          <w:sz w:val="24"/>
          <w:szCs w:val="24"/>
        </w:rPr>
        <w:t xml:space="preserve">. </w:t>
      </w:r>
      <w:r w:rsidRPr="000569A2">
        <w:rPr>
          <w:rFonts w:ascii="Times New Roman" w:hAnsi="Times New Roman"/>
          <w:bCs/>
          <w:sz w:val="24"/>
          <w:szCs w:val="24"/>
        </w:rPr>
        <w:t>Ke stejnému datu pozbývá platnosti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0569A2">
        <w:rPr>
          <w:rFonts w:ascii="Times New Roman" w:hAnsi="Times New Roman"/>
          <w:bCs/>
          <w:sz w:val="24"/>
          <w:szCs w:val="24"/>
        </w:rPr>
        <w:t>i</w:t>
      </w:r>
      <w:r w:rsidRPr="000569A2">
        <w:rPr>
          <w:rFonts w:ascii="Times New Roman" w:hAnsi="Times New Roman"/>
          <w:sz w:val="24"/>
          <w:szCs w:val="24"/>
        </w:rPr>
        <w:t> účinnosti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1616">
        <w:rPr>
          <w:rFonts w:ascii="Times New Roman" w:hAnsi="Times New Roman"/>
          <w:sz w:val="24"/>
          <w:szCs w:val="24"/>
        </w:rPr>
        <w:t>SMĚRNICE PRO EVIDENCI A ZADÁVÁNÍ VEŘEJNÝCH ZAKÁZEK MALÉHO ROZSAHU OBCE BŘEZŮVKY</w:t>
      </w:r>
      <w:r w:rsidRPr="000569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účinná</w:t>
      </w:r>
      <w:r w:rsidRPr="000569A2">
        <w:rPr>
          <w:rFonts w:ascii="Times New Roman" w:hAnsi="Times New Roman"/>
          <w:sz w:val="24"/>
          <w:szCs w:val="24"/>
        </w:rPr>
        <w:t xml:space="preserve"> od </w:t>
      </w:r>
      <w:r w:rsidR="008C2FA3">
        <w:rPr>
          <w:rFonts w:ascii="Times New Roman" w:hAnsi="Times New Roman"/>
          <w:sz w:val="24"/>
          <w:szCs w:val="24"/>
        </w:rPr>
        <w:t>1.6.2020</w:t>
      </w:r>
      <w:r w:rsidRPr="000569A2">
        <w:rPr>
          <w:rFonts w:ascii="Times New Roman" w:hAnsi="Times New Roman"/>
          <w:sz w:val="24"/>
          <w:szCs w:val="24"/>
        </w:rPr>
        <w:t>.</w:t>
      </w:r>
    </w:p>
    <w:p w14:paraId="45FFC4AE" w14:textId="77777777" w:rsidR="002259BC" w:rsidRDefault="002259BC" w:rsidP="0019161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6C34BACA" w14:textId="77777777" w:rsidR="002259BC" w:rsidRDefault="002259BC" w:rsidP="0019161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3DEEC574" w14:textId="77777777" w:rsidR="002259BC" w:rsidRDefault="002259BC" w:rsidP="0019161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0C19C68A" w14:textId="77777777" w:rsidR="002259BC" w:rsidRDefault="002259BC" w:rsidP="0019161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76559">
        <w:rPr>
          <w:rFonts w:ascii="Times New Roman" w:hAnsi="Times New Roman"/>
          <w:sz w:val="24"/>
          <w:szCs w:val="24"/>
        </w:rPr>
        <w:t>-------------------------------------------------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76559">
        <w:rPr>
          <w:rFonts w:ascii="Times New Roman" w:hAnsi="Times New Roman"/>
          <w:sz w:val="24"/>
          <w:szCs w:val="24"/>
        </w:rPr>
        <w:t>-------------------------------------------------</w:t>
      </w:r>
    </w:p>
    <w:p w14:paraId="53E255FA" w14:textId="77777777" w:rsidR="002259BC" w:rsidRDefault="002259BC" w:rsidP="0019161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místo</w:t>
      </w:r>
      <w:r w:rsidRPr="00776559">
        <w:rPr>
          <w:rFonts w:ascii="Times New Roman" w:hAnsi="Times New Roman"/>
          <w:sz w:val="24"/>
          <w:szCs w:val="24"/>
        </w:rPr>
        <w:t>starosta obce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76559">
        <w:rPr>
          <w:rFonts w:ascii="Times New Roman" w:hAnsi="Times New Roman"/>
          <w:sz w:val="24"/>
          <w:szCs w:val="24"/>
        </w:rPr>
        <w:t>starosta obce</w:t>
      </w:r>
    </w:p>
    <w:sectPr w:rsidR="002259BC" w:rsidSect="00532E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06FEA"/>
    <w:multiLevelType w:val="hybridMultilevel"/>
    <w:tmpl w:val="D0C806B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69743E1"/>
    <w:multiLevelType w:val="hybridMultilevel"/>
    <w:tmpl w:val="BA7803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BA53D2B"/>
    <w:multiLevelType w:val="hybridMultilevel"/>
    <w:tmpl w:val="D0C806B2"/>
    <w:lvl w:ilvl="0" w:tplc="4A9CC822">
      <w:start w:val="1"/>
      <w:numFmt w:val="bullet"/>
      <w:lvlText w:val=""/>
      <w:lvlJc w:val="left"/>
      <w:pPr>
        <w:tabs>
          <w:tab w:val="num" w:pos="720"/>
        </w:tabs>
        <w:ind w:left="643" w:hanging="283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BE1376C"/>
    <w:multiLevelType w:val="singleLevel"/>
    <w:tmpl w:val="E05E0BD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221F2A1A"/>
    <w:multiLevelType w:val="multilevel"/>
    <w:tmpl w:val="9FCCEDEA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5" w15:restartNumberingAfterBreak="0">
    <w:nsid w:val="222A4F8B"/>
    <w:multiLevelType w:val="hybridMultilevel"/>
    <w:tmpl w:val="D0C806B2"/>
    <w:lvl w:ilvl="0" w:tplc="4A9CC822">
      <w:start w:val="1"/>
      <w:numFmt w:val="bullet"/>
      <w:lvlText w:val=""/>
      <w:lvlJc w:val="left"/>
      <w:pPr>
        <w:tabs>
          <w:tab w:val="num" w:pos="720"/>
        </w:tabs>
        <w:ind w:left="643" w:hanging="283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367B46C8"/>
    <w:multiLevelType w:val="multilevel"/>
    <w:tmpl w:val="9FCCEDEA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7" w15:restartNumberingAfterBreak="0">
    <w:nsid w:val="3CF1304D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 w16cid:durableId="605963608">
    <w:abstractNumId w:val="1"/>
  </w:num>
  <w:num w:numId="2" w16cid:durableId="803087047">
    <w:abstractNumId w:val="4"/>
  </w:num>
  <w:num w:numId="3" w16cid:durableId="1876775715">
    <w:abstractNumId w:val="6"/>
  </w:num>
  <w:num w:numId="4" w16cid:durableId="1788892948">
    <w:abstractNumId w:val="7"/>
  </w:num>
  <w:num w:numId="5" w16cid:durableId="1228027971">
    <w:abstractNumId w:val="3"/>
    <w:lvlOverride w:ilvl="0">
      <w:startOverride w:val="1"/>
    </w:lvlOverride>
  </w:num>
  <w:num w:numId="6" w16cid:durableId="9928316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7598925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3216537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04009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39D"/>
    <w:rsid w:val="00003A39"/>
    <w:rsid w:val="000272E2"/>
    <w:rsid w:val="000516B2"/>
    <w:rsid w:val="000569A2"/>
    <w:rsid w:val="00062B63"/>
    <w:rsid w:val="0007660D"/>
    <w:rsid w:val="000E536A"/>
    <w:rsid w:val="001425DC"/>
    <w:rsid w:val="0016539D"/>
    <w:rsid w:val="00172D8D"/>
    <w:rsid w:val="001775C0"/>
    <w:rsid w:val="00180EFE"/>
    <w:rsid w:val="00191616"/>
    <w:rsid w:val="001B3CE3"/>
    <w:rsid w:val="001F1D48"/>
    <w:rsid w:val="002259BC"/>
    <w:rsid w:val="00241AC3"/>
    <w:rsid w:val="00277FE2"/>
    <w:rsid w:val="002B33BD"/>
    <w:rsid w:val="002E0E0D"/>
    <w:rsid w:val="002F20A3"/>
    <w:rsid w:val="002F7356"/>
    <w:rsid w:val="0031447A"/>
    <w:rsid w:val="00321305"/>
    <w:rsid w:val="00332800"/>
    <w:rsid w:val="00336005"/>
    <w:rsid w:val="00337143"/>
    <w:rsid w:val="00344863"/>
    <w:rsid w:val="003547DB"/>
    <w:rsid w:val="003619A4"/>
    <w:rsid w:val="00364721"/>
    <w:rsid w:val="003F0C3B"/>
    <w:rsid w:val="004062FE"/>
    <w:rsid w:val="00412990"/>
    <w:rsid w:val="00440F27"/>
    <w:rsid w:val="00481400"/>
    <w:rsid w:val="004902AC"/>
    <w:rsid w:val="00492EF9"/>
    <w:rsid w:val="004949C6"/>
    <w:rsid w:val="004A7893"/>
    <w:rsid w:val="004B3D55"/>
    <w:rsid w:val="004B585E"/>
    <w:rsid w:val="004B5E6F"/>
    <w:rsid w:val="00511793"/>
    <w:rsid w:val="00532832"/>
    <w:rsid w:val="00532E07"/>
    <w:rsid w:val="005615B6"/>
    <w:rsid w:val="0056776D"/>
    <w:rsid w:val="005871C4"/>
    <w:rsid w:val="00593B82"/>
    <w:rsid w:val="005D10B5"/>
    <w:rsid w:val="00614C14"/>
    <w:rsid w:val="00632772"/>
    <w:rsid w:val="00633CC4"/>
    <w:rsid w:val="00655AFA"/>
    <w:rsid w:val="00662951"/>
    <w:rsid w:val="006730C0"/>
    <w:rsid w:val="0069737F"/>
    <w:rsid w:val="006A3889"/>
    <w:rsid w:val="006A7054"/>
    <w:rsid w:val="006B07BD"/>
    <w:rsid w:val="006B4DBC"/>
    <w:rsid w:val="006C724F"/>
    <w:rsid w:val="006E01FB"/>
    <w:rsid w:val="006E76CB"/>
    <w:rsid w:val="006F3372"/>
    <w:rsid w:val="0072255D"/>
    <w:rsid w:val="00724FD0"/>
    <w:rsid w:val="00726289"/>
    <w:rsid w:val="0072717D"/>
    <w:rsid w:val="007273DC"/>
    <w:rsid w:val="00737558"/>
    <w:rsid w:val="00741E7E"/>
    <w:rsid w:val="00753897"/>
    <w:rsid w:val="00755965"/>
    <w:rsid w:val="00765F4B"/>
    <w:rsid w:val="007720C3"/>
    <w:rsid w:val="00776559"/>
    <w:rsid w:val="007A12FA"/>
    <w:rsid w:val="007B7049"/>
    <w:rsid w:val="007F457D"/>
    <w:rsid w:val="007F7322"/>
    <w:rsid w:val="0080578D"/>
    <w:rsid w:val="00831401"/>
    <w:rsid w:val="008320ED"/>
    <w:rsid w:val="00840676"/>
    <w:rsid w:val="00844EAE"/>
    <w:rsid w:val="00872F3F"/>
    <w:rsid w:val="00892698"/>
    <w:rsid w:val="008B128C"/>
    <w:rsid w:val="008B31A3"/>
    <w:rsid w:val="008B60C4"/>
    <w:rsid w:val="008C2FA3"/>
    <w:rsid w:val="00925A99"/>
    <w:rsid w:val="00932501"/>
    <w:rsid w:val="009649C6"/>
    <w:rsid w:val="00977869"/>
    <w:rsid w:val="009B64D0"/>
    <w:rsid w:val="009C4BE0"/>
    <w:rsid w:val="009C5966"/>
    <w:rsid w:val="009D2488"/>
    <w:rsid w:val="009D5F2F"/>
    <w:rsid w:val="009E284E"/>
    <w:rsid w:val="00A220C3"/>
    <w:rsid w:val="00A41A65"/>
    <w:rsid w:val="00A641A5"/>
    <w:rsid w:val="00A869FC"/>
    <w:rsid w:val="00A90C5F"/>
    <w:rsid w:val="00A923C5"/>
    <w:rsid w:val="00AA057F"/>
    <w:rsid w:val="00AA11FC"/>
    <w:rsid w:val="00AA2E64"/>
    <w:rsid w:val="00AA5976"/>
    <w:rsid w:val="00AB300C"/>
    <w:rsid w:val="00AB5D3B"/>
    <w:rsid w:val="00AE01D8"/>
    <w:rsid w:val="00AE4997"/>
    <w:rsid w:val="00AF0105"/>
    <w:rsid w:val="00AF6701"/>
    <w:rsid w:val="00B3548B"/>
    <w:rsid w:val="00B462EF"/>
    <w:rsid w:val="00B55B06"/>
    <w:rsid w:val="00BA25B1"/>
    <w:rsid w:val="00BB047F"/>
    <w:rsid w:val="00BF6CD9"/>
    <w:rsid w:val="00BF7DEB"/>
    <w:rsid w:val="00C0069B"/>
    <w:rsid w:val="00C37066"/>
    <w:rsid w:val="00C474EE"/>
    <w:rsid w:val="00C61E63"/>
    <w:rsid w:val="00C66699"/>
    <w:rsid w:val="00C7323F"/>
    <w:rsid w:val="00C76580"/>
    <w:rsid w:val="00CB0C53"/>
    <w:rsid w:val="00CB55D9"/>
    <w:rsid w:val="00CC0D52"/>
    <w:rsid w:val="00CE260D"/>
    <w:rsid w:val="00CE5835"/>
    <w:rsid w:val="00D524A1"/>
    <w:rsid w:val="00D72795"/>
    <w:rsid w:val="00D72E54"/>
    <w:rsid w:val="00D808E6"/>
    <w:rsid w:val="00DC6FC7"/>
    <w:rsid w:val="00E16652"/>
    <w:rsid w:val="00E25353"/>
    <w:rsid w:val="00E66E24"/>
    <w:rsid w:val="00E6772D"/>
    <w:rsid w:val="00E75748"/>
    <w:rsid w:val="00EC6499"/>
    <w:rsid w:val="00EE3DA0"/>
    <w:rsid w:val="00EF20DD"/>
    <w:rsid w:val="00EF4BB2"/>
    <w:rsid w:val="00EF6D95"/>
    <w:rsid w:val="00F23AA8"/>
    <w:rsid w:val="00F2791E"/>
    <w:rsid w:val="00F42CBF"/>
    <w:rsid w:val="00F654B0"/>
    <w:rsid w:val="00F81749"/>
    <w:rsid w:val="00F836A5"/>
    <w:rsid w:val="00FA2F7A"/>
    <w:rsid w:val="00FC2DB4"/>
    <w:rsid w:val="00FF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526F79"/>
  <w15:docId w15:val="{EAF40DA1-6D61-465F-B52C-D10463C4D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49C6"/>
    <w:pPr>
      <w:spacing w:after="200" w:line="276" w:lineRule="auto"/>
    </w:pPr>
    <w:rPr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633CC4"/>
    <w:pPr>
      <w:keepNext/>
      <w:keepLines/>
      <w:numPr>
        <w:numId w:val="4"/>
      </w:numPr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633CC4"/>
    <w:pPr>
      <w:keepNext/>
      <w:keepLines/>
      <w:numPr>
        <w:ilvl w:val="1"/>
        <w:numId w:val="4"/>
      </w:numPr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633CC4"/>
    <w:pPr>
      <w:keepNext/>
      <w:keepLines/>
      <w:numPr>
        <w:ilvl w:val="2"/>
        <w:numId w:val="4"/>
      </w:numPr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9"/>
    <w:qFormat/>
    <w:rsid w:val="00633CC4"/>
    <w:pPr>
      <w:keepNext/>
      <w:keepLines/>
      <w:numPr>
        <w:ilvl w:val="3"/>
        <w:numId w:val="4"/>
      </w:numPr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9"/>
    <w:qFormat/>
    <w:rsid w:val="00633CC4"/>
    <w:pPr>
      <w:keepNext/>
      <w:keepLines/>
      <w:numPr>
        <w:ilvl w:val="4"/>
        <w:numId w:val="4"/>
      </w:numPr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Nadpis6">
    <w:name w:val="heading 6"/>
    <w:basedOn w:val="Normln"/>
    <w:next w:val="Normln"/>
    <w:link w:val="Nadpis6Char"/>
    <w:uiPriority w:val="99"/>
    <w:qFormat/>
    <w:rsid w:val="00633CC4"/>
    <w:pPr>
      <w:keepNext/>
      <w:keepLines/>
      <w:numPr>
        <w:ilvl w:val="5"/>
        <w:numId w:val="4"/>
      </w:numPr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9"/>
    <w:qFormat/>
    <w:rsid w:val="00633CC4"/>
    <w:pPr>
      <w:keepNext/>
      <w:keepLines/>
      <w:numPr>
        <w:ilvl w:val="6"/>
        <w:numId w:val="4"/>
      </w:numPr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9"/>
    <w:qFormat/>
    <w:rsid w:val="00633CC4"/>
    <w:pPr>
      <w:keepNext/>
      <w:keepLines/>
      <w:numPr>
        <w:ilvl w:val="7"/>
        <w:numId w:val="4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633CC4"/>
    <w:pPr>
      <w:keepNext/>
      <w:keepLines/>
      <w:numPr>
        <w:ilvl w:val="8"/>
        <w:numId w:val="4"/>
      </w:numPr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633CC4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633CC4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633CC4"/>
    <w:rPr>
      <w:rFonts w:ascii="Cambria" w:hAnsi="Cambria" w:cs="Times New Roman"/>
      <w:b/>
      <w:bCs/>
      <w:color w:val="4F81BD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633CC4"/>
    <w:rPr>
      <w:rFonts w:ascii="Cambria" w:hAnsi="Cambria" w:cs="Times New Roman"/>
      <w:b/>
      <w:bCs/>
      <w:i/>
      <w:iCs/>
      <w:color w:val="4F81BD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633CC4"/>
    <w:rPr>
      <w:rFonts w:ascii="Cambria" w:hAnsi="Cambria" w:cs="Times New Roman"/>
      <w:color w:val="243F60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633CC4"/>
    <w:rPr>
      <w:rFonts w:ascii="Cambria" w:hAnsi="Cambria" w:cs="Times New Roman"/>
      <w:i/>
      <w:iCs/>
      <w:color w:val="243F60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633CC4"/>
    <w:rPr>
      <w:rFonts w:ascii="Cambria" w:hAnsi="Cambria" w:cs="Times New Roman"/>
      <w:i/>
      <w:iCs/>
      <w:color w:val="404040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633CC4"/>
    <w:rPr>
      <w:rFonts w:ascii="Cambria" w:hAnsi="Cambria" w:cs="Times New Roman"/>
      <w:color w:val="40404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633CC4"/>
    <w:rPr>
      <w:rFonts w:ascii="Cambria" w:hAnsi="Cambria" w:cs="Times New Roman"/>
      <w:i/>
      <w:iCs/>
      <w:color w:val="40404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3448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344863"/>
    <w:rPr>
      <w:rFonts w:ascii="Segoe UI" w:hAnsi="Segoe UI" w:cs="Segoe UI"/>
      <w:sz w:val="18"/>
      <w:szCs w:val="18"/>
    </w:rPr>
  </w:style>
  <w:style w:type="paragraph" w:styleId="Bezmezer">
    <w:name w:val="No Spacing"/>
    <w:uiPriority w:val="99"/>
    <w:qFormat/>
    <w:rsid w:val="00532E07"/>
    <w:rPr>
      <w:lang w:eastAsia="en-US"/>
    </w:rPr>
  </w:style>
  <w:style w:type="paragraph" w:styleId="Odstavecseseznamem">
    <w:name w:val="List Paragraph"/>
    <w:basedOn w:val="Normln"/>
    <w:uiPriority w:val="99"/>
    <w:qFormat/>
    <w:rsid w:val="00633CC4"/>
    <w:pPr>
      <w:ind w:left="720"/>
      <w:contextualSpacing/>
    </w:pPr>
  </w:style>
  <w:style w:type="paragraph" w:customStyle="1" w:styleId="Styl">
    <w:name w:val="Styl"/>
    <w:uiPriority w:val="99"/>
    <w:rsid w:val="00172D8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locked/>
    <w:rsid w:val="00F42CBF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locked/>
    <w:rsid w:val="00F42CB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654B0"/>
    <w:rPr>
      <w:rFonts w:cs="Times New Roman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locked/>
    <w:rsid w:val="00F42CB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654B0"/>
    <w:rPr>
      <w:rFonts w:cs="Times New Roman"/>
      <w:b/>
      <w:bCs/>
      <w:sz w:val="20"/>
      <w:szCs w:val="20"/>
      <w:lang w:eastAsia="en-US"/>
    </w:rPr>
  </w:style>
  <w:style w:type="paragraph" w:styleId="Revize">
    <w:name w:val="Revision"/>
    <w:hidden/>
    <w:uiPriority w:val="99"/>
    <w:semiHidden/>
    <w:rsid w:val="0033600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0033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3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888</Words>
  <Characters>5243</Characters>
  <Application>Microsoft Office Word</Application>
  <DocSecurity>4</DocSecurity>
  <Lines>43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hanke</dc:creator>
  <cp:keywords/>
  <dc:description/>
  <cp:lastModifiedBy>Hana Vachová</cp:lastModifiedBy>
  <cp:revision>2</cp:revision>
  <cp:lastPrinted>2020-05-29T10:49:00Z</cp:lastPrinted>
  <dcterms:created xsi:type="dcterms:W3CDTF">2024-03-20T08:01:00Z</dcterms:created>
  <dcterms:modified xsi:type="dcterms:W3CDTF">2024-03-20T08:01:00Z</dcterms:modified>
</cp:coreProperties>
</file>