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 xml:space="preserve">Veřejnoprávní smlouva o poskytnutí dotace </w:t>
      </w:r>
    </w:p>
    <w:p w14:paraId="00000002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  <w:highlight w:val="white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číslo </w:t>
      </w:r>
      <w:r>
        <w:rPr>
          <w:rFonts w:ascii="Tahoma" w:eastAsia="Tahoma" w:hAnsi="Tahoma" w:cs="Tahoma"/>
          <w:b/>
          <w:sz w:val="24"/>
          <w:szCs w:val="24"/>
          <w:highlight w:val="yellow"/>
        </w:rPr>
        <w:t>00 / 2024</w:t>
      </w:r>
    </w:p>
    <w:p w14:paraId="00000003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04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Smluvní strany </w:t>
      </w:r>
    </w:p>
    <w:p w14:paraId="00000005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06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ahoma" w:eastAsia="Tahoma" w:hAnsi="Tahoma" w:cs="Tahoma"/>
          <w:b/>
          <w:sz w:val="24"/>
          <w:szCs w:val="24"/>
        </w:rPr>
        <w:t>Název:</w:t>
      </w:r>
      <w:r>
        <w:rPr>
          <w:rFonts w:ascii="Tahoma" w:eastAsia="Tahoma" w:hAnsi="Tahoma" w:cs="Tahoma"/>
          <w:b/>
          <w:sz w:val="24"/>
          <w:szCs w:val="24"/>
        </w:rPr>
        <w:tab/>
      </w:r>
      <w:r>
        <w:rPr>
          <w:rFonts w:ascii="Tahoma" w:eastAsia="Tahoma" w:hAnsi="Tahoma" w:cs="Tahoma"/>
          <w:b/>
          <w:sz w:val="24"/>
          <w:szCs w:val="24"/>
        </w:rPr>
        <w:tab/>
        <w:t xml:space="preserve">Obec Kunčice pod Ondřejníkem, </w:t>
      </w:r>
    </w:p>
    <w:p w14:paraId="00000007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Sídlo: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739 13 Kunčice pod Ondřejníkem, č. p. 569</w:t>
      </w:r>
    </w:p>
    <w:p w14:paraId="00000008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IČ: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002 96 856</w:t>
      </w:r>
    </w:p>
    <w:p w14:paraId="00000009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Právní forma: </w:t>
      </w:r>
      <w:r>
        <w:rPr>
          <w:rFonts w:ascii="Tahoma" w:eastAsia="Tahoma" w:hAnsi="Tahoma" w:cs="Tahoma"/>
          <w:sz w:val="24"/>
          <w:szCs w:val="24"/>
        </w:rPr>
        <w:tab/>
        <w:t>801 - Obec nebo městská část hlavního města Prahy</w:t>
      </w:r>
    </w:p>
    <w:p w14:paraId="0000000A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bookmarkStart w:id="1" w:name="_heading=h.a1wv1m7uupfo" w:colFirst="0" w:colLast="0"/>
      <w:bookmarkEnd w:id="1"/>
      <w:r>
        <w:rPr>
          <w:rFonts w:ascii="Tahoma" w:eastAsia="Tahoma" w:hAnsi="Tahoma" w:cs="Tahoma"/>
          <w:sz w:val="24"/>
          <w:szCs w:val="24"/>
        </w:rPr>
        <w:t xml:space="preserve">Zastoupena: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 xml:space="preserve">Ing. Jiřím </w:t>
      </w:r>
      <w:proofErr w:type="spellStart"/>
      <w:r>
        <w:rPr>
          <w:rFonts w:ascii="Tahoma" w:eastAsia="Tahoma" w:hAnsi="Tahoma" w:cs="Tahoma"/>
          <w:sz w:val="24"/>
          <w:szCs w:val="24"/>
        </w:rPr>
        <w:t>Mikalou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starostou obce </w:t>
      </w:r>
    </w:p>
    <w:p w14:paraId="0000000B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Bankovní spojení: </w:t>
      </w:r>
      <w:r>
        <w:rPr>
          <w:rFonts w:ascii="Tahoma" w:eastAsia="Tahoma" w:hAnsi="Tahoma" w:cs="Tahoma"/>
          <w:sz w:val="24"/>
          <w:szCs w:val="24"/>
        </w:rPr>
        <w:tab/>
        <w:t xml:space="preserve">ČS, a.s. Frýdlant n. O., č. účtu 1682010349 / 0800 </w:t>
      </w:r>
    </w:p>
    <w:p w14:paraId="0000000C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0D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jako </w:t>
      </w:r>
      <w:r>
        <w:rPr>
          <w:rFonts w:ascii="Tahoma" w:eastAsia="Tahoma" w:hAnsi="Tahoma" w:cs="Tahoma"/>
          <w:b/>
          <w:sz w:val="24"/>
          <w:szCs w:val="24"/>
        </w:rPr>
        <w:t xml:space="preserve">poskytovatel dotace </w:t>
      </w:r>
    </w:p>
    <w:p w14:paraId="0000000E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0F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</w:t>
      </w:r>
    </w:p>
    <w:p w14:paraId="00000010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11" w14:textId="42821765" w:rsidR="007F2700" w:rsidRPr="001E4C48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 w:rsidRPr="001E4C48">
        <w:rPr>
          <w:rFonts w:ascii="Tahoma" w:eastAsia="Tahoma" w:hAnsi="Tahoma" w:cs="Tahoma"/>
          <w:b/>
          <w:sz w:val="24"/>
          <w:szCs w:val="24"/>
        </w:rPr>
        <w:t xml:space="preserve">Název: </w:t>
      </w:r>
      <w:r w:rsidRPr="001E4C48">
        <w:rPr>
          <w:rFonts w:ascii="Tahoma" w:eastAsia="Tahoma" w:hAnsi="Tahoma" w:cs="Tahoma"/>
          <w:b/>
          <w:sz w:val="24"/>
          <w:szCs w:val="24"/>
        </w:rPr>
        <w:tab/>
      </w:r>
      <w:r w:rsidRPr="001E4C48">
        <w:rPr>
          <w:rFonts w:ascii="Tahoma" w:eastAsia="Tahoma" w:hAnsi="Tahoma" w:cs="Tahoma"/>
          <w:b/>
          <w:sz w:val="24"/>
          <w:szCs w:val="24"/>
        </w:rPr>
        <w:tab/>
      </w:r>
      <w:r w:rsidR="001E4C48" w:rsidRPr="001E4C48">
        <w:rPr>
          <w:rFonts w:ascii="Tahoma" w:eastAsia="Tahoma" w:hAnsi="Tahoma" w:cs="Tahoma"/>
          <w:b/>
          <w:sz w:val="24"/>
          <w:szCs w:val="24"/>
        </w:rPr>
        <w:t xml:space="preserve">TJ Sokol Kunčice pod Ondřejníkem, </w:t>
      </w:r>
      <w:proofErr w:type="spellStart"/>
      <w:r w:rsidR="001E4C48" w:rsidRPr="001E4C48">
        <w:rPr>
          <w:rFonts w:ascii="Tahoma" w:eastAsia="Tahoma" w:hAnsi="Tahoma" w:cs="Tahoma"/>
          <w:b/>
          <w:sz w:val="24"/>
          <w:szCs w:val="24"/>
        </w:rPr>
        <w:t>z.s</w:t>
      </w:r>
      <w:proofErr w:type="spellEnd"/>
      <w:r w:rsidR="001E4C48" w:rsidRPr="001E4C48">
        <w:rPr>
          <w:rFonts w:ascii="Tahoma" w:eastAsia="Tahoma" w:hAnsi="Tahoma" w:cs="Tahoma"/>
          <w:b/>
          <w:sz w:val="24"/>
          <w:szCs w:val="24"/>
        </w:rPr>
        <w:t>.</w:t>
      </w:r>
    </w:p>
    <w:p w14:paraId="00000012" w14:textId="5292B636" w:rsidR="007F2700" w:rsidRPr="001E4C48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1E4C48">
        <w:rPr>
          <w:rFonts w:ascii="Tahoma" w:eastAsia="Tahoma" w:hAnsi="Tahoma" w:cs="Tahoma"/>
          <w:sz w:val="24"/>
          <w:szCs w:val="24"/>
        </w:rPr>
        <w:t xml:space="preserve">Sídlo: </w:t>
      </w:r>
      <w:r w:rsidRPr="001E4C48">
        <w:rPr>
          <w:rFonts w:ascii="Tahoma" w:eastAsia="Tahoma" w:hAnsi="Tahoma" w:cs="Tahoma"/>
          <w:sz w:val="24"/>
          <w:szCs w:val="24"/>
        </w:rPr>
        <w:tab/>
      </w:r>
      <w:r w:rsidRPr="001E4C48">
        <w:rPr>
          <w:rFonts w:ascii="Tahoma" w:eastAsia="Tahoma" w:hAnsi="Tahoma" w:cs="Tahoma"/>
          <w:sz w:val="24"/>
          <w:szCs w:val="24"/>
        </w:rPr>
        <w:tab/>
      </w:r>
      <w:r w:rsidRPr="001E4C48">
        <w:rPr>
          <w:rFonts w:ascii="Tahoma" w:eastAsia="Tahoma" w:hAnsi="Tahoma" w:cs="Tahoma"/>
          <w:sz w:val="24"/>
          <w:szCs w:val="24"/>
        </w:rPr>
        <w:tab/>
      </w:r>
      <w:r w:rsidR="001E4C48" w:rsidRPr="001E4C48">
        <w:rPr>
          <w:rFonts w:ascii="Tahoma" w:eastAsia="Tahoma" w:hAnsi="Tahoma" w:cs="Tahoma"/>
          <w:sz w:val="24"/>
          <w:szCs w:val="24"/>
        </w:rPr>
        <w:t>č.p. 759, 739 13 Kunčice pod Ondřejníkem</w:t>
      </w:r>
    </w:p>
    <w:p w14:paraId="00000013" w14:textId="3A3900E4" w:rsidR="007F2700" w:rsidRPr="001E4C48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1E4C48">
        <w:rPr>
          <w:rFonts w:ascii="Tahoma" w:eastAsia="Tahoma" w:hAnsi="Tahoma" w:cs="Tahoma"/>
          <w:sz w:val="24"/>
          <w:szCs w:val="24"/>
        </w:rPr>
        <w:t xml:space="preserve">IČ: </w:t>
      </w:r>
      <w:r w:rsidRPr="001E4C48">
        <w:rPr>
          <w:rFonts w:ascii="Tahoma" w:eastAsia="Tahoma" w:hAnsi="Tahoma" w:cs="Tahoma"/>
          <w:sz w:val="24"/>
          <w:szCs w:val="24"/>
        </w:rPr>
        <w:tab/>
      </w:r>
      <w:r w:rsidRPr="001E4C48">
        <w:rPr>
          <w:rFonts w:ascii="Tahoma" w:eastAsia="Tahoma" w:hAnsi="Tahoma" w:cs="Tahoma"/>
          <w:sz w:val="24"/>
          <w:szCs w:val="24"/>
        </w:rPr>
        <w:tab/>
      </w:r>
      <w:r w:rsidRPr="001E4C48">
        <w:rPr>
          <w:rFonts w:ascii="Tahoma" w:eastAsia="Tahoma" w:hAnsi="Tahoma" w:cs="Tahoma"/>
          <w:sz w:val="24"/>
          <w:szCs w:val="24"/>
        </w:rPr>
        <w:tab/>
      </w:r>
      <w:r w:rsidR="001E4C48" w:rsidRPr="001E4C48">
        <w:rPr>
          <w:rFonts w:ascii="Tahoma" w:eastAsia="Tahoma" w:hAnsi="Tahoma" w:cs="Tahoma"/>
          <w:sz w:val="24"/>
          <w:szCs w:val="24"/>
        </w:rPr>
        <w:t>608 03 657</w:t>
      </w:r>
    </w:p>
    <w:p w14:paraId="00000014" w14:textId="3F64D301" w:rsidR="007F2700" w:rsidRPr="001E4C48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1E4C48">
        <w:rPr>
          <w:rFonts w:ascii="Tahoma" w:eastAsia="Tahoma" w:hAnsi="Tahoma" w:cs="Tahoma"/>
          <w:sz w:val="24"/>
          <w:szCs w:val="24"/>
        </w:rPr>
        <w:t xml:space="preserve">Právní forma: </w:t>
      </w:r>
      <w:r w:rsidRPr="001E4C48">
        <w:rPr>
          <w:rFonts w:ascii="Tahoma" w:eastAsia="Tahoma" w:hAnsi="Tahoma" w:cs="Tahoma"/>
          <w:sz w:val="24"/>
          <w:szCs w:val="24"/>
        </w:rPr>
        <w:tab/>
      </w:r>
      <w:r w:rsidR="001E4C48" w:rsidRPr="001E4C48">
        <w:rPr>
          <w:rFonts w:ascii="Tahoma" w:eastAsia="Tahoma" w:hAnsi="Tahoma" w:cs="Tahoma"/>
          <w:sz w:val="24"/>
          <w:szCs w:val="24"/>
        </w:rPr>
        <w:t>Spolek</w:t>
      </w:r>
    </w:p>
    <w:p w14:paraId="00000015" w14:textId="22FFE35C" w:rsidR="007F2700" w:rsidRPr="001E4C48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1E4C48">
        <w:rPr>
          <w:rFonts w:ascii="Tahoma" w:eastAsia="Tahoma" w:hAnsi="Tahoma" w:cs="Tahoma"/>
          <w:sz w:val="24"/>
          <w:szCs w:val="24"/>
        </w:rPr>
        <w:t xml:space="preserve">Zastoupena: </w:t>
      </w:r>
      <w:r w:rsidRPr="001E4C48">
        <w:rPr>
          <w:rFonts w:ascii="Tahoma" w:eastAsia="Tahoma" w:hAnsi="Tahoma" w:cs="Tahoma"/>
          <w:sz w:val="24"/>
          <w:szCs w:val="24"/>
        </w:rPr>
        <w:tab/>
      </w:r>
      <w:r w:rsidRPr="001E4C48">
        <w:rPr>
          <w:rFonts w:ascii="Tahoma" w:eastAsia="Tahoma" w:hAnsi="Tahoma" w:cs="Tahoma"/>
          <w:sz w:val="24"/>
          <w:szCs w:val="24"/>
        </w:rPr>
        <w:tab/>
      </w:r>
      <w:r w:rsidR="001E4C48" w:rsidRPr="001E4C48">
        <w:rPr>
          <w:rFonts w:ascii="Tahoma" w:eastAsia="Tahoma" w:hAnsi="Tahoma" w:cs="Tahoma"/>
          <w:sz w:val="24"/>
          <w:szCs w:val="24"/>
        </w:rPr>
        <w:t xml:space="preserve">Vítem </w:t>
      </w:r>
      <w:proofErr w:type="spellStart"/>
      <w:r w:rsidR="001E4C48" w:rsidRPr="001E4C48">
        <w:rPr>
          <w:rFonts w:ascii="Tahoma" w:eastAsia="Tahoma" w:hAnsi="Tahoma" w:cs="Tahoma"/>
          <w:sz w:val="24"/>
          <w:szCs w:val="24"/>
        </w:rPr>
        <w:t>Majerkem</w:t>
      </w:r>
      <w:proofErr w:type="spellEnd"/>
      <w:r w:rsidR="001E4C48" w:rsidRPr="001E4C48">
        <w:rPr>
          <w:rFonts w:ascii="Tahoma" w:eastAsia="Tahoma" w:hAnsi="Tahoma" w:cs="Tahoma"/>
          <w:sz w:val="24"/>
          <w:szCs w:val="24"/>
        </w:rPr>
        <w:t>, předsedou spolku</w:t>
      </w:r>
    </w:p>
    <w:p w14:paraId="00000016" w14:textId="47B47AB6" w:rsidR="007F2700" w:rsidRPr="001E4C48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1E4C48">
        <w:rPr>
          <w:rFonts w:ascii="Tahoma" w:eastAsia="Tahoma" w:hAnsi="Tahoma" w:cs="Tahoma"/>
          <w:sz w:val="24"/>
          <w:szCs w:val="24"/>
        </w:rPr>
        <w:t xml:space="preserve">Bankovní spojení: </w:t>
      </w:r>
      <w:r w:rsidRPr="001E4C48">
        <w:rPr>
          <w:rFonts w:ascii="Tahoma" w:eastAsia="Tahoma" w:hAnsi="Tahoma" w:cs="Tahoma"/>
          <w:sz w:val="24"/>
          <w:szCs w:val="24"/>
        </w:rPr>
        <w:tab/>
      </w:r>
      <w:r w:rsidR="001E4C48" w:rsidRPr="001E4C48">
        <w:rPr>
          <w:rFonts w:ascii="Tahoma" w:eastAsia="Tahoma" w:hAnsi="Tahoma" w:cs="Tahoma"/>
          <w:sz w:val="24"/>
          <w:szCs w:val="24"/>
        </w:rPr>
        <w:t>181237997/0300</w:t>
      </w:r>
    </w:p>
    <w:p w14:paraId="00000017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  <w:highlight w:val="yellow"/>
        </w:rPr>
      </w:pPr>
    </w:p>
    <w:p w14:paraId="00000018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jako </w:t>
      </w:r>
      <w:r>
        <w:rPr>
          <w:rFonts w:ascii="Tahoma" w:eastAsia="Tahoma" w:hAnsi="Tahoma" w:cs="Tahoma"/>
          <w:b/>
          <w:sz w:val="24"/>
          <w:szCs w:val="24"/>
        </w:rPr>
        <w:t xml:space="preserve">příjemce dotace </w:t>
      </w:r>
    </w:p>
    <w:p w14:paraId="00000019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A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B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uzavírají tuto veřejnoprávní smlouvu o poskytnutí neinvestiční dotace.</w:t>
      </w:r>
    </w:p>
    <w:p w14:paraId="0000001C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D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E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Článek I. </w:t>
      </w:r>
    </w:p>
    <w:p w14:paraId="0000001F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20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6"/>
          <w:szCs w:val="26"/>
        </w:rPr>
        <w:t>Úvodní ustanovení</w:t>
      </w:r>
      <w:r>
        <w:rPr>
          <w:rFonts w:ascii="Tahoma" w:eastAsia="Tahoma" w:hAnsi="Tahoma" w:cs="Tahoma"/>
          <w:b/>
          <w:sz w:val="24"/>
          <w:szCs w:val="24"/>
        </w:rPr>
        <w:t xml:space="preserve"> </w:t>
      </w:r>
    </w:p>
    <w:p w14:paraId="00000021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22" w14:textId="02DDA203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bookmarkStart w:id="2" w:name="_heading=h.1fob9te" w:colFirst="0" w:colLast="0"/>
      <w:bookmarkEnd w:id="2"/>
      <w:r>
        <w:rPr>
          <w:rFonts w:ascii="Tahoma" w:eastAsia="Tahoma" w:hAnsi="Tahoma" w:cs="Tahoma"/>
          <w:sz w:val="24"/>
          <w:szCs w:val="24"/>
          <w:highlight w:val="white"/>
        </w:rPr>
        <w:t xml:space="preserve">Na základě </w:t>
      </w:r>
      <w:r w:rsidRPr="001E4C48">
        <w:rPr>
          <w:rFonts w:ascii="Tahoma" w:eastAsia="Tahoma" w:hAnsi="Tahoma" w:cs="Tahoma"/>
          <w:sz w:val="24"/>
          <w:szCs w:val="24"/>
        </w:rPr>
        <w:t xml:space="preserve">žádosti </w:t>
      </w:r>
      <w:r w:rsidR="001E4C48" w:rsidRPr="001E4C48">
        <w:rPr>
          <w:rFonts w:ascii="Tahoma" w:eastAsia="Tahoma" w:hAnsi="Tahoma" w:cs="Tahoma"/>
          <w:b/>
          <w:bCs/>
          <w:sz w:val="24"/>
          <w:szCs w:val="24"/>
        </w:rPr>
        <w:t>TJ Sokol Kunčice pod Ondřejníkem</w:t>
      </w:r>
      <w:r w:rsidR="001E4C48" w:rsidRPr="001E4C48">
        <w:rPr>
          <w:rFonts w:ascii="Tahoma" w:eastAsia="Tahoma" w:hAnsi="Tahoma" w:cs="Tahoma"/>
          <w:sz w:val="24"/>
          <w:szCs w:val="24"/>
        </w:rPr>
        <w:t xml:space="preserve"> </w:t>
      </w:r>
      <w:r w:rsidRPr="001E4C48">
        <w:rPr>
          <w:rFonts w:ascii="Tahoma" w:eastAsia="Tahoma" w:hAnsi="Tahoma" w:cs="Tahoma"/>
          <w:sz w:val="24"/>
          <w:szCs w:val="24"/>
        </w:rPr>
        <w:t xml:space="preserve">ze dne </w:t>
      </w:r>
      <w:r w:rsidR="001E4C48" w:rsidRPr="001E4C48">
        <w:rPr>
          <w:rFonts w:ascii="Tahoma" w:eastAsia="Tahoma" w:hAnsi="Tahoma" w:cs="Tahoma"/>
          <w:sz w:val="24"/>
          <w:szCs w:val="24"/>
        </w:rPr>
        <w:t>15</w:t>
      </w:r>
      <w:r w:rsidR="00C74043" w:rsidRPr="001E4C48">
        <w:rPr>
          <w:rFonts w:ascii="Tahoma" w:eastAsia="Tahoma" w:hAnsi="Tahoma" w:cs="Tahoma"/>
          <w:sz w:val="24"/>
          <w:szCs w:val="24"/>
        </w:rPr>
        <w:t>.</w:t>
      </w:r>
      <w:r w:rsidR="001E4C48" w:rsidRPr="001E4C48">
        <w:rPr>
          <w:rFonts w:ascii="Tahoma" w:eastAsia="Tahoma" w:hAnsi="Tahoma" w:cs="Tahoma"/>
          <w:sz w:val="24"/>
          <w:szCs w:val="24"/>
        </w:rPr>
        <w:t>01.2024</w:t>
      </w:r>
      <w:r w:rsidRPr="001E4C48">
        <w:rPr>
          <w:rFonts w:ascii="Tahoma" w:eastAsia="Tahoma" w:hAnsi="Tahoma" w:cs="Tahoma"/>
          <w:sz w:val="24"/>
          <w:szCs w:val="24"/>
        </w:rPr>
        <w:t xml:space="preserve"> (č. j. Kunc </w:t>
      </w:r>
      <w:r w:rsidR="001E4C48" w:rsidRPr="001E4C48">
        <w:rPr>
          <w:rFonts w:ascii="Tahoma" w:eastAsia="Tahoma" w:hAnsi="Tahoma" w:cs="Tahoma"/>
          <w:sz w:val="24"/>
          <w:szCs w:val="24"/>
        </w:rPr>
        <w:t>130/2024</w:t>
      </w:r>
      <w:r w:rsidRPr="001E4C48">
        <w:rPr>
          <w:rFonts w:ascii="Tahoma" w:eastAsia="Tahoma" w:hAnsi="Tahoma" w:cs="Tahoma"/>
          <w:sz w:val="24"/>
          <w:szCs w:val="24"/>
        </w:rPr>
        <w:t xml:space="preserve">) </w:t>
      </w:r>
      <w:r>
        <w:rPr>
          <w:rFonts w:ascii="Tahoma" w:eastAsia="Tahoma" w:hAnsi="Tahoma" w:cs="Tahoma"/>
          <w:sz w:val="24"/>
          <w:szCs w:val="24"/>
          <w:highlight w:val="white"/>
        </w:rPr>
        <w:t>o poskytnutí neinvestiční dotace, rozhodl</w:t>
      </w:r>
      <w:r w:rsidR="001E4C48">
        <w:rPr>
          <w:rFonts w:ascii="Tahoma" w:eastAsia="Tahoma" w:hAnsi="Tahoma" w:cs="Tahoma"/>
          <w:sz w:val="24"/>
          <w:szCs w:val="24"/>
          <w:highlight w:val="white"/>
        </w:rPr>
        <w:t>o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 </w:t>
      </w:r>
      <w:r w:rsidR="001E4C48">
        <w:rPr>
          <w:rFonts w:ascii="Tahoma" w:eastAsia="Tahoma" w:hAnsi="Tahoma" w:cs="Tahoma"/>
          <w:sz w:val="24"/>
          <w:szCs w:val="24"/>
          <w:highlight w:val="yellow"/>
        </w:rPr>
        <w:t>Zastupitelstvo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 obce Kunčice pod Ondřejníkem usnesením č.  </w:t>
      </w:r>
      <w:r>
        <w:rPr>
          <w:rFonts w:ascii="Tahoma" w:eastAsia="Tahoma" w:hAnsi="Tahoma" w:cs="Tahoma"/>
          <w:sz w:val="24"/>
          <w:szCs w:val="24"/>
          <w:highlight w:val="yellow"/>
        </w:rPr>
        <w:t xml:space="preserve">……………… 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dne </w:t>
      </w:r>
      <w:r>
        <w:rPr>
          <w:rFonts w:ascii="Tahoma" w:eastAsia="Tahoma" w:hAnsi="Tahoma" w:cs="Tahoma"/>
          <w:sz w:val="24"/>
          <w:szCs w:val="24"/>
          <w:highlight w:val="yellow"/>
        </w:rPr>
        <w:t>00.00.</w:t>
      </w:r>
      <w:r w:rsidR="00C74043">
        <w:rPr>
          <w:rFonts w:ascii="Tahoma" w:eastAsia="Tahoma" w:hAnsi="Tahoma" w:cs="Tahoma"/>
          <w:sz w:val="24"/>
          <w:szCs w:val="24"/>
          <w:highlight w:val="yellow"/>
        </w:rPr>
        <w:t>0000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 o poskytnutí dotace ve výši </w:t>
      </w:r>
      <w:proofErr w:type="gramStart"/>
      <w:r w:rsidR="001E4C48" w:rsidRPr="001E4C48">
        <w:rPr>
          <w:rFonts w:ascii="Tahoma" w:eastAsia="Tahoma" w:hAnsi="Tahoma" w:cs="Tahoma"/>
          <w:b/>
          <w:bCs/>
          <w:sz w:val="24"/>
          <w:szCs w:val="24"/>
        </w:rPr>
        <w:t>33</w:t>
      </w:r>
      <w:r w:rsidRPr="001E4C48">
        <w:rPr>
          <w:rFonts w:ascii="Tahoma" w:eastAsia="Tahoma" w:hAnsi="Tahoma" w:cs="Tahoma"/>
          <w:b/>
          <w:sz w:val="24"/>
          <w:szCs w:val="24"/>
        </w:rPr>
        <w:t>0.000,-</w:t>
      </w:r>
      <w:proofErr w:type="gramEnd"/>
      <w:r w:rsidRPr="001E4C48">
        <w:rPr>
          <w:rFonts w:ascii="Tahoma" w:eastAsia="Tahoma" w:hAnsi="Tahoma" w:cs="Tahoma"/>
          <w:b/>
          <w:sz w:val="24"/>
          <w:szCs w:val="24"/>
        </w:rPr>
        <w:t xml:space="preserve"> Kč</w:t>
      </w:r>
      <w:r w:rsidRPr="001E4C48">
        <w:rPr>
          <w:rFonts w:ascii="Tahoma" w:eastAsia="Tahoma" w:hAnsi="Tahoma" w:cs="Tahoma"/>
          <w:sz w:val="24"/>
          <w:szCs w:val="24"/>
        </w:rPr>
        <w:t xml:space="preserve"> (</w:t>
      </w:r>
      <w:proofErr w:type="spellStart"/>
      <w:r w:rsidR="001E4C48" w:rsidRPr="001E4C48">
        <w:rPr>
          <w:rFonts w:ascii="Tahoma" w:eastAsia="Tahoma" w:hAnsi="Tahoma" w:cs="Tahoma"/>
          <w:sz w:val="24"/>
          <w:szCs w:val="24"/>
        </w:rPr>
        <w:t>třistatřicettisíc</w:t>
      </w:r>
      <w:proofErr w:type="spellEnd"/>
      <w:r w:rsidRPr="001E4C48">
        <w:rPr>
          <w:rFonts w:ascii="Tahoma" w:eastAsia="Tahoma" w:hAnsi="Tahoma" w:cs="Tahoma"/>
          <w:sz w:val="24"/>
          <w:szCs w:val="24"/>
        </w:rPr>
        <w:t xml:space="preserve"> korun 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českých) z rozpočtu obce na rok </w:t>
      </w:r>
      <w:r w:rsidR="00C74043" w:rsidRPr="00C74043">
        <w:rPr>
          <w:rFonts w:ascii="Tahoma" w:eastAsia="Tahoma" w:hAnsi="Tahoma" w:cs="Tahoma"/>
          <w:b/>
          <w:bCs/>
          <w:sz w:val="24"/>
          <w:szCs w:val="24"/>
          <w:highlight w:val="white"/>
        </w:rPr>
        <w:t>2024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 v souladu s příslušnými ustanoveními z. č. 128 / 2000 Sb., a z. č. 2</w:t>
      </w:r>
      <w:r>
        <w:rPr>
          <w:rFonts w:ascii="Tahoma" w:eastAsia="Tahoma" w:hAnsi="Tahoma" w:cs="Tahoma"/>
          <w:sz w:val="24"/>
          <w:szCs w:val="24"/>
        </w:rPr>
        <w:t xml:space="preserve">50 / 2000 Sb., v platném znění. </w:t>
      </w:r>
    </w:p>
    <w:p w14:paraId="00000023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24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>Článek II.</w:t>
      </w:r>
    </w:p>
    <w:p w14:paraId="00000025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26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6"/>
          <w:szCs w:val="26"/>
        </w:rPr>
        <w:t>Účel, doba, výše a vyplacení dotace</w:t>
      </w:r>
      <w:r>
        <w:rPr>
          <w:rFonts w:ascii="Tahoma" w:eastAsia="Tahoma" w:hAnsi="Tahoma" w:cs="Tahoma"/>
          <w:b/>
          <w:sz w:val="24"/>
          <w:szCs w:val="24"/>
        </w:rPr>
        <w:t xml:space="preserve"> </w:t>
      </w:r>
    </w:p>
    <w:p w14:paraId="00000027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28" w14:textId="2B2C43A4" w:rsidR="007F2700" w:rsidRDefault="00000000">
      <w:pPr>
        <w:widowControl w:val="0"/>
        <w:numPr>
          <w:ilvl w:val="0"/>
          <w:numId w:val="4"/>
        </w:numPr>
        <w:spacing w:after="0" w:line="360" w:lineRule="auto"/>
        <w:ind w:left="283"/>
        <w:jc w:val="both"/>
        <w:rPr>
          <w:rFonts w:ascii="Tahoma" w:eastAsia="Tahoma" w:hAnsi="Tahoma" w:cs="Tahoma"/>
          <w:sz w:val="24"/>
          <w:szCs w:val="24"/>
          <w:highlight w:val="white"/>
        </w:rPr>
      </w:pPr>
      <w:bookmarkStart w:id="3" w:name="_heading=h.3znysh7" w:colFirst="0" w:colLast="0"/>
      <w:bookmarkEnd w:id="3"/>
      <w:r>
        <w:rPr>
          <w:rFonts w:ascii="Tahoma" w:eastAsia="Tahoma" w:hAnsi="Tahoma" w:cs="Tahoma"/>
          <w:sz w:val="24"/>
          <w:szCs w:val="24"/>
          <w:highlight w:val="white"/>
        </w:rPr>
        <w:t xml:space="preserve">Účelem neinvestiční dotace je </w:t>
      </w:r>
      <w:r w:rsidR="001E4C48" w:rsidRPr="001E4C48">
        <w:rPr>
          <w:rFonts w:ascii="Tahoma" w:eastAsia="Tahoma" w:hAnsi="Tahoma" w:cs="Tahoma"/>
          <w:sz w:val="24"/>
          <w:szCs w:val="24"/>
        </w:rPr>
        <w:t>podpora činnosti oddílu, cestovné, údržba a oprava fotbalového hřiště, kurtů a areálu, elektřina, plyn, vodné.</w:t>
      </w:r>
    </w:p>
    <w:p w14:paraId="00000029" w14:textId="3901B752" w:rsidR="007F2700" w:rsidRDefault="00000000">
      <w:pPr>
        <w:widowControl w:val="0"/>
        <w:numPr>
          <w:ilvl w:val="0"/>
          <w:numId w:val="4"/>
        </w:numPr>
        <w:spacing w:after="0" w:line="36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bookmarkStart w:id="4" w:name="_heading=h.4r8vxaxgf896" w:colFirst="0" w:colLast="0"/>
      <w:bookmarkEnd w:id="4"/>
      <w:r>
        <w:rPr>
          <w:rFonts w:ascii="Tahoma" w:eastAsia="Tahoma" w:hAnsi="Tahoma" w:cs="Tahoma"/>
          <w:sz w:val="24"/>
          <w:szCs w:val="24"/>
        </w:rPr>
        <w:t xml:space="preserve">Doba dosažení účelu dotace je do </w:t>
      </w:r>
      <w:r w:rsidRPr="00C74043">
        <w:rPr>
          <w:rFonts w:ascii="Tahoma" w:eastAsia="Tahoma" w:hAnsi="Tahoma" w:cs="Tahoma"/>
          <w:b/>
          <w:bCs/>
          <w:sz w:val="24"/>
          <w:szCs w:val="24"/>
        </w:rPr>
        <w:t>31.12.202</w:t>
      </w:r>
      <w:r w:rsidR="00C74043">
        <w:rPr>
          <w:rFonts w:ascii="Tahoma" w:eastAsia="Tahoma" w:hAnsi="Tahoma" w:cs="Tahoma"/>
          <w:b/>
          <w:bCs/>
          <w:sz w:val="24"/>
          <w:szCs w:val="24"/>
        </w:rPr>
        <w:t>4</w:t>
      </w:r>
      <w:r>
        <w:rPr>
          <w:rFonts w:ascii="Tahoma" w:eastAsia="Tahoma" w:hAnsi="Tahoma" w:cs="Tahoma"/>
          <w:sz w:val="24"/>
          <w:szCs w:val="24"/>
        </w:rPr>
        <w:t xml:space="preserve">. </w:t>
      </w:r>
    </w:p>
    <w:p w14:paraId="0000002A" w14:textId="77777777" w:rsidR="007F2700" w:rsidRDefault="00000000">
      <w:pPr>
        <w:widowControl w:val="0"/>
        <w:numPr>
          <w:ilvl w:val="0"/>
          <w:numId w:val="4"/>
        </w:numPr>
        <w:spacing w:after="0" w:line="36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 xml:space="preserve">Poskytovatel se zavazuje za shora uvedeným účelem poskytnout dotaci ve výši </w:t>
      </w:r>
    </w:p>
    <w:p w14:paraId="0000002B" w14:textId="322BE7B5" w:rsidR="007F2700" w:rsidRDefault="00000000">
      <w:pPr>
        <w:widowControl w:val="0"/>
        <w:spacing w:after="0" w:line="360" w:lineRule="auto"/>
        <w:jc w:val="both"/>
        <w:rPr>
          <w:rFonts w:ascii="Tahoma" w:eastAsia="Tahoma" w:hAnsi="Tahoma" w:cs="Tahoma"/>
          <w:sz w:val="24"/>
          <w:szCs w:val="24"/>
        </w:rPr>
      </w:pPr>
      <w:r w:rsidRPr="001E4C48">
        <w:rPr>
          <w:rFonts w:ascii="Tahoma" w:eastAsia="Tahoma" w:hAnsi="Tahoma" w:cs="Tahoma"/>
          <w:b/>
          <w:sz w:val="24"/>
          <w:szCs w:val="24"/>
        </w:rPr>
        <w:t xml:space="preserve">   </w:t>
      </w:r>
      <w:r w:rsidR="001E4C48">
        <w:rPr>
          <w:rFonts w:ascii="Tahoma" w:eastAsia="Tahoma" w:hAnsi="Tahoma" w:cs="Tahoma"/>
          <w:b/>
          <w:sz w:val="24"/>
          <w:szCs w:val="24"/>
        </w:rPr>
        <w:t xml:space="preserve"> </w:t>
      </w:r>
      <w:r w:rsidR="001E4C48" w:rsidRPr="001E4C48">
        <w:rPr>
          <w:rFonts w:ascii="Tahoma" w:eastAsia="Tahoma" w:hAnsi="Tahoma" w:cs="Tahoma"/>
          <w:b/>
          <w:sz w:val="24"/>
          <w:szCs w:val="24"/>
        </w:rPr>
        <w:t>33</w:t>
      </w:r>
      <w:r w:rsidRPr="001E4C48">
        <w:rPr>
          <w:rFonts w:ascii="Tahoma" w:eastAsia="Tahoma" w:hAnsi="Tahoma" w:cs="Tahoma"/>
          <w:b/>
          <w:sz w:val="24"/>
          <w:szCs w:val="24"/>
        </w:rPr>
        <w:t>0 000</w:t>
      </w:r>
      <w:r>
        <w:rPr>
          <w:rFonts w:ascii="Tahoma" w:eastAsia="Tahoma" w:hAnsi="Tahoma" w:cs="Tahoma"/>
          <w:b/>
          <w:sz w:val="24"/>
          <w:szCs w:val="24"/>
          <w:highlight w:val="white"/>
        </w:rPr>
        <w:t>,</w:t>
      </w:r>
      <w:r>
        <w:rPr>
          <w:rFonts w:ascii="Tahoma" w:eastAsia="Tahoma" w:hAnsi="Tahoma" w:cs="Tahoma"/>
          <w:b/>
          <w:sz w:val="24"/>
          <w:szCs w:val="24"/>
        </w:rPr>
        <w:t>- Kč</w:t>
      </w:r>
      <w:r>
        <w:rPr>
          <w:rFonts w:ascii="Tahoma" w:eastAsia="Tahoma" w:hAnsi="Tahoma" w:cs="Tahoma"/>
          <w:sz w:val="24"/>
          <w:szCs w:val="24"/>
        </w:rPr>
        <w:t>, a to bezhotovostním převodem z účtu poskytovatele dotace číslo</w:t>
      </w:r>
    </w:p>
    <w:p w14:paraId="0000002C" w14:textId="77777777" w:rsidR="007F2700" w:rsidRDefault="00000000">
      <w:pPr>
        <w:widowControl w:val="0"/>
        <w:spacing w:after="0"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    1682010349 / 0800 </w:t>
      </w:r>
    </w:p>
    <w:p w14:paraId="0000002D" w14:textId="0C6037CD" w:rsidR="007F2700" w:rsidRDefault="00000000">
      <w:pPr>
        <w:widowControl w:val="0"/>
        <w:numPr>
          <w:ilvl w:val="0"/>
          <w:numId w:val="4"/>
        </w:numPr>
        <w:spacing w:after="0" w:line="360" w:lineRule="auto"/>
        <w:ind w:left="283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Dotace se p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oskytuje na účet příjemce dotace: </w:t>
      </w:r>
      <w:r w:rsidR="001E4C48" w:rsidRPr="001E4C48">
        <w:rPr>
          <w:rFonts w:ascii="Tahoma" w:eastAsia="Tahoma" w:hAnsi="Tahoma" w:cs="Tahoma"/>
          <w:sz w:val="24"/>
          <w:szCs w:val="24"/>
        </w:rPr>
        <w:t>181237997/0300</w:t>
      </w:r>
      <w:r>
        <w:rPr>
          <w:rFonts w:ascii="Tahoma" w:eastAsia="Tahoma" w:hAnsi="Tahoma" w:cs="Tahoma"/>
          <w:sz w:val="24"/>
          <w:szCs w:val="24"/>
          <w:highlight w:val="white"/>
        </w:rPr>
        <w:t>, do 30 dnů od nabytí účinnosti této smlouvy.</w:t>
      </w:r>
    </w:p>
    <w:p w14:paraId="0000002E" w14:textId="77777777" w:rsidR="007F2700" w:rsidRDefault="00000000">
      <w:pPr>
        <w:widowControl w:val="0"/>
        <w:numPr>
          <w:ilvl w:val="0"/>
          <w:numId w:val="4"/>
        </w:numPr>
        <w:spacing w:after="0" w:line="36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Příjemce dotace je povinen použít dotaci jen k účelu uvedenému v článku II. odstavci 1., za podmínek dohodnutých v této smlouvě.</w:t>
      </w:r>
    </w:p>
    <w:p w14:paraId="0000002F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30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31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Článek III. </w:t>
      </w:r>
    </w:p>
    <w:p w14:paraId="00000032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33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Povinnosti příjemce </w:t>
      </w:r>
    </w:p>
    <w:p w14:paraId="00000034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35" w14:textId="22A97EC2" w:rsidR="007F270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Příjemce dotace se zavazuje předložit poskytovateli dotace vyúčtování neinvestiční dotace formou soupisu účetních dokladů s uvedením výše částky a účelu platby u jednotlivých dokladů za rok </w:t>
      </w:r>
      <w:r w:rsidRPr="00C74043">
        <w:rPr>
          <w:rFonts w:ascii="Tahoma" w:eastAsia="Tahoma" w:hAnsi="Tahoma" w:cs="Tahoma"/>
          <w:b/>
          <w:bCs/>
          <w:sz w:val="24"/>
          <w:szCs w:val="24"/>
        </w:rPr>
        <w:t>202</w:t>
      </w:r>
      <w:r w:rsidR="00C74043">
        <w:rPr>
          <w:rFonts w:ascii="Tahoma" w:eastAsia="Tahoma" w:hAnsi="Tahoma" w:cs="Tahoma"/>
          <w:b/>
          <w:bCs/>
          <w:sz w:val="24"/>
          <w:szCs w:val="24"/>
        </w:rPr>
        <w:t>4</w:t>
      </w:r>
      <w:r>
        <w:rPr>
          <w:rFonts w:ascii="Tahoma" w:eastAsia="Tahoma" w:hAnsi="Tahoma" w:cs="Tahoma"/>
          <w:sz w:val="24"/>
          <w:szCs w:val="24"/>
        </w:rPr>
        <w:t xml:space="preserve">. Originály všech účetních dokladů vztahujících se k dotaci příjemce </w:t>
      </w:r>
      <w:proofErr w:type="gramStart"/>
      <w:r>
        <w:rPr>
          <w:rFonts w:ascii="Tahoma" w:eastAsia="Tahoma" w:hAnsi="Tahoma" w:cs="Tahoma"/>
          <w:sz w:val="24"/>
          <w:szCs w:val="24"/>
        </w:rPr>
        <w:t>označí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číslem smlouvy a uvede formulaci </w:t>
      </w:r>
      <w:r>
        <w:rPr>
          <w:rFonts w:ascii="Tahoma" w:eastAsia="Tahoma" w:hAnsi="Tahoma" w:cs="Tahoma"/>
          <w:b/>
          <w:sz w:val="24"/>
          <w:szCs w:val="24"/>
        </w:rPr>
        <w:t>“Financováno z rozpočtu obce Kunčice p. O.”</w:t>
      </w:r>
      <w:r>
        <w:rPr>
          <w:rFonts w:ascii="Tahoma" w:eastAsia="Tahoma" w:hAnsi="Tahoma" w:cs="Tahoma"/>
          <w:sz w:val="24"/>
          <w:szCs w:val="24"/>
        </w:rPr>
        <w:t xml:space="preserve"> a výši použité dotace v Kč. Příjemce dotace </w:t>
      </w:r>
      <w:proofErr w:type="gramStart"/>
      <w:r>
        <w:rPr>
          <w:rFonts w:ascii="Tahoma" w:eastAsia="Tahoma" w:hAnsi="Tahoma" w:cs="Tahoma"/>
          <w:sz w:val="24"/>
          <w:szCs w:val="24"/>
        </w:rPr>
        <w:t>předloží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vyúčtování dotace nejpozději do </w:t>
      </w:r>
      <w:r w:rsidRPr="00C74043">
        <w:rPr>
          <w:rFonts w:ascii="Tahoma" w:eastAsia="Tahoma" w:hAnsi="Tahoma" w:cs="Tahoma"/>
          <w:b/>
          <w:bCs/>
          <w:sz w:val="24"/>
          <w:szCs w:val="24"/>
        </w:rPr>
        <w:t>31.1.202</w:t>
      </w:r>
      <w:r w:rsidR="00C74043">
        <w:rPr>
          <w:rFonts w:ascii="Tahoma" w:eastAsia="Tahoma" w:hAnsi="Tahoma" w:cs="Tahoma"/>
          <w:b/>
          <w:bCs/>
          <w:sz w:val="24"/>
          <w:szCs w:val="24"/>
        </w:rPr>
        <w:t>5</w:t>
      </w:r>
      <w:r>
        <w:rPr>
          <w:rFonts w:ascii="Tahoma" w:eastAsia="Tahoma" w:hAnsi="Tahoma" w:cs="Tahoma"/>
          <w:sz w:val="24"/>
          <w:szCs w:val="24"/>
        </w:rPr>
        <w:t xml:space="preserve">. Příjemce dotace společně s vyúčtováním dotace odevzdá fotokopie všech originálů dokladů (faktura, výpis z účtu, pokladní doklad a jiné) a originály výše uvedených účetních dokladů současně </w:t>
      </w:r>
      <w:proofErr w:type="gramStart"/>
      <w:r>
        <w:rPr>
          <w:rFonts w:ascii="Tahoma" w:eastAsia="Tahoma" w:hAnsi="Tahoma" w:cs="Tahoma"/>
          <w:sz w:val="24"/>
          <w:szCs w:val="24"/>
        </w:rPr>
        <w:t>předloží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ke kontrole (pro ověření jejich platnosti). </w:t>
      </w:r>
    </w:p>
    <w:p w14:paraId="00000036" w14:textId="77777777" w:rsidR="007F2700" w:rsidRDefault="007F270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37" w14:textId="77777777" w:rsidR="007F270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 případě, že po uzavření této smlouvy nastane nebo vyjde najevo skutečnost, která poskytovatele dotace opravňuje dotaci či její část odejmout, zejména pokud se </w:t>
      </w:r>
      <w:proofErr w:type="gramStart"/>
      <w:r>
        <w:rPr>
          <w:rFonts w:ascii="Tahoma" w:eastAsia="Tahoma" w:hAnsi="Tahoma" w:cs="Tahoma"/>
          <w:sz w:val="24"/>
          <w:szCs w:val="24"/>
        </w:rPr>
        <w:t>ukáží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poskytnuté údaje nepravdivé nebo využití dotace nebude v souladu s účelem uvedeným v článku II. této smlouvy, je poskytovatel dotace oprávněn od této smlouvy odstoupit. Poskytovatel dotace může dále od této smlouvy odstoupit, jestliže příjemce dotace </w:t>
      </w:r>
      <w:proofErr w:type="gramStart"/>
      <w:r>
        <w:rPr>
          <w:rFonts w:ascii="Tahoma" w:eastAsia="Tahoma" w:hAnsi="Tahoma" w:cs="Tahoma"/>
          <w:sz w:val="24"/>
          <w:szCs w:val="24"/>
        </w:rPr>
        <w:t>nepředloží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vyúčtování dotace ve lhůtě a způsobem dohodnutým v odstavci 1 shora. </w:t>
      </w:r>
    </w:p>
    <w:p w14:paraId="00000038" w14:textId="77777777" w:rsidR="007F2700" w:rsidRDefault="007F270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39" w14:textId="77777777" w:rsidR="007F270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Odstoupení </w:t>
      </w:r>
      <w:proofErr w:type="gramStart"/>
      <w:r>
        <w:rPr>
          <w:rFonts w:ascii="Tahoma" w:eastAsia="Tahoma" w:hAnsi="Tahoma" w:cs="Tahoma"/>
          <w:sz w:val="24"/>
          <w:szCs w:val="24"/>
        </w:rPr>
        <w:t>doručí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poskytovatel dotace příjemci dotace, který je povinen na odstoupení přistoupit. Pokud dojde k odstoupení od smlouvy je příjemce dotace povinen vrátit celou nebo část dotace na základě písemné výzvy poskytovatele dotace, a to nejpozději do dvou týdnů od data odstoupení od smlouvy, a to na účet poskytovatele dotace. </w:t>
      </w:r>
    </w:p>
    <w:p w14:paraId="0000003A" w14:textId="77777777" w:rsidR="007F2700" w:rsidRDefault="007F2700">
      <w:pPr>
        <w:widowControl w:val="0"/>
        <w:spacing w:after="0" w:line="240" w:lineRule="auto"/>
        <w:ind w:left="283" w:hanging="360"/>
        <w:rPr>
          <w:rFonts w:ascii="Tahoma" w:eastAsia="Tahoma" w:hAnsi="Tahoma" w:cs="Tahoma"/>
          <w:sz w:val="24"/>
          <w:szCs w:val="24"/>
        </w:rPr>
      </w:pPr>
    </w:p>
    <w:p w14:paraId="0000003B" w14:textId="0787E363" w:rsidR="007F270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Nevyčerpané finanční prostředky z dotace je příjemce dotace povinen vrátit poskytovateli dotace na účet číslo 1682010349 / 0800 nejpozději do </w:t>
      </w:r>
      <w:r w:rsidRPr="00C74043">
        <w:rPr>
          <w:rFonts w:ascii="Tahoma" w:eastAsia="Tahoma" w:hAnsi="Tahoma" w:cs="Tahoma"/>
          <w:b/>
          <w:bCs/>
          <w:sz w:val="24"/>
          <w:szCs w:val="24"/>
        </w:rPr>
        <w:t>28.2.202</w:t>
      </w:r>
      <w:r w:rsidR="00C74043">
        <w:rPr>
          <w:rFonts w:ascii="Tahoma" w:eastAsia="Tahoma" w:hAnsi="Tahoma" w:cs="Tahoma"/>
          <w:b/>
          <w:bCs/>
          <w:sz w:val="24"/>
          <w:szCs w:val="24"/>
        </w:rPr>
        <w:t>5</w:t>
      </w:r>
      <w:r>
        <w:rPr>
          <w:rFonts w:ascii="Tahoma" w:eastAsia="Tahoma" w:hAnsi="Tahoma" w:cs="Tahoma"/>
          <w:sz w:val="24"/>
          <w:szCs w:val="24"/>
        </w:rPr>
        <w:t>.</w:t>
      </w:r>
    </w:p>
    <w:p w14:paraId="0000003C" w14:textId="77777777" w:rsidR="007F2700" w:rsidRDefault="007F2700">
      <w:pPr>
        <w:widowControl w:val="0"/>
        <w:spacing w:after="0" w:line="240" w:lineRule="auto"/>
        <w:ind w:left="283" w:hanging="360"/>
        <w:rPr>
          <w:rFonts w:ascii="Tahoma" w:eastAsia="Tahoma" w:hAnsi="Tahoma" w:cs="Tahoma"/>
          <w:sz w:val="24"/>
          <w:szCs w:val="24"/>
        </w:rPr>
      </w:pPr>
    </w:p>
    <w:p w14:paraId="0000003D" w14:textId="77777777" w:rsidR="007F270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Pokud dojde po dobu trvání této smlouvy na straně příjemce dotace ke změně podmínek, za kterých byla dotace poskytnuta, je příjemce dotace povinen toto neprodleně oznámit písemně poskytovateli dotace.</w:t>
      </w:r>
    </w:p>
    <w:p w14:paraId="0000003E" w14:textId="77777777" w:rsidR="007F2700" w:rsidRDefault="007F270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3F" w14:textId="77777777" w:rsidR="007F270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Pokud dojde po dobu trvání této smlouvy na straně příjemce dotace k přeměně nebo zrušení právnické osoby s likvidací, je povinen příjemce dotace vrátit část </w:t>
      </w:r>
      <w:r>
        <w:rPr>
          <w:rFonts w:ascii="Tahoma" w:eastAsia="Tahoma" w:hAnsi="Tahoma" w:cs="Tahoma"/>
          <w:sz w:val="24"/>
          <w:szCs w:val="24"/>
        </w:rPr>
        <w:lastRenderedPageBreak/>
        <w:t xml:space="preserve">nevyčerpané dotace neprodleně před tím, než dojde k přeměně nebo zrušení právnické osoby. Rozhodným dnem, kdy již nemůže příjemce dotace čerpat dotaci je den, kdy bylo započato s procesem přeměny nebo den předcházející dni vstupu do likvidace. </w:t>
      </w:r>
    </w:p>
    <w:p w14:paraId="00000040" w14:textId="77777777" w:rsidR="007F2700" w:rsidRDefault="007F270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41" w14:textId="77777777" w:rsidR="007F270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Příjemce dotace souhlasí s tím, že poskytovatel dotace je oprávněn provést kontrolu účetních dokladů v takovém rozsahu, aby mu bylo umožněno posoudit, zda je tato smlouva dodržována, a to po předchozím písemném oznámení o termínu provedení kontroly.  </w:t>
      </w:r>
    </w:p>
    <w:p w14:paraId="00000042" w14:textId="77777777" w:rsidR="007F2700" w:rsidRDefault="007F270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43" w14:textId="77777777" w:rsidR="007F2700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/>
        <w:jc w:val="both"/>
        <w:rPr>
          <w:rFonts w:ascii="Tahoma" w:eastAsia="Tahoma" w:hAnsi="Tahoma" w:cs="Tahoma"/>
          <w:color w:val="000000"/>
        </w:rPr>
      </w:pPr>
      <w:bookmarkStart w:id="5" w:name="_heading=h.2et92p0" w:colFirst="0" w:colLast="0"/>
      <w:bookmarkEnd w:id="5"/>
      <w:r>
        <w:rPr>
          <w:rFonts w:ascii="Tahoma" w:eastAsia="Tahoma" w:hAnsi="Tahoma" w:cs="Tahoma"/>
          <w:color w:val="000000"/>
          <w:sz w:val="24"/>
          <w:szCs w:val="24"/>
        </w:rPr>
        <w:t>Příjemce dotace souhlasí s tím, že poskytovatel dotace bude zpracovávat jeho údaje v souladu s obecně závaznými právními předpisy</w:t>
      </w:r>
      <w:r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v souladu se zák. č. 110/2019 Sb., o zpracování osobních údajů  a nařízením Evropského parlamentu a Rady 2016/679, o ochraně fyzických osob v souvislosti se zpracováním osobních údajů a o volném pohybu těchto údajů v platném znění, a to pro účely této smlouvy a pro účely informování veřejnosti a bude-li dle příslušného právního předpisu zapotřebí smlouvu zveřejnit, souhlasí příjemce dotace s jejím zveřejněním.</w:t>
      </w:r>
    </w:p>
    <w:p w14:paraId="00000044" w14:textId="77777777" w:rsidR="007F2700" w:rsidRDefault="007F27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ahoma" w:eastAsia="Tahoma" w:hAnsi="Tahoma" w:cs="Tahoma"/>
          <w:sz w:val="24"/>
          <w:szCs w:val="24"/>
        </w:rPr>
      </w:pPr>
      <w:bookmarkStart w:id="6" w:name="_heading=h.kf5m25sdo35t" w:colFirst="0" w:colLast="0"/>
      <w:bookmarkEnd w:id="6"/>
    </w:p>
    <w:p w14:paraId="00000045" w14:textId="77777777" w:rsidR="007F2700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bookmarkStart w:id="7" w:name="_heading=h.bdv70k3k2okr" w:colFirst="0" w:colLast="0"/>
      <w:bookmarkEnd w:id="7"/>
      <w:r>
        <w:rPr>
          <w:rFonts w:ascii="Tahoma" w:eastAsia="Tahoma" w:hAnsi="Tahoma" w:cs="Tahoma"/>
          <w:sz w:val="24"/>
          <w:szCs w:val="24"/>
        </w:rPr>
        <w:t>Příjemce dotace je povinen odevzdat společně s vyúčtováním dotace také následující dokumenty:</w:t>
      </w:r>
    </w:p>
    <w:p w14:paraId="00000046" w14:textId="77777777" w:rsidR="007F270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bookmarkStart w:id="8" w:name="_heading=h.uebyejsxi8t9" w:colFirst="0" w:colLast="0"/>
      <w:bookmarkEnd w:id="8"/>
      <w:r>
        <w:rPr>
          <w:rFonts w:ascii="Tahoma" w:eastAsia="Tahoma" w:hAnsi="Tahoma" w:cs="Tahoma"/>
          <w:sz w:val="24"/>
          <w:szCs w:val="24"/>
        </w:rPr>
        <w:t>Nejméně 6 fotografií, z alespoň tří veřejných akcí, které spolek v roce, kdy získal dotaci, pořádal.</w:t>
      </w:r>
    </w:p>
    <w:p w14:paraId="00000047" w14:textId="77777777" w:rsidR="007F270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bookmarkStart w:id="9" w:name="_heading=h.4c9scquxuw65" w:colFirst="0" w:colLast="0"/>
      <w:bookmarkEnd w:id="9"/>
      <w:r>
        <w:rPr>
          <w:rFonts w:ascii="Tahoma" w:eastAsia="Tahoma" w:hAnsi="Tahoma" w:cs="Tahoma"/>
          <w:sz w:val="24"/>
          <w:szCs w:val="24"/>
        </w:rPr>
        <w:t>Formát fotografie musí být JPG, PNG a fotografie musí být v kvalitě 300 dpi a vyšší.</w:t>
      </w:r>
    </w:p>
    <w:p w14:paraId="00000048" w14:textId="77777777" w:rsidR="007F270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bookmarkStart w:id="10" w:name="_heading=h.c3gzbyfxhu5x" w:colFirst="0" w:colLast="0"/>
      <w:bookmarkEnd w:id="10"/>
      <w:r>
        <w:rPr>
          <w:rFonts w:ascii="Tahoma" w:eastAsia="Tahoma" w:hAnsi="Tahoma" w:cs="Tahoma"/>
          <w:sz w:val="24"/>
          <w:szCs w:val="24"/>
        </w:rPr>
        <w:t>Každá fotografie musí být opatřena jménem autora fotografie, datem konání akce a textem popisující obsah.</w:t>
      </w:r>
    </w:p>
    <w:p w14:paraId="00000049" w14:textId="77777777" w:rsidR="007F270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bookmarkStart w:id="11" w:name="_heading=h.rpsnmzu6c1gi" w:colFirst="0" w:colLast="0"/>
      <w:bookmarkEnd w:id="11"/>
      <w:r>
        <w:rPr>
          <w:rFonts w:ascii="Tahoma" w:eastAsia="Tahoma" w:hAnsi="Tahoma" w:cs="Tahoma"/>
          <w:sz w:val="24"/>
          <w:szCs w:val="24"/>
        </w:rPr>
        <w:t>Tyto fotografie musí být poskytnuty obci včetně práva na další zveřejnění.</w:t>
      </w:r>
    </w:p>
    <w:p w14:paraId="0000004A" w14:textId="77777777" w:rsidR="007F270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bookmarkStart w:id="12" w:name="_heading=h.sidbx6gs002p" w:colFirst="0" w:colLast="0"/>
      <w:bookmarkEnd w:id="12"/>
      <w:r>
        <w:rPr>
          <w:rFonts w:ascii="Tahoma" w:eastAsia="Tahoma" w:hAnsi="Tahoma" w:cs="Tahoma"/>
          <w:sz w:val="24"/>
          <w:szCs w:val="24"/>
        </w:rPr>
        <w:t>Představení spolku v textovém dokumentu (Word), včetně seznamu všech jeho aktivit a popis jeho veřejně prospěšné činnosti za rok, ve kterém spolek získal dotaci. A to vždy v dostatečném rozsahu.</w:t>
      </w:r>
    </w:p>
    <w:p w14:paraId="0000004B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4C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4D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4E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Článek IV. </w:t>
      </w:r>
    </w:p>
    <w:p w14:paraId="0000004F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50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Závěrečná ujednání </w:t>
      </w:r>
    </w:p>
    <w:p w14:paraId="00000051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b/>
          <w:sz w:val="24"/>
          <w:szCs w:val="24"/>
        </w:rPr>
      </w:pPr>
    </w:p>
    <w:p w14:paraId="00000052" w14:textId="77777777" w:rsidR="007F2700" w:rsidRDefault="00000000">
      <w:pPr>
        <w:widowControl w:val="0"/>
        <w:numPr>
          <w:ilvl w:val="0"/>
          <w:numId w:val="1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Spory, které vzniknou z této smlouvy či v souvislosti s ní, bude řešit Krajský úřad Moravskoslezského kraje v Ostravě.</w:t>
      </w:r>
    </w:p>
    <w:p w14:paraId="00000053" w14:textId="77777777" w:rsidR="007F2700" w:rsidRDefault="007F270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54" w14:textId="77777777" w:rsidR="007F2700" w:rsidRDefault="00000000">
      <w:pPr>
        <w:widowControl w:val="0"/>
        <w:numPr>
          <w:ilvl w:val="0"/>
          <w:numId w:val="1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Smluvní strany prohlašují, že se pečlivě seznámily s obsahem této smlouvy, obsah smlouvy byl mezi nimi projednán, ve vztahu k formulacím a ujednáním obsaženým ve smlouvě prohlašují, že těmto rozumí a že neobsahují překvapivá ujednání a jsou si vědomi všech práv a povinností, jež z této smlouvy vyplývají, což potvrzují svým podpisem. </w:t>
      </w:r>
    </w:p>
    <w:p w14:paraId="00000055" w14:textId="77777777" w:rsidR="007F2700" w:rsidRDefault="007F270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56" w14:textId="77777777" w:rsidR="007F2700" w:rsidRDefault="00000000">
      <w:pPr>
        <w:widowControl w:val="0"/>
        <w:numPr>
          <w:ilvl w:val="0"/>
          <w:numId w:val="1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Tato smlouva je vyhotovena ve třech vyhotoveních, z nichž dvě </w:t>
      </w:r>
      <w:proofErr w:type="gramStart"/>
      <w:r>
        <w:rPr>
          <w:rFonts w:ascii="Tahoma" w:eastAsia="Tahoma" w:hAnsi="Tahoma" w:cs="Tahoma"/>
          <w:sz w:val="24"/>
          <w:szCs w:val="24"/>
        </w:rPr>
        <w:t>obdrží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poskytovatel dotace a jedno příjemce dotace.</w:t>
      </w:r>
    </w:p>
    <w:p w14:paraId="00000057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8" w14:textId="037168FA" w:rsidR="007F2700" w:rsidRDefault="00000000">
      <w:pPr>
        <w:widowControl w:val="0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 xml:space="preserve">O poskytnutí dotace a uzavření této veřejnoprávní smlouvy č. </w:t>
      </w:r>
      <w:r>
        <w:rPr>
          <w:rFonts w:ascii="Tahoma" w:eastAsia="Tahoma" w:hAnsi="Tahoma" w:cs="Tahoma"/>
          <w:sz w:val="24"/>
          <w:szCs w:val="24"/>
          <w:highlight w:val="yellow"/>
        </w:rPr>
        <w:t>00/0000</w:t>
      </w:r>
      <w:r>
        <w:rPr>
          <w:rFonts w:ascii="Tahoma" w:eastAsia="Tahoma" w:hAnsi="Tahoma" w:cs="Tahoma"/>
          <w:sz w:val="24"/>
          <w:szCs w:val="24"/>
        </w:rPr>
        <w:t xml:space="preserve"> rozhodlo </w:t>
      </w:r>
      <w:r>
        <w:rPr>
          <w:rFonts w:ascii="Tahoma" w:eastAsia="Tahoma" w:hAnsi="Tahoma" w:cs="Tahoma"/>
          <w:sz w:val="24"/>
          <w:szCs w:val="24"/>
          <w:highlight w:val="yellow"/>
        </w:rPr>
        <w:t>Zastupitelstvo</w:t>
      </w:r>
      <w:r>
        <w:rPr>
          <w:rFonts w:ascii="Tahoma" w:eastAsia="Tahoma" w:hAnsi="Tahoma" w:cs="Tahoma"/>
          <w:sz w:val="24"/>
          <w:szCs w:val="24"/>
        </w:rPr>
        <w:t xml:space="preserve"> obce Kunčice pod Ondřejníkem na svém zasedání konaném dne </w:t>
      </w:r>
      <w:r>
        <w:rPr>
          <w:rFonts w:ascii="Tahoma" w:eastAsia="Tahoma" w:hAnsi="Tahoma" w:cs="Tahoma"/>
          <w:sz w:val="24"/>
          <w:szCs w:val="24"/>
          <w:highlight w:val="yellow"/>
        </w:rPr>
        <w:t>00.00</w:t>
      </w:r>
      <w:r w:rsidRPr="00C74043">
        <w:rPr>
          <w:rFonts w:ascii="Tahoma" w:eastAsia="Tahoma" w:hAnsi="Tahoma" w:cs="Tahoma"/>
          <w:sz w:val="24"/>
          <w:szCs w:val="24"/>
          <w:highlight w:val="yellow"/>
        </w:rPr>
        <w:t>.</w:t>
      </w:r>
      <w:r w:rsidR="00C74043" w:rsidRPr="00C74043">
        <w:rPr>
          <w:rFonts w:ascii="Tahoma" w:eastAsia="Tahoma" w:hAnsi="Tahoma" w:cs="Tahoma"/>
          <w:sz w:val="24"/>
          <w:szCs w:val="24"/>
          <w:highlight w:val="yellow"/>
        </w:rPr>
        <w:t>0000</w:t>
      </w:r>
      <w:r>
        <w:rPr>
          <w:rFonts w:ascii="Tahoma" w:eastAsia="Tahoma" w:hAnsi="Tahoma" w:cs="Tahoma"/>
          <w:sz w:val="24"/>
          <w:szCs w:val="24"/>
        </w:rPr>
        <w:t xml:space="preserve">, usnesením č. </w:t>
      </w:r>
      <w:r>
        <w:rPr>
          <w:rFonts w:ascii="Tahoma" w:eastAsia="Tahoma" w:hAnsi="Tahoma" w:cs="Tahoma"/>
          <w:sz w:val="24"/>
          <w:szCs w:val="24"/>
          <w:highlight w:val="yellow"/>
        </w:rPr>
        <w:t>……………</w:t>
      </w:r>
    </w:p>
    <w:p w14:paraId="00000059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A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B" w14:textId="77777777" w:rsidR="007F2700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 Kunčicích pod Ondřejníkem               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 xml:space="preserve">V Kunčicích pod Ondřejníkem </w:t>
      </w:r>
    </w:p>
    <w:p w14:paraId="0000005C" w14:textId="77777777" w:rsidR="007F2700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dne: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dne:</w:t>
      </w:r>
    </w:p>
    <w:p w14:paraId="0000005D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E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F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0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1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2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3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4" w14:textId="77777777" w:rsidR="007F2700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------------------------------                                          -------------------------------------</w:t>
      </w:r>
    </w:p>
    <w:p w14:paraId="00000065" w14:textId="77777777" w:rsidR="007F2700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Poskytovatel dotace                                                       Příjemce dotace  </w:t>
      </w:r>
    </w:p>
    <w:p w14:paraId="00000066" w14:textId="77777777" w:rsidR="007F2700" w:rsidRDefault="007F2700">
      <w:pPr>
        <w:rPr>
          <w:rFonts w:ascii="Tahoma" w:eastAsia="Tahoma" w:hAnsi="Tahoma" w:cs="Tahoma"/>
          <w:sz w:val="24"/>
          <w:szCs w:val="24"/>
        </w:rPr>
      </w:pPr>
    </w:p>
    <w:p w14:paraId="00000067" w14:textId="77777777" w:rsidR="007F2700" w:rsidRDefault="007F2700">
      <w:pPr>
        <w:jc w:val="right"/>
        <w:rPr>
          <w:rFonts w:ascii="Tahoma" w:eastAsia="Tahoma" w:hAnsi="Tahoma" w:cs="Tahoma"/>
          <w:sz w:val="24"/>
          <w:szCs w:val="24"/>
        </w:rPr>
      </w:pPr>
    </w:p>
    <w:sectPr w:rsidR="007F2700">
      <w:pgSz w:w="11906" w:h="16838"/>
      <w:pgMar w:top="992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A6E44"/>
    <w:multiLevelType w:val="multilevel"/>
    <w:tmpl w:val="D38A0B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C604E9"/>
    <w:multiLevelType w:val="multilevel"/>
    <w:tmpl w:val="3F5060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96850A2"/>
    <w:multiLevelType w:val="multilevel"/>
    <w:tmpl w:val="3FC610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CFC7186"/>
    <w:multiLevelType w:val="multilevel"/>
    <w:tmpl w:val="EC644D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79234219">
    <w:abstractNumId w:val="1"/>
  </w:num>
  <w:num w:numId="2" w16cid:durableId="1922372134">
    <w:abstractNumId w:val="3"/>
  </w:num>
  <w:num w:numId="3" w16cid:durableId="2084838181">
    <w:abstractNumId w:val="0"/>
  </w:num>
  <w:num w:numId="4" w16cid:durableId="314726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00"/>
    <w:rsid w:val="001E4C48"/>
    <w:rsid w:val="007F2700"/>
    <w:rsid w:val="00C7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67EB"/>
  <w15:docId w15:val="{879AF841-2C78-4711-8008-DD39E08D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76DD"/>
    <w:rPr>
      <w:rFonts w:eastAsiaTheme="minorEastAsia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2D76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76DD"/>
    <w:rPr>
      <w:rFonts w:eastAsiaTheme="minorEastAsia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D76DD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6DD"/>
    <w:rPr>
      <w:rFonts w:ascii="Tahoma" w:eastAsiaTheme="minorEastAsia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F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F01"/>
    <w:rPr>
      <w:rFonts w:eastAsiaTheme="minorEastAsia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0073E"/>
    <w:pPr>
      <w:ind w:left="720"/>
      <w:contextualSpacing/>
    </w:pPr>
  </w:style>
  <w:style w:type="paragraph" w:customStyle="1" w:styleId="Standard">
    <w:name w:val="Standard"/>
    <w:rsid w:val="008D4DB5"/>
    <w:pPr>
      <w:suppressAutoHyphens/>
      <w:autoSpaceDN w:val="0"/>
      <w:textAlignment w:val="baseline"/>
    </w:pPr>
    <w:rPr>
      <w:rFonts w:eastAsia="F" w:cs="F"/>
    </w:rPr>
  </w:style>
  <w:style w:type="paragraph" w:customStyle="1" w:styleId="Text">
    <w:name w:val="Text"/>
    <w:basedOn w:val="Normln"/>
    <w:rsid w:val="008D4DB5"/>
    <w:pPr>
      <w:autoSpaceDN w:val="0"/>
      <w:spacing w:after="0" w:line="220" w:lineRule="exact"/>
      <w:jc w:val="both"/>
    </w:pPr>
    <w:rPr>
      <w:rFonts w:ascii="Book Antiqua" w:eastAsia="Cambria" w:hAnsi="Book Antiqua" w:cs="Times New Roman"/>
      <w:color w:val="000000"/>
      <w:sz w:val="18"/>
      <w:szCs w:val="1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9jHduaPcxhO7CLQmjxCHMaMhPg==">CgMxLjAyCGguZ2pkZ3hzMg5oLmExd3YxbTd1dXBmbzIJaC4xZm9iOXRlMgloLjN6bnlzaDcyDmguNHI4dnhheGdmODk2MgloLjJldDkycDAyDmgua2Y1bTI1c2RvMzV0Mg5oLmJkdjcwazNrMm9rcjIOaC51ZWJ5ZWpzeGk4dDkyDmguNGM5c2NxdXh1dzY1Mg5oLmMzZ3pieWZ4aHU1eDIOaC5ycHNubXp1NmMxZ2kyDmguc2lkYng2Z3MwMDJwOAByITFWa3VqZTBCWkk0Nkg0RmZmcG00anpiTjJzTVJ4UUJy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970</Words>
  <Characters>5725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Sekretariát</cp:lastModifiedBy>
  <cp:revision>2</cp:revision>
  <dcterms:created xsi:type="dcterms:W3CDTF">2024-01-18T07:38:00Z</dcterms:created>
  <dcterms:modified xsi:type="dcterms:W3CDTF">2024-01-18T07:38:00Z</dcterms:modified>
</cp:coreProperties>
</file>