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5A3CF" w14:textId="68F13663" w:rsidR="0077542E" w:rsidRPr="00587FDE" w:rsidRDefault="0077542E" w:rsidP="0077542E">
      <w:pPr>
        <w:spacing w:after="1800"/>
        <w:jc w:val="center"/>
        <w:rPr>
          <w:rFonts w:cstheme="minorHAnsi"/>
          <w:b/>
          <w:color w:val="323E4F" w:themeColor="text2" w:themeShade="BF"/>
          <w:sz w:val="40"/>
          <w:szCs w:val="40"/>
        </w:rPr>
      </w:pPr>
      <w:r w:rsidRPr="00587FDE">
        <w:rPr>
          <w:rFonts w:cstheme="minorHAnsi"/>
          <w:b/>
          <w:color w:val="323E4F" w:themeColor="text2" w:themeShade="BF"/>
          <w:sz w:val="40"/>
          <w:szCs w:val="40"/>
        </w:rPr>
        <w:t xml:space="preserve">PROGRAM ROZVOJE </w:t>
      </w:r>
      <w:r w:rsidR="00874D32" w:rsidRPr="00587FDE">
        <w:rPr>
          <w:rFonts w:cstheme="minorHAnsi"/>
          <w:b/>
          <w:color w:val="323E4F" w:themeColor="text2" w:themeShade="BF"/>
          <w:sz w:val="40"/>
          <w:szCs w:val="40"/>
        </w:rPr>
        <w:t>MĚSTA</w:t>
      </w:r>
    </w:p>
    <w:p w14:paraId="2D59FDB0" w14:textId="23198FD7" w:rsidR="0077542E" w:rsidRPr="00587FDE" w:rsidRDefault="00874D32" w:rsidP="0077542E">
      <w:pPr>
        <w:spacing w:after="0" w:line="240" w:lineRule="auto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587FDE">
        <w:rPr>
          <w:rFonts w:cstheme="minorHAnsi"/>
          <w:b/>
          <w:color w:val="000000" w:themeColor="text1"/>
          <w:sz w:val="40"/>
          <w:szCs w:val="40"/>
        </w:rPr>
        <w:t>Rychnov u Jablonce nad Nisou</w:t>
      </w:r>
    </w:p>
    <w:p w14:paraId="70661955" w14:textId="0897266C" w:rsidR="0077542E" w:rsidRPr="00587FDE" w:rsidRDefault="0077542E" w:rsidP="0077542E">
      <w:pPr>
        <w:spacing w:after="0" w:line="240" w:lineRule="auto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587FDE">
        <w:rPr>
          <w:rFonts w:cstheme="minorHAnsi"/>
          <w:b/>
          <w:color w:val="000000" w:themeColor="text1"/>
          <w:sz w:val="40"/>
          <w:szCs w:val="40"/>
        </w:rPr>
        <w:t>202</w:t>
      </w:r>
      <w:r w:rsidR="00874D32" w:rsidRPr="00587FDE">
        <w:rPr>
          <w:rFonts w:cstheme="minorHAnsi"/>
          <w:b/>
          <w:color w:val="000000" w:themeColor="text1"/>
          <w:sz w:val="40"/>
          <w:szCs w:val="40"/>
        </w:rPr>
        <w:t>5</w:t>
      </w:r>
      <w:r w:rsidRPr="00587FDE">
        <w:rPr>
          <w:rFonts w:cstheme="minorHAnsi"/>
          <w:b/>
          <w:color w:val="000000" w:themeColor="text1"/>
          <w:sz w:val="40"/>
          <w:szCs w:val="40"/>
        </w:rPr>
        <w:t>–20</w:t>
      </w:r>
      <w:r w:rsidR="009752FE" w:rsidRPr="00587FDE">
        <w:rPr>
          <w:rFonts w:cstheme="minorHAnsi"/>
          <w:b/>
          <w:color w:val="000000" w:themeColor="text1"/>
          <w:sz w:val="40"/>
          <w:szCs w:val="40"/>
        </w:rPr>
        <w:t>30</w:t>
      </w:r>
    </w:p>
    <w:p w14:paraId="17E6CE43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0C83A7E6" w14:textId="77777777" w:rsidR="0077542E" w:rsidRPr="00A8469F" w:rsidRDefault="0077542E" w:rsidP="0077542E">
      <w:pPr>
        <w:spacing w:after="0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31CCE7F1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1CEAC3AC" w14:textId="49CF5DAF" w:rsidR="0077542E" w:rsidRPr="00A8469F" w:rsidRDefault="007D0C8D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A044747" wp14:editId="6248A3B6">
            <wp:extent cx="2153066" cy="2667000"/>
            <wp:effectExtent l="0" t="0" r="0" b="0"/>
            <wp:docPr id="1727079923" name="Obrázek 2" descr="Znak města Rychnov u Jablonce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města Rychnov u Jablonce nad Niso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28" cy="26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5D05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333A8A38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67D5547E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7E1750EB" w14:textId="77777777" w:rsidR="0077542E" w:rsidRPr="00A8469F" w:rsidRDefault="0077542E" w:rsidP="0077542E">
      <w:pPr>
        <w:spacing w:after="0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5F883DD5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08B8F4F7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3A9A6060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4F702900" w14:textId="77777777" w:rsidR="0077542E" w:rsidRPr="00A8469F" w:rsidRDefault="0077542E" w:rsidP="007754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1CE1D4F2" w14:textId="0CF274EE" w:rsidR="0077542E" w:rsidRPr="00587FDE" w:rsidRDefault="006C6DF7" w:rsidP="0077542E">
      <w:pPr>
        <w:spacing w:before="240"/>
        <w:jc w:val="center"/>
        <w:rPr>
          <w:rFonts w:cstheme="minorHAnsi"/>
          <w:b/>
          <w:color w:val="000000" w:themeColor="text1"/>
          <w:sz w:val="32"/>
          <w:szCs w:val="32"/>
        </w:rPr>
        <w:sectPr w:rsidR="0077542E" w:rsidRPr="00587FDE" w:rsidSect="0077542E">
          <w:pgSz w:w="11906" w:h="16838" w:code="9"/>
          <w:pgMar w:top="1418" w:right="1418" w:bottom="1418" w:left="1418" w:header="709" w:footer="709" w:gutter="0"/>
          <w:pgBorders w:offsetFrom="page">
            <w:top w:val="single" w:sz="4" w:space="24" w:color="8496B0" w:themeColor="text2" w:themeTint="99"/>
            <w:left w:val="single" w:sz="4" w:space="24" w:color="8496B0" w:themeColor="text2" w:themeTint="99"/>
            <w:bottom w:val="single" w:sz="4" w:space="24" w:color="8496B0" w:themeColor="text2" w:themeTint="99"/>
            <w:right w:val="single" w:sz="4" w:space="24" w:color="8496B0" w:themeColor="text2" w:themeTint="99"/>
          </w:pgBorders>
          <w:cols w:space="708"/>
          <w:docGrid w:linePitch="360"/>
        </w:sectPr>
      </w:pPr>
      <w:r>
        <w:rPr>
          <w:rFonts w:cstheme="minorHAnsi"/>
          <w:b/>
          <w:color w:val="000000" w:themeColor="text1"/>
          <w:sz w:val="32"/>
          <w:szCs w:val="32"/>
        </w:rPr>
        <w:t>12</w:t>
      </w:r>
      <w:r w:rsidR="0077542E" w:rsidRPr="00587FDE">
        <w:rPr>
          <w:rFonts w:cstheme="minorHAnsi"/>
          <w:b/>
          <w:color w:val="000000" w:themeColor="text1"/>
          <w:sz w:val="32"/>
          <w:szCs w:val="32"/>
        </w:rPr>
        <w:t>/202</w:t>
      </w:r>
      <w:r w:rsidR="003D39E5" w:rsidRPr="00587FDE">
        <w:rPr>
          <w:rFonts w:cstheme="minorHAnsi"/>
          <w:b/>
          <w:color w:val="000000" w:themeColor="text1"/>
          <w:sz w:val="32"/>
          <w:szCs w:val="32"/>
        </w:rPr>
        <w:t>5</w:t>
      </w:r>
    </w:p>
    <w:p w14:paraId="1EB309A1" w14:textId="77777777" w:rsidR="0077542E" w:rsidRPr="00587FDE" w:rsidRDefault="0077542E" w:rsidP="0077542E">
      <w:pPr>
        <w:spacing w:before="240"/>
        <w:jc w:val="left"/>
        <w:rPr>
          <w:rFonts w:cstheme="minorHAnsi"/>
        </w:rPr>
      </w:pPr>
      <w:r w:rsidRPr="00587FDE">
        <w:rPr>
          <w:rFonts w:cstheme="minorHAnsi"/>
          <w:b/>
          <w:color w:val="000000" w:themeColor="text1"/>
          <w:sz w:val="24"/>
        </w:rPr>
        <w:lastRenderedPageBreak/>
        <w:t>SCHVALOVACÍ DOLOŽKA</w:t>
      </w:r>
    </w:p>
    <w:p w14:paraId="5585246D" w14:textId="36B27C8B" w:rsidR="0077542E" w:rsidRPr="00587FDE" w:rsidRDefault="0077542E" w:rsidP="0077542E">
      <w:pPr>
        <w:rPr>
          <w:rFonts w:cs="Times New Roman"/>
          <w:i/>
          <w:color w:val="000000" w:themeColor="text1"/>
        </w:rPr>
      </w:pPr>
      <w:r w:rsidRPr="00587FDE">
        <w:rPr>
          <w:rFonts w:cs="Times New Roman"/>
          <w:i/>
        </w:rPr>
        <w:t xml:space="preserve">Program rozvoje </w:t>
      </w:r>
      <w:r w:rsidR="00874D32" w:rsidRPr="00587FDE">
        <w:rPr>
          <w:rFonts w:cs="Times New Roman"/>
          <w:i/>
        </w:rPr>
        <w:t xml:space="preserve">města </w:t>
      </w:r>
      <w:r w:rsidRPr="00587FDE">
        <w:rPr>
          <w:rFonts w:cs="Times New Roman"/>
          <w:i/>
          <w:color w:val="000000" w:themeColor="text1"/>
        </w:rPr>
        <w:t xml:space="preserve">schválilo v souladu s § 84, odst. 2, písm. a), zákona č. 128/2000 Sb., v platném znění zastupitelstvo </w:t>
      </w:r>
      <w:r w:rsidR="00874D32" w:rsidRPr="00587FDE">
        <w:rPr>
          <w:rFonts w:cs="Times New Roman"/>
          <w:i/>
          <w:color w:val="000000" w:themeColor="text1"/>
        </w:rPr>
        <w:t>města Rychnov u Jablonce nad Nisou</w:t>
      </w:r>
      <w:r w:rsidRPr="00587FDE">
        <w:rPr>
          <w:rFonts w:cs="Times New Roman"/>
          <w:i/>
          <w:color w:val="000000" w:themeColor="text1"/>
        </w:rPr>
        <w:t>.</w:t>
      </w:r>
    </w:p>
    <w:p w14:paraId="6FD3599D" w14:textId="77777777" w:rsidR="0077542E" w:rsidRPr="00587FDE" w:rsidRDefault="0077542E" w:rsidP="0077542E">
      <w:pPr>
        <w:rPr>
          <w:rFonts w:cs="Times New Roman"/>
          <w:color w:val="000000" w:themeColor="text1"/>
        </w:rPr>
      </w:pPr>
      <w:r w:rsidRPr="00587FDE">
        <w:rPr>
          <w:rFonts w:cs="Times New Roman"/>
          <w:color w:val="000000" w:themeColor="text1"/>
        </w:rPr>
        <w:t>Datum schválení:</w:t>
      </w:r>
      <w:r w:rsidRPr="00587FDE">
        <w:rPr>
          <w:rFonts w:cs="Times New Roman"/>
          <w:color w:val="000000" w:themeColor="text1"/>
        </w:rPr>
        <w:tab/>
        <w:t xml:space="preserve"> </w:t>
      </w:r>
      <w:proofErr w:type="spellStart"/>
      <w:r w:rsidRPr="00587FDE">
        <w:rPr>
          <w:rFonts w:cs="Times New Roman"/>
          <w:color w:val="000000" w:themeColor="text1"/>
        </w:rPr>
        <w:t>xxxxxx</w:t>
      </w:r>
      <w:proofErr w:type="spellEnd"/>
      <w:r w:rsidRPr="00587FDE">
        <w:rPr>
          <w:rFonts w:cs="Times New Roman"/>
          <w:color w:val="000000" w:themeColor="text1"/>
        </w:rPr>
        <w:t xml:space="preserve">  </w:t>
      </w:r>
    </w:p>
    <w:p w14:paraId="1A21CB15" w14:textId="77777777" w:rsidR="0077542E" w:rsidRPr="00587FDE" w:rsidRDefault="0077542E" w:rsidP="0077542E">
      <w:pPr>
        <w:rPr>
          <w:rFonts w:cs="Times New Roman"/>
          <w:color w:val="000000" w:themeColor="text1"/>
        </w:rPr>
      </w:pPr>
      <w:r w:rsidRPr="00587FDE">
        <w:rPr>
          <w:rFonts w:cs="Times New Roman"/>
          <w:color w:val="000000" w:themeColor="text1"/>
        </w:rPr>
        <w:t>Číslo usnesení:</w:t>
      </w:r>
      <w:r w:rsidRPr="00587FDE">
        <w:rPr>
          <w:rFonts w:cs="Times New Roman"/>
          <w:color w:val="000000" w:themeColor="text1"/>
        </w:rPr>
        <w:tab/>
      </w:r>
      <w:r w:rsidRPr="00587FDE">
        <w:rPr>
          <w:rFonts w:cs="Times New Roman"/>
          <w:color w:val="000000" w:themeColor="text1"/>
        </w:rPr>
        <w:tab/>
      </w:r>
      <w:proofErr w:type="spellStart"/>
      <w:r w:rsidRPr="00587FDE">
        <w:rPr>
          <w:rFonts w:cs="Times New Roman"/>
          <w:color w:val="000000" w:themeColor="text1"/>
        </w:rPr>
        <w:t>xxxxx</w:t>
      </w:r>
      <w:proofErr w:type="spellEnd"/>
      <w:r w:rsidRPr="00587FDE">
        <w:rPr>
          <w:rFonts w:cs="Times New Roman"/>
          <w:color w:val="000000" w:themeColor="text1"/>
        </w:rPr>
        <w:t xml:space="preserve"> </w:t>
      </w:r>
    </w:p>
    <w:p w14:paraId="1D789F9A" w14:textId="46A0E638" w:rsidR="0077542E" w:rsidRPr="00587FDE" w:rsidRDefault="0077542E" w:rsidP="0077542E">
      <w:pPr>
        <w:rPr>
          <w:rFonts w:cs="Times New Roman"/>
          <w:color w:val="000000" w:themeColor="text1"/>
        </w:rPr>
      </w:pPr>
      <w:r w:rsidRPr="00587FDE">
        <w:rPr>
          <w:rFonts w:cs="Times New Roman"/>
          <w:color w:val="000000" w:themeColor="text1"/>
        </w:rPr>
        <w:t xml:space="preserve">Text usnesení: </w:t>
      </w:r>
      <w:r w:rsidRPr="00587FDE">
        <w:rPr>
          <w:rFonts w:cs="Times New Roman"/>
          <w:b/>
          <w:i/>
          <w:color w:val="000000" w:themeColor="text1"/>
        </w:rPr>
        <w:t xml:space="preserve">Zastupitelstvo </w:t>
      </w:r>
      <w:r w:rsidR="00874D32" w:rsidRPr="00587FDE">
        <w:rPr>
          <w:rFonts w:cs="Times New Roman"/>
          <w:b/>
          <w:i/>
          <w:color w:val="000000" w:themeColor="text1"/>
        </w:rPr>
        <w:t>města</w:t>
      </w:r>
      <w:r w:rsidRPr="00587FDE">
        <w:rPr>
          <w:rFonts w:cs="Times New Roman"/>
          <w:b/>
          <w:i/>
          <w:color w:val="000000" w:themeColor="text1"/>
        </w:rPr>
        <w:t xml:space="preserve"> schvaluje Program rozvoje </w:t>
      </w:r>
      <w:r w:rsidR="00874D32" w:rsidRPr="00587FDE">
        <w:rPr>
          <w:rFonts w:cs="Times New Roman"/>
          <w:b/>
          <w:i/>
          <w:color w:val="000000" w:themeColor="text1"/>
        </w:rPr>
        <w:t>města Rychnov u Jablonce nad Nisou</w:t>
      </w:r>
      <w:r w:rsidRPr="00587FDE">
        <w:rPr>
          <w:rFonts w:cs="Times New Roman"/>
          <w:b/>
          <w:i/>
          <w:color w:val="000000" w:themeColor="text1"/>
        </w:rPr>
        <w:t xml:space="preserve"> na období 202</w:t>
      </w:r>
      <w:r w:rsidR="00874D32" w:rsidRPr="00587FDE">
        <w:rPr>
          <w:rFonts w:cs="Times New Roman"/>
          <w:b/>
          <w:i/>
          <w:color w:val="000000" w:themeColor="text1"/>
        </w:rPr>
        <w:t>5</w:t>
      </w:r>
      <w:r w:rsidRPr="00587FDE">
        <w:rPr>
          <w:rFonts w:cs="Times New Roman"/>
          <w:b/>
          <w:i/>
          <w:color w:val="000000" w:themeColor="text1"/>
        </w:rPr>
        <w:t>-20</w:t>
      </w:r>
      <w:r w:rsidR="009752FE" w:rsidRPr="00587FDE">
        <w:rPr>
          <w:rFonts w:cs="Times New Roman"/>
          <w:b/>
          <w:i/>
          <w:color w:val="000000" w:themeColor="text1"/>
        </w:rPr>
        <w:t>30</w:t>
      </w:r>
      <w:r w:rsidRPr="00587FDE">
        <w:rPr>
          <w:rFonts w:cs="Times New Roman"/>
          <w:b/>
          <w:i/>
          <w:color w:val="000000" w:themeColor="text1"/>
        </w:rPr>
        <w:t>.</w:t>
      </w:r>
    </w:p>
    <w:p w14:paraId="378F888C" w14:textId="77777777" w:rsidR="0077542E" w:rsidRPr="00A8469F" w:rsidRDefault="0077542E" w:rsidP="0077542E">
      <w:pPr>
        <w:rPr>
          <w:highlight w:val="yellow"/>
        </w:rPr>
      </w:pPr>
      <w:r w:rsidRPr="00A8469F">
        <w:rPr>
          <w:highlight w:val="yellow"/>
        </w:rPr>
        <w:br w:type="page"/>
      </w:r>
    </w:p>
    <w:p w14:paraId="18764624" w14:textId="77777777" w:rsidR="0077542E" w:rsidRPr="00874D32" w:rsidRDefault="0077542E" w:rsidP="0077542E">
      <w:pPr>
        <w:pStyle w:val="Nadpis1"/>
      </w:pPr>
      <w:bookmarkStart w:id="0" w:name="_Toc43970013"/>
      <w:bookmarkStart w:id="1" w:name="_Toc45089289"/>
      <w:bookmarkStart w:id="2" w:name="_Toc213334175"/>
      <w:r w:rsidRPr="00874D32">
        <w:lastRenderedPageBreak/>
        <w:t>ÚVOD</w:t>
      </w:r>
      <w:bookmarkEnd w:id="0"/>
      <w:bookmarkEnd w:id="1"/>
      <w:bookmarkEnd w:id="2"/>
    </w:p>
    <w:p w14:paraId="0C6DA068" w14:textId="6B7FDB11" w:rsidR="0077542E" w:rsidRPr="00874D32" w:rsidRDefault="0077542E" w:rsidP="0077542E">
      <w:r w:rsidRPr="00874D32">
        <w:rPr>
          <w:b/>
          <w:i/>
        </w:rPr>
        <w:t xml:space="preserve">Program rozvoje </w:t>
      </w:r>
      <w:r w:rsidR="00874D32" w:rsidRPr="00874D32">
        <w:rPr>
          <w:b/>
          <w:i/>
        </w:rPr>
        <w:t>města</w:t>
      </w:r>
      <w:r w:rsidRPr="00874D32">
        <w:t xml:space="preserve"> (dále jen „PR</w:t>
      </w:r>
      <w:r w:rsidR="00874D32" w:rsidRPr="00874D32">
        <w:t>M</w:t>
      </w:r>
      <w:r w:rsidRPr="00874D32">
        <w:t xml:space="preserve">“) je dlouhodobý programový dokument vytyčující záměry </w:t>
      </w:r>
      <w:r w:rsidR="000E5678">
        <w:t>města</w:t>
      </w:r>
      <w:r w:rsidR="00EC35F1">
        <w:t xml:space="preserve"> na období 5</w:t>
      </w:r>
      <w:r w:rsidRPr="00874D32">
        <w:t xml:space="preserve"> let. Jde tedy o dokument, který se neomezuje pouze na jedno volební období zastupitelstva </w:t>
      </w:r>
      <w:r w:rsidR="000E5678">
        <w:t>města</w:t>
      </w:r>
      <w:r w:rsidRPr="00874D32">
        <w:t xml:space="preserve">. Jedná se o komplexní programový dokument, který formuluje strategii rozvoje celého území </w:t>
      </w:r>
      <w:r w:rsidR="000E5678">
        <w:t>města</w:t>
      </w:r>
      <w:r w:rsidRPr="00874D32">
        <w:t xml:space="preserve">, včetně komunity a jejího fungování. Vzniká na základě styku s veřejností, soukromou sférou, občany, podnikateli, majiteli pozemků, odborníky, správou </w:t>
      </w:r>
      <w:r w:rsidR="000E5678">
        <w:t>města</w:t>
      </w:r>
      <w:r w:rsidRPr="00874D32">
        <w:t xml:space="preserve"> a státu.</w:t>
      </w:r>
    </w:p>
    <w:p w14:paraId="64AF7AA3" w14:textId="152A5B7D" w:rsidR="0077542E" w:rsidRPr="00874D32" w:rsidRDefault="0077542E" w:rsidP="0077542E">
      <w:r w:rsidRPr="00874D32">
        <w:t>PR</w:t>
      </w:r>
      <w:r w:rsidR="00874D32" w:rsidRPr="00874D32">
        <w:t>M</w:t>
      </w:r>
      <w:r w:rsidRPr="00874D32">
        <w:t xml:space="preserve"> usiluje o dosažení rovnováhy mezi tím, co občané chtějí a tím, co je dosažitelné. Rovnováhy mezi dalším rozvojem a ochranou stávajících přírodních a kulturních hodnot. </w:t>
      </w:r>
    </w:p>
    <w:p w14:paraId="3B00BCA5" w14:textId="1E8AF5E5" w:rsidR="0077542E" w:rsidRPr="00874D32" w:rsidRDefault="0077542E" w:rsidP="0077542E">
      <w:r w:rsidRPr="00874D32">
        <w:t>PR</w:t>
      </w:r>
      <w:r w:rsidR="00874D32" w:rsidRPr="00874D32">
        <w:t>M</w:t>
      </w:r>
      <w:r w:rsidRPr="00874D32">
        <w:t xml:space="preserve"> je důležitým nástrojem k upevnění pozice v regionu a posílení její konkurenceschopnosti. Je podkladem pro rozvojové aktivity a územní plánování v</w:t>
      </w:r>
      <w:r w:rsidR="00874D32" w:rsidRPr="00874D32">
        <w:t>e městě</w:t>
      </w:r>
      <w:r w:rsidRPr="00874D32">
        <w:t xml:space="preserve">, ale i v regionu. Přispívá k tomu, aby </w:t>
      </w:r>
      <w:r w:rsidR="000E5678">
        <w:t>město</w:t>
      </w:r>
      <w:r w:rsidRPr="00874D32">
        <w:t xml:space="preserve"> efektivně využíval</w:t>
      </w:r>
      <w:r w:rsidR="005A1238">
        <w:t>o</w:t>
      </w:r>
      <w:r w:rsidRPr="00874D32">
        <w:t xml:space="preserve"> finanční prostředky jak z vlastního rozpočtu, tak i z vypsaných dotačních titulů. Dokument umožní představitelům </w:t>
      </w:r>
      <w:r w:rsidR="000E5678">
        <w:t>města</w:t>
      </w:r>
      <w:r w:rsidRPr="00874D32">
        <w:t xml:space="preserve"> koncepční plánování rozvoje </w:t>
      </w:r>
      <w:r w:rsidR="000E5678">
        <w:t>města</w:t>
      </w:r>
      <w:r w:rsidRPr="00874D32">
        <w:t>.</w:t>
      </w:r>
    </w:p>
    <w:p w14:paraId="2651E254" w14:textId="0260CB96" w:rsidR="0077542E" w:rsidRPr="00874D32" w:rsidRDefault="0077542E" w:rsidP="0077542E">
      <w:pPr>
        <w:rPr>
          <w:rFonts w:ascii="Times New Roman" w:hAnsi="Times New Roman" w:cs="Times New Roman"/>
          <w:b/>
          <w:i/>
        </w:rPr>
      </w:pPr>
      <w:r w:rsidRPr="00874D32">
        <w:rPr>
          <w:rFonts w:ascii="Times New Roman" w:hAnsi="Times New Roman" w:cs="Times New Roman"/>
          <w:b/>
          <w:i/>
        </w:rPr>
        <w:t>PR</w:t>
      </w:r>
      <w:r w:rsidR="00874D32">
        <w:rPr>
          <w:rFonts w:ascii="Times New Roman" w:hAnsi="Times New Roman" w:cs="Times New Roman"/>
          <w:b/>
          <w:i/>
        </w:rPr>
        <w:t>M</w:t>
      </w:r>
      <w:r w:rsidRPr="00874D32">
        <w:rPr>
          <w:rFonts w:ascii="Times New Roman" w:hAnsi="Times New Roman" w:cs="Times New Roman"/>
          <w:b/>
          <w:i/>
        </w:rPr>
        <w:t xml:space="preserve"> umožní </w:t>
      </w:r>
      <w:r w:rsidR="000E5678">
        <w:rPr>
          <w:rFonts w:ascii="Times New Roman" w:hAnsi="Times New Roman" w:cs="Times New Roman"/>
          <w:b/>
          <w:i/>
        </w:rPr>
        <w:t>městu</w:t>
      </w:r>
      <w:r w:rsidRPr="00874D32">
        <w:rPr>
          <w:rFonts w:ascii="Times New Roman" w:hAnsi="Times New Roman" w:cs="Times New Roman"/>
          <w:b/>
          <w:i/>
        </w:rPr>
        <w:t>:</w:t>
      </w:r>
    </w:p>
    <w:p w14:paraId="2E6488EF" w14:textId="2F97975D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 xml:space="preserve">naplňovat dlouhodobé cíle a strategickou vizi </w:t>
      </w:r>
      <w:r w:rsidR="00874D32" w:rsidRPr="00874D32">
        <w:rPr>
          <w:rFonts w:cs="Times New Roman"/>
        </w:rPr>
        <w:t>města</w:t>
      </w:r>
    </w:p>
    <w:p w14:paraId="61E5F930" w14:textId="77777777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>rozhodovat v zastupitelstvu v širším koncepčním rámci</w:t>
      </w:r>
    </w:p>
    <w:p w14:paraId="4E958166" w14:textId="0D56454E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>koordinovat aktivity a zájmy různých subjektů působících v</w:t>
      </w:r>
      <w:r w:rsidR="00874D32" w:rsidRPr="00874D32">
        <w:rPr>
          <w:rFonts w:cs="Times New Roman"/>
        </w:rPr>
        <w:t>e městě</w:t>
      </w:r>
    </w:p>
    <w:p w14:paraId="58921386" w14:textId="77777777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>prosazovat a chránit veřejný zájem</w:t>
      </w:r>
    </w:p>
    <w:p w14:paraId="7703E3FA" w14:textId="1499F268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 xml:space="preserve">stanovit priority </w:t>
      </w:r>
      <w:r w:rsidR="00874D32" w:rsidRPr="00874D32">
        <w:rPr>
          <w:rFonts w:cs="Times New Roman"/>
        </w:rPr>
        <w:t>města</w:t>
      </w:r>
      <w:r w:rsidRPr="00874D32">
        <w:rPr>
          <w:rFonts w:cs="Times New Roman"/>
        </w:rPr>
        <w:t>, místních obyvatel, podnikatelských subjektů a následně investičního programu</w:t>
      </w:r>
    </w:p>
    <w:p w14:paraId="6B4DE807" w14:textId="77777777" w:rsidR="0077542E" w:rsidRPr="00874D32" w:rsidRDefault="0077542E" w:rsidP="0077542E">
      <w:pPr>
        <w:numPr>
          <w:ilvl w:val="0"/>
          <w:numId w:val="1"/>
        </w:numPr>
        <w:spacing w:after="200" w:line="276" w:lineRule="auto"/>
        <w:rPr>
          <w:rFonts w:cs="Times New Roman"/>
        </w:rPr>
      </w:pPr>
      <w:r w:rsidRPr="00874D32">
        <w:rPr>
          <w:rFonts w:cs="Times New Roman"/>
        </w:rPr>
        <w:t>posílit sounáležitost mezi lidmi navzájem</w:t>
      </w:r>
    </w:p>
    <w:p w14:paraId="26CB3846" w14:textId="31E1377C" w:rsidR="0077542E" w:rsidRPr="00874D32" w:rsidRDefault="0077542E" w:rsidP="0077542E">
      <w:pPr>
        <w:numPr>
          <w:ilvl w:val="0"/>
          <w:numId w:val="1"/>
        </w:numPr>
        <w:spacing w:after="360" w:line="276" w:lineRule="auto"/>
        <w:ind w:left="714" w:hanging="357"/>
        <w:rPr>
          <w:rFonts w:cs="Times New Roman"/>
        </w:rPr>
      </w:pPr>
      <w:r w:rsidRPr="00874D32">
        <w:rPr>
          <w:rFonts w:cs="Times New Roman"/>
        </w:rPr>
        <w:t xml:space="preserve">posílit odpovědnost místních obyvatel za další rozvoj </w:t>
      </w:r>
      <w:r w:rsidR="00874D32" w:rsidRPr="00874D32">
        <w:rPr>
          <w:rFonts w:cs="Times New Roman"/>
        </w:rPr>
        <w:t>města</w:t>
      </w:r>
      <w:r w:rsidRPr="00874D32">
        <w:rPr>
          <w:rFonts w:cs="Times New Roman"/>
        </w:rPr>
        <w:t xml:space="preserve"> tak, aby přicházeli s konkrétními návrhy a řešením daného problému</w:t>
      </w:r>
    </w:p>
    <w:p w14:paraId="5D3AA647" w14:textId="0D7C627B" w:rsidR="0077542E" w:rsidRPr="00874D32" w:rsidRDefault="00874D32" w:rsidP="0077542E">
      <w:r w:rsidRPr="00874D32">
        <w:t>PRM</w:t>
      </w:r>
      <w:r w:rsidR="0077542E" w:rsidRPr="00874D32">
        <w:t xml:space="preserve"> musí vycházet ze sociálně ekonomické analýzy současného stavu, zhodnotit silné a slabé stránky </w:t>
      </w:r>
      <w:r w:rsidRPr="00874D32">
        <w:t>města</w:t>
      </w:r>
      <w:r w:rsidR="0077542E" w:rsidRPr="00874D32">
        <w:t>, je</w:t>
      </w:r>
      <w:r w:rsidR="005A1238">
        <w:t>ho</w:t>
      </w:r>
      <w:r w:rsidR="0077542E" w:rsidRPr="00874D32">
        <w:t xml:space="preserve"> rozvojové příležitosti a identifikovat existující rizika.</w:t>
      </w:r>
    </w:p>
    <w:p w14:paraId="2E09CB42" w14:textId="3650A5E0" w:rsidR="0077542E" w:rsidRPr="00874D32" w:rsidRDefault="0077542E" w:rsidP="0077542E">
      <w:r w:rsidRPr="00874D32">
        <w:t xml:space="preserve">Program rozvoje </w:t>
      </w:r>
      <w:r w:rsidR="00874D32" w:rsidRPr="00874D32">
        <w:t>města</w:t>
      </w:r>
      <w:r w:rsidRPr="00874D32">
        <w:t xml:space="preserve"> je zpracován dle metodiky garantované Ministerstvem pro místní rozvoj ČR. Kompletní metodiky, včetně dalších nástrojů tvorby programů rozvoje obcí jsou k dispozici na www.obcepro.cz.</w:t>
      </w:r>
    </w:p>
    <w:p w14:paraId="48C7782B" w14:textId="30B7FEA2" w:rsidR="0077542E" w:rsidRPr="00874D32" w:rsidRDefault="0077542E" w:rsidP="0077542E">
      <w:r w:rsidRPr="00874D32">
        <w:t xml:space="preserve">Dokumentem, bezprostředně navazujícím na tento program, by měl být operativní roční plán akcí, určených k realizaci na základě aktuálních možností </w:t>
      </w:r>
      <w:r w:rsidR="00874D32" w:rsidRPr="00874D32">
        <w:t>města</w:t>
      </w:r>
      <w:r w:rsidRPr="00874D32">
        <w:t>.</w:t>
      </w:r>
    </w:p>
    <w:p w14:paraId="2759F79E" w14:textId="7AC0A5F9" w:rsidR="0077542E" w:rsidRPr="00A8469F" w:rsidRDefault="0077542E" w:rsidP="0077542E">
      <w:pPr>
        <w:rPr>
          <w:highlight w:val="yellow"/>
        </w:rPr>
      </w:pPr>
      <w:r w:rsidRPr="00874D32">
        <w:t>Po zpracování a schválení PR</w:t>
      </w:r>
      <w:r w:rsidR="00874D32" w:rsidRPr="00874D32">
        <w:t>M</w:t>
      </w:r>
      <w:r w:rsidRPr="00874D32">
        <w:t xml:space="preserve"> zastupitelstvem </w:t>
      </w:r>
      <w:r w:rsidR="000E5678">
        <w:t>města</w:t>
      </w:r>
      <w:r w:rsidRPr="00874D32">
        <w:t xml:space="preserve"> bude celý dokument nahrán do elektronického systému MMR na www.obcepro.cz.</w:t>
      </w:r>
      <w:r w:rsidRPr="00A8469F">
        <w:rPr>
          <w:highlight w:val="yellow"/>
        </w:rPr>
        <w:br w:type="page"/>
      </w:r>
    </w:p>
    <w:sdt>
      <w:sdtPr>
        <w:rPr>
          <w:rFonts w:ascii="Cambria" w:eastAsiaTheme="minorHAnsi" w:hAnsi="Cambria" w:cstheme="minorBidi"/>
          <w:b w:val="0"/>
          <w:color w:val="auto"/>
          <w:sz w:val="22"/>
          <w:szCs w:val="22"/>
          <w:highlight w:val="yellow"/>
          <w:lang w:eastAsia="en-US"/>
        </w:rPr>
        <w:id w:val="91998007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17D34C0" w14:textId="43BD6E2D" w:rsidR="0077542E" w:rsidRPr="000528E7" w:rsidRDefault="00C922D6" w:rsidP="0077542E">
          <w:pPr>
            <w:pStyle w:val="Nadpisobsahu"/>
            <w:numPr>
              <w:ilvl w:val="0"/>
              <w:numId w:val="0"/>
            </w:numPr>
            <w:ind w:left="432"/>
            <w:rPr>
              <w:rFonts w:ascii="Cambria" w:hAnsi="Cambria"/>
            </w:rPr>
          </w:pPr>
          <w:r w:rsidRPr="000528E7">
            <w:rPr>
              <w:rFonts w:ascii="Cambria" w:hAnsi="Cambria"/>
            </w:rPr>
            <w:t>OBSAH</w:t>
          </w:r>
        </w:p>
        <w:p w14:paraId="6FCBED70" w14:textId="77777777" w:rsidR="000528E7" w:rsidRPr="000528E7" w:rsidRDefault="0077542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0528E7">
            <w:rPr>
              <w:rFonts w:cstheme="minorHAnsi"/>
            </w:rPr>
            <w:fldChar w:fldCharType="begin"/>
          </w:r>
          <w:r w:rsidRPr="000528E7">
            <w:rPr>
              <w:rFonts w:cstheme="minorHAnsi"/>
            </w:rPr>
            <w:instrText xml:space="preserve"> TOC \o "1-3" \h \z \u </w:instrText>
          </w:r>
          <w:r w:rsidRPr="000528E7">
            <w:rPr>
              <w:rFonts w:cstheme="minorHAnsi"/>
            </w:rPr>
            <w:fldChar w:fldCharType="separate"/>
          </w:r>
          <w:hyperlink w:anchor="_Toc213334175" w:history="1">
            <w:r w:rsidR="000528E7" w:rsidRPr="000528E7">
              <w:rPr>
                <w:rStyle w:val="Hypertextovodkaz"/>
                <w:noProof/>
              </w:rPr>
              <w:t>1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ÚVOD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_Toc213334175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2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7D60DDFD" w14:textId="77777777" w:rsidR="000528E7" w:rsidRPr="000528E7" w:rsidRDefault="00C800ED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76" w:history="1">
            <w:r w:rsidR="000528E7" w:rsidRPr="000528E7">
              <w:rPr>
                <w:rStyle w:val="Hypertextovodkaz"/>
                <w:noProof/>
              </w:rPr>
              <w:t>2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ANALYTICKÁ ČÁST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_Toc213334176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4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0831404E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77" w:history="1">
            <w:r w:rsidR="000528E7" w:rsidRPr="000528E7">
              <w:rPr>
                <w:rStyle w:val="Hypertextovodkaz"/>
                <w:noProof/>
              </w:rPr>
              <w:t>2.1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Geografická poloha a území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_Toc213334177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4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647C9A85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78" w:history="1">
            <w:r w:rsidR="000528E7" w:rsidRPr="000528E7">
              <w:rPr>
                <w:rStyle w:val="Hypertextovodkaz"/>
                <w:noProof/>
              </w:rPr>
              <w:t>2.2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Obyvatelstvo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_Toc213334178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7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1B40C446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79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2.2.1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Věková struktura obyvatelstva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_Toc213334179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9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EB670BF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0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2.2.2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Vzdělanostní struktura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_Toc213334180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11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8101585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81" w:history="1">
            <w:r w:rsidR="000528E7" w:rsidRPr="000528E7">
              <w:rPr>
                <w:rStyle w:val="Hypertextovodkaz"/>
                <w:noProof/>
              </w:rPr>
              <w:t>2.3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Hospodářství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_Toc213334181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13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7C1669C0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2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2.3.1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Cestovní ruch jako oblast ekonomického rozvoje města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_Toc213334182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15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2E3F42C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3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2.3.2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Nezaměstnanost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_Toc213334183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17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E1AF467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4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2.3.3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Vyjížďka za prací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_Toc213334184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17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B1F0B01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85" w:history="1">
            <w:r w:rsidR="000528E7" w:rsidRPr="000528E7">
              <w:rPr>
                <w:rStyle w:val="Hypertextovodkaz"/>
                <w:noProof/>
              </w:rPr>
              <w:t>2.4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Technická a dopravní infrastruktura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_Toc213334185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19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20F6123C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6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2.4.1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Technická infrastruktura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_Toc213334186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19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B265ECB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7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2.4.2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Dopravní infrastruktura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_Toc213334187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20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A0F40CD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88" w:history="1">
            <w:r w:rsidR="000528E7" w:rsidRPr="000528E7">
              <w:rPr>
                <w:rStyle w:val="Hypertextovodkaz"/>
                <w:noProof/>
              </w:rPr>
              <w:t>2.5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Vybavenost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_Toc213334188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24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2635D503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89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2.5.1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Bydlení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_Toc213334189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24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A399413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0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2.5.2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Školství a vzdělávání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_Toc213334190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24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DF2A1C1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1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2.5.3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Zdravotnictví a sociální péče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_Toc213334191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25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0341E8A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2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2.5.4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Sport, kultura a volnočasové aktivity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_Toc213334192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25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A845B2A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3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2.5.5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Komerční služby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_Toc213334193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26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2AA3B97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4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2.5.6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Vzhled města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_Toc213334194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27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7BCE7D1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95" w:history="1">
            <w:r w:rsidR="000528E7" w:rsidRPr="000528E7">
              <w:rPr>
                <w:rStyle w:val="Hypertextovodkaz"/>
                <w:noProof/>
              </w:rPr>
              <w:t>2.7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Správa MĚSTA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_Toc213334195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28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25164692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6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2.7.1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Hospodaření města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_Toc213334196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28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29E1C70" w14:textId="77777777" w:rsidR="000528E7" w:rsidRPr="000528E7" w:rsidRDefault="00C800ED">
          <w:pPr>
            <w:pStyle w:val="Obsah3"/>
            <w:tabs>
              <w:tab w:val="left" w:pos="1320"/>
              <w:tab w:val="right" w:leader="dot" w:pos="9060"/>
            </w:tabs>
            <w:rPr>
              <w:rFonts w:ascii="Cambria" w:eastAsiaTheme="minorEastAsia" w:hAnsi="Cambria"/>
              <w:noProof/>
              <w:lang w:eastAsia="cs-CZ"/>
            </w:rPr>
          </w:pPr>
          <w:hyperlink w:anchor="_Toc213334197" w:history="1">
            <w:r w:rsidR="000528E7" w:rsidRPr="000528E7">
              <w:rPr>
                <w:rStyle w:val="Hypertextovodkaz"/>
                <w:rFonts w:ascii="Cambria" w:hAnsi="Cambria"/>
                <w:noProof/>
              </w:rPr>
              <w:t>2.7.2</w:t>
            </w:r>
            <w:r w:rsidR="000528E7" w:rsidRPr="000528E7">
              <w:rPr>
                <w:rFonts w:ascii="Cambria" w:eastAsiaTheme="minorEastAsia" w:hAnsi="Cambr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rFonts w:ascii="Cambria" w:hAnsi="Cambria"/>
                <w:noProof/>
              </w:rPr>
              <w:t>Organizace města</w:t>
            </w:r>
            <w:r w:rsidR="000528E7" w:rsidRPr="000528E7">
              <w:rPr>
                <w:rFonts w:ascii="Cambria" w:hAnsi="Cambria"/>
                <w:noProof/>
                <w:webHidden/>
              </w:rPr>
              <w:tab/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begin"/>
            </w:r>
            <w:r w:rsidR="000528E7" w:rsidRPr="000528E7">
              <w:rPr>
                <w:rFonts w:ascii="Cambria" w:hAnsi="Cambria"/>
                <w:noProof/>
                <w:webHidden/>
              </w:rPr>
              <w:instrText xml:space="preserve"> PAGEREF _Toc213334197 \h </w:instrText>
            </w:r>
            <w:r w:rsidR="000528E7" w:rsidRPr="000528E7">
              <w:rPr>
                <w:rFonts w:ascii="Cambria" w:hAnsi="Cambria"/>
                <w:noProof/>
                <w:webHidden/>
              </w:rPr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separate"/>
            </w:r>
            <w:r w:rsidR="00797896">
              <w:rPr>
                <w:rFonts w:ascii="Cambria" w:hAnsi="Cambria"/>
                <w:noProof/>
                <w:webHidden/>
              </w:rPr>
              <w:t>28</w:t>
            </w:r>
            <w:r w:rsidR="000528E7" w:rsidRPr="000528E7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6B5E6E0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98" w:history="1">
            <w:r w:rsidR="000528E7" w:rsidRPr="000528E7">
              <w:rPr>
                <w:rStyle w:val="Hypertextovodkaz"/>
                <w:noProof/>
              </w:rPr>
              <w:t>2.8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VÝSLEDKY DOTAZNÍKOVÉHO ŠETŘENÍ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_Toc213334198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29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6B6718AE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199" w:history="1">
            <w:r w:rsidR="000528E7" w:rsidRPr="000528E7">
              <w:rPr>
                <w:rStyle w:val="Hypertextovodkaz"/>
                <w:noProof/>
              </w:rPr>
              <w:t>2.9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SOUHRNNÁ SWOT ANALÝZA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_Toc213334199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34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6D2ACE55" w14:textId="77777777" w:rsidR="000528E7" w:rsidRPr="000528E7" w:rsidRDefault="00C800ED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200" w:history="1">
            <w:r w:rsidR="000528E7" w:rsidRPr="000528E7">
              <w:rPr>
                <w:rStyle w:val="Hypertextovodkaz"/>
                <w:noProof/>
              </w:rPr>
              <w:t>3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NÁVRHOVÁ Č</w:t>
            </w:r>
            <w:r w:rsidR="000528E7" w:rsidRPr="000528E7">
              <w:rPr>
                <w:rStyle w:val="Hypertextovodkaz"/>
                <w:noProof/>
              </w:rPr>
              <w:t>Á</w:t>
            </w:r>
            <w:r w:rsidR="000528E7" w:rsidRPr="000528E7">
              <w:rPr>
                <w:rStyle w:val="Hypertextovodkaz"/>
                <w:noProof/>
              </w:rPr>
              <w:t>ST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_Toc213334200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36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1E3A8E23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201" w:history="1">
            <w:r w:rsidR="000528E7" w:rsidRPr="000528E7">
              <w:rPr>
                <w:rStyle w:val="Hypertextovodkaz"/>
                <w:noProof/>
              </w:rPr>
              <w:t>3.1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STRATEGICKÁ VIZE DO ROKU 2040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_Toc213334201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36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476BA6E9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202" w:history="1">
            <w:r w:rsidR="000528E7" w:rsidRPr="000528E7">
              <w:rPr>
                <w:rStyle w:val="Hypertextovodkaz"/>
                <w:noProof/>
              </w:rPr>
              <w:t>3.2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PŘEHLED PILÍŘŮ ROZVOJE MĚSTA A OPATŘENÍ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_Toc213334202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37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07EF1C74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203" w:history="1">
            <w:r w:rsidR="000528E7" w:rsidRPr="000528E7">
              <w:rPr>
                <w:rStyle w:val="Hypertextovodkaz"/>
                <w:noProof/>
              </w:rPr>
              <w:t>3.3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SPECIFIKACE PILÍŘŮ ROZVOJE MĚSTA, OPATŘENÍ, AKTIVIT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_Toc213334203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38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7B233F84" w14:textId="77777777" w:rsidR="000528E7" w:rsidRPr="000528E7" w:rsidRDefault="00C800ED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213334204" w:history="1">
            <w:r w:rsidR="000528E7" w:rsidRPr="000528E7">
              <w:rPr>
                <w:rStyle w:val="Hypertextovodkaz"/>
                <w:noProof/>
              </w:rPr>
              <w:t>3.4</w:t>
            </w:r>
            <w:r w:rsidR="000528E7" w:rsidRPr="000528E7">
              <w:rPr>
                <w:rFonts w:eastAsiaTheme="minorEastAsia"/>
                <w:noProof/>
                <w:lang w:eastAsia="cs-CZ"/>
              </w:rPr>
              <w:tab/>
            </w:r>
            <w:r w:rsidR="000528E7" w:rsidRPr="000528E7">
              <w:rPr>
                <w:rStyle w:val="Hypertextovodkaz"/>
                <w:noProof/>
              </w:rPr>
              <w:t>Podpora realizace programu</w:t>
            </w:r>
            <w:r w:rsidR="000528E7" w:rsidRPr="000528E7">
              <w:rPr>
                <w:noProof/>
                <w:webHidden/>
              </w:rPr>
              <w:tab/>
            </w:r>
            <w:r w:rsidR="000528E7" w:rsidRPr="000528E7">
              <w:rPr>
                <w:noProof/>
                <w:webHidden/>
              </w:rPr>
              <w:fldChar w:fldCharType="begin"/>
            </w:r>
            <w:r w:rsidR="000528E7" w:rsidRPr="000528E7">
              <w:rPr>
                <w:noProof/>
                <w:webHidden/>
              </w:rPr>
              <w:instrText xml:space="preserve"> PAGEREF _Toc213334204 \h </w:instrText>
            </w:r>
            <w:r w:rsidR="000528E7" w:rsidRPr="000528E7">
              <w:rPr>
                <w:noProof/>
                <w:webHidden/>
              </w:rPr>
            </w:r>
            <w:r w:rsidR="000528E7" w:rsidRPr="000528E7">
              <w:rPr>
                <w:noProof/>
                <w:webHidden/>
              </w:rPr>
              <w:fldChar w:fldCharType="separate"/>
            </w:r>
            <w:r w:rsidR="00797896">
              <w:rPr>
                <w:noProof/>
                <w:webHidden/>
              </w:rPr>
              <w:t>46</w:t>
            </w:r>
            <w:r w:rsidR="000528E7" w:rsidRPr="000528E7">
              <w:rPr>
                <w:noProof/>
                <w:webHidden/>
              </w:rPr>
              <w:fldChar w:fldCharType="end"/>
            </w:r>
          </w:hyperlink>
        </w:p>
        <w:p w14:paraId="00F0C22C" w14:textId="57C02B91" w:rsidR="0077542E" w:rsidRPr="00A8469F" w:rsidRDefault="0077542E" w:rsidP="0077542E">
          <w:pPr>
            <w:rPr>
              <w:highlight w:val="yellow"/>
            </w:rPr>
          </w:pPr>
          <w:r w:rsidRPr="000528E7">
            <w:rPr>
              <w:rFonts w:cstheme="minorHAnsi"/>
              <w:b/>
              <w:bCs/>
            </w:rPr>
            <w:fldChar w:fldCharType="end"/>
          </w:r>
        </w:p>
      </w:sdtContent>
    </w:sdt>
    <w:p w14:paraId="2F55CA68" w14:textId="77777777" w:rsidR="0077542E" w:rsidRPr="00A8469F" w:rsidRDefault="0077542E" w:rsidP="0077542E">
      <w:pPr>
        <w:spacing w:line="259" w:lineRule="auto"/>
        <w:jc w:val="left"/>
        <w:rPr>
          <w:highlight w:val="yellow"/>
        </w:rPr>
      </w:pPr>
      <w:r w:rsidRPr="00A8469F">
        <w:rPr>
          <w:highlight w:val="yellow"/>
        </w:rPr>
        <w:br w:type="page"/>
      </w:r>
    </w:p>
    <w:p w14:paraId="0942C902" w14:textId="77777777" w:rsidR="0077542E" w:rsidRPr="00874D32" w:rsidRDefault="0077542E" w:rsidP="0077542E">
      <w:pPr>
        <w:pStyle w:val="Nadpis1"/>
      </w:pPr>
      <w:bookmarkStart w:id="3" w:name="_Toc213334176"/>
      <w:r w:rsidRPr="00874D32">
        <w:lastRenderedPageBreak/>
        <w:t>ANALYTICKÁ ČÁST</w:t>
      </w:r>
      <w:bookmarkEnd w:id="3"/>
    </w:p>
    <w:p w14:paraId="62260CCE" w14:textId="77777777" w:rsidR="0077542E" w:rsidRPr="001C3DE8" w:rsidRDefault="0077542E" w:rsidP="0077542E">
      <w:pPr>
        <w:pStyle w:val="Nadpis2"/>
      </w:pPr>
      <w:bookmarkStart w:id="4" w:name="_Toc213334177"/>
      <w:r w:rsidRPr="001C3DE8">
        <w:t>Geografická poloha a území</w:t>
      </w:r>
      <w:bookmarkEnd w:id="4"/>
    </w:p>
    <w:p w14:paraId="68C6306F" w14:textId="59B2586E" w:rsidR="0077542E" w:rsidRPr="001C3DE8" w:rsidRDefault="001C3DE8" w:rsidP="0077542E">
      <w:r w:rsidRPr="001C3DE8">
        <w:t>Rychnov u Jablonce nad Nisou</w:t>
      </w:r>
      <w:r w:rsidR="006F5827" w:rsidRPr="001C3DE8">
        <w:t xml:space="preserve"> je</w:t>
      </w:r>
      <w:r w:rsidRPr="001C3DE8">
        <w:t xml:space="preserve"> město</w:t>
      </w:r>
      <w:r w:rsidR="006F5827" w:rsidRPr="001C3DE8">
        <w:t xml:space="preserve"> </w:t>
      </w:r>
      <w:r w:rsidR="0077542E" w:rsidRPr="001C3DE8">
        <w:t>na</w:t>
      </w:r>
      <w:r w:rsidRPr="001C3DE8">
        <w:t>cházející</w:t>
      </w:r>
      <w:r w:rsidR="006F5827" w:rsidRPr="001C3DE8">
        <w:t xml:space="preserve"> se</w:t>
      </w:r>
      <w:r w:rsidR="0077542E" w:rsidRPr="001C3DE8">
        <w:t xml:space="preserve"> </w:t>
      </w:r>
      <w:r w:rsidR="001C417C" w:rsidRPr="001C3DE8">
        <w:t xml:space="preserve">zhruba </w:t>
      </w:r>
      <w:r w:rsidR="005E168C" w:rsidRPr="001C3DE8">
        <w:t>ve střední</w:t>
      </w:r>
      <w:r w:rsidR="0077542E" w:rsidRPr="001C3DE8">
        <w:t xml:space="preserve"> části </w:t>
      </w:r>
      <w:r w:rsidR="005E168C" w:rsidRPr="001C3DE8">
        <w:t>Libereckého</w:t>
      </w:r>
      <w:r w:rsidR="0077542E" w:rsidRPr="001C3DE8">
        <w:t xml:space="preserve"> kraje, v okrese a správním obvodu ORP </w:t>
      </w:r>
      <w:r w:rsidRPr="001C3DE8">
        <w:t>Jablonec nad Nisou</w:t>
      </w:r>
      <w:r w:rsidR="0077542E" w:rsidRPr="001C3DE8">
        <w:t xml:space="preserve">. První písemná zmínka </w:t>
      </w:r>
      <w:r w:rsidR="000E5678">
        <w:t>města</w:t>
      </w:r>
      <w:r w:rsidR="0077542E" w:rsidRPr="001C3DE8">
        <w:t xml:space="preserve"> je datována k roku 13</w:t>
      </w:r>
      <w:r w:rsidRPr="001C3DE8">
        <w:t>6</w:t>
      </w:r>
      <w:r w:rsidR="005E168C" w:rsidRPr="001C3DE8">
        <w:t>1</w:t>
      </w:r>
      <w:r w:rsidR="0077542E" w:rsidRPr="001C3DE8">
        <w:t xml:space="preserve">. </w:t>
      </w:r>
      <w:r w:rsidRPr="001C3DE8">
        <w:t>Město</w:t>
      </w:r>
      <w:r w:rsidR="00E57BAA" w:rsidRPr="001C3DE8">
        <w:t xml:space="preserve"> v současnosti plní primárně obytnou funkci a částečně rekreační.</w:t>
      </w:r>
    </w:p>
    <w:p w14:paraId="163D0292" w14:textId="34C6A13C" w:rsidR="0077542E" w:rsidRPr="00CB0869" w:rsidRDefault="0077542E" w:rsidP="0077542E">
      <w:pPr>
        <w:spacing w:after="0"/>
        <w:rPr>
          <w:b/>
          <w:i/>
          <w:sz w:val="20"/>
          <w:szCs w:val="18"/>
        </w:rPr>
      </w:pPr>
      <w:r w:rsidRPr="00CB0869">
        <w:rPr>
          <w:b/>
          <w:i/>
          <w:sz w:val="20"/>
          <w:szCs w:val="18"/>
        </w:rPr>
        <w:t>Tabulka: Základní údaje k 31. 12. 20</w:t>
      </w:r>
      <w:r w:rsidR="00CB0869">
        <w:rPr>
          <w:b/>
          <w:i/>
          <w:sz w:val="20"/>
          <w:szCs w:val="18"/>
        </w:rPr>
        <w:t>23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1725"/>
        <w:gridCol w:w="1764"/>
        <w:gridCol w:w="1609"/>
        <w:gridCol w:w="2392"/>
      </w:tblGrid>
      <w:tr w:rsidR="0077542E" w:rsidRPr="00CB0869" w14:paraId="42B6A688" w14:textId="77777777" w:rsidTr="0077542E">
        <w:trPr>
          <w:trHeight w:val="255"/>
        </w:trPr>
        <w:tc>
          <w:tcPr>
            <w:tcW w:w="939" w:type="pct"/>
            <w:shd w:val="clear" w:color="auto" w:fill="44546A" w:themeFill="text2"/>
            <w:noWrap/>
            <w:vAlign w:val="center"/>
            <w:hideMark/>
          </w:tcPr>
          <w:p w14:paraId="3D985243" w14:textId="77777777" w:rsidR="0077542E" w:rsidRPr="00CB0869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CB086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Území</w:t>
            </w:r>
          </w:p>
        </w:tc>
        <w:tc>
          <w:tcPr>
            <w:tcW w:w="942" w:type="pct"/>
            <w:shd w:val="clear" w:color="auto" w:fill="44546A" w:themeFill="text2"/>
            <w:noWrap/>
            <w:vAlign w:val="center"/>
            <w:hideMark/>
          </w:tcPr>
          <w:p w14:paraId="1798A929" w14:textId="77777777" w:rsidR="0077542E" w:rsidRPr="00CB0869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CB086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Počet obyvatel</w:t>
            </w:r>
          </w:p>
        </w:tc>
        <w:tc>
          <w:tcPr>
            <w:tcW w:w="963" w:type="pct"/>
            <w:shd w:val="clear" w:color="auto" w:fill="44546A" w:themeFill="text2"/>
            <w:noWrap/>
            <w:vAlign w:val="center"/>
            <w:hideMark/>
          </w:tcPr>
          <w:p w14:paraId="569E550C" w14:textId="77777777" w:rsidR="0077542E" w:rsidRPr="00CB0869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CB086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Rozloha (ha)</w:t>
            </w:r>
          </w:p>
        </w:tc>
        <w:tc>
          <w:tcPr>
            <w:tcW w:w="879" w:type="pct"/>
            <w:shd w:val="clear" w:color="auto" w:fill="44546A" w:themeFill="text2"/>
            <w:noWrap/>
            <w:vAlign w:val="center"/>
            <w:hideMark/>
          </w:tcPr>
          <w:p w14:paraId="13318E52" w14:textId="255C2F20" w:rsidR="0077542E" w:rsidRPr="00CB0869" w:rsidRDefault="006C5B39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Počet částí města</w:t>
            </w:r>
          </w:p>
        </w:tc>
        <w:tc>
          <w:tcPr>
            <w:tcW w:w="1277" w:type="pct"/>
            <w:shd w:val="clear" w:color="auto" w:fill="44546A" w:themeFill="text2"/>
            <w:noWrap/>
            <w:vAlign w:val="center"/>
            <w:hideMark/>
          </w:tcPr>
          <w:p w14:paraId="6F2D94E9" w14:textId="77777777" w:rsidR="0077542E" w:rsidRPr="00CB0869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CB0869">
              <w:rPr>
                <w:rFonts w:eastAsia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Nadmořská výška (m n. m.)</w:t>
            </w:r>
          </w:p>
        </w:tc>
      </w:tr>
      <w:tr w:rsidR="0077542E" w:rsidRPr="00CB0869" w14:paraId="77572496" w14:textId="77777777" w:rsidTr="0077542E">
        <w:trPr>
          <w:trHeight w:val="255"/>
        </w:trPr>
        <w:tc>
          <w:tcPr>
            <w:tcW w:w="939" w:type="pct"/>
            <w:shd w:val="clear" w:color="auto" w:fill="D5DCE4" w:themeFill="text2" w:themeFillTint="33"/>
            <w:noWrap/>
            <w:vAlign w:val="center"/>
          </w:tcPr>
          <w:p w14:paraId="4EFFC02D" w14:textId="4DC74D2F" w:rsidR="00CB0869" w:rsidRDefault="00CB0869" w:rsidP="0077542E">
            <w:pPr>
              <w:spacing w:before="40" w:after="40" w:line="240" w:lineRule="auto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Rychnov u</w:t>
            </w:r>
          </w:p>
          <w:p w14:paraId="741F7ADB" w14:textId="68D1ADA7" w:rsidR="0077542E" w:rsidRPr="00CB0869" w:rsidRDefault="00CB0869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cs-CZ"/>
              </w:rPr>
              <w:t>Jablonce nad Nisou</w:t>
            </w:r>
          </w:p>
        </w:tc>
        <w:tc>
          <w:tcPr>
            <w:tcW w:w="942" w:type="pct"/>
            <w:shd w:val="clear" w:color="auto" w:fill="D5DCE4" w:themeFill="text2" w:themeFillTint="33"/>
            <w:noWrap/>
            <w:vAlign w:val="center"/>
          </w:tcPr>
          <w:p w14:paraId="76B92063" w14:textId="31710BE8" w:rsidR="0077542E" w:rsidRPr="00CB0869" w:rsidRDefault="00594A13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2 865</w:t>
            </w:r>
          </w:p>
        </w:tc>
        <w:tc>
          <w:tcPr>
            <w:tcW w:w="963" w:type="pct"/>
            <w:shd w:val="clear" w:color="auto" w:fill="D5DCE4" w:themeFill="text2" w:themeFillTint="33"/>
            <w:noWrap/>
            <w:vAlign w:val="center"/>
          </w:tcPr>
          <w:p w14:paraId="371C677B" w14:textId="1D34BC11" w:rsidR="0077542E" w:rsidRPr="00CB0869" w:rsidRDefault="00CB0869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1 226</w:t>
            </w:r>
          </w:p>
        </w:tc>
        <w:tc>
          <w:tcPr>
            <w:tcW w:w="879" w:type="pct"/>
            <w:shd w:val="clear" w:color="auto" w:fill="D5DCE4" w:themeFill="text2" w:themeFillTint="33"/>
            <w:noWrap/>
            <w:vAlign w:val="center"/>
          </w:tcPr>
          <w:p w14:paraId="57BABAB7" w14:textId="178BD568" w:rsidR="0077542E" w:rsidRPr="00CB0869" w:rsidRDefault="00CB0869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</w:t>
            </w:r>
          </w:p>
        </w:tc>
        <w:tc>
          <w:tcPr>
            <w:tcW w:w="1277" w:type="pct"/>
            <w:shd w:val="clear" w:color="auto" w:fill="D5DCE4" w:themeFill="text2" w:themeFillTint="33"/>
            <w:noWrap/>
            <w:vAlign w:val="center"/>
          </w:tcPr>
          <w:p w14:paraId="3199E0F0" w14:textId="732A2A2B" w:rsidR="0077542E" w:rsidRPr="00CB0869" w:rsidRDefault="00CB0869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435</w:t>
            </w:r>
          </w:p>
        </w:tc>
      </w:tr>
    </w:tbl>
    <w:p w14:paraId="652380AE" w14:textId="77777777" w:rsidR="0077542E" w:rsidRPr="00CB0869" w:rsidRDefault="0077542E" w:rsidP="0077542E">
      <w:pPr>
        <w:spacing w:before="40"/>
        <w:rPr>
          <w:i/>
          <w:sz w:val="20"/>
          <w:szCs w:val="18"/>
        </w:rPr>
      </w:pPr>
      <w:r w:rsidRPr="00CB0869">
        <w:rPr>
          <w:i/>
          <w:sz w:val="20"/>
          <w:szCs w:val="18"/>
        </w:rPr>
        <w:t>Zdroj: ČSÚ, vlastní zpracování</w:t>
      </w:r>
    </w:p>
    <w:p w14:paraId="66942751" w14:textId="08449E6E" w:rsidR="002D1FFD" w:rsidRPr="00CB0869" w:rsidRDefault="00DC63ED" w:rsidP="002D1FFD">
      <w:r>
        <w:t xml:space="preserve">Město </w:t>
      </w:r>
      <w:r w:rsidRPr="00CB0869">
        <w:t>Rychnov u Jablonce nad Nisou</w:t>
      </w:r>
      <w:r>
        <w:t xml:space="preserve"> je tvořeno dvěma k</w:t>
      </w:r>
      <w:r w:rsidR="002D1FFD" w:rsidRPr="00CB0869">
        <w:t>atastrální</w:t>
      </w:r>
      <w:r>
        <w:t>mi</w:t>
      </w:r>
      <w:r w:rsidR="002D1FFD" w:rsidRPr="00CB0869">
        <w:t xml:space="preserve"> území</w:t>
      </w:r>
      <w:r>
        <w:t xml:space="preserve">mi - </w:t>
      </w:r>
      <w:r w:rsidR="00CB0869" w:rsidRPr="00CB0869">
        <w:t>Rychnov u Jablonce nad Nisou</w:t>
      </w:r>
      <w:r w:rsidR="002D1FFD" w:rsidRPr="00CB0869">
        <w:t xml:space="preserve"> a </w:t>
      </w:r>
      <w:r w:rsidR="00CB0869" w:rsidRPr="00CB0869">
        <w:t>Pelíkovice</w:t>
      </w:r>
      <w:r w:rsidR="002D1FFD" w:rsidRPr="00CB0869">
        <w:t>.</w:t>
      </w:r>
    </w:p>
    <w:p w14:paraId="21A5D64B" w14:textId="14E8D16D" w:rsidR="002D1FFD" w:rsidRPr="004F752C" w:rsidRDefault="00DC63ED" w:rsidP="002D1FFD">
      <w:r>
        <w:t>M</w:t>
      </w:r>
      <w:r w:rsidR="006C6DF7">
        <w:t>ěsto</w:t>
      </w:r>
      <w:r>
        <w:t xml:space="preserve"> sousedí s</w:t>
      </w:r>
      <w:r w:rsidR="002D1FFD" w:rsidRPr="004F752C">
        <w:t xml:space="preserve"> obce</w:t>
      </w:r>
      <w:r>
        <w:t>mi</w:t>
      </w:r>
      <w:r w:rsidR="002D1FFD" w:rsidRPr="004F752C">
        <w:t xml:space="preserve"> – </w:t>
      </w:r>
      <w:r w:rsidR="004F752C" w:rsidRPr="004F752C">
        <w:t>Jablonec nad Nisou, Rádlo, Pulečný, Frýdštejn, a Hodkovice nad Mohelkou</w:t>
      </w:r>
    </w:p>
    <w:p w14:paraId="23517F29" w14:textId="2402FCB8" w:rsidR="0077542E" w:rsidRPr="00527BA2" w:rsidRDefault="0077542E" w:rsidP="0077542E">
      <w:pPr>
        <w:spacing w:after="0"/>
        <w:rPr>
          <w:rFonts w:cs="Times New Roman"/>
          <w:b/>
          <w:i/>
          <w:sz w:val="24"/>
        </w:rPr>
      </w:pPr>
      <w:r w:rsidRPr="00527BA2">
        <w:rPr>
          <w:rFonts w:cs="Times New Roman"/>
          <w:b/>
          <w:i/>
          <w:sz w:val="20"/>
        </w:rPr>
        <w:t>Tabulka: Vzdálenost obslužných středisek – dostupnost po silničních tazích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2"/>
        <w:gridCol w:w="1748"/>
        <w:gridCol w:w="1789"/>
        <w:gridCol w:w="1632"/>
        <w:gridCol w:w="1096"/>
        <w:gridCol w:w="1203"/>
      </w:tblGrid>
      <w:tr w:rsidR="0077542E" w:rsidRPr="00527BA2" w14:paraId="714C3BFD" w14:textId="77777777" w:rsidTr="0077542E">
        <w:trPr>
          <w:trHeight w:val="255"/>
        </w:trPr>
        <w:tc>
          <w:tcPr>
            <w:tcW w:w="946" w:type="pct"/>
            <w:shd w:val="clear" w:color="auto" w:fill="44546A" w:themeFill="text2"/>
            <w:noWrap/>
            <w:vAlign w:val="center"/>
            <w:hideMark/>
          </w:tcPr>
          <w:p w14:paraId="08881A05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Území</w:t>
            </w:r>
          </w:p>
        </w:tc>
        <w:tc>
          <w:tcPr>
            <w:tcW w:w="949" w:type="pct"/>
            <w:shd w:val="clear" w:color="auto" w:fill="44546A" w:themeFill="text2"/>
            <w:noWrap/>
            <w:vAlign w:val="center"/>
            <w:hideMark/>
          </w:tcPr>
          <w:p w14:paraId="685AE84A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Vzdálenost v km</w:t>
            </w:r>
          </w:p>
        </w:tc>
        <w:tc>
          <w:tcPr>
            <w:tcW w:w="971" w:type="pct"/>
            <w:shd w:val="clear" w:color="auto" w:fill="44546A" w:themeFill="text2"/>
            <w:noWrap/>
            <w:vAlign w:val="center"/>
            <w:hideMark/>
          </w:tcPr>
          <w:p w14:paraId="028E3AC0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Vzdálenost v min.</w:t>
            </w:r>
          </w:p>
        </w:tc>
        <w:tc>
          <w:tcPr>
            <w:tcW w:w="886" w:type="pct"/>
            <w:shd w:val="clear" w:color="auto" w:fill="44546A" w:themeFill="text2"/>
            <w:noWrap/>
            <w:vAlign w:val="center"/>
            <w:hideMark/>
          </w:tcPr>
          <w:p w14:paraId="25707F64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SO ORP</w:t>
            </w:r>
          </w:p>
        </w:tc>
        <w:tc>
          <w:tcPr>
            <w:tcW w:w="595" w:type="pct"/>
            <w:shd w:val="clear" w:color="auto" w:fill="44546A" w:themeFill="text2"/>
            <w:noWrap/>
            <w:vAlign w:val="center"/>
            <w:hideMark/>
          </w:tcPr>
          <w:p w14:paraId="67D3D62D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Kraj</w:t>
            </w:r>
          </w:p>
        </w:tc>
        <w:tc>
          <w:tcPr>
            <w:tcW w:w="654" w:type="pct"/>
            <w:shd w:val="clear" w:color="auto" w:fill="44546A" w:themeFill="text2"/>
            <w:noWrap/>
            <w:vAlign w:val="center"/>
            <w:hideMark/>
          </w:tcPr>
          <w:p w14:paraId="44CC6BB1" w14:textId="77777777" w:rsidR="0077542E" w:rsidRPr="00527BA2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Počet obyv.</w:t>
            </w:r>
          </w:p>
        </w:tc>
      </w:tr>
      <w:tr w:rsidR="0077542E" w:rsidRPr="00527BA2" w14:paraId="321B18AA" w14:textId="77777777" w:rsidTr="0077542E">
        <w:trPr>
          <w:trHeight w:val="255"/>
        </w:trPr>
        <w:tc>
          <w:tcPr>
            <w:tcW w:w="946" w:type="pct"/>
            <w:shd w:val="clear" w:color="auto" w:fill="D5DCE4" w:themeFill="text2" w:themeFillTint="33"/>
            <w:noWrap/>
            <w:vAlign w:val="bottom"/>
          </w:tcPr>
          <w:p w14:paraId="14A65F2F" w14:textId="111ED225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Jablonec nad Nisou</w:t>
            </w:r>
          </w:p>
        </w:tc>
        <w:tc>
          <w:tcPr>
            <w:tcW w:w="949" w:type="pct"/>
            <w:shd w:val="clear" w:color="auto" w:fill="D5DCE4" w:themeFill="text2" w:themeFillTint="33"/>
            <w:noWrap/>
            <w:vAlign w:val="bottom"/>
          </w:tcPr>
          <w:p w14:paraId="4D9E54BB" w14:textId="0F7625E9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6,9</w:t>
            </w:r>
          </w:p>
        </w:tc>
        <w:tc>
          <w:tcPr>
            <w:tcW w:w="971" w:type="pct"/>
            <w:shd w:val="clear" w:color="auto" w:fill="D5DCE4" w:themeFill="text2" w:themeFillTint="33"/>
            <w:noWrap/>
            <w:vAlign w:val="bottom"/>
          </w:tcPr>
          <w:p w14:paraId="4E256EC9" w14:textId="233A8EF8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8</w:t>
            </w:r>
          </w:p>
        </w:tc>
        <w:tc>
          <w:tcPr>
            <w:tcW w:w="886" w:type="pct"/>
            <w:shd w:val="clear" w:color="auto" w:fill="D5DCE4" w:themeFill="text2" w:themeFillTint="33"/>
            <w:noWrap/>
            <w:vAlign w:val="bottom"/>
          </w:tcPr>
          <w:p w14:paraId="0D180198" w14:textId="6BBFE460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Jablonec nad Nisou</w:t>
            </w:r>
          </w:p>
        </w:tc>
        <w:tc>
          <w:tcPr>
            <w:tcW w:w="595" w:type="pct"/>
            <w:shd w:val="clear" w:color="auto" w:fill="D5DCE4" w:themeFill="text2" w:themeFillTint="33"/>
            <w:noWrap/>
            <w:vAlign w:val="bottom"/>
          </w:tcPr>
          <w:p w14:paraId="6D01DF43" w14:textId="1541B930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Liberecký</w:t>
            </w:r>
          </w:p>
        </w:tc>
        <w:tc>
          <w:tcPr>
            <w:tcW w:w="654" w:type="pct"/>
            <w:shd w:val="clear" w:color="auto" w:fill="D5DCE4" w:themeFill="text2" w:themeFillTint="33"/>
            <w:noWrap/>
            <w:vAlign w:val="bottom"/>
          </w:tcPr>
          <w:p w14:paraId="7BDEEC45" w14:textId="59AD7FEF" w:rsidR="0077542E" w:rsidRPr="00527BA2" w:rsidRDefault="0023267B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23267B">
              <w:rPr>
                <w:rFonts w:eastAsia="Times New Roman" w:cs="Times New Roman"/>
                <w:sz w:val="18"/>
                <w:szCs w:val="20"/>
                <w:lang w:eastAsia="cs-CZ"/>
              </w:rPr>
              <w:t>46 226</w:t>
            </w:r>
          </w:p>
        </w:tc>
      </w:tr>
      <w:tr w:rsidR="0077542E" w:rsidRPr="00527BA2" w14:paraId="18186FB0" w14:textId="77777777" w:rsidTr="0077542E">
        <w:trPr>
          <w:trHeight w:val="255"/>
        </w:trPr>
        <w:tc>
          <w:tcPr>
            <w:tcW w:w="946" w:type="pct"/>
            <w:noWrap/>
            <w:vAlign w:val="bottom"/>
          </w:tcPr>
          <w:p w14:paraId="548E0680" w14:textId="33072979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Liberec</w:t>
            </w:r>
          </w:p>
        </w:tc>
        <w:tc>
          <w:tcPr>
            <w:tcW w:w="949" w:type="pct"/>
            <w:noWrap/>
            <w:vAlign w:val="bottom"/>
          </w:tcPr>
          <w:p w14:paraId="679C470C" w14:textId="0CAD8CB3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15,9</w:t>
            </w:r>
          </w:p>
        </w:tc>
        <w:tc>
          <w:tcPr>
            <w:tcW w:w="971" w:type="pct"/>
            <w:noWrap/>
            <w:vAlign w:val="bottom"/>
          </w:tcPr>
          <w:p w14:paraId="715E7C6F" w14:textId="5F7D3AD8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15</w:t>
            </w:r>
          </w:p>
        </w:tc>
        <w:tc>
          <w:tcPr>
            <w:tcW w:w="886" w:type="pct"/>
            <w:noWrap/>
            <w:vAlign w:val="bottom"/>
          </w:tcPr>
          <w:p w14:paraId="50D8AFCD" w14:textId="29924933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Liberec</w:t>
            </w:r>
          </w:p>
        </w:tc>
        <w:tc>
          <w:tcPr>
            <w:tcW w:w="595" w:type="pct"/>
            <w:noWrap/>
            <w:vAlign w:val="bottom"/>
          </w:tcPr>
          <w:p w14:paraId="23DD2085" w14:textId="4BB09C95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Liberecký</w:t>
            </w:r>
          </w:p>
        </w:tc>
        <w:tc>
          <w:tcPr>
            <w:tcW w:w="654" w:type="pct"/>
            <w:noWrap/>
            <w:vAlign w:val="bottom"/>
          </w:tcPr>
          <w:p w14:paraId="75354802" w14:textId="10B21E63" w:rsidR="0077542E" w:rsidRPr="00527BA2" w:rsidRDefault="0023267B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23267B">
              <w:rPr>
                <w:rFonts w:eastAsia="Times New Roman" w:cs="Times New Roman"/>
                <w:sz w:val="18"/>
                <w:szCs w:val="20"/>
                <w:lang w:eastAsia="cs-CZ"/>
              </w:rPr>
              <w:t>107 982</w:t>
            </w:r>
          </w:p>
        </w:tc>
      </w:tr>
      <w:tr w:rsidR="0077542E" w:rsidRPr="00527BA2" w14:paraId="465F823F" w14:textId="77777777" w:rsidTr="0077542E">
        <w:trPr>
          <w:trHeight w:val="255"/>
        </w:trPr>
        <w:tc>
          <w:tcPr>
            <w:tcW w:w="946" w:type="pct"/>
            <w:shd w:val="clear" w:color="auto" w:fill="D5DCE4" w:themeFill="text2" w:themeFillTint="33"/>
            <w:noWrap/>
            <w:vAlign w:val="bottom"/>
          </w:tcPr>
          <w:p w14:paraId="7C816942" w14:textId="3457201C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Turnov</w:t>
            </w:r>
          </w:p>
        </w:tc>
        <w:tc>
          <w:tcPr>
            <w:tcW w:w="949" w:type="pct"/>
            <w:shd w:val="clear" w:color="auto" w:fill="D5DCE4" w:themeFill="text2" w:themeFillTint="33"/>
            <w:noWrap/>
            <w:vAlign w:val="bottom"/>
          </w:tcPr>
          <w:p w14:paraId="0BAFFD45" w14:textId="38DB6037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22,9</w:t>
            </w:r>
          </w:p>
        </w:tc>
        <w:tc>
          <w:tcPr>
            <w:tcW w:w="971" w:type="pct"/>
            <w:shd w:val="clear" w:color="auto" w:fill="D5DCE4" w:themeFill="text2" w:themeFillTint="33"/>
            <w:noWrap/>
            <w:vAlign w:val="bottom"/>
          </w:tcPr>
          <w:p w14:paraId="7993EFF1" w14:textId="2CAD78DB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19</w:t>
            </w:r>
          </w:p>
        </w:tc>
        <w:tc>
          <w:tcPr>
            <w:tcW w:w="886" w:type="pct"/>
            <w:shd w:val="clear" w:color="auto" w:fill="D5DCE4" w:themeFill="text2" w:themeFillTint="33"/>
            <w:noWrap/>
            <w:vAlign w:val="bottom"/>
          </w:tcPr>
          <w:p w14:paraId="3B68F360" w14:textId="12B7A4BA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Turnov</w:t>
            </w:r>
          </w:p>
        </w:tc>
        <w:tc>
          <w:tcPr>
            <w:tcW w:w="595" w:type="pct"/>
            <w:shd w:val="clear" w:color="auto" w:fill="D5DCE4" w:themeFill="text2" w:themeFillTint="33"/>
            <w:noWrap/>
            <w:vAlign w:val="bottom"/>
          </w:tcPr>
          <w:p w14:paraId="444D8969" w14:textId="5712321B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Liberecký</w:t>
            </w:r>
          </w:p>
        </w:tc>
        <w:tc>
          <w:tcPr>
            <w:tcW w:w="654" w:type="pct"/>
            <w:shd w:val="clear" w:color="auto" w:fill="D5DCE4" w:themeFill="text2" w:themeFillTint="33"/>
            <w:noWrap/>
            <w:vAlign w:val="bottom"/>
          </w:tcPr>
          <w:p w14:paraId="6D9D4B52" w14:textId="3C5C0E7B" w:rsidR="0077542E" w:rsidRPr="00527BA2" w:rsidRDefault="0023267B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23267B">
              <w:rPr>
                <w:rFonts w:eastAsia="Times New Roman" w:cs="Times New Roman"/>
                <w:sz w:val="18"/>
                <w:szCs w:val="20"/>
                <w:lang w:eastAsia="cs-CZ"/>
              </w:rPr>
              <w:t>14 502</w:t>
            </w:r>
          </w:p>
        </w:tc>
      </w:tr>
      <w:tr w:rsidR="0077542E" w:rsidRPr="00527BA2" w14:paraId="3C2B9519" w14:textId="77777777" w:rsidTr="0077542E">
        <w:trPr>
          <w:trHeight w:val="255"/>
        </w:trPr>
        <w:tc>
          <w:tcPr>
            <w:tcW w:w="946" w:type="pct"/>
            <w:noWrap/>
            <w:vAlign w:val="bottom"/>
          </w:tcPr>
          <w:p w14:paraId="591495A9" w14:textId="48F65221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Tanvald</w:t>
            </w:r>
          </w:p>
        </w:tc>
        <w:tc>
          <w:tcPr>
            <w:tcW w:w="949" w:type="pct"/>
            <w:noWrap/>
            <w:vAlign w:val="bottom"/>
          </w:tcPr>
          <w:p w14:paraId="05BE4805" w14:textId="6D07F77C" w:rsidR="0077542E" w:rsidRPr="00527BA2" w:rsidRDefault="0023267B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25,6</w:t>
            </w:r>
          </w:p>
        </w:tc>
        <w:tc>
          <w:tcPr>
            <w:tcW w:w="971" w:type="pct"/>
            <w:noWrap/>
            <w:vAlign w:val="bottom"/>
          </w:tcPr>
          <w:p w14:paraId="6FDD9033" w14:textId="1B2C1EFF" w:rsidR="0077542E" w:rsidRPr="00527BA2" w:rsidRDefault="0023267B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31</w:t>
            </w:r>
          </w:p>
        </w:tc>
        <w:tc>
          <w:tcPr>
            <w:tcW w:w="886" w:type="pct"/>
            <w:noWrap/>
            <w:vAlign w:val="bottom"/>
          </w:tcPr>
          <w:p w14:paraId="21F1F10F" w14:textId="035B6819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Tanvald</w:t>
            </w:r>
          </w:p>
        </w:tc>
        <w:tc>
          <w:tcPr>
            <w:tcW w:w="595" w:type="pct"/>
            <w:noWrap/>
            <w:vAlign w:val="bottom"/>
          </w:tcPr>
          <w:p w14:paraId="59B9A217" w14:textId="029951F0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Liberecký</w:t>
            </w:r>
          </w:p>
        </w:tc>
        <w:tc>
          <w:tcPr>
            <w:tcW w:w="654" w:type="pct"/>
            <w:noWrap/>
            <w:vAlign w:val="bottom"/>
          </w:tcPr>
          <w:p w14:paraId="418C3DCC" w14:textId="52A0B59B" w:rsidR="0077542E" w:rsidRPr="00527BA2" w:rsidRDefault="0023267B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23267B">
              <w:rPr>
                <w:rFonts w:eastAsia="Times New Roman" w:cs="Times New Roman"/>
                <w:sz w:val="18"/>
                <w:szCs w:val="20"/>
                <w:lang w:eastAsia="cs-CZ"/>
              </w:rPr>
              <w:t>6 05</w:t>
            </w: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</w:t>
            </w:r>
          </w:p>
        </w:tc>
      </w:tr>
      <w:tr w:rsidR="0077542E" w:rsidRPr="00527BA2" w14:paraId="4106E3C3" w14:textId="77777777" w:rsidTr="0077542E">
        <w:trPr>
          <w:trHeight w:val="255"/>
        </w:trPr>
        <w:tc>
          <w:tcPr>
            <w:tcW w:w="946" w:type="pct"/>
            <w:shd w:val="clear" w:color="auto" w:fill="D5DCE4" w:themeFill="text2" w:themeFillTint="33"/>
            <w:noWrap/>
            <w:vAlign w:val="bottom"/>
          </w:tcPr>
          <w:p w14:paraId="6F03BFB0" w14:textId="781FD11B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Žitava</w:t>
            </w:r>
          </w:p>
        </w:tc>
        <w:tc>
          <w:tcPr>
            <w:tcW w:w="949" w:type="pct"/>
            <w:shd w:val="clear" w:color="auto" w:fill="D5DCE4" w:themeFill="text2" w:themeFillTint="33"/>
            <w:noWrap/>
            <w:vAlign w:val="bottom"/>
          </w:tcPr>
          <w:p w14:paraId="7DDDBA72" w14:textId="4D966D82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40,1</w:t>
            </w:r>
          </w:p>
        </w:tc>
        <w:tc>
          <w:tcPr>
            <w:tcW w:w="971" w:type="pct"/>
            <w:shd w:val="clear" w:color="auto" w:fill="D5DCE4" w:themeFill="text2" w:themeFillTint="33"/>
            <w:noWrap/>
            <w:vAlign w:val="bottom"/>
          </w:tcPr>
          <w:p w14:paraId="3E469CD4" w14:textId="72523167" w:rsidR="0077542E" w:rsidRPr="00527BA2" w:rsidRDefault="00527BA2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35</w:t>
            </w:r>
          </w:p>
        </w:tc>
        <w:tc>
          <w:tcPr>
            <w:tcW w:w="886" w:type="pct"/>
            <w:shd w:val="clear" w:color="auto" w:fill="D5DCE4" w:themeFill="text2" w:themeFillTint="33"/>
            <w:noWrap/>
            <w:vAlign w:val="bottom"/>
          </w:tcPr>
          <w:p w14:paraId="35FB3CC5" w14:textId="5188ABEA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X</w:t>
            </w:r>
          </w:p>
        </w:tc>
        <w:tc>
          <w:tcPr>
            <w:tcW w:w="595" w:type="pct"/>
            <w:shd w:val="clear" w:color="auto" w:fill="D5DCE4" w:themeFill="text2" w:themeFillTint="33"/>
            <w:noWrap/>
            <w:vAlign w:val="bottom"/>
          </w:tcPr>
          <w:p w14:paraId="02571D8C" w14:textId="63DFBEB3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X</w:t>
            </w:r>
          </w:p>
        </w:tc>
        <w:tc>
          <w:tcPr>
            <w:tcW w:w="654" w:type="pct"/>
            <w:shd w:val="clear" w:color="auto" w:fill="D5DCE4" w:themeFill="text2" w:themeFillTint="33"/>
            <w:noWrap/>
            <w:vAlign w:val="bottom"/>
          </w:tcPr>
          <w:p w14:paraId="63153E60" w14:textId="3C2EAC9D" w:rsidR="0077542E" w:rsidRPr="00527BA2" w:rsidRDefault="00527BA2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527BA2">
              <w:rPr>
                <w:rFonts w:eastAsia="Times New Roman" w:cs="Times New Roman"/>
                <w:sz w:val="18"/>
                <w:szCs w:val="20"/>
                <w:lang w:eastAsia="cs-CZ"/>
              </w:rPr>
              <w:t>25 909</w:t>
            </w:r>
          </w:p>
        </w:tc>
      </w:tr>
      <w:tr w:rsidR="0077542E" w:rsidRPr="00527BA2" w14:paraId="57F7F1ED" w14:textId="77777777" w:rsidTr="0077542E">
        <w:trPr>
          <w:trHeight w:val="190"/>
        </w:trPr>
        <w:tc>
          <w:tcPr>
            <w:tcW w:w="946" w:type="pct"/>
            <w:noWrap/>
            <w:vAlign w:val="bottom"/>
          </w:tcPr>
          <w:p w14:paraId="405C761F" w14:textId="541E4CED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Mladá Boleslav</w:t>
            </w:r>
          </w:p>
        </w:tc>
        <w:tc>
          <w:tcPr>
            <w:tcW w:w="949" w:type="pct"/>
            <w:noWrap/>
            <w:vAlign w:val="bottom"/>
          </w:tcPr>
          <w:p w14:paraId="362C6BA3" w14:textId="283B300B" w:rsidR="0077542E" w:rsidRPr="00527BA2" w:rsidRDefault="0023267B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46,8</w:t>
            </w:r>
          </w:p>
        </w:tc>
        <w:tc>
          <w:tcPr>
            <w:tcW w:w="971" w:type="pct"/>
            <w:noWrap/>
            <w:vAlign w:val="bottom"/>
          </w:tcPr>
          <w:p w14:paraId="612A2707" w14:textId="666FB0DD" w:rsidR="0077542E" w:rsidRPr="00527BA2" w:rsidRDefault="0023267B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34</w:t>
            </w:r>
          </w:p>
        </w:tc>
        <w:tc>
          <w:tcPr>
            <w:tcW w:w="886" w:type="pct"/>
            <w:noWrap/>
            <w:vAlign w:val="bottom"/>
          </w:tcPr>
          <w:p w14:paraId="29281714" w14:textId="0240E3D6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Mladá Boleslav</w:t>
            </w:r>
          </w:p>
        </w:tc>
        <w:tc>
          <w:tcPr>
            <w:tcW w:w="595" w:type="pct"/>
            <w:noWrap/>
            <w:vAlign w:val="bottom"/>
          </w:tcPr>
          <w:p w14:paraId="020A2473" w14:textId="642BF5CA" w:rsidR="0077542E" w:rsidRPr="00527BA2" w:rsidRDefault="00527BA2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Středočeský</w:t>
            </w:r>
          </w:p>
        </w:tc>
        <w:tc>
          <w:tcPr>
            <w:tcW w:w="654" w:type="pct"/>
            <w:noWrap/>
            <w:vAlign w:val="bottom"/>
          </w:tcPr>
          <w:p w14:paraId="5A24FC82" w14:textId="56537CDB" w:rsidR="0077542E" w:rsidRPr="00527BA2" w:rsidRDefault="0023267B" w:rsidP="00AA4D1B">
            <w:pPr>
              <w:spacing w:before="40" w:after="40" w:line="240" w:lineRule="auto"/>
              <w:jc w:val="right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23267B">
              <w:rPr>
                <w:rFonts w:eastAsia="Times New Roman" w:cs="Times New Roman"/>
                <w:sz w:val="18"/>
                <w:szCs w:val="20"/>
                <w:lang w:eastAsia="cs-CZ"/>
              </w:rPr>
              <w:t>46 428</w:t>
            </w:r>
          </w:p>
        </w:tc>
      </w:tr>
    </w:tbl>
    <w:p w14:paraId="5E08F4C0" w14:textId="77777777" w:rsidR="0077542E" w:rsidRPr="00527BA2" w:rsidRDefault="0077542E" w:rsidP="0077542E">
      <w:pPr>
        <w:spacing w:before="40"/>
        <w:rPr>
          <w:rFonts w:cs="Times New Roman"/>
          <w:i/>
          <w:sz w:val="20"/>
        </w:rPr>
      </w:pPr>
      <w:r w:rsidRPr="00527BA2">
        <w:rPr>
          <w:rFonts w:cs="Times New Roman"/>
          <w:i/>
          <w:sz w:val="20"/>
        </w:rPr>
        <w:t>Zdroj: ČSÚ, mapy.cz, vlastní zpracování</w:t>
      </w:r>
    </w:p>
    <w:p w14:paraId="18A259EC" w14:textId="76CEDD54" w:rsidR="0077542E" w:rsidRPr="00A8469F" w:rsidRDefault="0077542E" w:rsidP="0077542E">
      <w:pPr>
        <w:rPr>
          <w:highlight w:val="yellow"/>
        </w:rPr>
      </w:pPr>
      <w:r w:rsidRPr="0023267B">
        <w:t xml:space="preserve">Polohu </w:t>
      </w:r>
      <w:r w:rsidR="000E5678">
        <w:t>města</w:t>
      </w:r>
      <w:r w:rsidRPr="0023267B">
        <w:t xml:space="preserve"> vzhledem k časoprostorové vzdálenosti obslužných středisek vyššího řádu lze hodnotit </w:t>
      </w:r>
      <w:r w:rsidR="00BC054F" w:rsidRPr="0023267B">
        <w:t xml:space="preserve">velice </w:t>
      </w:r>
      <w:r w:rsidRPr="0023267B">
        <w:t xml:space="preserve">pozitivně, </w:t>
      </w:r>
      <w:r w:rsidR="00BC054F" w:rsidRPr="0023267B">
        <w:t>a to zejména díky silnici I/35, která je přístupná z</w:t>
      </w:r>
      <w:r w:rsidR="0023267B" w:rsidRPr="0023267B">
        <w:t> křižovatky za městem</w:t>
      </w:r>
      <w:r w:rsidR="00630AA4" w:rsidRPr="0023267B">
        <w:t xml:space="preserve"> </w:t>
      </w:r>
      <w:r w:rsidR="00BC054F" w:rsidRPr="0023267B">
        <w:t>(</w:t>
      </w:r>
      <w:r w:rsidR="0023267B" w:rsidRPr="0023267B">
        <w:t>4</w:t>
      </w:r>
      <w:r w:rsidR="00630AA4" w:rsidRPr="0023267B">
        <w:t xml:space="preserve"> </w:t>
      </w:r>
      <w:r w:rsidR="00BC054F" w:rsidRPr="0023267B">
        <w:t>km</w:t>
      </w:r>
      <w:r w:rsidR="00630AA4" w:rsidRPr="0023267B">
        <w:t>)</w:t>
      </w:r>
      <w:r w:rsidR="00BC054F" w:rsidRPr="0023267B">
        <w:t>. Tato dopravní komunikace zajišťuje dostupnost ve směru Praha – Mladá Boleslav – Liberec.</w:t>
      </w:r>
      <w:r w:rsidR="008F7615" w:rsidRPr="0023267B">
        <w:t xml:space="preserve"> Další důležit</w:t>
      </w:r>
      <w:r w:rsidR="001C417C" w:rsidRPr="0023267B">
        <w:t>ým spojením</w:t>
      </w:r>
      <w:r w:rsidR="008F7615" w:rsidRPr="0023267B">
        <w:t xml:space="preserve"> je </w:t>
      </w:r>
      <w:r w:rsidR="007528C5" w:rsidRPr="0023267B">
        <w:t>komunikace</w:t>
      </w:r>
      <w:r w:rsidR="00FD7942" w:rsidRPr="0023267B">
        <w:t xml:space="preserve"> I</w:t>
      </w:r>
      <w:r w:rsidR="008F7615" w:rsidRPr="0023267B">
        <w:t>/</w:t>
      </w:r>
      <w:r w:rsidR="0023267B" w:rsidRPr="0023267B">
        <w:t>65</w:t>
      </w:r>
      <w:r w:rsidR="007528C5" w:rsidRPr="0023267B">
        <w:t xml:space="preserve">, která </w:t>
      </w:r>
      <w:r w:rsidR="0023267B" w:rsidRPr="0023267B">
        <w:t>město spojuje s Jabloncem nad Nisou. Kvalitu silniční infrastruktury může v tomto případě deklarovat i fakt, že do Mlad</w:t>
      </w:r>
      <w:r w:rsidR="005A1238">
        <w:t>é</w:t>
      </w:r>
      <w:r w:rsidR="0023267B" w:rsidRPr="0023267B">
        <w:t xml:space="preserve"> Boleslav</w:t>
      </w:r>
      <w:r w:rsidR="005A1238">
        <w:t>i</w:t>
      </w:r>
      <w:r w:rsidR="0023267B" w:rsidRPr="0023267B">
        <w:t xml:space="preserve"> je časově podobně vzdálená, jako Tanvald, byť o 20 km vzdálenější.</w:t>
      </w:r>
    </w:p>
    <w:p w14:paraId="276062FD" w14:textId="1933E99F" w:rsidR="0077542E" w:rsidRPr="00D44000" w:rsidRDefault="0077542E" w:rsidP="0077542E">
      <w:pPr>
        <w:spacing w:after="0"/>
        <w:rPr>
          <w:rFonts w:cs="Times New Roman"/>
          <w:b/>
          <w:i/>
          <w:sz w:val="20"/>
        </w:rPr>
      </w:pPr>
      <w:r w:rsidRPr="00D44000">
        <w:rPr>
          <w:rFonts w:cs="Times New Roman"/>
          <w:b/>
          <w:i/>
          <w:sz w:val="20"/>
        </w:rPr>
        <w:t xml:space="preserve">Tabulka: Hustota zalidnění ve srovnání s SO ORP </w:t>
      </w:r>
      <w:r w:rsidR="00D44000">
        <w:rPr>
          <w:rFonts w:cs="Times New Roman"/>
          <w:b/>
          <w:i/>
          <w:sz w:val="20"/>
        </w:rPr>
        <w:t>Jablonec nad Nisou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2"/>
        <w:gridCol w:w="1443"/>
        <w:gridCol w:w="1439"/>
        <w:gridCol w:w="3306"/>
      </w:tblGrid>
      <w:tr w:rsidR="0077542E" w:rsidRPr="00D44000" w14:paraId="22310006" w14:textId="77777777" w:rsidTr="00D44000">
        <w:trPr>
          <w:trHeight w:val="255"/>
        </w:trPr>
        <w:tc>
          <w:tcPr>
            <w:tcW w:w="1640" w:type="pct"/>
            <w:shd w:val="clear" w:color="auto" w:fill="44546A" w:themeFill="text2"/>
            <w:noWrap/>
            <w:vAlign w:val="center"/>
            <w:hideMark/>
          </w:tcPr>
          <w:p w14:paraId="37C25CDA" w14:textId="77777777" w:rsidR="0077542E" w:rsidRPr="00D44000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Území</w:t>
            </w:r>
          </w:p>
        </w:tc>
        <w:tc>
          <w:tcPr>
            <w:tcW w:w="783" w:type="pct"/>
            <w:shd w:val="clear" w:color="auto" w:fill="44546A" w:themeFill="text2"/>
            <w:noWrap/>
            <w:vAlign w:val="center"/>
            <w:hideMark/>
          </w:tcPr>
          <w:p w14:paraId="3670E1FA" w14:textId="77777777" w:rsidR="0077542E" w:rsidRPr="00D44000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Počet obyvatel</w:t>
            </w:r>
          </w:p>
        </w:tc>
        <w:tc>
          <w:tcPr>
            <w:tcW w:w="781" w:type="pct"/>
            <w:shd w:val="clear" w:color="auto" w:fill="44546A" w:themeFill="text2"/>
            <w:noWrap/>
            <w:vAlign w:val="center"/>
            <w:hideMark/>
          </w:tcPr>
          <w:p w14:paraId="2399F1F0" w14:textId="77777777" w:rsidR="0077542E" w:rsidRPr="00D44000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Rozloha v km²</w:t>
            </w:r>
          </w:p>
        </w:tc>
        <w:tc>
          <w:tcPr>
            <w:tcW w:w="1795" w:type="pct"/>
            <w:shd w:val="clear" w:color="auto" w:fill="44546A" w:themeFill="text2"/>
            <w:noWrap/>
            <w:vAlign w:val="center"/>
            <w:hideMark/>
          </w:tcPr>
          <w:p w14:paraId="1992F99E" w14:textId="77777777" w:rsidR="00D44000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 xml:space="preserve">Hustota zalidnění </w:t>
            </w:r>
            <w:r w:rsid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 xml:space="preserve"> </w:t>
            </w:r>
          </w:p>
          <w:p w14:paraId="63E34DEA" w14:textId="4D463603" w:rsidR="0077542E" w:rsidRPr="00D44000" w:rsidRDefault="0077542E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D44000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(počet obyvatel na 1 km²)</w:t>
            </w:r>
          </w:p>
        </w:tc>
      </w:tr>
      <w:tr w:rsidR="0077542E" w:rsidRPr="00D44000" w14:paraId="38A285B9" w14:textId="77777777" w:rsidTr="00D44000">
        <w:trPr>
          <w:trHeight w:val="255"/>
        </w:trPr>
        <w:tc>
          <w:tcPr>
            <w:tcW w:w="1640" w:type="pct"/>
            <w:shd w:val="clear" w:color="auto" w:fill="D5DCE4" w:themeFill="text2" w:themeFillTint="33"/>
            <w:noWrap/>
            <w:vAlign w:val="center"/>
          </w:tcPr>
          <w:p w14:paraId="4CDA9CE0" w14:textId="465851E0" w:rsidR="0077542E" w:rsidRPr="00D44000" w:rsidRDefault="00D44000" w:rsidP="0077542E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  <w:t>Rychnov u Jablonce nad Nisou</w:t>
            </w:r>
          </w:p>
        </w:tc>
        <w:tc>
          <w:tcPr>
            <w:tcW w:w="783" w:type="pct"/>
            <w:shd w:val="clear" w:color="auto" w:fill="D5DCE4" w:themeFill="text2" w:themeFillTint="33"/>
            <w:noWrap/>
            <w:vAlign w:val="center"/>
          </w:tcPr>
          <w:p w14:paraId="79C12E24" w14:textId="53CCE305" w:rsidR="0077542E" w:rsidRPr="00D44000" w:rsidRDefault="00594A13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2 865</w:t>
            </w:r>
          </w:p>
        </w:tc>
        <w:tc>
          <w:tcPr>
            <w:tcW w:w="781" w:type="pct"/>
            <w:shd w:val="clear" w:color="auto" w:fill="D5DCE4" w:themeFill="text2" w:themeFillTint="33"/>
            <w:noWrap/>
            <w:vAlign w:val="center"/>
          </w:tcPr>
          <w:p w14:paraId="03140315" w14:textId="13AD5A40" w:rsidR="0077542E" w:rsidRPr="00D44000" w:rsidRDefault="00D44000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12,25</w:t>
            </w:r>
          </w:p>
        </w:tc>
        <w:tc>
          <w:tcPr>
            <w:tcW w:w="1795" w:type="pct"/>
            <w:shd w:val="clear" w:color="auto" w:fill="D5DCE4" w:themeFill="text2" w:themeFillTint="33"/>
            <w:noWrap/>
            <w:vAlign w:val="center"/>
          </w:tcPr>
          <w:p w14:paraId="31C6F49A" w14:textId="36AE4CE0" w:rsidR="0077542E" w:rsidRPr="00D44000" w:rsidRDefault="00594A13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233,9</w:t>
            </w:r>
          </w:p>
        </w:tc>
      </w:tr>
      <w:tr w:rsidR="002D1FFD" w:rsidRPr="00D44000" w14:paraId="391CBA6F" w14:textId="77777777" w:rsidTr="00D44000">
        <w:trPr>
          <w:trHeight w:val="255"/>
        </w:trPr>
        <w:tc>
          <w:tcPr>
            <w:tcW w:w="1640" w:type="pct"/>
            <w:noWrap/>
            <w:vAlign w:val="center"/>
          </w:tcPr>
          <w:p w14:paraId="4DF0E984" w14:textId="6CBB435A" w:rsidR="002D1FFD" w:rsidRPr="00D44000" w:rsidRDefault="00D44000" w:rsidP="002D1FFD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SO ORP Jablonec nad Nisou</w:t>
            </w:r>
          </w:p>
        </w:tc>
        <w:tc>
          <w:tcPr>
            <w:tcW w:w="783" w:type="pct"/>
            <w:noWrap/>
            <w:vAlign w:val="center"/>
          </w:tcPr>
          <w:p w14:paraId="2E3B4898" w14:textId="3607038A" w:rsidR="002D1FFD" w:rsidRPr="00D44000" w:rsidRDefault="00AC42E8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58 012</w:t>
            </w:r>
          </w:p>
        </w:tc>
        <w:tc>
          <w:tcPr>
            <w:tcW w:w="781" w:type="pct"/>
            <w:noWrap/>
            <w:vAlign w:val="center"/>
          </w:tcPr>
          <w:p w14:paraId="335CA851" w14:textId="59C7E41F" w:rsidR="002D1FFD" w:rsidRPr="00D44000" w:rsidRDefault="00AC42E8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156,80</w:t>
            </w:r>
          </w:p>
        </w:tc>
        <w:tc>
          <w:tcPr>
            <w:tcW w:w="1795" w:type="pct"/>
            <w:noWrap/>
            <w:vAlign w:val="center"/>
          </w:tcPr>
          <w:p w14:paraId="04B1EEA4" w14:textId="2A68C36A" w:rsidR="002D1FFD" w:rsidRPr="00D44000" w:rsidRDefault="00AC42E8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369,9</w:t>
            </w:r>
          </w:p>
        </w:tc>
      </w:tr>
    </w:tbl>
    <w:p w14:paraId="1E28F849" w14:textId="77777777" w:rsidR="0077542E" w:rsidRPr="00D44000" w:rsidRDefault="0077542E" w:rsidP="0077542E">
      <w:pPr>
        <w:spacing w:before="40"/>
        <w:rPr>
          <w:rFonts w:cs="Times New Roman"/>
          <w:i/>
          <w:sz w:val="20"/>
        </w:rPr>
      </w:pPr>
      <w:r w:rsidRPr="00D44000">
        <w:rPr>
          <w:rFonts w:cs="Times New Roman"/>
          <w:i/>
          <w:sz w:val="20"/>
        </w:rPr>
        <w:t>Zdroj: ČSÚ, vlastní zpracování</w:t>
      </w:r>
    </w:p>
    <w:p w14:paraId="24C9D8B2" w14:textId="16647AC0" w:rsidR="0077542E" w:rsidRPr="00A8469F" w:rsidRDefault="0077542E" w:rsidP="0077542E">
      <w:pPr>
        <w:rPr>
          <w:highlight w:val="yellow"/>
        </w:rPr>
        <w:sectPr w:rsidR="0077542E" w:rsidRPr="00A8469F" w:rsidSect="009A1C23">
          <w:headerReference w:type="default" r:id="rId10"/>
          <w:footerReference w:type="default" r:id="rId11"/>
          <w:pgSz w:w="11906" w:h="16838" w:code="9"/>
          <w:pgMar w:top="1418" w:right="1418" w:bottom="1418" w:left="1418" w:header="709" w:footer="709" w:gutter="0"/>
          <w:pgBorders w:offsetFrom="page">
            <w:top w:val="single" w:sz="4" w:space="24" w:color="8496B0" w:themeColor="text2" w:themeTint="99"/>
            <w:left w:val="single" w:sz="4" w:space="24" w:color="8496B0" w:themeColor="text2" w:themeTint="99"/>
            <w:bottom w:val="single" w:sz="4" w:space="24" w:color="8496B0" w:themeColor="text2" w:themeTint="99"/>
            <w:right w:val="single" w:sz="4" w:space="24" w:color="8496B0" w:themeColor="text2" w:themeTint="99"/>
          </w:pgBorders>
          <w:pgNumType w:start="1"/>
          <w:cols w:space="708"/>
          <w:docGrid w:linePitch="360"/>
        </w:sectPr>
      </w:pPr>
      <w:r w:rsidRPr="00AC42E8">
        <w:t xml:space="preserve">Území </w:t>
      </w:r>
      <w:r w:rsidR="000E5678">
        <w:t>města</w:t>
      </w:r>
      <w:r w:rsidRPr="00AC42E8">
        <w:t xml:space="preserve"> se rozkládá na ploše </w:t>
      </w:r>
      <w:r w:rsidR="00AC42E8" w:rsidRPr="00AC42E8">
        <w:t>12</w:t>
      </w:r>
      <w:r w:rsidRPr="00AC42E8">
        <w:t>,</w:t>
      </w:r>
      <w:r w:rsidR="00AC42E8" w:rsidRPr="00AC42E8">
        <w:t>25</w:t>
      </w:r>
      <w:r w:rsidRPr="00AC42E8">
        <w:t xml:space="preserve"> km</w:t>
      </w:r>
      <w:r w:rsidRPr="00AC42E8">
        <w:rPr>
          <w:vertAlign w:val="superscript"/>
        </w:rPr>
        <w:t>2</w:t>
      </w:r>
      <w:r w:rsidRPr="00AC42E8">
        <w:t xml:space="preserve"> a jeho počet obyvatel dosahoval k 1. 1. 202</w:t>
      </w:r>
      <w:r w:rsidR="00AC42E8" w:rsidRPr="00AC42E8">
        <w:t>4</w:t>
      </w:r>
      <w:r w:rsidRPr="00AC42E8">
        <w:t xml:space="preserve"> </w:t>
      </w:r>
      <w:r w:rsidR="00B80128">
        <w:t>2865</w:t>
      </w:r>
      <w:r w:rsidRPr="00AC42E8">
        <w:t xml:space="preserve"> obyvatel. Hustota zalidnění činí </w:t>
      </w:r>
      <w:r w:rsidR="00594A13">
        <w:t>23</w:t>
      </w:r>
      <w:r w:rsidR="00AC42E8" w:rsidRPr="00AC42E8">
        <w:t>3,</w:t>
      </w:r>
      <w:r w:rsidR="00594A13">
        <w:t>9</w:t>
      </w:r>
      <w:r w:rsidRPr="00AC42E8">
        <w:t xml:space="preserve"> obyvatel na 1 km</w:t>
      </w:r>
      <w:r w:rsidRPr="00AC42E8">
        <w:rPr>
          <w:vertAlign w:val="superscript"/>
        </w:rPr>
        <w:t>2</w:t>
      </w:r>
      <w:r w:rsidRPr="00AC42E8">
        <w:t xml:space="preserve"> a je tak oproti hustotě zalidnění SO ORP </w:t>
      </w:r>
      <w:r w:rsidR="00630AA4" w:rsidRPr="00AC42E8">
        <w:t>Liberec</w:t>
      </w:r>
      <w:r w:rsidRPr="00AC42E8">
        <w:t xml:space="preserve"> přibližně</w:t>
      </w:r>
      <w:r w:rsidR="00AC42E8">
        <w:t xml:space="preserve"> </w:t>
      </w:r>
      <w:r w:rsidR="00AC42E8" w:rsidRPr="00AC42E8">
        <w:t>třetinová</w:t>
      </w:r>
      <w:r w:rsidRPr="00AC42E8">
        <w:t xml:space="preserve">. Vzhledem ke své rozloze a hustotě zalidnění má </w:t>
      </w:r>
      <w:r w:rsidR="00AC42E8" w:rsidRPr="00AC42E8">
        <w:t>město spíše venkovský ráz s městskými prvky</w:t>
      </w:r>
      <w:r w:rsidRPr="00AC42E8">
        <w:t xml:space="preserve">. Plynulá zástavba je typická především </w:t>
      </w:r>
      <w:r w:rsidR="00AC42E8" w:rsidRPr="00AC42E8">
        <w:t>pro okolí města.</w:t>
      </w:r>
    </w:p>
    <w:p w14:paraId="6E8AE5C6" w14:textId="71FD0BFD" w:rsidR="0077542E" w:rsidRPr="00A8469F" w:rsidRDefault="00691E6F" w:rsidP="0077542E">
      <w:pPr>
        <w:spacing w:after="0"/>
        <w:jc w:val="center"/>
        <w:rPr>
          <w:highlight w:val="yellow"/>
        </w:rPr>
      </w:pPr>
      <w:r w:rsidRPr="00691E6F">
        <w:rPr>
          <w:noProof/>
          <w:lang w:eastAsia="cs-CZ"/>
        </w:rPr>
        <w:lastRenderedPageBreak/>
        <w:drawing>
          <wp:inline distT="0" distB="0" distL="0" distR="0" wp14:anchorId="3E10DE71" wp14:editId="32B41FE9">
            <wp:extent cx="8277225" cy="5124450"/>
            <wp:effectExtent l="19050" t="19050" r="28575" b="19050"/>
            <wp:docPr id="52248818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124450"/>
                    </a:xfrm>
                    <a:prstGeom prst="rect">
                      <a:avLst/>
                    </a:prstGeom>
                    <a:noFill/>
                    <a:ln w="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DD736" w14:textId="068A19D3" w:rsidR="0077542E" w:rsidRPr="00956FC6" w:rsidRDefault="0077542E" w:rsidP="0077542E">
      <w:pPr>
        <w:spacing w:after="0"/>
        <w:jc w:val="center"/>
        <w:rPr>
          <w:i/>
          <w:sz w:val="20"/>
        </w:rPr>
      </w:pPr>
      <w:r w:rsidRPr="00956FC6">
        <w:rPr>
          <w:i/>
          <w:sz w:val="20"/>
        </w:rPr>
        <w:t xml:space="preserve">Zdroj: </w:t>
      </w:r>
      <w:r w:rsidR="00956FC6" w:rsidRPr="00956FC6">
        <w:rPr>
          <w:i/>
          <w:sz w:val="20"/>
        </w:rPr>
        <w:t>mapy.cz</w:t>
      </w:r>
    </w:p>
    <w:p w14:paraId="7F561D3D" w14:textId="77777777" w:rsidR="0077542E" w:rsidRPr="00A8469F" w:rsidRDefault="0077542E" w:rsidP="0077542E">
      <w:pPr>
        <w:spacing w:after="0"/>
        <w:rPr>
          <w:rFonts w:cs="Times New Roman"/>
          <w:b/>
          <w:i/>
          <w:sz w:val="20"/>
          <w:highlight w:val="yellow"/>
        </w:rPr>
        <w:sectPr w:rsidR="0077542E" w:rsidRPr="00A8469F" w:rsidSect="0077542E">
          <w:headerReference w:type="default" r:id="rId13"/>
          <w:pgSz w:w="16838" w:h="11906" w:orient="landscape"/>
          <w:pgMar w:top="1417" w:right="1417" w:bottom="1417" w:left="1417" w:header="708" w:footer="708" w:gutter="0"/>
          <w:pgBorders w:offsetFrom="page">
            <w:top w:val="single" w:sz="4" w:space="24" w:color="8496B0" w:themeColor="text2" w:themeTint="99"/>
            <w:left w:val="single" w:sz="4" w:space="24" w:color="8496B0" w:themeColor="text2" w:themeTint="99"/>
            <w:bottom w:val="single" w:sz="4" w:space="24" w:color="8496B0" w:themeColor="text2" w:themeTint="99"/>
            <w:right w:val="single" w:sz="4" w:space="24" w:color="8496B0" w:themeColor="text2" w:themeTint="99"/>
          </w:pgBorders>
          <w:cols w:space="708"/>
          <w:docGrid w:linePitch="360"/>
        </w:sectPr>
      </w:pPr>
    </w:p>
    <w:p w14:paraId="25AC9935" w14:textId="17494A78" w:rsidR="0077542E" w:rsidRPr="00BA6333" w:rsidRDefault="0077542E" w:rsidP="0077542E">
      <w:pPr>
        <w:spacing w:after="0"/>
        <w:rPr>
          <w:rFonts w:cs="Times New Roman"/>
          <w:b/>
          <w:i/>
          <w:sz w:val="24"/>
        </w:rPr>
      </w:pPr>
      <w:r w:rsidRPr="00BA6333">
        <w:rPr>
          <w:rFonts w:cs="Times New Roman"/>
          <w:b/>
          <w:i/>
          <w:sz w:val="20"/>
        </w:rPr>
        <w:lastRenderedPageBreak/>
        <w:t>Tabulka: Využití půdy k 31. 12. 20</w:t>
      </w:r>
      <w:r w:rsidR="00BA6333">
        <w:rPr>
          <w:rFonts w:cs="Times New Roman"/>
          <w:b/>
          <w:i/>
          <w:sz w:val="20"/>
        </w:rPr>
        <w:t>24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9"/>
        <w:gridCol w:w="1895"/>
        <w:gridCol w:w="1381"/>
        <w:gridCol w:w="1895"/>
        <w:gridCol w:w="2090"/>
      </w:tblGrid>
      <w:tr w:rsidR="002F63B6" w:rsidRPr="00BA6333" w14:paraId="7DC494C4" w14:textId="77777777" w:rsidTr="00B74DF4">
        <w:trPr>
          <w:trHeight w:val="255"/>
        </w:trPr>
        <w:tc>
          <w:tcPr>
            <w:tcW w:w="1069" w:type="pct"/>
            <w:vMerge w:val="restart"/>
            <w:tcBorders>
              <w:top w:val="single" w:sz="4" w:space="0" w:color="8496B0" w:themeColor="text2" w:themeTint="99"/>
              <w:bottom w:val="nil"/>
              <w:right w:val="single" w:sz="4" w:space="0" w:color="ACB9CA" w:themeColor="text2" w:themeTint="66"/>
            </w:tcBorders>
            <w:shd w:val="clear" w:color="auto" w:fill="44546A" w:themeFill="text2"/>
            <w:noWrap/>
            <w:vAlign w:val="center"/>
            <w:hideMark/>
          </w:tcPr>
          <w:p w14:paraId="697E5D65" w14:textId="77777777" w:rsidR="0077542E" w:rsidRPr="00BA6333" w:rsidRDefault="0077542E" w:rsidP="0077542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Struktura půdy</w:t>
            </w:r>
          </w:p>
        </w:tc>
        <w:tc>
          <w:tcPr>
            <w:tcW w:w="1792" w:type="pct"/>
            <w:gridSpan w:val="2"/>
            <w:tcBorders>
              <w:top w:val="single" w:sz="4" w:space="0" w:color="8496B0" w:themeColor="text2" w:themeTint="99"/>
              <w:left w:val="single" w:sz="4" w:space="0" w:color="ACB9CA" w:themeColor="text2" w:themeTint="66"/>
              <w:bottom w:val="single" w:sz="4" w:space="0" w:color="ACB9CA" w:themeColor="text2" w:themeTint="66"/>
            </w:tcBorders>
            <w:shd w:val="clear" w:color="auto" w:fill="44546A" w:themeFill="text2"/>
            <w:noWrap/>
            <w:vAlign w:val="center"/>
            <w:hideMark/>
          </w:tcPr>
          <w:p w14:paraId="2FD1CF0C" w14:textId="77777777" w:rsidR="0077542E" w:rsidRPr="00BA633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Rozloha v ha – absolutní hodnoty</w:t>
            </w:r>
          </w:p>
        </w:tc>
        <w:tc>
          <w:tcPr>
            <w:tcW w:w="2139" w:type="pct"/>
            <w:gridSpan w:val="2"/>
            <w:tcBorders>
              <w:top w:val="single" w:sz="4" w:space="0" w:color="8496B0" w:themeColor="text2" w:themeTint="99"/>
              <w:bottom w:val="single" w:sz="4" w:space="0" w:color="ACB9CA" w:themeColor="text2" w:themeTint="66"/>
            </w:tcBorders>
            <w:shd w:val="clear" w:color="auto" w:fill="44546A" w:themeFill="text2"/>
            <w:noWrap/>
            <w:vAlign w:val="center"/>
            <w:hideMark/>
          </w:tcPr>
          <w:p w14:paraId="1F00D3A8" w14:textId="77777777" w:rsidR="0077542E" w:rsidRPr="00BA633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relativní hodnoty v %</w:t>
            </w:r>
          </w:p>
        </w:tc>
      </w:tr>
      <w:tr w:rsidR="00B74DF4" w:rsidRPr="00BA6333" w14:paraId="43EDE6DA" w14:textId="77777777" w:rsidTr="00B74DF4">
        <w:trPr>
          <w:trHeight w:val="255"/>
        </w:trPr>
        <w:tc>
          <w:tcPr>
            <w:tcW w:w="1069" w:type="pct"/>
            <w:vMerge/>
            <w:tcBorders>
              <w:top w:val="nil"/>
              <w:bottom w:val="single" w:sz="4" w:space="0" w:color="8496B0" w:themeColor="text2" w:themeTint="99"/>
              <w:right w:val="single" w:sz="4" w:space="0" w:color="ACB9CA" w:themeColor="text2" w:themeTint="66"/>
            </w:tcBorders>
            <w:shd w:val="clear" w:color="auto" w:fill="44546A" w:themeFill="text2"/>
            <w:vAlign w:val="center"/>
            <w:hideMark/>
          </w:tcPr>
          <w:p w14:paraId="798C2101" w14:textId="77777777" w:rsidR="002D1FFD" w:rsidRPr="00BA6333" w:rsidRDefault="002D1FFD" w:rsidP="002D1FFD">
            <w:pPr>
              <w:spacing w:before="100" w:beforeAutospacing="1" w:after="100" w:afterAutospacing="1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040" w:type="pct"/>
            <w:tcBorders>
              <w:top w:val="single" w:sz="4" w:space="0" w:color="ACB9CA" w:themeColor="text2" w:themeTint="66"/>
              <w:left w:val="single" w:sz="4" w:space="0" w:color="ACB9CA" w:themeColor="text2" w:themeTint="66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0FDB22AB" w14:textId="5871CE01" w:rsidR="002D1FFD" w:rsidRPr="00BA6333" w:rsidRDefault="002D1FFD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 xml:space="preserve">SO ORP </w:t>
            </w:r>
            <w:r w:rsidR="002F63B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Jablonec nad Nisou</w:t>
            </w:r>
          </w:p>
        </w:tc>
        <w:tc>
          <w:tcPr>
            <w:tcW w:w="752" w:type="pct"/>
            <w:tcBorders>
              <w:top w:val="single" w:sz="4" w:space="0" w:color="ACB9CA" w:themeColor="text2" w:themeTint="66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10A80F71" w14:textId="77777777" w:rsidR="002F63B6" w:rsidRDefault="002F63B6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Rychnov u</w:t>
            </w:r>
          </w:p>
          <w:p w14:paraId="64CDC4F9" w14:textId="21028D6D" w:rsidR="002D1FFD" w:rsidRPr="00BA6333" w:rsidRDefault="002F63B6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 xml:space="preserve">Jablonce nad 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N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isou</w:t>
            </w:r>
          </w:p>
        </w:tc>
        <w:tc>
          <w:tcPr>
            <w:tcW w:w="1040" w:type="pct"/>
            <w:tcBorders>
              <w:top w:val="single" w:sz="4" w:space="0" w:color="ACB9CA" w:themeColor="text2" w:themeTint="66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450A6FE7" w14:textId="40F89CCF" w:rsidR="002D1FFD" w:rsidRPr="00BA6333" w:rsidRDefault="002D1FFD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 xml:space="preserve">SO ORP </w:t>
            </w:r>
            <w:r w:rsidR="002F63B6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Jablonec nad Nisou</w:t>
            </w:r>
          </w:p>
        </w:tc>
        <w:tc>
          <w:tcPr>
            <w:tcW w:w="1099" w:type="pct"/>
            <w:tcBorders>
              <w:top w:val="single" w:sz="4" w:space="0" w:color="ACB9CA" w:themeColor="text2" w:themeTint="66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C73DCE4" w14:textId="252F47BC" w:rsidR="002D1FFD" w:rsidRPr="00BA6333" w:rsidRDefault="002F63B6" w:rsidP="002D1FFD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Rych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n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18"/>
                <w:lang w:eastAsia="cs-CZ"/>
              </w:rPr>
              <w:t>ov u Jablonce nad Nisou</w:t>
            </w:r>
          </w:p>
        </w:tc>
      </w:tr>
      <w:tr w:rsidR="00A571C5" w:rsidRPr="00BA6333" w14:paraId="72D324B5" w14:textId="77777777" w:rsidTr="008A2201">
        <w:trPr>
          <w:trHeight w:val="255"/>
        </w:trPr>
        <w:tc>
          <w:tcPr>
            <w:tcW w:w="1069" w:type="pct"/>
            <w:tcBorders>
              <w:top w:val="single" w:sz="4" w:space="0" w:color="8496B0" w:themeColor="text2" w:themeTint="99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18BE12BD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Celková výměra</w:t>
            </w:r>
          </w:p>
        </w:tc>
        <w:tc>
          <w:tcPr>
            <w:tcW w:w="1040" w:type="pct"/>
            <w:tcBorders>
              <w:top w:val="single" w:sz="4" w:space="0" w:color="8496B0" w:themeColor="text2" w:themeTint="99"/>
              <w:left w:val="single" w:sz="4" w:space="0" w:color="ACB9CA" w:themeColor="text2" w:themeTint="66"/>
              <w:bottom w:val="nil"/>
            </w:tcBorders>
            <w:noWrap/>
            <w:vAlign w:val="center"/>
          </w:tcPr>
          <w:p w14:paraId="4EE19275" w14:textId="29DEFC74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14 231</w:t>
            </w:r>
          </w:p>
        </w:tc>
        <w:tc>
          <w:tcPr>
            <w:tcW w:w="752" w:type="pct"/>
            <w:tcBorders>
              <w:top w:val="single" w:sz="4" w:space="0" w:color="8496B0" w:themeColor="text2" w:themeTint="99"/>
              <w:bottom w:val="nil"/>
            </w:tcBorders>
            <w:noWrap/>
            <w:vAlign w:val="center"/>
          </w:tcPr>
          <w:p w14:paraId="3EBC7C61" w14:textId="7A4312F1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2F63B6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1 225,85</w:t>
            </w:r>
          </w:p>
        </w:tc>
        <w:tc>
          <w:tcPr>
            <w:tcW w:w="1040" w:type="pct"/>
            <w:tcBorders>
              <w:top w:val="single" w:sz="4" w:space="0" w:color="8496B0" w:themeColor="text2" w:themeTint="99"/>
              <w:bottom w:val="nil"/>
            </w:tcBorders>
            <w:noWrap/>
            <w:vAlign w:val="center"/>
          </w:tcPr>
          <w:p w14:paraId="5FFC61F7" w14:textId="2D134B34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F30D0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100</w:t>
            </w:r>
          </w:p>
        </w:tc>
        <w:tc>
          <w:tcPr>
            <w:tcW w:w="1099" w:type="pct"/>
            <w:tcBorders>
              <w:top w:val="single" w:sz="4" w:space="0" w:color="8496B0" w:themeColor="text2" w:themeTint="99"/>
              <w:bottom w:val="nil"/>
            </w:tcBorders>
            <w:noWrap/>
            <w:vAlign w:val="center"/>
          </w:tcPr>
          <w:p w14:paraId="70471A91" w14:textId="77E6E79F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100</w:t>
            </w:r>
          </w:p>
        </w:tc>
      </w:tr>
      <w:tr w:rsidR="00B74DF4" w:rsidRPr="00BA6333" w14:paraId="4365C690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ACB9CA" w:themeFill="text2" w:themeFillTint="66"/>
            <w:noWrap/>
            <w:vAlign w:val="center"/>
            <w:hideMark/>
          </w:tcPr>
          <w:p w14:paraId="293433A9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Zemědělská půda celkem</w:t>
            </w:r>
          </w:p>
        </w:tc>
        <w:tc>
          <w:tcPr>
            <w:tcW w:w="1040" w:type="pct"/>
            <w:tcBorders>
              <w:top w:val="nil"/>
              <w:left w:val="single" w:sz="4" w:space="0" w:color="ACB9CA" w:themeColor="text2" w:themeTint="66"/>
            </w:tcBorders>
            <w:shd w:val="clear" w:color="auto" w:fill="ACB9CA" w:themeFill="text2" w:themeFillTint="66"/>
            <w:noWrap/>
            <w:vAlign w:val="center"/>
          </w:tcPr>
          <w:p w14:paraId="52AE9044" w14:textId="6A87C042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4 123</w:t>
            </w:r>
          </w:p>
        </w:tc>
        <w:tc>
          <w:tcPr>
            <w:tcW w:w="752" w:type="pct"/>
            <w:tcBorders>
              <w:top w:val="nil"/>
            </w:tcBorders>
            <w:shd w:val="clear" w:color="auto" w:fill="ACB9CA" w:themeFill="text2" w:themeFillTint="66"/>
            <w:noWrap/>
            <w:vAlign w:val="center"/>
          </w:tcPr>
          <w:p w14:paraId="0DE1718C" w14:textId="079790AF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D41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631,5</w:t>
            </w:r>
          </w:p>
        </w:tc>
        <w:tc>
          <w:tcPr>
            <w:tcW w:w="1040" w:type="pct"/>
            <w:tcBorders>
              <w:top w:val="nil"/>
            </w:tcBorders>
            <w:shd w:val="clear" w:color="auto" w:fill="ACB9CA" w:themeFill="text2" w:themeFillTint="66"/>
            <w:noWrap/>
            <w:vAlign w:val="center"/>
          </w:tcPr>
          <w:p w14:paraId="1CCDD078" w14:textId="5838C6F5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099" w:type="pct"/>
            <w:tcBorders>
              <w:top w:val="nil"/>
            </w:tcBorders>
            <w:shd w:val="clear" w:color="auto" w:fill="ACB9CA" w:themeFill="text2" w:themeFillTint="66"/>
            <w:noWrap/>
            <w:vAlign w:val="center"/>
          </w:tcPr>
          <w:p w14:paraId="1EC33F72" w14:textId="2A934155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51,5</w:t>
            </w:r>
          </w:p>
        </w:tc>
      </w:tr>
      <w:tr w:rsidR="00A571C5" w:rsidRPr="00BA6333" w14:paraId="02B94881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327F6D76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Orná půda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noWrap/>
            <w:vAlign w:val="center"/>
          </w:tcPr>
          <w:p w14:paraId="5D9717F7" w14:textId="74E7A72C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692</w:t>
            </w:r>
          </w:p>
        </w:tc>
        <w:tc>
          <w:tcPr>
            <w:tcW w:w="752" w:type="pct"/>
            <w:noWrap/>
            <w:vAlign w:val="center"/>
          </w:tcPr>
          <w:p w14:paraId="087F3F3E" w14:textId="664B55D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74DF4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270,07</w:t>
            </w:r>
          </w:p>
        </w:tc>
        <w:tc>
          <w:tcPr>
            <w:tcW w:w="1040" w:type="pct"/>
            <w:noWrap/>
            <w:vAlign w:val="center"/>
          </w:tcPr>
          <w:p w14:paraId="14A9DF34" w14:textId="15358045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4,9</w:t>
            </w:r>
          </w:p>
        </w:tc>
        <w:tc>
          <w:tcPr>
            <w:tcW w:w="1099" w:type="pct"/>
            <w:noWrap/>
            <w:vAlign w:val="center"/>
          </w:tcPr>
          <w:p w14:paraId="53E491C6" w14:textId="582459A6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22,0</w:t>
            </w:r>
          </w:p>
        </w:tc>
      </w:tr>
      <w:tr w:rsidR="00B74DF4" w:rsidRPr="00BA6333" w14:paraId="2787E887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E5EAEF"/>
            <w:noWrap/>
            <w:vAlign w:val="center"/>
            <w:hideMark/>
          </w:tcPr>
          <w:p w14:paraId="191F1BBD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Chmelnice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E5EAEF"/>
            <w:noWrap/>
            <w:vAlign w:val="center"/>
          </w:tcPr>
          <w:p w14:paraId="5977CED8" w14:textId="76054535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752" w:type="pct"/>
            <w:shd w:val="clear" w:color="auto" w:fill="E5EAEF"/>
            <w:noWrap/>
            <w:vAlign w:val="center"/>
          </w:tcPr>
          <w:p w14:paraId="64471340" w14:textId="47D96681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040" w:type="pct"/>
            <w:shd w:val="clear" w:color="auto" w:fill="E5EAEF"/>
            <w:noWrap/>
            <w:vAlign w:val="center"/>
          </w:tcPr>
          <w:p w14:paraId="15BA75D7" w14:textId="408693AF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--- </w:t>
            </w:r>
          </w:p>
        </w:tc>
        <w:tc>
          <w:tcPr>
            <w:tcW w:w="1099" w:type="pct"/>
            <w:shd w:val="clear" w:color="auto" w:fill="E5EAEF"/>
            <w:noWrap/>
            <w:vAlign w:val="center"/>
          </w:tcPr>
          <w:p w14:paraId="2D4768B0" w14:textId="3616F23B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</w:t>
            </w:r>
          </w:p>
        </w:tc>
      </w:tr>
      <w:tr w:rsidR="00A571C5" w:rsidRPr="00BA6333" w14:paraId="039EF0A2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23F04C8D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Vinice 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noWrap/>
            <w:vAlign w:val="center"/>
          </w:tcPr>
          <w:p w14:paraId="54B577F7" w14:textId="433CF6C4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----</w:t>
            </w:r>
          </w:p>
        </w:tc>
        <w:tc>
          <w:tcPr>
            <w:tcW w:w="752" w:type="pct"/>
            <w:noWrap/>
            <w:vAlign w:val="center"/>
          </w:tcPr>
          <w:p w14:paraId="50C82827" w14:textId="03A51216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---</w:t>
            </w:r>
          </w:p>
        </w:tc>
        <w:tc>
          <w:tcPr>
            <w:tcW w:w="1040" w:type="pct"/>
            <w:noWrap/>
            <w:vAlign w:val="center"/>
          </w:tcPr>
          <w:p w14:paraId="29B94FD0" w14:textId="05DC7865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 ---</w:t>
            </w:r>
          </w:p>
        </w:tc>
        <w:tc>
          <w:tcPr>
            <w:tcW w:w="1099" w:type="pct"/>
            <w:noWrap/>
            <w:vAlign w:val="center"/>
          </w:tcPr>
          <w:p w14:paraId="4537AAC4" w14:textId="0B02FEF0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</w:t>
            </w:r>
          </w:p>
        </w:tc>
      </w:tr>
      <w:tr w:rsidR="00B74DF4" w:rsidRPr="00BA6333" w14:paraId="0EC526DB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E5EAEF"/>
            <w:noWrap/>
            <w:vAlign w:val="center"/>
            <w:hideMark/>
          </w:tcPr>
          <w:p w14:paraId="038218A6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Zahrady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E5EAEF"/>
            <w:noWrap/>
            <w:vAlign w:val="center"/>
          </w:tcPr>
          <w:p w14:paraId="30F848B6" w14:textId="14D3A86E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458</w:t>
            </w:r>
          </w:p>
        </w:tc>
        <w:tc>
          <w:tcPr>
            <w:tcW w:w="752" w:type="pct"/>
            <w:shd w:val="clear" w:color="auto" w:fill="E5EAEF"/>
            <w:noWrap/>
            <w:vAlign w:val="center"/>
          </w:tcPr>
          <w:p w14:paraId="400A2EA1" w14:textId="7FE4603A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53,83</w:t>
            </w:r>
          </w:p>
        </w:tc>
        <w:tc>
          <w:tcPr>
            <w:tcW w:w="1040" w:type="pct"/>
            <w:shd w:val="clear" w:color="auto" w:fill="E5EAEF"/>
            <w:noWrap/>
            <w:vAlign w:val="center"/>
          </w:tcPr>
          <w:p w14:paraId="61ABBF63" w14:textId="760369AB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099" w:type="pct"/>
            <w:shd w:val="clear" w:color="auto" w:fill="E5EAEF"/>
            <w:noWrap/>
            <w:vAlign w:val="center"/>
          </w:tcPr>
          <w:p w14:paraId="14DA1E32" w14:textId="518F8CEA" w:rsidR="00B74DF4" w:rsidRPr="00BA6333" w:rsidRDefault="007A6E9A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4,0</w:t>
            </w:r>
          </w:p>
        </w:tc>
      </w:tr>
      <w:tr w:rsidR="00A571C5" w:rsidRPr="00BA6333" w14:paraId="51EFF69D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3C7045FF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Ovocné sady 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noWrap/>
            <w:vAlign w:val="center"/>
          </w:tcPr>
          <w:p w14:paraId="3A3A2872" w14:textId="16F134AB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752" w:type="pct"/>
            <w:noWrap/>
            <w:vAlign w:val="center"/>
          </w:tcPr>
          <w:p w14:paraId="642E6AF7" w14:textId="24B954B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----</w:t>
            </w:r>
          </w:p>
        </w:tc>
        <w:tc>
          <w:tcPr>
            <w:tcW w:w="1040" w:type="pct"/>
            <w:noWrap/>
            <w:vAlign w:val="center"/>
          </w:tcPr>
          <w:p w14:paraId="63CA5F7E" w14:textId="7BF9C10D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99" w:type="pct"/>
            <w:noWrap/>
            <w:vAlign w:val="center"/>
          </w:tcPr>
          <w:p w14:paraId="65BE55D7" w14:textId="7DAEB52B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---</w:t>
            </w:r>
          </w:p>
        </w:tc>
      </w:tr>
      <w:tr w:rsidR="00B74DF4" w:rsidRPr="00BA6333" w14:paraId="46F1C9DA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E5EAEF"/>
            <w:noWrap/>
            <w:vAlign w:val="center"/>
            <w:hideMark/>
          </w:tcPr>
          <w:p w14:paraId="7DD4D93F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Trvalé travní porosty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E5EAEF"/>
            <w:noWrap/>
            <w:vAlign w:val="center"/>
          </w:tcPr>
          <w:p w14:paraId="699F3B86" w14:textId="3E7E3A25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2 971</w:t>
            </w:r>
          </w:p>
        </w:tc>
        <w:tc>
          <w:tcPr>
            <w:tcW w:w="752" w:type="pct"/>
            <w:shd w:val="clear" w:color="auto" w:fill="E5EAEF"/>
            <w:noWrap/>
            <w:vAlign w:val="center"/>
          </w:tcPr>
          <w:p w14:paraId="1CBB646A" w14:textId="494698B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307,49</w:t>
            </w:r>
          </w:p>
        </w:tc>
        <w:tc>
          <w:tcPr>
            <w:tcW w:w="1040" w:type="pct"/>
            <w:shd w:val="clear" w:color="auto" w:fill="E5EAEF"/>
            <w:noWrap/>
            <w:vAlign w:val="center"/>
          </w:tcPr>
          <w:p w14:paraId="5C07FD17" w14:textId="376FFA59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20,9</w:t>
            </w:r>
          </w:p>
        </w:tc>
        <w:tc>
          <w:tcPr>
            <w:tcW w:w="1099" w:type="pct"/>
            <w:shd w:val="clear" w:color="auto" w:fill="E5EAEF"/>
            <w:noWrap/>
            <w:vAlign w:val="center"/>
          </w:tcPr>
          <w:p w14:paraId="3985393E" w14:textId="415FC998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25,1</w:t>
            </w:r>
          </w:p>
        </w:tc>
      </w:tr>
      <w:tr w:rsidR="00B74DF4" w:rsidRPr="00BA6333" w14:paraId="1D96725B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ACB9CA" w:themeFill="text2" w:themeFillTint="66"/>
            <w:noWrap/>
            <w:vAlign w:val="center"/>
            <w:hideMark/>
          </w:tcPr>
          <w:p w14:paraId="44D9913A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Nezemědělská půda celkem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ACB9CA" w:themeFill="text2" w:themeFillTint="66"/>
            <w:noWrap/>
            <w:vAlign w:val="center"/>
          </w:tcPr>
          <w:p w14:paraId="69A54086" w14:textId="0B8975DC" w:rsidR="00B74DF4" w:rsidRPr="00BA6333" w:rsidRDefault="00B74DF4" w:rsidP="008A2201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10 108</w:t>
            </w:r>
          </w:p>
        </w:tc>
        <w:tc>
          <w:tcPr>
            <w:tcW w:w="752" w:type="pct"/>
            <w:shd w:val="clear" w:color="auto" w:fill="ACB9CA" w:themeFill="text2" w:themeFillTint="66"/>
            <w:noWrap/>
            <w:vAlign w:val="center"/>
          </w:tcPr>
          <w:p w14:paraId="03A94873" w14:textId="0757506A" w:rsidR="00B74DF4" w:rsidRPr="00BA6333" w:rsidRDefault="00B74DF4" w:rsidP="008A2201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D41F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594,36</w:t>
            </w:r>
          </w:p>
        </w:tc>
        <w:tc>
          <w:tcPr>
            <w:tcW w:w="1040" w:type="pct"/>
            <w:shd w:val="clear" w:color="auto" w:fill="ACB9CA" w:themeFill="text2" w:themeFillTint="66"/>
            <w:noWrap/>
            <w:vAlign w:val="center"/>
          </w:tcPr>
          <w:p w14:paraId="104D093F" w14:textId="5DE3EE17" w:rsidR="00B74DF4" w:rsidRPr="00BA6333" w:rsidRDefault="00B74DF4" w:rsidP="008A2201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71,0</w:t>
            </w:r>
          </w:p>
        </w:tc>
        <w:tc>
          <w:tcPr>
            <w:tcW w:w="1099" w:type="pct"/>
            <w:shd w:val="clear" w:color="auto" w:fill="ACB9CA" w:themeFill="text2" w:themeFillTint="66"/>
            <w:noWrap/>
            <w:vAlign w:val="center"/>
          </w:tcPr>
          <w:p w14:paraId="76686277" w14:textId="21DA339D" w:rsidR="00B74DF4" w:rsidRPr="00BA6333" w:rsidRDefault="00523A97" w:rsidP="008A2201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color w:val="000000"/>
                <w:sz w:val="18"/>
                <w:szCs w:val="18"/>
              </w:rPr>
              <w:t>48,5</w:t>
            </w:r>
          </w:p>
        </w:tc>
      </w:tr>
      <w:tr w:rsidR="00A571C5" w:rsidRPr="00BA6333" w14:paraId="73AEE5EB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2FADE21B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Lesní půda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noWrap/>
            <w:vAlign w:val="center"/>
          </w:tcPr>
          <w:p w14:paraId="3CC7DF81" w14:textId="337B3949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7 800</w:t>
            </w:r>
          </w:p>
        </w:tc>
        <w:tc>
          <w:tcPr>
            <w:tcW w:w="752" w:type="pct"/>
            <w:noWrap/>
            <w:vAlign w:val="center"/>
          </w:tcPr>
          <w:p w14:paraId="5AD62C75" w14:textId="502ACFA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74DF4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420,37</w:t>
            </w:r>
          </w:p>
        </w:tc>
        <w:tc>
          <w:tcPr>
            <w:tcW w:w="1040" w:type="pct"/>
            <w:noWrap/>
            <w:vAlign w:val="center"/>
          </w:tcPr>
          <w:p w14:paraId="6574611D" w14:textId="0C31C652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54,8</w:t>
            </w:r>
          </w:p>
        </w:tc>
        <w:tc>
          <w:tcPr>
            <w:tcW w:w="1099" w:type="pct"/>
            <w:noWrap/>
            <w:vAlign w:val="center"/>
          </w:tcPr>
          <w:p w14:paraId="3CBE82DB" w14:textId="437713DE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34,3</w:t>
            </w:r>
          </w:p>
        </w:tc>
      </w:tr>
      <w:tr w:rsidR="00B74DF4" w:rsidRPr="00BA6333" w14:paraId="6C7A67CE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shd w:val="clear" w:color="auto" w:fill="E5EAEF"/>
            <w:noWrap/>
            <w:vAlign w:val="center"/>
            <w:hideMark/>
          </w:tcPr>
          <w:p w14:paraId="17B76AD3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Vodní plochy 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E5EAEF"/>
            <w:noWrap/>
            <w:vAlign w:val="center"/>
          </w:tcPr>
          <w:p w14:paraId="7289DD44" w14:textId="1951807C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311</w:t>
            </w:r>
          </w:p>
        </w:tc>
        <w:tc>
          <w:tcPr>
            <w:tcW w:w="752" w:type="pct"/>
            <w:shd w:val="clear" w:color="auto" w:fill="E5EAEF"/>
            <w:noWrap/>
            <w:vAlign w:val="center"/>
          </w:tcPr>
          <w:p w14:paraId="2DFA77E2" w14:textId="69DBA6E1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74DF4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5,85</w:t>
            </w:r>
          </w:p>
        </w:tc>
        <w:tc>
          <w:tcPr>
            <w:tcW w:w="1040" w:type="pct"/>
            <w:shd w:val="clear" w:color="auto" w:fill="E5EAEF"/>
            <w:noWrap/>
            <w:vAlign w:val="center"/>
          </w:tcPr>
          <w:p w14:paraId="7CD5EE71" w14:textId="6C91E2B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099" w:type="pct"/>
            <w:shd w:val="clear" w:color="auto" w:fill="E5EAEF"/>
            <w:noWrap/>
            <w:vAlign w:val="center"/>
          </w:tcPr>
          <w:p w14:paraId="362960FC" w14:textId="3BB4B7AC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0,5</w:t>
            </w:r>
          </w:p>
        </w:tc>
      </w:tr>
      <w:tr w:rsidR="00A571C5" w:rsidRPr="00BA6333" w14:paraId="68051909" w14:textId="77777777" w:rsidTr="008A2201">
        <w:trPr>
          <w:trHeight w:val="255"/>
        </w:trPr>
        <w:tc>
          <w:tcPr>
            <w:tcW w:w="1069" w:type="pct"/>
            <w:tcBorders>
              <w:top w:val="nil"/>
              <w:bottom w:val="nil"/>
              <w:right w:val="single" w:sz="4" w:space="0" w:color="ACB9CA" w:themeColor="text2" w:themeTint="66"/>
            </w:tcBorders>
            <w:noWrap/>
            <w:vAlign w:val="center"/>
            <w:hideMark/>
          </w:tcPr>
          <w:p w14:paraId="2EED35E2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Zastavěné plochy a nádvoří 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noWrap/>
            <w:vAlign w:val="center"/>
          </w:tcPr>
          <w:p w14:paraId="5D38F63E" w14:textId="66BADC27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418</w:t>
            </w:r>
          </w:p>
        </w:tc>
        <w:tc>
          <w:tcPr>
            <w:tcW w:w="752" w:type="pct"/>
            <w:noWrap/>
            <w:vAlign w:val="center"/>
          </w:tcPr>
          <w:p w14:paraId="6D4B8BE0" w14:textId="18CDD192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74DF4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29,26</w:t>
            </w:r>
          </w:p>
        </w:tc>
        <w:tc>
          <w:tcPr>
            <w:tcW w:w="1040" w:type="pct"/>
            <w:noWrap/>
            <w:vAlign w:val="center"/>
          </w:tcPr>
          <w:p w14:paraId="06420B09" w14:textId="33B3B01F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099" w:type="pct"/>
            <w:noWrap/>
            <w:vAlign w:val="center"/>
          </w:tcPr>
          <w:p w14:paraId="2EAE1915" w14:textId="4EA17FF8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2,4</w:t>
            </w:r>
          </w:p>
        </w:tc>
      </w:tr>
      <w:tr w:rsidR="00B74DF4" w:rsidRPr="00BA6333" w14:paraId="0B3D5164" w14:textId="77777777" w:rsidTr="008A2201">
        <w:trPr>
          <w:trHeight w:val="270"/>
        </w:trPr>
        <w:tc>
          <w:tcPr>
            <w:tcW w:w="1069" w:type="pct"/>
            <w:tcBorders>
              <w:top w:val="nil"/>
              <w:bottom w:val="single" w:sz="4" w:space="0" w:color="8496B0" w:themeColor="text2" w:themeTint="99"/>
              <w:right w:val="single" w:sz="4" w:space="0" w:color="ACB9CA" w:themeColor="text2" w:themeTint="66"/>
            </w:tcBorders>
            <w:shd w:val="clear" w:color="auto" w:fill="E5EAEF"/>
            <w:noWrap/>
            <w:vAlign w:val="center"/>
            <w:hideMark/>
          </w:tcPr>
          <w:p w14:paraId="269E6961" w14:textId="77777777" w:rsidR="00B74DF4" w:rsidRPr="00BA6333" w:rsidRDefault="00B74DF4" w:rsidP="00B74DF4">
            <w:pPr>
              <w:spacing w:before="40" w:after="40" w:line="240" w:lineRule="auto"/>
              <w:jc w:val="lef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633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Ostatní plochy </w:t>
            </w:r>
          </w:p>
        </w:tc>
        <w:tc>
          <w:tcPr>
            <w:tcW w:w="1040" w:type="pct"/>
            <w:tcBorders>
              <w:left w:val="single" w:sz="4" w:space="0" w:color="ACB9CA" w:themeColor="text2" w:themeTint="66"/>
            </w:tcBorders>
            <w:shd w:val="clear" w:color="auto" w:fill="E5EAEF"/>
            <w:noWrap/>
            <w:vAlign w:val="center"/>
          </w:tcPr>
          <w:p w14:paraId="263D726D" w14:textId="299CAC78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1 579</w:t>
            </w:r>
          </w:p>
        </w:tc>
        <w:tc>
          <w:tcPr>
            <w:tcW w:w="752" w:type="pct"/>
            <w:shd w:val="clear" w:color="auto" w:fill="E5EAEF"/>
            <w:noWrap/>
            <w:vAlign w:val="center"/>
          </w:tcPr>
          <w:p w14:paraId="1E5B7E51" w14:textId="009E17E6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74DF4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138,99</w:t>
            </w:r>
          </w:p>
        </w:tc>
        <w:tc>
          <w:tcPr>
            <w:tcW w:w="1040" w:type="pct"/>
            <w:shd w:val="clear" w:color="auto" w:fill="E5EAEF"/>
            <w:noWrap/>
            <w:vAlign w:val="center"/>
          </w:tcPr>
          <w:p w14:paraId="37099E2D" w14:textId="0F7851BB" w:rsidR="00B74DF4" w:rsidRPr="00BA6333" w:rsidRDefault="00B74DF4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099" w:type="pct"/>
            <w:shd w:val="clear" w:color="auto" w:fill="E5EAEF"/>
            <w:noWrap/>
            <w:vAlign w:val="center"/>
          </w:tcPr>
          <w:p w14:paraId="0705F965" w14:textId="6A9BF63F" w:rsidR="00B74DF4" w:rsidRPr="00BA6333" w:rsidRDefault="00523A97" w:rsidP="00B74DF4">
            <w:pPr>
              <w:spacing w:before="40" w:after="40" w:line="240" w:lineRule="auto"/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rFonts w:cs="Times New Roman"/>
                <w:color w:val="000000"/>
                <w:sz w:val="18"/>
                <w:szCs w:val="18"/>
              </w:rPr>
              <w:t>11,3</w:t>
            </w:r>
          </w:p>
        </w:tc>
      </w:tr>
    </w:tbl>
    <w:p w14:paraId="4A68178F" w14:textId="77777777" w:rsidR="0077542E" w:rsidRPr="00BA6333" w:rsidRDefault="0077542E" w:rsidP="0077542E">
      <w:pPr>
        <w:spacing w:before="40"/>
        <w:rPr>
          <w:rFonts w:cs="Times New Roman"/>
          <w:i/>
          <w:sz w:val="20"/>
        </w:rPr>
      </w:pPr>
      <w:r w:rsidRPr="00BA6333">
        <w:rPr>
          <w:rFonts w:cs="Times New Roman"/>
          <w:i/>
          <w:sz w:val="20"/>
        </w:rPr>
        <w:t>Zdroj: ČSÚ, vlastní zpracování</w:t>
      </w:r>
    </w:p>
    <w:p w14:paraId="5E54BC77" w14:textId="646EB146" w:rsidR="008713AA" w:rsidRPr="00A8469F" w:rsidRDefault="0077542E" w:rsidP="0077542E">
      <w:pPr>
        <w:rPr>
          <w:highlight w:val="yellow"/>
        </w:rPr>
      </w:pPr>
      <w:r w:rsidRPr="00A571C5">
        <w:t xml:space="preserve">Strukturu půdy na území </w:t>
      </w:r>
      <w:r w:rsidR="000E5678">
        <w:t>města</w:t>
      </w:r>
      <w:r w:rsidRPr="00A571C5">
        <w:t xml:space="preserve"> tvoří z</w:t>
      </w:r>
      <w:r w:rsidR="00A571C5">
        <w:t> 51,5</w:t>
      </w:r>
      <w:r w:rsidRPr="00A571C5">
        <w:t xml:space="preserve"> % zemědělské půdy a ze </w:t>
      </w:r>
      <w:r w:rsidR="00A571C5">
        <w:t>48,5</w:t>
      </w:r>
      <w:r w:rsidRPr="00A571C5">
        <w:t xml:space="preserve"> % půdy nezemědělské. V rámci nezemědělské se primárně jedná o lesní půdu s podílem </w:t>
      </w:r>
      <w:r w:rsidR="00A571C5" w:rsidRPr="00A571C5">
        <w:t>34,3</w:t>
      </w:r>
      <w:r w:rsidRPr="00A571C5">
        <w:t xml:space="preserve"> % výměry z celkového půdního </w:t>
      </w:r>
      <w:r w:rsidRPr="008713AA">
        <w:t xml:space="preserve">fondu. </w:t>
      </w:r>
      <w:r w:rsidR="008713AA" w:rsidRPr="008713AA">
        <w:t>Rychnov</w:t>
      </w:r>
      <w:r w:rsidR="00F43010">
        <w:t>em</w:t>
      </w:r>
      <w:r w:rsidR="008713AA" w:rsidRPr="008713AA">
        <w:t xml:space="preserve"> u Jablonce nad Nisou</w:t>
      </w:r>
      <w:r w:rsidR="00F43010">
        <w:t xml:space="preserve"> protéká řeka Mohelka, která</w:t>
      </w:r>
      <w:r w:rsidRPr="008713AA">
        <w:t xml:space="preserve"> patří do povodí </w:t>
      </w:r>
      <w:r w:rsidR="008713AA" w:rsidRPr="008713AA">
        <w:t>Labe</w:t>
      </w:r>
      <w:r w:rsidR="00F43010">
        <w:t>.</w:t>
      </w:r>
      <w:r w:rsidRPr="008713AA">
        <w:t xml:space="preserve"> Na území se rovněž nachází </w:t>
      </w:r>
      <w:r w:rsidR="008713AA" w:rsidRPr="008713AA">
        <w:t>přírodní koupaliště</w:t>
      </w:r>
      <w:r w:rsidRPr="008713AA">
        <w:t>. Hlavní příčinou možného výraznějšího zvýšení vodní hladiny jsou jak letní přívalové a déletrvající srážky</w:t>
      </w:r>
      <w:r w:rsidR="001C417C" w:rsidRPr="008713AA">
        <w:t>,</w:t>
      </w:r>
      <w:r w:rsidRPr="008713AA">
        <w:t xml:space="preserve"> tak i jarní tání.</w:t>
      </w:r>
      <w:r w:rsidR="00630AA4" w:rsidRPr="008713AA">
        <w:t xml:space="preserve"> Řeka </w:t>
      </w:r>
      <w:r w:rsidR="008713AA" w:rsidRPr="008713AA">
        <w:t>Mohelka byla v povodňovém stavu naposledy v roce 2013</w:t>
      </w:r>
      <w:r w:rsidR="00594A13">
        <w:t xml:space="preserve">, nicméně nikdy nebyla pro město vyhodnocena jako reálná hrozba. </w:t>
      </w:r>
      <w:r w:rsidR="00F73785">
        <w:t>Většina potenciální hrozby je stažena díky kvalitnímu kanalizačnímu systému.</w:t>
      </w:r>
    </w:p>
    <w:p w14:paraId="7B484C44" w14:textId="77777777" w:rsidR="0077542E" w:rsidRPr="008605A1" w:rsidRDefault="0077542E" w:rsidP="0077542E">
      <w:pPr>
        <w:pStyle w:val="Bezmezer"/>
        <w:jc w:val="center"/>
        <w:rPr>
          <w:b/>
        </w:rPr>
      </w:pPr>
      <w:r w:rsidRPr="008605A1">
        <w:rPr>
          <w:b/>
        </w:rPr>
        <w:t>Dílčí SWOT analýza</w:t>
      </w:r>
    </w:p>
    <w:p w14:paraId="1FA2CD6F" w14:textId="77777777" w:rsidR="0077542E" w:rsidRPr="008605A1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8605A1">
        <w:rPr>
          <w:rFonts w:cs="Times New Roman"/>
          <w:b/>
          <w:color w:val="323E4F" w:themeColor="text2" w:themeShade="BF"/>
        </w:rPr>
        <w:t>Silné stránky</w:t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696"/>
        <w:gridCol w:w="4366"/>
      </w:tblGrid>
      <w:tr w:rsidR="0077542E" w:rsidRPr="008605A1" w14:paraId="4F20AF27" w14:textId="77777777" w:rsidTr="0077542E">
        <w:trPr>
          <w:trHeight w:val="1541"/>
        </w:trPr>
        <w:tc>
          <w:tcPr>
            <w:tcW w:w="4696" w:type="dxa"/>
          </w:tcPr>
          <w:p w14:paraId="43AFD133" w14:textId="3200761F" w:rsidR="0077542E" w:rsidRPr="008605A1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8605A1">
              <w:rPr>
                <w:rFonts w:cs="Times New Roman"/>
              </w:rPr>
              <w:t xml:space="preserve">rozloha </w:t>
            </w:r>
            <w:r w:rsidR="008605A1" w:rsidRPr="008605A1">
              <w:rPr>
                <w:rFonts w:cs="Times New Roman"/>
              </w:rPr>
              <w:t>města</w:t>
            </w:r>
            <w:r w:rsidRPr="008605A1">
              <w:rPr>
                <w:rFonts w:cs="Times New Roman"/>
              </w:rPr>
              <w:t xml:space="preserve"> s nízkou hustotou zalidnění</w:t>
            </w:r>
          </w:p>
          <w:p w14:paraId="45659322" w14:textId="77D43E5B" w:rsidR="00816435" w:rsidRPr="008605A1" w:rsidRDefault="008605A1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8605A1">
              <w:rPr>
                <w:rFonts w:cs="Times New Roman"/>
                <w:color w:val="000000" w:themeColor="text1"/>
              </w:rPr>
              <w:t>efektivní napojení na komunikaci I/35 a I/65</w:t>
            </w:r>
          </w:p>
          <w:p w14:paraId="5EE8A47A" w14:textId="77777777" w:rsidR="00856EE9" w:rsidRPr="00F73785" w:rsidRDefault="00856EE9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  <w:r w:rsidRPr="008605A1">
              <w:rPr>
                <w:rFonts w:cs="Times New Roman"/>
                <w:color w:val="000000" w:themeColor="text1"/>
              </w:rPr>
              <w:t>výhodná geografická poloha vůči ostatním centrům regionu i sousedním státům</w:t>
            </w:r>
            <w:r w:rsidR="008605A1" w:rsidRPr="008605A1">
              <w:rPr>
                <w:rFonts w:cs="Times New Roman"/>
                <w:color w:val="000000" w:themeColor="text1"/>
              </w:rPr>
              <w:t xml:space="preserve"> s v</w:t>
            </w:r>
            <w:r w:rsidR="008605A1">
              <w:rPr>
                <w:rFonts w:cs="Times New Roman"/>
                <w:color w:val="000000" w:themeColor="text1"/>
              </w:rPr>
              <w:t>ý</w:t>
            </w:r>
            <w:r w:rsidR="008605A1" w:rsidRPr="008605A1">
              <w:rPr>
                <w:rFonts w:cs="Times New Roman"/>
                <w:color w:val="000000" w:themeColor="text1"/>
              </w:rPr>
              <w:t>j</w:t>
            </w:r>
            <w:r w:rsidR="008605A1">
              <w:rPr>
                <w:rFonts w:cs="Times New Roman"/>
                <w:color w:val="000000" w:themeColor="text1"/>
              </w:rPr>
              <w:t>i</w:t>
            </w:r>
            <w:r w:rsidR="008605A1" w:rsidRPr="008605A1">
              <w:rPr>
                <w:rFonts w:cs="Times New Roman"/>
                <w:color w:val="000000" w:themeColor="text1"/>
              </w:rPr>
              <w:t>mkou Tanvaldu</w:t>
            </w:r>
          </w:p>
          <w:p w14:paraId="5B4B8155" w14:textId="7B624FD5" w:rsidR="00F73785" w:rsidRPr="008605A1" w:rsidRDefault="00F73785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  <w:r>
              <w:rPr>
                <w:rFonts w:cs="Times New Roman"/>
                <w:color w:val="000000" w:themeColor="text1"/>
              </w:rPr>
              <w:t>rozvinutý kanalizační systém</w:t>
            </w:r>
          </w:p>
        </w:tc>
        <w:tc>
          <w:tcPr>
            <w:tcW w:w="4366" w:type="dxa"/>
          </w:tcPr>
          <w:p w14:paraId="4C1B51DF" w14:textId="554EA541" w:rsidR="00856EE9" w:rsidRPr="008605A1" w:rsidRDefault="00856EE9" w:rsidP="003D39E5">
            <w:pPr>
              <w:spacing w:after="200" w:line="276" w:lineRule="auto"/>
              <w:ind w:left="459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</w:p>
        </w:tc>
      </w:tr>
      <w:tr w:rsidR="0077542E" w:rsidRPr="008605A1" w14:paraId="44B5BD8F" w14:textId="77777777" w:rsidTr="0077542E">
        <w:trPr>
          <w:trHeight w:val="1193"/>
        </w:trPr>
        <w:tc>
          <w:tcPr>
            <w:tcW w:w="4696" w:type="dxa"/>
          </w:tcPr>
          <w:p w14:paraId="33EC4E86" w14:textId="157EF67D" w:rsidR="0077542E" w:rsidRPr="008605A1" w:rsidRDefault="0077542E" w:rsidP="0035307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8605A1">
              <w:rPr>
                <w:rFonts w:cs="Times New Roman"/>
              </w:rPr>
              <w:t xml:space="preserve">změny preferencí v oblasti bydlení </w:t>
            </w:r>
            <w:r w:rsidR="0035307E">
              <w:rPr>
                <w:rFonts w:cs="Times New Roman"/>
              </w:rPr>
              <w:t>– suburbanizační procesy – zájem o bydlení v zázemí velkých měst</w:t>
            </w:r>
          </w:p>
        </w:tc>
        <w:tc>
          <w:tcPr>
            <w:tcW w:w="4366" w:type="dxa"/>
          </w:tcPr>
          <w:p w14:paraId="0B8D3EFA" w14:textId="4E075281" w:rsidR="00630AA4" w:rsidRPr="008605A1" w:rsidRDefault="00630AA4" w:rsidP="00594A13">
            <w:pPr>
              <w:spacing w:after="200" w:line="276" w:lineRule="auto"/>
              <w:ind w:left="176"/>
              <w:contextualSpacing/>
              <w:jc w:val="left"/>
              <w:rPr>
                <w:rFonts w:cs="Times New Roman"/>
                <w:iCs/>
              </w:rPr>
            </w:pPr>
          </w:p>
        </w:tc>
      </w:tr>
    </w:tbl>
    <w:p w14:paraId="0B35EE65" w14:textId="77777777" w:rsidR="0077542E" w:rsidRPr="008605A1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8605A1">
        <w:rPr>
          <w:rFonts w:cs="Times New Roman"/>
          <w:b/>
          <w:color w:val="323E4F" w:themeColor="text2" w:themeShade="BF"/>
        </w:rPr>
        <w:t>Příležitosti</w:t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</w:r>
      <w:r w:rsidRPr="008605A1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2F074B32" w14:textId="77777777" w:rsidR="0077542E" w:rsidRPr="008605A1" w:rsidRDefault="0077542E" w:rsidP="0077542E">
      <w:pPr>
        <w:spacing w:line="259" w:lineRule="auto"/>
        <w:jc w:val="left"/>
        <w:rPr>
          <w:rFonts w:asciiTheme="minorHAnsi" w:eastAsiaTheme="majorEastAsia" w:hAnsiTheme="minorHAnsi" w:cstheme="majorBidi"/>
          <w:b/>
          <w:bCs/>
          <w:caps/>
          <w:color w:val="000000" w:themeColor="text1"/>
          <w:sz w:val="24"/>
          <w:szCs w:val="26"/>
        </w:rPr>
      </w:pPr>
      <w:bookmarkStart w:id="5" w:name="_Toc431553415"/>
      <w:bookmarkStart w:id="6" w:name="_Toc495056031"/>
      <w:bookmarkStart w:id="7" w:name="_Toc23675221"/>
      <w:bookmarkStart w:id="8" w:name="_Toc43448921"/>
      <w:bookmarkStart w:id="9" w:name="_Toc43970016"/>
      <w:bookmarkStart w:id="10" w:name="_Toc45089292"/>
      <w:bookmarkStart w:id="11" w:name="_Toc46683473"/>
      <w:r w:rsidRPr="008605A1">
        <w:br w:type="page"/>
      </w:r>
    </w:p>
    <w:p w14:paraId="45DC80F9" w14:textId="77777777" w:rsidR="0077542E" w:rsidRPr="00A571C5" w:rsidRDefault="0077542E" w:rsidP="0077542E">
      <w:pPr>
        <w:pStyle w:val="Nadpis2"/>
      </w:pPr>
      <w:bookmarkStart w:id="12" w:name="_Toc213334178"/>
      <w:r w:rsidRPr="00A571C5">
        <w:lastRenderedPageBreak/>
        <w:t>Obyvatelstvo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374CB90F" w14:textId="77777777" w:rsidR="0077542E" w:rsidRPr="00A571C5" w:rsidRDefault="0077542E" w:rsidP="0077542E">
      <w:r w:rsidRPr="00A571C5">
        <w:t xml:space="preserve">Kapitola představuje stav a vývoj demografických charakteristik – vývoj celkového počtu obyvatelstva, přirozený přírůstek a úbytek, přírůstek stěhováním, věková a vzdělanostní struktura obyvatelstva.  </w:t>
      </w:r>
    </w:p>
    <w:p w14:paraId="15643DCF" w14:textId="77777777" w:rsidR="0077542E" w:rsidRPr="00A571C5" w:rsidRDefault="0077542E" w:rsidP="0077542E">
      <w:pPr>
        <w:spacing w:after="40"/>
        <w:rPr>
          <w:rFonts w:cs="Times New Roman"/>
          <w:b/>
          <w:i/>
          <w:sz w:val="24"/>
        </w:rPr>
      </w:pPr>
      <w:r w:rsidRPr="00A571C5">
        <w:rPr>
          <w:rFonts w:cs="Times New Roman"/>
          <w:b/>
          <w:i/>
          <w:sz w:val="20"/>
        </w:rPr>
        <w:t xml:space="preserve">Tabulka: </w:t>
      </w:r>
      <w:r w:rsidRPr="00A571C5">
        <w:rPr>
          <w:rFonts w:cs="Arial"/>
          <w:b/>
          <w:i/>
          <w:sz w:val="20"/>
        </w:rPr>
        <w:t>Vývoj počtu obyvatel celkem a dle pohlaví v absolutních hodnotách k 31. 12. daného roku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840"/>
        <w:gridCol w:w="838"/>
        <w:gridCol w:w="838"/>
        <w:gridCol w:w="838"/>
        <w:gridCol w:w="838"/>
        <w:gridCol w:w="838"/>
        <w:gridCol w:w="838"/>
        <w:gridCol w:w="833"/>
        <w:gridCol w:w="829"/>
      </w:tblGrid>
      <w:tr w:rsidR="0077542E" w:rsidRPr="00A571C5" w14:paraId="7714D2FC" w14:textId="77777777" w:rsidTr="0077542E">
        <w:trPr>
          <w:trHeight w:val="255"/>
        </w:trPr>
        <w:tc>
          <w:tcPr>
            <w:tcW w:w="456" w:type="pct"/>
            <w:shd w:val="clear" w:color="auto" w:fill="44546A" w:themeFill="text2"/>
          </w:tcPr>
          <w:p w14:paraId="41A3DB02" w14:textId="77777777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Rok</w:t>
            </w:r>
          </w:p>
        </w:tc>
        <w:tc>
          <w:tcPr>
            <w:tcW w:w="456" w:type="pct"/>
            <w:shd w:val="clear" w:color="auto" w:fill="44546A" w:themeFill="text2"/>
          </w:tcPr>
          <w:p w14:paraId="4615A708" w14:textId="6C5E0D64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4</w:t>
            </w:r>
          </w:p>
        </w:tc>
        <w:tc>
          <w:tcPr>
            <w:tcW w:w="456" w:type="pct"/>
            <w:shd w:val="clear" w:color="auto" w:fill="44546A" w:themeFill="text2"/>
          </w:tcPr>
          <w:p w14:paraId="47B5A670" w14:textId="0B6BE096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5</w:t>
            </w:r>
          </w:p>
        </w:tc>
        <w:tc>
          <w:tcPr>
            <w:tcW w:w="455" w:type="pct"/>
            <w:shd w:val="clear" w:color="auto" w:fill="44546A" w:themeFill="text2"/>
          </w:tcPr>
          <w:p w14:paraId="1EBEE9EF" w14:textId="3B849277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6</w:t>
            </w:r>
          </w:p>
        </w:tc>
        <w:tc>
          <w:tcPr>
            <w:tcW w:w="455" w:type="pct"/>
            <w:shd w:val="clear" w:color="auto" w:fill="44546A" w:themeFill="text2"/>
          </w:tcPr>
          <w:p w14:paraId="1D214819" w14:textId="7AA20EB2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7</w:t>
            </w:r>
          </w:p>
        </w:tc>
        <w:tc>
          <w:tcPr>
            <w:tcW w:w="455" w:type="pct"/>
            <w:shd w:val="clear" w:color="auto" w:fill="44546A" w:themeFill="text2"/>
          </w:tcPr>
          <w:p w14:paraId="20D7AB7E" w14:textId="4B4CAFEE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8</w:t>
            </w:r>
          </w:p>
        </w:tc>
        <w:tc>
          <w:tcPr>
            <w:tcW w:w="455" w:type="pct"/>
            <w:shd w:val="clear" w:color="auto" w:fill="44546A" w:themeFill="text2"/>
          </w:tcPr>
          <w:p w14:paraId="0CDAD466" w14:textId="4377584C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201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9</w:t>
            </w:r>
          </w:p>
        </w:tc>
        <w:tc>
          <w:tcPr>
            <w:tcW w:w="455" w:type="pct"/>
            <w:shd w:val="clear" w:color="auto" w:fill="44546A" w:themeFill="text2"/>
          </w:tcPr>
          <w:p w14:paraId="4212F571" w14:textId="427EC5A2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</w:t>
            </w:r>
          </w:p>
        </w:tc>
        <w:tc>
          <w:tcPr>
            <w:tcW w:w="455" w:type="pct"/>
            <w:shd w:val="clear" w:color="auto" w:fill="44546A" w:themeFill="text2"/>
          </w:tcPr>
          <w:p w14:paraId="6C5EC637" w14:textId="531E3677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21</w:t>
            </w:r>
          </w:p>
        </w:tc>
        <w:tc>
          <w:tcPr>
            <w:tcW w:w="452" w:type="pct"/>
            <w:shd w:val="clear" w:color="auto" w:fill="44546A" w:themeFill="text2"/>
          </w:tcPr>
          <w:p w14:paraId="0AE727D7" w14:textId="4169D49E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22</w:t>
            </w:r>
          </w:p>
        </w:tc>
        <w:tc>
          <w:tcPr>
            <w:tcW w:w="450" w:type="pct"/>
            <w:shd w:val="clear" w:color="auto" w:fill="44546A" w:themeFill="text2"/>
          </w:tcPr>
          <w:p w14:paraId="60F02052" w14:textId="12177B9D" w:rsidR="0077542E" w:rsidRPr="00A571C5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20</w:t>
            </w:r>
            <w:r w:rsidR="00A571C5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23</w:t>
            </w:r>
          </w:p>
        </w:tc>
      </w:tr>
      <w:tr w:rsidR="007F7E17" w:rsidRPr="00A571C5" w14:paraId="68230576" w14:textId="77777777" w:rsidTr="009752FE">
        <w:trPr>
          <w:trHeight w:val="255"/>
        </w:trPr>
        <w:tc>
          <w:tcPr>
            <w:tcW w:w="456" w:type="pct"/>
            <w:shd w:val="clear" w:color="auto" w:fill="D5DCE4" w:themeFill="text2" w:themeFillTint="33"/>
            <w:vAlign w:val="center"/>
          </w:tcPr>
          <w:p w14:paraId="74EF0EA5" w14:textId="77777777" w:rsidR="007F7E17" w:rsidRPr="00A571C5" w:rsidRDefault="007F7E17" w:rsidP="007F7E17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cs-CZ"/>
              </w:rPr>
              <w:t>Celkem</w:t>
            </w:r>
          </w:p>
        </w:tc>
        <w:tc>
          <w:tcPr>
            <w:tcW w:w="456" w:type="pct"/>
            <w:shd w:val="clear" w:color="auto" w:fill="D5DCE4" w:themeFill="text2" w:themeFillTint="33"/>
            <w:vAlign w:val="center"/>
          </w:tcPr>
          <w:p w14:paraId="1211CEF3" w14:textId="29CA3982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2 710</w:t>
            </w:r>
          </w:p>
        </w:tc>
        <w:tc>
          <w:tcPr>
            <w:tcW w:w="456" w:type="pct"/>
            <w:shd w:val="clear" w:color="auto" w:fill="D5DCE4" w:themeFill="text2" w:themeFillTint="33"/>
            <w:vAlign w:val="center"/>
          </w:tcPr>
          <w:p w14:paraId="503CEF42" w14:textId="7727B8E4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2 719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4CB38C8B" w14:textId="23C19B65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2 746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1F239AF9" w14:textId="33E1839F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2 744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33FCFA34" w14:textId="5B08A9C2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2 749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0B177C21" w14:textId="1B05A3EE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2 757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1F01AC4C" w14:textId="74992AE2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2 785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1E3B9CD4" w14:textId="50C853A0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2 756</w:t>
            </w:r>
          </w:p>
        </w:tc>
        <w:tc>
          <w:tcPr>
            <w:tcW w:w="452" w:type="pct"/>
            <w:shd w:val="clear" w:color="auto" w:fill="D5DCE4" w:themeFill="text2" w:themeFillTint="33"/>
            <w:vAlign w:val="center"/>
          </w:tcPr>
          <w:p w14:paraId="6FFC33D9" w14:textId="64D5B2F8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2 845</w:t>
            </w:r>
          </w:p>
        </w:tc>
        <w:tc>
          <w:tcPr>
            <w:tcW w:w="450" w:type="pct"/>
            <w:shd w:val="clear" w:color="auto" w:fill="D5DCE4" w:themeFill="text2" w:themeFillTint="33"/>
          </w:tcPr>
          <w:p w14:paraId="395E0CEF" w14:textId="7FEB38B6" w:rsidR="007F7E17" w:rsidRPr="00A571C5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2 865</w:t>
            </w:r>
          </w:p>
        </w:tc>
      </w:tr>
      <w:tr w:rsidR="007F7E17" w:rsidRPr="00A571C5" w14:paraId="5242C3AF" w14:textId="77777777" w:rsidTr="009752FE">
        <w:trPr>
          <w:trHeight w:val="255"/>
        </w:trPr>
        <w:tc>
          <w:tcPr>
            <w:tcW w:w="456" w:type="pct"/>
            <w:vAlign w:val="center"/>
          </w:tcPr>
          <w:p w14:paraId="22957B80" w14:textId="77777777" w:rsidR="007F7E17" w:rsidRPr="00A571C5" w:rsidRDefault="007F7E17" w:rsidP="007F7E17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cs-CZ"/>
              </w:rPr>
              <w:t>Muži</w:t>
            </w:r>
          </w:p>
        </w:tc>
        <w:tc>
          <w:tcPr>
            <w:tcW w:w="456" w:type="pct"/>
            <w:vAlign w:val="center"/>
          </w:tcPr>
          <w:p w14:paraId="5BAFAC19" w14:textId="4E0D0C50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1 375</w:t>
            </w:r>
          </w:p>
        </w:tc>
        <w:tc>
          <w:tcPr>
            <w:tcW w:w="456" w:type="pct"/>
            <w:vAlign w:val="center"/>
          </w:tcPr>
          <w:p w14:paraId="7D6A29AC" w14:textId="49ECEEF3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1 392</w:t>
            </w:r>
          </w:p>
        </w:tc>
        <w:tc>
          <w:tcPr>
            <w:tcW w:w="455" w:type="pct"/>
            <w:vAlign w:val="center"/>
          </w:tcPr>
          <w:p w14:paraId="6CCDAF95" w14:textId="55733FD7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1 406</w:t>
            </w:r>
          </w:p>
        </w:tc>
        <w:tc>
          <w:tcPr>
            <w:tcW w:w="455" w:type="pct"/>
            <w:vAlign w:val="center"/>
          </w:tcPr>
          <w:p w14:paraId="29D5C9F6" w14:textId="6D8343A0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1 408</w:t>
            </w:r>
          </w:p>
        </w:tc>
        <w:tc>
          <w:tcPr>
            <w:tcW w:w="455" w:type="pct"/>
            <w:vAlign w:val="center"/>
          </w:tcPr>
          <w:p w14:paraId="09B1AC53" w14:textId="76655CB4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1 413</w:t>
            </w:r>
          </w:p>
        </w:tc>
        <w:tc>
          <w:tcPr>
            <w:tcW w:w="455" w:type="pct"/>
            <w:vAlign w:val="center"/>
          </w:tcPr>
          <w:p w14:paraId="002CAA59" w14:textId="426EA63F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1 412</w:t>
            </w:r>
          </w:p>
        </w:tc>
        <w:tc>
          <w:tcPr>
            <w:tcW w:w="455" w:type="pct"/>
            <w:vAlign w:val="center"/>
          </w:tcPr>
          <w:p w14:paraId="4C8FC2AB" w14:textId="330F0C00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1 434</w:t>
            </w:r>
          </w:p>
        </w:tc>
        <w:tc>
          <w:tcPr>
            <w:tcW w:w="455" w:type="pct"/>
            <w:vAlign w:val="center"/>
          </w:tcPr>
          <w:p w14:paraId="422BE5A7" w14:textId="303D00F6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1 419</w:t>
            </w:r>
          </w:p>
        </w:tc>
        <w:tc>
          <w:tcPr>
            <w:tcW w:w="452" w:type="pct"/>
            <w:vAlign w:val="center"/>
          </w:tcPr>
          <w:p w14:paraId="2915FD21" w14:textId="753FC5D5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1 472</w:t>
            </w:r>
          </w:p>
        </w:tc>
        <w:tc>
          <w:tcPr>
            <w:tcW w:w="450" w:type="pct"/>
          </w:tcPr>
          <w:p w14:paraId="4B9C9D13" w14:textId="58B2A3E8" w:rsidR="007F7E17" w:rsidRPr="00A571C5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1 476</w:t>
            </w:r>
          </w:p>
        </w:tc>
      </w:tr>
      <w:tr w:rsidR="007F7E17" w:rsidRPr="00A571C5" w14:paraId="301CBE48" w14:textId="77777777" w:rsidTr="009752FE">
        <w:trPr>
          <w:trHeight w:val="255"/>
        </w:trPr>
        <w:tc>
          <w:tcPr>
            <w:tcW w:w="456" w:type="pct"/>
            <w:shd w:val="clear" w:color="auto" w:fill="D5DCE4" w:themeFill="text2" w:themeFillTint="33"/>
            <w:vAlign w:val="center"/>
          </w:tcPr>
          <w:p w14:paraId="6659EBFC" w14:textId="77777777" w:rsidR="007F7E17" w:rsidRPr="00A571C5" w:rsidRDefault="007F7E17" w:rsidP="007F7E17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A571C5">
              <w:rPr>
                <w:rFonts w:eastAsia="Times New Roman" w:cs="Arial"/>
                <w:b/>
                <w:bCs/>
                <w:color w:val="000000"/>
                <w:sz w:val="18"/>
                <w:szCs w:val="20"/>
                <w:lang w:eastAsia="cs-CZ"/>
              </w:rPr>
              <w:t>Ženy</w:t>
            </w:r>
          </w:p>
        </w:tc>
        <w:tc>
          <w:tcPr>
            <w:tcW w:w="456" w:type="pct"/>
            <w:shd w:val="clear" w:color="auto" w:fill="D5DCE4" w:themeFill="text2" w:themeFillTint="33"/>
            <w:vAlign w:val="center"/>
          </w:tcPr>
          <w:p w14:paraId="22BF1377" w14:textId="659E3BF7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1 335</w:t>
            </w:r>
          </w:p>
        </w:tc>
        <w:tc>
          <w:tcPr>
            <w:tcW w:w="456" w:type="pct"/>
            <w:shd w:val="clear" w:color="auto" w:fill="D5DCE4" w:themeFill="text2" w:themeFillTint="33"/>
            <w:vAlign w:val="center"/>
          </w:tcPr>
          <w:p w14:paraId="175A8BCF" w14:textId="2197BE51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1 327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07B233EF" w14:textId="41650641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1 340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5A7EFFFC" w14:textId="5FC63B4C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1 336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552F4E2C" w14:textId="29A24E71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1 336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12D6CFD8" w14:textId="29EC8EFD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1 345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55F04D7C" w14:textId="634C250E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1 351</w:t>
            </w:r>
          </w:p>
        </w:tc>
        <w:tc>
          <w:tcPr>
            <w:tcW w:w="455" w:type="pct"/>
            <w:shd w:val="clear" w:color="auto" w:fill="D5DCE4" w:themeFill="text2" w:themeFillTint="33"/>
            <w:vAlign w:val="center"/>
          </w:tcPr>
          <w:p w14:paraId="7ED97AD7" w14:textId="2F5A9D0F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1 337</w:t>
            </w:r>
          </w:p>
        </w:tc>
        <w:tc>
          <w:tcPr>
            <w:tcW w:w="452" w:type="pct"/>
            <w:shd w:val="clear" w:color="auto" w:fill="D5DCE4" w:themeFill="text2" w:themeFillTint="33"/>
            <w:vAlign w:val="center"/>
          </w:tcPr>
          <w:p w14:paraId="784A806A" w14:textId="2A95723E" w:rsidR="007F7E17" w:rsidRPr="007F7E17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7F7E17">
              <w:rPr>
                <w:rFonts w:cs="Tahoma"/>
                <w:color w:val="000000" w:themeColor="text1"/>
                <w:sz w:val="18"/>
                <w:szCs w:val="18"/>
              </w:rPr>
              <w:t>1 373</w:t>
            </w:r>
          </w:p>
        </w:tc>
        <w:tc>
          <w:tcPr>
            <w:tcW w:w="450" w:type="pct"/>
            <w:shd w:val="clear" w:color="auto" w:fill="D5DCE4" w:themeFill="text2" w:themeFillTint="33"/>
          </w:tcPr>
          <w:p w14:paraId="5D2D5B84" w14:textId="5D0A4422" w:rsidR="007F7E17" w:rsidRPr="00A571C5" w:rsidRDefault="007F7E17" w:rsidP="007F7E17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1 389</w:t>
            </w:r>
          </w:p>
        </w:tc>
      </w:tr>
    </w:tbl>
    <w:p w14:paraId="59BC9623" w14:textId="77777777" w:rsidR="0077542E" w:rsidRPr="00A571C5" w:rsidRDefault="0077542E" w:rsidP="0077542E">
      <w:pPr>
        <w:spacing w:before="40"/>
        <w:rPr>
          <w:rFonts w:cs="Arial"/>
          <w:i/>
          <w:sz w:val="20"/>
        </w:rPr>
      </w:pPr>
      <w:r w:rsidRPr="00A571C5">
        <w:rPr>
          <w:rFonts w:cs="Arial"/>
          <w:i/>
          <w:sz w:val="20"/>
        </w:rPr>
        <w:t>Zdroj: ČSÚ, vlastní zpracování</w:t>
      </w:r>
    </w:p>
    <w:p w14:paraId="32D8AF95" w14:textId="2EB0EE77" w:rsidR="0077542E" w:rsidRPr="00A8469F" w:rsidRDefault="0077542E" w:rsidP="0077542E">
      <w:pPr>
        <w:rPr>
          <w:highlight w:val="yellow"/>
        </w:rPr>
      </w:pPr>
      <w:r w:rsidRPr="007F7E17">
        <w:t xml:space="preserve">Vývoj celkového počtu obyvatel má </w:t>
      </w:r>
      <w:r w:rsidR="00676C5B" w:rsidRPr="007F7E17">
        <w:t>ve</w:t>
      </w:r>
      <w:r w:rsidRPr="007F7E17">
        <w:t xml:space="preserve"> sledované</w:t>
      </w:r>
      <w:r w:rsidR="00E6652B" w:rsidRPr="007F7E17">
        <w:t>m</w:t>
      </w:r>
      <w:r w:rsidRPr="007F7E17">
        <w:t xml:space="preserve"> období z let 201</w:t>
      </w:r>
      <w:r w:rsidR="007F7E17" w:rsidRPr="007F7E17">
        <w:t>4</w:t>
      </w:r>
      <w:r w:rsidRPr="007F7E17">
        <w:t>–20</w:t>
      </w:r>
      <w:r w:rsidR="007F7E17" w:rsidRPr="007F7E17">
        <w:t>23</w:t>
      </w:r>
      <w:r w:rsidR="007F7E17">
        <w:t>,</w:t>
      </w:r>
      <w:r w:rsidRPr="007F7E17">
        <w:t xml:space="preserve"> </w:t>
      </w:r>
      <w:r w:rsidR="007F7E17" w:rsidRPr="007F7E17">
        <w:t>s výjimkou roku 2021</w:t>
      </w:r>
      <w:r w:rsidR="007F7E17">
        <w:t>,</w:t>
      </w:r>
      <w:r w:rsidR="007F7E17" w:rsidRPr="007F7E17">
        <w:t xml:space="preserve"> </w:t>
      </w:r>
      <w:r w:rsidR="00676C5B" w:rsidRPr="007F7E17">
        <w:t>konstantně narůstající trend</w:t>
      </w:r>
      <w:r w:rsidRPr="007F7E17">
        <w:t xml:space="preserve">. </w:t>
      </w:r>
      <w:r w:rsidRPr="00D2527C">
        <w:t xml:space="preserve">V průběhu poslední dekády počet obyvatel </w:t>
      </w:r>
      <w:r w:rsidR="00676C5B" w:rsidRPr="00D2527C">
        <w:t>vzrostl</w:t>
      </w:r>
      <w:r w:rsidRPr="00D2527C">
        <w:t xml:space="preserve"> o </w:t>
      </w:r>
      <w:r w:rsidR="00D2527C" w:rsidRPr="00D2527C">
        <w:t>155</w:t>
      </w:r>
      <w:r w:rsidRPr="00D2527C">
        <w:t xml:space="preserve"> obyvatel (</w:t>
      </w:r>
      <w:r w:rsidR="00D2527C" w:rsidRPr="00D2527C">
        <w:t>5</w:t>
      </w:r>
      <w:r w:rsidRPr="00D2527C">
        <w:t xml:space="preserve"> %).</w:t>
      </w:r>
      <w:r w:rsidR="001268E8" w:rsidRPr="00D2527C">
        <w:t xml:space="preserve"> Trendy takto vzrůstu obyvatel mnohdy souvisí s polohou </w:t>
      </w:r>
      <w:r w:rsidR="000E5678">
        <w:t>města</w:t>
      </w:r>
      <w:r w:rsidR="001268E8" w:rsidRPr="00D2527C">
        <w:t xml:space="preserve"> vůči blízkému centru, </w:t>
      </w:r>
      <w:r w:rsidR="00E6652B" w:rsidRPr="00D2527C">
        <w:t xml:space="preserve">v tomto případě </w:t>
      </w:r>
      <w:r w:rsidR="001268E8" w:rsidRPr="00D2527C">
        <w:t xml:space="preserve">tedy </w:t>
      </w:r>
      <w:r w:rsidR="00D2527C" w:rsidRPr="00D2527C">
        <w:t xml:space="preserve">Jablonci nad Nisou a </w:t>
      </w:r>
      <w:r w:rsidR="001268E8" w:rsidRPr="00D2527C">
        <w:t>Liberc</w:t>
      </w:r>
      <w:r w:rsidR="00DB1A1A" w:rsidRPr="00D2527C">
        <w:t>i</w:t>
      </w:r>
      <w:r w:rsidR="001268E8" w:rsidRPr="00D2527C">
        <w:t>.</w:t>
      </w:r>
      <w:r w:rsidRPr="00D2527C">
        <w:t xml:space="preserve"> </w:t>
      </w:r>
      <w:r w:rsidR="001268E8" w:rsidRPr="00D2527C">
        <w:t xml:space="preserve">Obyvatelstvo je přitahováno </w:t>
      </w:r>
      <w:r w:rsidR="00E6652B" w:rsidRPr="00D2527C">
        <w:t xml:space="preserve">širší </w:t>
      </w:r>
      <w:r w:rsidR="001268E8" w:rsidRPr="00D2527C">
        <w:t xml:space="preserve">pracovní nabídkou </w:t>
      </w:r>
      <w:r w:rsidR="00E6652B" w:rsidRPr="00D2527C">
        <w:t xml:space="preserve">či službami </w:t>
      </w:r>
      <w:r w:rsidR="001268E8" w:rsidRPr="00D2527C">
        <w:t>centra</w:t>
      </w:r>
      <w:r w:rsidR="00E6652B" w:rsidRPr="00D2527C">
        <w:t>,</w:t>
      </w:r>
      <w:r w:rsidR="00AA4D1B" w:rsidRPr="00D2527C">
        <w:t xml:space="preserve"> </w:t>
      </w:r>
      <w:r w:rsidR="00E6652B" w:rsidRPr="00D2527C">
        <w:t>zároveň však jako</w:t>
      </w:r>
      <w:r w:rsidR="001268E8" w:rsidRPr="00D2527C">
        <w:t xml:space="preserve"> míst</w:t>
      </w:r>
      <w:r w:rsidR="00E6652B" w:rsidRPr="00D2527C">
        <w:t>o svého</w:t>
      </w:r>
      <w:r w:rsidR="001268E8" w:rsidRPr="00D2527C">
        <w:t xml:space="preserve"> bydliště upřednostňují klidn</w:t>
      </w:r>
      <w:r w:rsidR="00E6652B" w:rsidRPr="00D2527C">
        <w:t>ější</w:t>
      </w:r>
      <w:r w:rsidR="001268E8" w:rsidRPr="00D2527C">
        <w:t xml:space="preserve"> rurální pro</w:t>
      </w:r>
      <w:r w:rsidR="001268E8" w:rsidRPr="00F73785">
        <w:t>středí.</w:t>
      </w:r>
    </w:p>
    <w:p w14:paraId="3DD4AC10" w14:textId="3B1735F0" w:rsidR="0077542E" w:rsidRPr="00A8469F" w:rsidRDefault="0077542E" w:rsidP="0077542E">
      <w:pPr>
        <w:rPr>
          <w:highlight w:val="yellow"/>
        </w:rPr>
      </w:pPr>
      <w:r w:rsidRPr="00172313">
        <w:t xml:space="preserve">Následující graf zachycuje meziroční vývoj počtu obyvatel </w:t>
      </w:r>
      <w:r w:rsidR="00D2527C" w:rsidRPr="00172313">
        <w:t>města</w:t>
      </w:r>
      <w:r w:rsidRPr="00172313">
        <w:t xml:space="preserve"> ve srovnání s</w:t>
      </w:r>
      <w:r w:rsidR="00DB1A1A" w:rsidRPr="00172313">
        <w:t>e</w:t>
      </w:r>
      <w:r w:rsidRPr="00172313">
        <w:t xml:space="preserve"> SO ORP </w:t>
      </w:r>
      <w:r w:rsidR="00172313" w:rsidRPr="00172313">
        <w:t>Jablonec nad Nisou</w:t>
      </w:r>
      <w:r w:rsidRPr="00172313">
        <w:t xml:space="preserve">. </w:t>
      </w:r>
      <w:r w:rsidRPr="0003094C">
        <w:t xml:space="preserve">Z grafu je patrné, že trend meziročního vývoje </w:t>
      </w:r>
      <w:r w:rsidRPr="00F73785">
        <w:t xml:space="preserve">obyvatel </w:t>
      </w:r>
      <w:r w:rsidR="0003094C" w:rsidRPr="00F73785">
        <w:t>Rychnova u Jablonce nad Nisou</w:t>
      </w:r>
      <w:r w:rsidRPr="00F73785">
        <w:t xml:space="preserve"> </w:t>
      </w:r>
      <w:r w:rsidR="00EA5441" w:rsidRPr="00F73785">
        <w:t xml:space="preserve">vykazuje silnější stabilitu růstu obyvatel než SO ORP </w:t>
      </w:r>
      <w:r w:rsidR="0003094C" w:rsidRPr="00F73785">
        <w:t>Jablonec nad Nisou</w:t>
      </w:r>
      <w:r w:rsidR="00EA5441" w:rsidRPr="00F73785">
        <w:t>.</w:t>
      </w:r>
    </w:p>
    <w:p w14:paraId="22D9BFDA" w14:textId="163030E4" w:rsidR="0077542E" w:rsidRPr="0003094C" w:rsidRDefault="0077542E" w:rsidP="0077542E">
      <w:pPr>
        <w:spacing w:after="0" w:line="240" w:lineRule="auto"/>
        <w:rPr>
          <w:rFonts w:cs="Times New Roman"/>
          <w:b/>
          <w:i/>
          <w:sz w:val="20"/>
        </w:rPr>
      </w:pPr>
      <w:r w:rsidRPr="0003094C">
        <w:rPr>
          <w:rFonts w:cs="Times New Roman"/>
          <w:b/>
          <w:i/>
          <w:sz w:val="20"/>
        </w:rPr>
        <w:t>Graf: Srovnání meziročního vývoje počtu obyvatel v %, 201</w:t>
      </w:r>
      <w:r w:rsidR="0003094C" w:rsidRPr="0003094C">
        <w:rPr>
          <w:rFonts w:cs="Times New Roman"/>
          <w:b/>
          <w:i/>
          <w:sz w:val="20"/>
        </w:rPr>
        <w:t>4</w:t>
      </w:r>
      <w:r w:rsidRPr="0003094C">
        <w:rPr>
          <w:rFonts w:cs="Times New Roman"/>
          <w:b/>
          <w:i/>
          <w:sz w:val="20"/>
        </w:rPr>
        <w:t>–20</w:t>
      </w:r>
      <w:r w:rsidR="0003094C" w:rsidRPr="0003094C">
        <w:rPr>
          <w:rFonts w:cs="Times New Roman"/>
          <w:b/>
          <w:i/>
          <w:sz w:val="20"/>
        </w:rPr>
        <w:t>23</w:t>
      </w:r>
    </w:p>
    <w:p w14:paraId="16A1C01A" w14:textId="209E7452" w:rsidR="0077542E" w:rsidRPr="00A8469F" w:rsidRDefault="0003094C" w:rsidP="0077542E">
      <w:pPr>
        <w:spacing w:after="0" w:line="240" w:lineRule="auto"/>
        <w:rPr>
          <w:rFonts w:ascii="Times New Roman" w:hAnsi="Times New Roman" w:cs="Times New Roman"/>
          <w:highlight w:val="yellow"/>
        </w:rPr>
      </w:pPr>
      <w:r>
        <w:rPr>
          <w:noProof/>
          <w:lang w:eastAsia="cs-CZ"/>
        </w:rPr>
        <w:drawing>
          <wp:inline distT="0" distB="0" distL="0" distR="0" wp14:anchorId="79E13A23" wp14:editId="50052742">
            <wp:extent cx="5759450" cy="3375025"/>
            <wp:effectExtent l="0" t="0" r="12700" b="15875"/>
            <wp:docPr id="1209543005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68BE97F-E052-492B-85A7-A558AB7482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65357DF" w14:textId="77777777" w:rsidR="0077542E" w:rsidRPr="00172313" w:rsidRDefault="0077542E" w:rsidP="0077542E">
      <w:pPr>
        <w:rPr>
          <w:rFonts w:cs="Times New Roman"/>
          <w:i/>
          <w:sz w:val="20"/>
        </w:rPr>
      </w:pPr>
      <w:r w:rsidRPr="00172313">
        <w:rPr>
          <w:rFonts w:cs="Times New Roman"/>
          <w:i/>
          <w:sz w:val="20"/>
        </w:rPr>
        <w:t>Zdroj: ČSÚ, vlastní zpracování</w:t>
      </w:r>
    </w:p>
    <w:p w14:paraId="565EE937" w14:textId="50F7C4B0" w:rsidR="0077542E" w:rsidRPr="00172313" w:rsidRDefault="0077542E" w:rsidP="0077542E">
      <w:r w:rsidRPr="00172313">
        <w:t>V grafu je zachycen vývoj celkového počtu obyvatel, který je počítán k výchozímu roku 201</w:t>
      </w:r>
      <w:r w:rsidR="00172313" w:rsidRPr="00172313">
        <w:t>4</w:t>
      </w:r>
      <w:r w:rsidRPr="00172313">
        <w:t xml:space="preserve">.  Výchozí rok je znázorněn hodnotou 100 % a v absolutním vyjádření v případě </w:t>
      </w:r>
      <w:r w:rsidR="00172313" w:rsidRPr="00172313">
        <w:t>Rychnova u Jablonce na Nisou</w:t>
      </w:r>
      <w:r w:rsidRPr="00172313">
        <w:t xml:space="preserve"> odpovídá hodnotě </w:t>
      </w:r>
      <w:r w:rsidR="00172313" w:rsidRPr="00172313">
        <w:t>2</w:t>
      </w:r>
      <w:r w:rsidR="00726D21" w:rsidRPr="00172313">
        <w:t xml:space="preserve"> </w:t>
      </w:r>
      <w:r w:rsidR="00172313" w:rsidRPr="00172313">
        <w:t>710</w:t>
      </w:r>
      <w:r w:rsidRPr="00172313">
        <w:t xml:space="preserve"> obyvatel. </w:t>
      </w:r>
    </w:p>
    <w:p w14:paraId="1225CFB4" w14:textId="77777777" w:rsidR="0077542E" w:rsidRPr="007F7E17" w:rsidRDefault="0077542E" w:rsidP="0077542E">
      <w:pPr>
        <w:rPr>
          <w:rFonts w:cs="Times New Roman"/>
          <w:sz w:val="18"/>
        </w:rPr>
      </w:pPr>
      <w:r w:rsidRPr="007F7E17">
        <w:rPr>
          <w:rFonts w:cs="Times New Roman"/>
        </w:rPr>
        <w:lastRenderedPageBreak/>
        <w:t>Celkový vývoj počtu obyvatel ovlivňují dvě základní složky tohoto ukazatele. První se týká mechanického pohybu obyvatel (vystěhovalí, přistěhovalí) a druhá přirozené měny obyvatel (narození, zemřelí). Tyto dva ukazatelé pak společně představují celkový přírůstek nebo úbytek obyvatelstva.</w:t>
      </w:r>
    </w:p>
    <w:p w14:paraId="4F9DF55F" w14:textId="5A18E13E" w:rsidR="0077542E" w:rsidRPr="00196CDC" w:rsidRDefault="0077542E" w:rsidP="0077542E">
      <w:pPr>
        <w:spacing w:after="0" w:line="240" w:lineRule="auto"/>
        <w:rPr>
          <w:rFonts w:cs="Times New Roman"/>
          <w:b/>
          <w:i/>
          <w:sz w:val="20"/>
          <w:szCs w:val="20"/>
        </w:rPr>
      </w:pPr>
      <w:r w:rsidRPr="00196CDC">
        <w:rPr>
          <w:rFonts w:cs="Times New Roman"/>
          <w:b/>
          <w:i/>
          <w:sz w:val="20"/>
          <w:szCs w:val="20"/>
        </w:rPr>
        <w:t>Graf: Vývoj a struktura celkového přírůstku obyvatel v absolutních hodnotách, 201</w:t>
      </w:r>
      <w:r w:rsidR="00196CDC" w:rsidRPr="00196CDC">
        <w:rPr>
          <w:rFonts w:cs="Times New Roman"/>
          <w:b/>
          <w:i/>
          <w:sz w:val="20"/>
          <w:szCs w:val="20"/>
        </w:rPr>
        <w:t>4</w:t>
      </w:r>
      <w:r w:rsidRPr="00196CDC">
        <w:rPr>
          <w:rFonts w:cs="Times New Roman"/>
          <w:b/>
          <w:i/>
          <w:sz w:val="20"/>
          <w:szCs w:val="20"/>
        </w:rPr>
        <w:t>–20</w:t>
      </w:r>
      <w:r w:rsidR="00196CDC" w:rsidRPr="00196CDC">
        <w:rPr>
          <w:rFonts w:cs="Times New Roman"/>
          <w:b/>
          <w:i/>
          <w:sz w:val="20"/>
          <w:szCs w:val="20"/>
        </w:rPr>
        <w:t>23</w:t>
      </w:r>
    </w:p>
    <w:p w14:paraId="79DB1433" w14:textId="5EF47651" w:rsidR="0077542E" w:rsidRPr="00A8469F" w:rsidRDefault="0003094C" w:rsidP="0077542E">
      <w:pPr>
        <w:spacing w:after="0" w:line="240" w:lineRule="auto"/>
        <w:jc w:val="center"/>
        <w:rPr>
          <w:rFonts w:ascii="Times New Roman" w:hAnsi="Times New Roman" w:cs="Times New Roman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36BEDFF" wp14:editId="3CEFA120">
            <wp:extent cx="5698490" cy="3291205"/>
            <wp:effectExtent l="0" t="0" r="16510" b="4445"/>
            <wp:docPr id="1259297072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1C2C35-14BE-4E4E-84D7-3BAE0AB629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A2EECC" w14:textId="77777777" w:rsidR="0077542E" w:rsidRPr="00196CDC" w:rsidRDefault="0077542E" w:rsidP="0077542E">
      <w:pPr>
        <w:spacing w:line="240" w:lineRule="auto"/>
        <w:rPr>
          <w:rFonts w:cs="Times New Roman"/>
          <w:i/>
          <w:sz w:val="20"/>
          <w:szCs w:val="20"/>
        </w:rPr>
      </w:pPr>
      <w:r w:rsidRPr="00196CDC">
        <w:rPr>
          <w:rFonts w:cs="Times New Roman"/>
          <w:i/>
          <w:sz w:val="20"/>
          <w:szCs w:val="20"/>
        </w:rPr>
        <w:t>Zdroj: ČSÚ, vlastní zpracování</w:t>
      </w:r>
    </w:p>
    <w:p w14:paraId="59AFF521" w14:textId="3A99D3D4" w:rsidR="0077542E" w:rsidRPr="00196CDC" w:rsidRDefault="0077542E" w:rsidP="0077542E">
      <w:r w:rsidRPr="00196CDC">
        <w:t>Dominantní složkou, která má vliv na celkový počet obyvatel, jsou migrační přírůstky/úbytky obyvatel. Ve sledovaném období má trend migračního salda proměnliv</w:t>
      </w:r>
      <w:r w:rsidR="00726D21" w:rsidRPr="00196CDC">
        <w:t>ý</w:t>
      </w:r>
      <w:r w:rsidRPr="00196CDC">
        <w:t xml:space="preserve"> charakter</w:t>
      </w:r>
      <w:r w:rsidR="00196CDC" w:rsidRPr="00196CDC">
        <w:t xml:space="preserve"> s výrazným nárůstem v roce 2022</w:t>
      </w:r>
      <w:r w:rsidRPr="00196CDC">
        <w:t xml:space="preserve">. Obyvatelstvo stěhující se do </w:t>
      </w:r>
      <w:r w:rsidR="00196CDC" w:rsidRPr="00196CDC">
        <w:t xml:space="preserve">města </w:t>
      </w:r>
      <w:r w:rsidR="00726D21" w:rsidRPr="00196CDC">
        <w:t>výrazně převyšuje trend</w:t>
      </w:r>
      <w:r w:rsidRPr="00196CDC">
        <w:t xml:space="preserve"> přirozeného přírůstku</w:t>
      </w:r>
      <w:r w:rsidR="00726D21" w:rsidRPr="00196CDC">
        <w:t>, který je v roce 201</w:t>
      </w:r>
      <w:r w:rsidR="00196CDC" w:rsidRPr="00196CDC">
        <w:t xml:space="preserve">7 a 2021 </w:t>
      </w:r>
      <w:r w:rsidR="00726D21" w:rsidRPr="00196CDC">
        <w:t>dokonce záporný</w:t>
      </w:r>
      <w:r w:rsidRPr="00196CDC">
        <w:t xml:space="preserve">. </w:t>
      </w:r>
      <w:r w:rsidR="002856CA">
        <w:t xml:space="preserve">Hlavní příčinou odchylky v roce 2022 je dle ČSÚ </w:t>
      </w:r>
      <w:r w:rsidR="002856CA" w:rsidRPr="002856CA">
        <w:t>neúplná evidence vystěhování do zahraničí, a to jak občanů ČR, tak cizinců.</w:t>
      </w:r>
      <w:r w:rsidR="002856CA">
        <w:t xml:space="preserve"> </w:t>
      </w:r>
      <w:r w:rsidR="00726D21" w:rsidRPr="00196CDC">
        <w:t>Průměrně celkový počet obyvatel stoupá o</w:t>
      </w:r>
      <w:r w:rsidR="00AD790F" w:rsidRPr="00196CDC">
        <w:t> </w:t>
      </w:r>
      <w:r w:rsidR="00196CDC" w:rsidRPr="00196CDC">
        <w:t>18</w:t>
      </w:r>
      <w:r w:rsidR="00726D21" w:rsidRPr="00196CDC">
        <w:t xml:space="preserve"> obyvatel za rok</w:t>
      </w:r>
      <w:r w:rsidR="008D4CD9" w:rsidRPr="00196CDC">
        <w:t>.</w:t>
      </w:r>
    </w:p>
    <w:p w14:paraId="4E5BD7D7" w14:textId="4C8ED04D" w:rsidR="0077542E" w:rsidRPr="00172313" w:rsidRDefault="0077542E" w:rsidP="0077542E">
      <w:pPr>
        <w:spacing w:after="40" w:line="240" w:lineRule="auto"/>
        <w:rPr>
          <w:rFonts w:cs="Times New Roman"/>
          <w:b/>
          <w:i/>
          <w:sz w:val="20"/>
        </w:rPr>
      </w:pPr>
      <w:r w:rsidRPr="00172313">
        <w:rPr>
          <w:rFonts w:cs="Times New Roman"/>
          <w:b/>
          <w:i/>
          <w:sz w:val="20"/>
        </w:rPr>
        <w:t>Tabulka: Přirozený a mechanický pohyb obyvatel mezi roky 20</w:t>
      </w:r>
      <w:r w:rsidR="00172313" w:rsidRPr="00172313">
        <w:rPr>
          <w:rFonts w:cs="Times New Roman"/>
          <w:b/>
          <w:i/>
          <w:sz w:val="20"/>
        </w:rPr>
        <w:t>14</w:t>
      </w:r>
      <w:r w:rsidRPr="00172313">
        <w:rPr>
          <w:rFonts w:cs="Times New Roman"/>
          <w:b/>
          <w:i/>
          <w:sz w:val="20"/>
        </w:rPr>
        <w:t>–20</w:t>
      </w:r>
      <w:r w:rsidR="00172313" w:rsidRPr="00172313">
        <w:rPr>
          <w:rFonts w:cs="Times New Roman"/>
          <w:b/>
          <w:i/>
          <w:sz w:val="20"/>
        </w:rPr>
        <w:t>23</w:t>
      </w:r>
      <w:r w:rsidRPr="00172313">
        <w:rPr>
          <w:rFonts w:cs="Times New Roman"/>
          <w:b/>
          <w:i/>
          <w:sz w:val="20"/>
        </w:rPr>
        <w:t xml:space="preserve"> v absolutních hodnotách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907"/>
        <w:gridCol w:w="802"/>
        <w:gridCol w:w="1231"/>
        <w:gridCol w:w="1126"/>
        <w:gridCol w:w="978"/>
        <w:gridCol w:w="947"/>
        <w:gridCol w:w="947"/>
        <w:gridCol w:w="1647"/>
      </w:tblGrid>
      <w:tr w:rsidR="0077542E" w:rsidRPr="00172313" w14:paraId="3E5A0F95" w14:textId="77777777" w:rsidTr="00970829">
        <w:trPr>
          <w:trHeight w:val="255"/>
        </w:trPr>
        <w:tc>
          <w:tcPr>
            <w:tcW w:w="339" w:type="pct"/>
            <w:shd w:val="clear" w:color="auto" w:fill="44546A" w:themeFill="text2"/>
            <w:vAlign w:val="center"/>
          </w:tcPr>
          <w:p w14:paraId="34743FAD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Rok</w:t>
            </w:r>
          </w:p>
        </w:tc>
        <w:tc>
          <w:tcPr>
            <w:tcW w:w="492" w:type="pct"/>
            <w:shd w:val="clear" w:color="auto" w:fill="44546A" w:themeFill="text2"/>
            <w:vAlign w:val="center"/>
          </w:tcPr>
          <w:p w14:paraId="6ABBB141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Narození</w:t>
            </w:r>
          </w:p>
        </w:tc>
        <w:tc>
          <w:tcPr>
            <w:tcW w:w="435" w:type="pct"/>
            <w:shd w:val="clear" w:color="auto" w:fill="44546A" w:themeFill="text2"/>
            <w:vAlign w:val="center"/>
          </w:tcPr>
          <w:p w14:paraId="3D8BE98C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Zemřelí</w:t>
            </w:r>
          </w:p>
        </w:tc>
        <w:tc>
          <w:tcPr>
            <w:tcW w:w="668" w:type="pct"/>
            <w:shd w:val="clear" w:color="auto" w:fill="44546A" w:themeFill="text2"/>
            <w:vAlign w:val="center"/>
          </w:tcPr>
          <w:p w14:paraId="3B8B7F05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Přistěhovalí</w:t>
            </w:r>
          </w:p>
        </w:tc>
        <w:tc>
          <w:tcPr>
            <w:tcW w:w="611" w:type="pct"/>
            <w:shd w:val="clear" w:color="auto" w:fill="44546A" w:themeFill="text2"/>
            <w:vAlign w:val="center"/>
          </w:tcPr>
          <w:p w14:paraId="7194B084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Vystěhovalí</w:t>
            </w:r>
          </w:p>
        </w:tc>
        <w:tc>
          <w:tcPr>
            <w:tcW w:w="531" w:type="pct"/>
            <w:shd w:val="clear" w:color="auto" w:fill="44546A" w:themeFill="text2"/>
            <w:vAlign w:val="center"/>
          </w:tcPr>
          <w:p w14:paraId="70449FA7" w14:textId="1D0034B3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 xml:space="preserve">Přirozený </w:t>
            </w:r>
            <w:r w:rsidR="007C2867"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</w:t>
            </w: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řírůstek</w:t>
            </w:r>
          </w:p>
        </w:tc>
        <w:tc>
          <w:tcPr>
            <w:tcW w:w="514" w:type="pct"/>
            <w:shd w:val="clear" w:color="auto" w:fill="44546A" w:themeFill="text2"/>
            <w:vAlign w:val="center"/>
          </w:tcPr>
          <w:p w14:paraId="13ADB27F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Přírůstek migrační</w:t>
            </w:r>
          </w:p>
        </w:tc>
        <w:tc>
          <w:tcPr>
            <w:tcW w:w="514" w:type="pct"/>
            <w:shd w:val="clear" w:color="auto" w:fill="44546A" w:themeFill="text2"/>
            <w:vAlign w:val="center"/>
          </w:tcPr>
          <w:p w14:paraId="09A56A1D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Přírůstek celkový</w:t>
            </w:r>
          </w:p>
        </w:tc>
        <w:tc>
          <w:tcPr>
            <w:tcW w:w="894" w:type="pct"/>
            <w:shd w:val="clear" w:color="auto" w:fill="44546A" w:themeFill="text2"/>
            <w:vAlign w:val="center"/>
          </w:tcPr>
          <w:p w14:paraId="29E481F3" w14:textId="77777777" w:rsidR="0077542E" w:rsidRPr="00172313" w:rsidRDefault="0077542E" w:rsidP="0077542E">
            <w:pPr>
              <w:spacing w:before="40" w:after="4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FFFFFF" w:themeColor="background1"/>
                <w:sz w:val="18"/>
                <w:szCs w:val="20"/>
                <w:lang w:eastAsia="cs-CZ"/>
              </w:rPr>
              <w:t>Stav k 31. 12.</w:t>
            </w:r>
          </w:p>
        </w:tc>
      </w:tr>
      <w:tr w:rsidR="00172313" w:rsidRPr="00172313" w14:paraId="43EAFEB4" w14:textId="77777777" w:rsidTr="009752FE">
        <w:trPr>
          <w:trHeight w:val="255"/>
        </w:trPr>
        <w:tc>
          <w:tcPr>
            <w:tcW w:w="339" w:type="pct"/>
            <w:shd w:val="clear" w:color="auto" w:fill="D5DCE4" w:themeFill="text2" w:themeFillTint="33"/>
            <w:vAlign w:val="center"/>
          </w:tcPr>
          <w:p w14:paraId="2014ABD6" w14:textId="06762D73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2014</w:t>
            </w:r>
          </w:p>
        </w:tc>
        <w:tc>
          <w:tcPr>
            <w:tcW w:w="492" w:type="pct"/>
            <w:shd w:val="clear" w:color="auto" w:fill="D5DCE4" w:themeFill="text2" w:themeFillTint="33"/>
            <w:vAlign w:val="center"/>
          </w:tcPr>
          <w:p w14:paraId="5410E903" w14:textId="1512A6CE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435" w:type="pct"/>
            <w:shd w:val="clear" w:color="auto" w:fill="D5DCE4" w:themeFill="text2" w:themeFillTint="33"/>
            <w:vAlign w:val="center"/>
          </w:tcPr>
          <w:p w14:paraId="27C801BE" w14:textId="2D22805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668" w:type="pct"/>
            <w:shd w:val="clear" w:color="auto" w:fill="D5DCE4" w:themeFill="text2" w:themeFillTint="33"/>
            <w:vAlign w:val="center"/>
          </w:tcPr>
          <w:p w14:paraId="3EF78DD8" w14:textId="18843890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611" w:type="pct"/>
            <w:shd w:val="clear" w:color="auto" w:fill="D5DCE4" w:themeFill="text2" w:themeFillTint="33"/>
            <w:vAlign w:val="center"/>
          </w:tcPr>
          <w:p w14:paraId="3A097DAC" w14:textId="4627ACF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531" w:type="pct"/>
            <w:shd w:val="clear" w:color="auto" w:fill="D5DCE4" w:themeFill="text2" w:themeFillTint="33"/>
            <w:vAlign w:val="center"/>
          </w:tcPr>
          <w:p w14:paraId="19270009" w14:textId="6704FC4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083916DD" w14:textId="6451149E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-12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112EDB9A" w14:textId="781AB78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94" w:type="pct"/>
            <w:shd w:val="clear" w:color="auto" w:fill="D5DCE4" w:themeFill="text2" w:themeFillTint="33"/>
            <w:vAlign w:val="center"/>
          </w:tcPr>
          <w:p w14:paraId="4DAB6914" w14:textId="420A4F73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2 710</w:t>
            </w:r>
          </w:p>
        </w:tc>
      </w:tr>
      <w:tr w:rsidR="00172313" w:rsidRPr="00172313" w14:paraId="2DDBECF6" w14:textId="77777777" w:rsidTr="009752FE">
        <w:trPr>
          <w:trHeight w:val="255"/>
        </w:trPr>
        <w:tc>
          <w:tcPr>
            <w:tcW w:w="339" w:type="pct"/>
            <w:vAlign w:val="center"/>
          </w:tcPr>
          <w:p w14:paraId="293A2273" w14:textId="4C0270D2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2015</w:t>
            </w:r>
          </w:p>
        </w:tc>
        <w:tc>
          <w:tcPr>
            <w:tcW w:w="492" w:type="pct"/>
            <w:vAlign w:val="center"/>
          </w:tcPr>
          <w:p w14:paraId="36484E33" w14:textId="0795F333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435" w:type="pct"/>
            <w:vAlign w:val="center"/>
          </w:tcPr>
          <w:p w14:paraId="0EECCBC1" w14:textId="1FA2DC6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68" w:type="pct"/>
            <w:vAlign w:val="center"/>
          </w:tcPr>
          <w:p w14:paraId="2D515AB2" w14:textId="237A996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611" w:type="pct"/>
            <w:vAlign w:val="center"/>
          </w:tcPr>
          <w:p w14:paraId="25111F41" w14:textId="7B243E9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531" w:type="pct"/>
            <w:vAlign w:val="center"/>
          </w:tcPr>
          <w:p w14:paraId="1CE8CA1F" w14:textId="454E5AE6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514" w:type="pct"/>
            <w:vAlign w:val="center"/>
          </w:tcPr>
          <w:p w14:paraId="299EC202" w14:textId="1590CBD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14" w:type="pct"/>
            <w:vAlign w:val="center"/>
          </w:tcPr>
          <w:p w14:paraId="4A8589C9" w14:textId="33FFB6B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94" w:type="pct"/>
            <w:vAlign w:val="center"/>
          </w:tcPr>
          <w:p w14:paraId="0003D3AB" w14:textId="525655A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2 719</w:t>
            </w:r>
          </w:p>
        </w:tc>
      </w:tr>
      <w:tr w:rsidR="00172313" w:rsidRPr="00172313" w14:paraId="3E7DB206" w14:textId="77777777" w:rsidTr="009752FE">
        <w:trPr>
          <w:trHeight w:val="255"/>
        </w:trPr>
        <w:tc>
          <w:tcPr>
            <w:tcW w:w="339" w:type="pct"/>
            <w:shd w:val="clear" w:color="auto" w:fill="D5DCE4" w:themeFill="text2" w:themeFillTint="33"/>
            <w:vAlign w:val="center"/>
          </w:tcPr>
          <w:p w14:paraId="691E68CA" w14:textId="16BE1703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2016</w:t>
            </w:r>
          </w:p>
        </w:tc>
        <w:tc>
          <w:tcPr>
            <w:tcW w:w="492" w:type="pct"/>
            <w:shd w:val="clear" w:color="auto" w:fill="D5DCE4" w:themeFill="text2" w:themeFillTint="33"/>
            <w:vAlign w:val="center"/>
          </w:tcPr>
          <w:p w14:paraId="4EA709BA" w14:textId="1E9F8E26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435" w:type="pct"/>
            <w:shd w:val="clear" w:color="auto" w:fill="D5DCE4" w:themeFill="text2" w:themeFillTint="33"/>
            <w:vAlign w:val="center"/>
          </w:tcPr>
          <w:p w14:paraId="792CFBC9" w14:textId="45ED58D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668" w:type="pct"/>
            <w:shd w:val="clear" w:color="auto" w:fill="D5DCE4" w:themeFill="text2" w:themeFillTint="33"/>
            <w:vAlign w:val="center"/>
          </w:tcPr>
          <w:p w14:paraId="4DC43858" w14:textId="315C850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611" w:type="pct"/>
            <w:shd w:val="clear" w:color="auto" w:fill="D5DCE4" w:themeFill="text2" w:themeFillTint="33"/>
            <w:vAlign w:val="center"/>
          </w:tcPr>
          <w:p w14:paraId="7BB25837" w14:textId="38835C5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531" w:type="pct"/>
            <w:shd w:val="clear" w:color="auto" w:fill="D5DCE4" w:themeFill="text2" w:themeFillTint="33"/>
            <w:vAlign w:val="center"/>
          </w:tcPr>
          <w:p w14:paraId="03EF246E" w14:textId="6A020B1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0855398D" w14:textId="6EE8B3C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488D826E" w14:textId="74109FD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894" w:type="pct"/>
            <w:shd w:val="clear" w:color="auto" w:fill="D5DCE4" w:themeFill="text2" w:themeFillTint="33"/>
            <w:vAlign w:val="center"/>
          </w:tcPr>
          <w:p w14:paraId="77D1963E" w14:textId="13652FC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2 746</w:t>
            </w:r>
          </w:p>
        </w:tc>
      </w:tr>
      <w:tr w:rsidR="00172313" w:rsidRPr="00172313" w14:paraId="388C2E1D" w14:textId="77777777" w:rsidTr="009752FE">
        <w:trPr>
          <w:trHeight w:val="255"/>
        </w:trPr>
        <w:tc>
          <w:tcPr>
            <w:tcW w:w="339" w:type="pct"/>
            <w:vAlign w:val="center"/>
          </w:tcPr>
          <w:p w14:paraId="7723606D" w14:textId="3E07A681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2017</w:t>
            </w:r>
          </w:p>
        </w:tc>
        <w:tc>
          <w:tcPr>
            <w:tcW w:w="492" w:type="pct"/>
            <w:vAlign w:val="center"/>
          </w:tcPr>
          <w:p w14:paraId="2337240B" w14:textId="6A1CF82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435" w:type="pct"/>
            <w:vAlign w:val="center"/>
          </w:tcPr>
          <w:p w14:paraId="156E89F3" w14:textId="3D76A310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68" w:type="pct"/>
            <w:vAlign w:val="center"/>
          </w:tcPr>
          <w:p w14:paraId="4CAEDB7C" w14:textId="4568FBC5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1" w:type="pct"/>
            <w:vAlign w:val="center"/>
          </w:tcPr>
          <w:p w14:paraId="6B270454" w14:textId="227B265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88</w:t>
            </w:r>
          </w:p>
        </w:tc>
        <w:tc>
          <w:tcPr>
            <w:tcW w:w="531" w:type="pct"/>
            <w:vAlign w:val="center"/>
          </w:tcPr>
          <w:p w14:paraId="52DDF404" w14:textId="6B711E0A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14" w:type="pct"/>
            <w:vAlign w:val="center"/>
          </w:tcPr>
          <w:p w14:paraId="27E70DB4" w14:textId="704677E4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-7</w:t>
            </w:r>
          </w:p>
        </w:tc>
        <w:tc>
          <w:tcPr>
            <w:tcW w:w="514" w:type="pct"/>
            <w:vAlign w:val="center"/>
          </w:tcPr>
          <w:p w14:paraId="66057A78" w14:textId="3CD1828E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-2</w:t>
            </w:r>
          </w:p>
        </w:tc>
        <w:tc>
          <w:tcPr>
            <w:tcW w:w="894" w:type="pct"/>
            <w:vAlign w:val="center"/>
          </w:tcPr>
          <w:p w14:paraId="7B3843C1" w14:textId="48882EDA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2 744</w:t>
            </w:r>
          </w:p>
        </w:tc>
      </w:tr>
      <w:tr w:rsidR="00172313" w:rsidRPr="00172313" w14:paraId="518A7EE8" w14:textId="77777777" w:rsidTr="009752FE">
        <w:trPr>
          <w:trHeight w:val="255"/>
        </w:trPr>
        <w:tc>
          <w:tcPr>
            <w:tcW w:w="339" w:type="pct"/>
            <w:shd w:val="clear" w:color="auto" w:fill="D5DCE4" w:themeFill="text2" w:themeFillTint="33"/>
            <w:vAlign w:val="center"/>
          </w:tcPr>
          <w:p w14:paraId="74D1D0B2" w14:textId="6E13EFE4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2018</w:t>
            </w:r>
          </w:p>
        </w:tc>
        <w:tc>
          <w:tcPr>
            <w:tcW w:w="492" w:type="pct"/>
            <w:shd w:val="clear" w:color="auto" w:fill="D5DCE4" w:themeFill="text2" w:themeFillTint="33"/>
            <w:vAlign w:val="center"/>
          </w:tcPr>
          <w:p w14:paraId="3040256A" w14:textId="7468104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435" w:type="pct"/>
            <w:shd w:val="clear" w:color="auto" w:fill="D5DCE4" w:themeFill="text2" w:themeFillTint="33"/>
            <w:vAlign w:val="center"/>
          </w:tcPr>
          <w:p w14:paraId="27E82AF3" w14:textId="0B5A6259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668" w:type="pct"/>
            <w:shd w:val="clear" w:color="auto" w:fill="D5DCE4" w:themeFill="text2" w:themeFillTint="33"/>
            <w:vAlign w:val="center"/>
          </w:tcPr>
          <w:p w14:paraId="10C48525" w14:textId="678F894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611" w:type="pct"/>
            <w:shd w:val="clear" w:color="auto" w:fill="D5DCE4" w:themeFill="text2" w:themeFillTint="33"/>
            <w:vAlign w:val="center"/>
          </w:tcPr>
          <w:p w14:paraId="5E34A040" w14:textId="697AA72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85</w:t>
            </w:r>
          </w:p>
        </w:tc>
        <w:tc>
          <w:tcPr>
            <w:tcW w:w="531" w:type="pct"/>
            <w:shd w:val="clear" w:color="auto" w:fill="D5DCE4" w:themeFill="text2" w:themeFillTint="33"/>
            <w:vAlign w:val="center"/>
          </w:tcPr>
          <w:p w14:paraId="23F49FDA" w14:textId="6D9A62E9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7AA5378C" w14:textId="5A725D7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-3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2F50EF65" w14:textId="4C8A4DF0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94" w:type="pct"/>
            <w:shd w:val="clear" w:color="auto" w:fill="D5DCE4" w:themeFill="text2" w:themeFillTint="33"/>
            <w:vAlign w:val="center"/>
          </w:tcPr>
          <w:p w14:paraId="4EFCC125" w14:textId="094C100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2 749</w:t>
            </w:r>
          </w:p>
        </w:tc>
      </w:tr>
      <w:tr w:rsidR="00172313" w:rsidRPr="00172313" w14:paraId="3D774476" w14:textId="77777777" w:rsidTr="009752FE">
        <w:trPr>
          <w:trHeight w:val="255"/>
        </w:trPr>
        <w:tc>
          <w:tcPr>
            <w:tcW w:w="339" w:type="pct"/>
            <w:vAlign w:val="center"/>
          </w:tcPr>
          <w:p w14:paraId="49337BA6" w14:textId="6F732442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2019</w:t>
            </w:r>
          </w:p>
        </w:tc>
        <w:tc>
          <w:tcPr>
            <w:tcW w:w="492" w:type="pct"/>
            <w:vAlign w:val="center"/>
          </w:tcPr>
          <w:p w14:paraId="571B6253" w14:textId="5744A0F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435" w:type="pct"/>
            <w:vAlign w:val="center"/>
          </w:tcPr>
          <w:p w14:paraId="5097EDE2" w14:textId="257BB964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668" w:type="pct"/>
            <w:vAlign w:val="center"/>
          </w:tcPr>
          <w:p w14:paraId="6F8DC7DF" w14:textId="08938640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1" w:type="pct"/>
            <w:vAlign w:val="center"/>
          </w:tcPr>
          <w:p w14:paraId="2D39AEDF" w14:textId="216C65CE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531" w:type="pct"/>
            <w:vAlign w:val="center"/>
          </w:tcPr>
          <w:p w14:paraId="18F67A67" w14:textId="56D17975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514" w:type="pct"/>
            <w:vAlign w:val="center"/>
          </w:tcPr>
          <w:p w14:paraId="42C28FA5" w14:textId="70796165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-3</w:t>
            </w:r>
          </w:p>
        </w:tc>
        <w:tc>
          <w:tcPr>
            <w:tcW w:w="514" w:type="pct"/>
            <w:vAlign w:val="center"/>
          </w:tcPr>
          <w:p w14:paraId="3D0D78B2" w14:textId="70DCCD8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94" w:type="pct"/>
            <w:vAlign w:val="center"/>
          </w:tcPr>
          <w:p w14:paraId="48DC10A4" w14:textId="0E20D81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2 757</w:t>
            </w:r>
          </w:p>
        </w:tc>
      </w:tr>
      <w:tr w:rsidR="00172313" w:rsidRPr="00172313" w14:paraId="77C78F3B" w14:textId="77777777" w:rsidTr="009752FE">
        <w:trPr>
          <w:trHeight w:val="255"/>
        </w:trPr>
        <w:tc>
          <w:tcPr>
            <w:tcW w:w="339" w:type="pct"/>
            <w:shd w:val="clear" w:color="auto" w:fill="D5DCE4" w:themeFill="text2" w:themeFillTint="33"/>
            <w:vAlign w:val="center"/>
          </w:tcPr>
          <w:p w14:paraId="238A3763" w14:textId="17BC1A4F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2020</w:t>
            </w:r>
          </w:p>
        </w:tc>
        <w:tc>
          <w:tcPr>
            <w:tcW w:w="492" w:type="pct"/>
            <w:shd w:val="clear" w:color="auto" w:fill="D5DCE4" w:themeFill="text2" w:themeFillTint="33"/>
            <w:vAlign w:val="center"/>
          </w:tcPr>
          <w:p w14:paraId="087BA69D" w14:textId="7EE13B90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35" w:type="pct"/>
            <w:shd w:val="clear" w:color="auto" w:fill="D5DCE4" w:themeFill="text2" w:themeFillTint="33"/>
            <w:vAlign w:val="center"/>
          </w:tcPr>
          <w:p w14:paraId="0AB379C1" w14:textId="1683E8A1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668" w:type="pct"/>
            <w:shd w:val="clear" w:color="auto" w:fill="D5DCE4" w:themeFill="text2" w:themeFillTint="33"/>
            <w:vAlign w:val="center"/>
          </w:tcPr>
          <w:p w14:paraId="225294BE" w14:textId="1E9203F8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126</w:t>
            </w:r>
          </w:p>
        </w:tc>
        <w:tc>
          <w:tcPr>
            <w:tcW w:w="611" w:type="pct"/>
            <w:shd w:val="clear" w:color="auto" w:fill="D5DCE4" w:themeFill="text2" w:themeFillTint="33"/>
            <w:vAlign w:val="center"/>
          </w:tcPr>
          <w:p w14:paraId="5520F645" w14:textId="568A5E5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531" w:type="pct"/>
            <w:shd w:val="clear" w:color="auto" w:fill="D5DCE4" w:themeFill="text2" w:themeFillTint="33"/>
            <w:vAlign w:val="center"/>
          </w:tcPr>
          <w:p w14:paraId="6C948636" w14:textId="3D2D5E3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18EDBAF5" w14:textId="7B9A497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732A0DDC" w14:textId="61C65A2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894" w:type="pct"/>
            <w:shd w:val="clear" w:color="auto" w:fill="D5DCE4" w:themeFill="text2" w:themeFillTint="33"/>
            <w:vAlign w:val="center"/>
          </w:tcPr>
          <w:p w14:paraId="2F62AE5A" w14:textId="6DAE8755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2 785</w:t>
            </w:r>
          </w:p>
        </w:tc>
      </w:tr>
      <w:tr w:rsidR="00172313" w:rsidRPr="00172313" w14:paraId="7C2C49D7" w14:textId="77777777" w:rsidTr="009752FE">
        <w:trPr>
          <w:trHeight w:val="255"/>
        </w:trPr>
        <w:tc>
          <w:tcPr>
            <w:tcW w:w="339" w:type="pct"/>
            <w:vAlign w:val="center"/>
          </w:tcPr>
          <w:p w14:paraId="3DCEB0C9" w14:textId="3371DE66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492" w:type="pct"/>
            <w:vAlign w:val="center"/>
          </w:tcPr>
          <w:p w14:paraId="3D60EDA8" w14:textId="21B6F6D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435" w:type="pct"/>
            <w:vAlign w:val="center"/>
          </w:tcPr>
          <w:p w14:paraId="4A8A0951" w14:textId="5D801DE9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668" w:type="pct"/>
            <w:vAlign w:val="center"/>
          </w:tcPr>
          <w:p w14:paraId="2C94469D" w14:textId="62AEF5D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611" w:type="pct"/>
            <w:vAlign w:val="center"/>
          </w:tcPr>
          <w:p w14:paraId="4F65B4E0" w14:textId="1552D70D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531" w:type="pct"/>
            <w:vAlign w:val="center"/>
          </w:tcPr>
          <w:p w14:paraId="0BD8C5ED" w14:textId="108510B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-5</w:t>
            </w:r>
          </w:p>
        </w:tc>
        <w:tc>
          <w:tcPr>
            <w:tcW w:w="514" w:type="pct"/>
            <w:vAlign w:val="center"/>
          </w:tcPr>
          <w:p w14:paraId="162DD2B1" w14:textId="69022C88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514" w:type="pct"/>
            <w:vAlign w:val="center"/>
          </w:tcPr>
          <w:p w14:paraId="76F88F9D" w14:textId="117CC84F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-5</w:t>
            </w:r>
          </w:p>
        </w:tc>
        <w:tc>
          <w:tcPr>
            <w:tcW w:w="894" w:type="pct"/>
            <w:vAlign w:val="center"/>
          </w:tcPr>
          <w:p w14:paraId="38AA6688" w14:textId="75364A71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2 756</w:t>
            </w:r>
          </w:p>
        </w:tc>
      </w:tr>
      <w:tr w:rsidR="00172313" w:rsidRPr="00172313" w14:paraId="219D8A1B" w14:textId="77777777" w:rsidTr="009752FE">
        <w:trPr>
          <w:trHeight w:val="255"/>
        </w:trPr>
        <w:tc>
          <w:tcPr>
            <w:tcW w:w="339" w:type="pct"/>
            <w:shd w:val="clear" w:color="auto" w:fill="D5DCE4" w:themeFill="text2" w:themeFillTint="33"/>
            <w:vAlign w:val="center"/>
          </w:tcPr>
          <w:p w14:paraId="4A19C686" w14:textId="71E900AE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2022</w:t>
            </w:r>
          </w:p>
        </w:tc>
        <w:tc>
          <w:tcPr>
            <w:tcW w:w="492" w:type="pct"/>
            <w:shd w:val="clear" w:color="auto" w:fill="D5DCE4" w:themeFill="text2" w:themeFillTint="33"/>
            <w:vAlign w:val="center"/>
          </w:tcPr>
          <w:p w14:paraId="59E1E19D" w14:textId="0328E6A3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435" w:type="pct"/>
            <w:shd w:val="clear" w:color="auto" w:fill="D5DCE4" w:themeFill="text2" w:themeFillTint="33"/>
            <w:vAlign w:val="center"/>
          </w:tcPr>
          <w:p w14:paraId="49992332" w14:textId="1708610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668" w:type="pct"/>
            <w:shd w:val="clear" w:color="auto" w:fill="D5DCE4" w:themeFill="text2" w:themeFillTint="33"/>
            <w:vAlign w:val="center"/>
          </w:tcPr>
          <w:p w14:paraId="12E802DE" w14:textId="6D1A3483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141</w:t>
            </w:r>
          </w:p>
        </w:tc>
        <w:tc>
          <w:tcPr>
            <w:tcW w:w="611" w:type="pct"/>
            <w:shd w:val="clear" w:color="auto" w:fill="D5DCE4" w:themeFill="text2" w:themeFillTint="33"/>
            <w:vAlign w:val="center"/>
          </w:tcPr>
          <w:p w14:paraId="69C2BFFC" w14:textId="2610C938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531" w:type="pct"/>
            <w:shd w:val="clear" w:color="auto" w:fill="D5DCE4" w:themeFill="text2" w:themeFillTint="33"/>
            <w:vAlign w:val="center"/>
          </w:tcPr>
          <w:p w14:paraId="6F4C0F5E" w14:textId="5BE026E8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53F68DC5" w14:textId="13733B7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514" w:type="pct"/>
            <w:shd w:val="clear" w:color="auto" w:fill="D5DCE4" w:themeFill="text2" w:themeFillTint="33"/>
            <w:vAlign w:val="center"/>
          </w:tcPr>
          <w:p w14:paraId="34A9ABE3" w14:textId="7B1D3F22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894" w:type="pct"/>
            <w:shd w:val="clear" w:color="auto" w:fill="D5DCE4" w:themeFill="text2" w:themeFillTint="33"/>
            <w:vAlign w:val="center"/>
          </w:tcPr>
          <w:p w14:paraId="6C33FDD3" w14:textId="35B8BEB5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rFonts w:cs="Tahoma"/>
                <w:color w:val="000000" w:themeColor="text1"/>
                <w:sz w:val="18"/>
                <w:szCs w:val="18"/>
              </w:rPr>
              <w:t>2 845</w:t>
            </w:r>
          </w:p>
        </w:tc>
      </w:tr>
      <w:tr w:rsidR="00172313" w:rsidRPr="00172313" w14:paraId="211D2DB5" w14:textId="77777777" w:rsidTr="009752FE">
        <w:trPr>
          <w:trHeight w:val="255"/>
        </w:trPr>
        <w:tc>
          <w:tcPr>
            <w:tcW w:w="339" w:type="pct"/>
            <w:vAlign w:val="center"/>
          </w:tcPr>
          <w:p w14:paraId="33C7EA6D" w14:textId="3B2C2DBE" w:rsidR="00172313" w:rsidRPr="00172313" w:rsidRDefault="00172313" w:rsidP="00172313">
            <w:pPr>
              <w:spacing w:before="40" w:after="40" w:line="240" w:lineRule="auto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 w:rsidRPr="0017231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2023</w:t>
            </w:r>
          </w:p>
        </w:tc>
        <w:tc>
          <w:tcPr>
            <w:tcW w:w="492" w:type="pct"/>
            <w:vAlign w:val="center"/>
          </w:tcPr>
          <w:p w14:paraId="17792F6B" w14:textId="53249BB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435" w:type="pct"/>
            <w:vAlign w:val="center"/>
          </w:tcPr>
          <w:p w14:paraId="1F1CCADA" w14:textId="377F9DF7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668" w:type="pct"/>
            <w:vAlign w:val="center"/>
          </w:tcPr>
          <w:p w14:paraId="2E9EE2C4" w14:textId="215D65A6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121</w:t>
            </w:r>
          </w:p>
        </w:tc>
        <w:tc>
          <w:tcPr>
            <w:tcW w:w="611" w:type="pct"/>
            <w:vAlign w:val="center"/>
          </w:tcPr>
          <w:p w14:paraId="206E3D51" w14:textId="6D04255C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531" w:type="pct"/>
            <w:vAlign w:val="center"/>
          </w:tcPr>
          <w:p w14:paraId="4033042C" w14:textId="414182F9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-10</w:t>
            </w:r>
          </w:p>
        </w:tc>
        <w:tc>
          <w:tcPr>
            <w:tcW w:w="514" w:type="pct"/>
            <w:vAlign w:val="center"/>
          </w:tcPr>
          <w:p w14:paraId="0033EB39" w14:textId="46BC3651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14" w:type="pct"/>
            <w:vAlign w:val="center"/>
          </w:tcPr>
          <w:p w14:paraId="62D39803" w14:textId="2C0C03A6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  <w:lang w:eastAsia="cs-CZ"/>
              </w:rPr>
            </w:pPr>
            <w:r w:rsidRPr="00172313">
              <w:rPr>
                <w:rFonts w:cs="Tahoma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94" w:type="pct"/>
            <w:vAlign w:val="center"/>
          </w:tcPr>
          <w:p w14:paraId="6A7B8EAB" w14:textId="3AE6E7EB" w:rsidR="00172313" w:rsidRPr="00172313" w:rsidRDefault="00172313" w:rsidP="00172313">
            <w:pPr>
              <w:spacing w:before="40" w:after="4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2 865</w:t>
            </w:r>
          </w:p>
        </w:tc>
      </w:tr>
    </w:tbl>
    <w:p w14:paraId="776F4EB2" w14:textId="77777777" w:rsidR="0077542E" w:rsidRPr="00172313" w:rsidRDefault="0077542E" w:rsidP="0077542E">
      <w:pPr>
        <w:spacing w:before="40"/>
        <w:rPr>
          <w:rFonts w:cs="Arial"/>
          <w:i/>
          <w:sz w:val="20"/>
        </w:rPr>
      </w:pPr>
      <w:r w:rsidRPr="00172313">
        <w:rPr>
          <w:rFonts w:cs="Arial"/>
          <w:i/>
          <w:sz w:val="20"/>
        </w:rPr>
        <w:t>Zdroj: ČSÚ, vlastní zpracování</w:t>
      </w:r>
    </w:p>
    <w:p w14:paraId="042AE99F" w14:textId="55D8CA07" w:rsidR="0077542E" w:rsidRPr="00A8469F" w:rsidRDefault="0077542E" w:rsidP="0077542E">
      <w:pPr>
        <w:rPr>
          <w:highlight w:val="yellow"/>
        </w:rPr>
      </w:pPr>
      <w:r w:rsidRPr="00196CDC">
        <w:lastRenderedPageBreak/>
        <w:t>Přirozený přírůstek je výsledkem procesu rození a vymírání obyvatel. Vývoj přirozeného přírůstku</w:t>
      </w:r>
      <w:r w:rsidR="008D4CD9" w:rsidRPr="00196CDC">
        <w:t xml:space="preserve"> </w:t>
      </w:r>
      <w:r w:rsidRPr="00196CDC">
        <w:t xml:space="preserve">se pohybuje </w:t>
      </w:r>
      <w:r w:rsidR="00196CDC" w:rsidRPr="00196CDC">
        <w:t>převážně v mírně</w:t>
      </w:r>
      <w:r w:rsidRPr="00196CDC">
        <w:t xml:space="preserve"> </w:t>
      </w:r>
      <w:r w:rsidR="008D4CD9" w:rsidRPr="00196CDC">
        <w:t>kladných</w:t>
      </w:r>
      <w:r w:rsidRPr="00196CDC">
        <w:t xml:space="preserve"> hodnotách</w:t>
      </w:r>
      <w:r w:rsidR="008D4CD9" w:rsidRPr="00196CDC">
        <w:t xml:space="preserve"> s výjimkou roku 201</w:t>
      </w:r>
      <w:r w:rsidR="00196CDC" w:rsidRPr="00196CDC">
        <w:t>7 a 2021</w:t>
      </w:r>
      <w:r w:rsidRPr="00196CDC">
        <w:t>. Na základě trendů v oblasti reprodukčního chování obyvatel Česka nelze předpokládat větší pozitivní výkyvy, spíše se bude jednat o mírný pokles. To stejné již neplatí pro hodnoty zemřelých, u kterých lze očekávat negativní výkyvy zapříčiněné silnými demografickými vlnami poválečných ročníků, které budou mít přímý vliv na záporné hodnoty přirozeného přírůstku.</w:t>
      </w:r>
    </w:p>
    <w:p w14:paraId="7D511C0D" w14:textId="77777777" w:rsidR="0077542E" w:rsidRPr="007F7E17" w:rsidRDefault="0077542E" w:rsidP="0077542E">
      <w:pPr>
        <w:pStyle w:val="Nadpis3"/>
      </w:pPr>
      <w:bookmarkStart w:id="13" w:name="_Toc46683474"/>
      <w:bookmarkStart w:id="14" w:name="_Toc213334179"/>
      <w:r w:rsidRPr="007F7E17">
        <w:t>Věková struktura obyvatelstva</w:t>
      </w:r>
      <w:bookmarkEnd w:id="13"/>
      <w:bookmarkEnd w:id="14"/>
    </w:p>
    <w:p w14:paraId="2BAE0DC5" w14:textId="108CA16B" w:rsidR="0077542E" w:rsidRPr="007F7E17" w:rsidRDefault="0077542E" w:rsidP="0077542E">
      <w:r w:rsidRPr="007F7E17">
        <w:t>Věková struktura je sledována na základních věkových skupin, které jsou svým rozložením ekonomické povahy. Jedná se o složku tzv. předproduktivní 0 až 14 let, produktivní 15 až 64 let a poproduktivní 65 let a více. Pro sledování vývoje jsou použity milníky SLDB 2001, 2011 a aktuálně rok 20</w:t>
      </w:r>
      <w:r w:rsidR="007F7E17" w:rsidRPr="007F7E17">
        <w:t>21</w:t>
      </w:r>
      <w:r w:rsidRPr="007F7E17">
        <w:t xml:space="preserve">. </w:t>
      </w:r>
    </w:p>
    <w:p w14:paraId="4F52F989" w14:textId="3F3AFBD2" w:rsidR="0077542E" w:rsidRPr="00196CDC" w:rsidRDefault="0077542E" w:rsidP="0077542E">
      <w:pPr>
        <w:spacing w:after="40" w:line="240" w:lineRule="auto"/>
        <w:rPr>
          <w:rFonts w:ascii="Times New Roman" w:hAnsi="Times New Roman" w:cs="Times New Roman"/>
          <w:sz w:val="18"/>
        </w:rPr>
      </w:pPr>
      <w:r w:rsidRPr="00196CDC">
        <w:rPr>
          <w:rFonts w:cs="Times New Roman"/>
          <w:b/>
          <w:i/>
          <w:sz w:val="20"/>
        </w:rPr>
        <w:t>Tabulka: Srovnání vývoje dle produktivních věkových skupin a pohlaví v letech 2001, 2011, 20</w:t>
      </w:r>
      <w:r w:rsidR="00196CDC" w:rsidRPr="00196CDC">
        <w:rPr>
          <w:rFonts w:cs="Times New Roman"/>
          <w:b/>
          <w:i/>
          <w:sz w:val="20"/>
        </w:rPr>
        <w:t>21</w:t>
      </w:r>
    </w:p>
    <w:tbl>
      <w:tblPr>
        <w:tblW w:w="5004" w:type="pct"/>
        <w:tblBorders>
          <w:left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6"/>
        <w:gridCol w:w="686"/>
        <w:gridCol w:w="848"/>
        <w:gridCol w:w="516"/>
        <w:gridCol w:w="686"/>
        <w:gridCol w:w="850"/>
        <w:gridCol w:w="516"/>
        <w:gridCol w:w="872"/>
        <w:gridCol w:w="693"/>
        <w:gridCol w:w="524"/>
      </w:tblGrid>
      <w:tr w:rsidR="0077542E" w:rsidRPr="00196CDC" w14:paraId="4D523FE8" w14:textId="77777777" w:rsidTr="00A3150A">
        <w:trPr>
          <w:trHeight w:val="263"/>
        </w:trPr>
        <w:tc>
          <w:tcPr>
            <w:tcW w:w="1641" w:type="pct"/>
            <w:vMerge w:val="restar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D3BD4BC" w14:textId="77777777" w:rsidR="0077542E" w:rsidRPr="00196CDC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Sledovaná jednotka</w:t>
            </w:r>
          </w:p>
        </w:tc>
        <w:tc>
          <w:tcPr>
            <w:tcW w:w="1112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B5D139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1113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CC4E217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1133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8227794" w14:textId="205D139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21</w:t>
            </w:r>
          </w:p>
        </w:tc>
      </w:tr>
      <w:tr w:rsidR="00196CDC" w:rsidRPr="00196CDC" w14:paraId="25C99513" w14:textId="77777777" w:rsidTr="00A3150A">
        <w:trPr>
          <w:trHeight w:val="408"/>
        </w:trPr>
        <w:tc>
          <w:tcPr>
            <w:tcW w:w="1641" w:type="pct"/>
            <w:vMerge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  <w:hideMark/>
          </w:tcPr>
          <w:p w14:paraId="676A8AA2" w14:textId="77777777" w:rsidR="0077542E" w:rsidRPr="00196CDC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372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7D556381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460" w:type="pct"/>
            <w:tcBorders>
              <w:top w:val="single" w:sz="4" w:space="0" w:color="8496B0" w:themeColor="text2" w:themeTint="99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4FD7595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0" w:type="pct"/>
            <w:tcBorders>
              <w:top w:val="single" w:sz="4" w:space="0" w:color="8496B0" w:themeColor="text2" w:themeTint="99"/>
              <w:left w:val="nil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138AC2F6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65+</w:t>
            </w:r>
          </w:p>
        </w:tc>
        <w:tc>
          <w:tcPr>
            <w:tcW w:w="372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4D6609DE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461" w:type="pct"/>
            <w:tcBorders>
              <w:top w:val="single" w:sz="4" w:space="0" w:color="8496B0" w:themeColor="text2" w:themeTint="99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5E9573D2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0" w:type="pct"/>
            <w:tcBorders>
              <w:top w:val="single" w:sz="4" w:space="0" w:color="8496B0" w:themeColor="text2" w:themeTint="99"/>
              <w:left w:val="nil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68927E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65+</w:t>
            </w:r>
          </w:p>
        </w:tc>
        <w:tc>
          <w:tcPr>
            <w:tcW w:w="47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76CC1F2E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376" w:type="pct"/>
            <w:tcBorders>
              <w:top w:val="single" w:sz="4" w:space="0" w:color="8496B0" w:themeColor="text2" w:themeTint="99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0FD5213F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4" w:type="pct"/>
            <w:tcBorders>
              <w:top w:val="single" w:sz="4" w:space="0" w:color="8496B0" w:themeColor="text2" w:themeTint="99"/>
              <w:left w:val="nil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E693956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65+</w:t>
            </w:r>
          </w:p>
        </w:tc>
      </w:tr>
      <w:tr w:rsidR="00196CDC" w:rsidRPr="00196CDC" w14:paraId="72784F3F" w14:textId="77777777" w:rsidTr="00A3150A">
        <w:trPr>
          <w:trHeight w:val="263"/>
        </w:trPr>
        <w:tc>
          <w:tcPr>
            <w:tcW w:w="164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4168C50E" w14:textId="39353464" w:rsidR="0077542E" w:rsidRPr="00196CDC" w:rsidRDefault="00196CDC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Rychnov u Jablonce nad Nisou</w:t>
            </w:r>
          </w:p>
        </w:tc>
        <w:tc>
          <w:tcPr>
            <w:tcW w:w="372" w:type="pct"/>
            <w:tcBorders>
              <w:top w:val="nil"/>
              <w:left w:val="single" w:sz="4" w:space="0" w:color="8496B0" w:themeColor="text2" w:themeTint="99"/>
            </w:tcBorders>
            <w:noWrap/>
            <w:vAlign w:val="center"/>
          </w:tcPr>
          <w:p w14:paraId="6B5C8B0A" w14:textId="18EF95A0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365</w:t>
            </w:r>
          </w:p>
        </w:tc>
        <w:tc>
          <w:tcPr>
            <w:tcW w:w="460" w:type="pct"/>
            <w:tcBorders>
              <w:top w:val="nil"/>
            </w:tcBorders>
            <w:noWrap/>
            <w:vAlign w:val="center"/>
          </w:tcPr>
          <w:p w14:paraId="584F007B" w14:textId="0C1460DA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1422</w:t>
            </w:r>
          </w:p>
        </w:tc>
        <w:tc>
          <w:tcPr>
            <w:tcW w:w="280" w:type="pct"/>
            <w:tcBorders>
              <w:top w:val="nil"/>
              <w:right w:val="single" w:sz="4" w:space="0" w:color="8496B0" w:themeColor="text2" w:themeTint="99"/>
            </w:tcBorders>
            <w:noWrap/>
            <w:vAlign w:val="center"/>
          </w:tcPr>
          <w:p w14:paraId="69D266A4" w14:textId="49938F5C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226</w:t>
            </w:r>
          </w:p>
        </w:tc>
        <w:tc>
          <w:tcPr>
            <w:tcW w:w="372" w:type="pct"/>
            <w:tcBorders>
              <w:top w:val="nil"/>
              <w:left w:val="single" w:sz="4" w:space="0" w:color="8496B0" w:themeColor="text2" w:themeTint="99"/>
            </w:tcBorders>
            <w:noWrap/>
            <w:vAlign w:val="center"/>
          </w:tcPr>
          <w:p w14:paraId="47B89A5D" w14:textId="568DC0F7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495</w:t>
            </w:r>
          </w:p>
        </w:tc>
        <w:tc>
          <w:tcPr>
            <w:tcW w:w="461" w:type="pct"/>
            <w:tcBorders>
              <w:top w:val="nil"/>
            </w:tcBorders>
            <w:noWrap/>
            <w:vAlign w:val="center"/>
          </w:tcPr>
          <w:p w14:paraId="1006B422" w14:textId="0288C7F4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1814</w:t>
            </w:r>
          </w:p>
        </w:tc>
        <w:tc>
          <w:tcPr>
            <w:tcW w:w="280" w:type="pct"/>
            <w:tcBorders>
              <w:top w:val="nil"/>
              <w:right w:val="single" w:sz="4" w:space="0" w:color="8496B0" w:themeColor="text2" w:themeTint="99"/>
            </w:tcBorders>
            <w:noWrap/>
            <w:vAlign w:val="center"/>
          </w:tcPr>
          <w:p w14:paraId="6C3947BA" w14:textId="5A735CCA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275</w:t>
            </w:r>
          </w:p>
        </w:tc>
        <w:tc>
          <w:tcPr>
            <w:tcW w:w="473" w:type="pct"/>
            <w:tcBorders>
              <w:top w:val="nil"/>
              <w:left w:val="single" w:sz="4" w:space="0" w:color="8496B0" w:themeColor="text2" w:themeTint="99"/>
              <w:right w:val="nil"/>
            </w:tcBorders>
            <w:noWrap/>
            <w:vAlign w:val="center"/>
          </w:tcPr>
          <w:p w14:paraId="6C81A06E" w14:textId="614F1D4C" w:rsidR="0077542E" w:rsidRPr="00196CDC" w:rsidRDefault="00196CDC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519</w:t>
            </w:r>
          </w:p>
        </w:tc>
        <w:tc>
          <w:tcPr>
            <w:tcW w:w="376" w:type="pct"/>
            <w:tcBorders>
              <w:top w:val="nil"/>
              <w:left w:val="nil"/>
            </w:tcBorders>
            <w:noWrap/>
            <w:vAlign w:val="center"/>
          </w:tcPr>
          <w:p w14:paraId="43F49186" w14:textId="585F3C0C" w:rsidR="0077542E" w:rsidRPr="00196CDC" w:rsidRDefault="00196CDC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1768</w:t>
            </w:r>
          </w:p>
        </w:tc>
        <w:tc>
          <w:tcPr>
            <w:tcW w:w="284" w:type="pct"/>
            <w:tcBorders>
              <w:top w:val="nil"/>
              <w:right w:val="single" w:sz="4" w:space="0" w:color="8496B0" w:themeColor="text2" w:themeTint="99"/>
            </w:tcBorders>
            <w:noWrap/>
            <w:vAlign w:val="center"/>
          </w:tcPr>
          <w:p w14:paraId="187F9B5F" w14:textId="1D905CAB" w:rsidR="0077542E" w:rsidRPr="00196CDC" w:rsidRDefault="00196CDC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469</w:t>
            </w:r>
          </w:p>
        </w:tc>
      </w:tr>
      <w:tr w:rsidR="00196CDC" w:rsidRPr="00196CDC" w14:paraId="692EDF50" w14:textId="77777777" w:rsidTr="00A3150A">
        <w:trPr>
          <w:trHeight w:val="263"/>
        </w:trPr>
        <w:tc>
          <w:tcPr>
            <w:tcW w:w="1641" w:type="pct"/>
            <w:tcBorders>
              <w:top w:val="nil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0C850586" w14:textId="77777777" w:rsidR="0077542E" w:rsidRPr="00196CDC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66318CDD" w14:textId="1BE1CD54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190</w:t>
            </w:r>
          </w:p>
        </w:tc>
        <w:tc>
          <w:tcPr>
            <w:tcW w:w="460" w:type="pct"/>
            <w:shd w:val="clear" w:color="auto" w:fill="D5DCE4" w:themeFill="text2" w:themeFillTint="33"/>
            <w:noWrap/>
            <w:vAlign w:val="center"/>
          </w:tcPr>
          <w:p w14:paraId="15F5FA6A" w14:textId="7E34C5D0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750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18947F37" w14:textId="0BF90139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140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13E11821" w14:textId="423CA1F0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271</w:t>
            </w:r>
          </w:p>
        </w:tc>
        <w:tc>
          <w:tcPr>
            <w:tcW w:w="461" w:type="pct"/>
            <w:shd w:val="clear" w:color="auto" w:fill="D5DCE4" w:themeFill="text2" w:themeFillTint="33"/>
            <w:noWrap/>
            <w:vAlign w:val="center"/>
          </w:tcPr>
          <w:p w14:paraId="3D6777D7" w14:textId="71AA6FBE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904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456D4261" w14:textId="4C91E13A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121</w:t>
            </w:r>
          </w:p>
        </w:tc>
        <w:tc>
          <w:tcPr>
            <w:tcW w:w="473" w:type="pct"/>
            <w:tcBorders>
              <w:left w:val="single" w:sz="4" w:space="0" w:color="8496B0" w:themeColor="text2" w:themeTint="99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B9863D3" w14:textId="7AEC85EB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285</w:t>
            </w:r>
          </w:p>
        </w:tc>
        <w:tc>
          <w:tcPr>
            <w:tcW w:w="376" w:type="pct"/>
            <w:tcBorders>
              <w:left w:val="nil"/>
            </w:tcBorders>
            <w:shd w:val="clear" w:color="auto" w:fill="D5DCE4" w:themeFill="text2" w:themeFillTint="33"/>
            <w:noWrap/>
            <w:vAlign w:val="center"/>
          </w:tcPr>
          <w:p w14:paraId="703A4E4C" w14:textId="3FA1387A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893</w:t>
            </w:r>
          </w:p>
        </w:tc>
        <w:tc>
          <w:tcPr>
            <w:tcW w:w="284" w:type="pct"/>
            <w:tcBorders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7DA9FBE" w14:textId="746FD9CC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215</w:t>
            </w:r>
          </w:p>
        </w:tc>
      </w:tr>
      <w:tr w:rsidR="00196CDC" w:rsidRPr="00196CDC" w14:paraId="7CEBDA21" w14:textId="77777777" w:rsidTr="00A3150A">
        <w:trPr>
          <w:trHeight w:val="263"/>
        </w:trPr>
        <w:tc>
          <w:tcPr>
            <w:tcW w:w="1641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4639EF1B" w14:textId="77777777" w:rsidR="0077542E" w:rsidRPr="00196CDC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noWrap/>
            <w:vAlign w:val="center"/>
          </w:tcPr>
          <w:p w14:paraId="3796BFFE" w14:textId="0863AF02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175</w:t>
            </w:r>
          </w:p>
        </w:tc>
        <w:tc>
          <w:tcPr>
            <w:tcW w:w="460" w:type="pct"/>
            <w:noWrap/>
            <w:vAlign w:val="center"/>
          </w:tcPr>
          <w:p w14:paraId="2D503D4E" w14:textId="4B85B353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672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7A4C9E7E" w14:textId="43786503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86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noWrap/>
            <w:vAlign w:val="center"/>
          </w:tcPr>
          <w:p w14:paraId="68693AB6" w14:textId="71F1A320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224</w:t>
            </w:r>
          </w:p>
        </w:tc>
        <w:tc>
          <w:tcPr>
            <w:tcW w:w="461" w:type="pct"/>
            <w:noWrap/>
            <w:vAlign w:val="center"/>
          </w:tcPr>
          <w:p w14:paraId="27FE4A89" w14:textId="11041200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617E2B41" w14:textId="2F70B2B5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154</w:t>
            </w:r>
          </w:p>
        </w:tc>
        <w:tc>
          <w:tcPr>
            <w:tcW w:w="473" w:type="pct"/>
            <w:tcBorders>
              <w:left w:val="single" w:sz="4" w:space="0" w:color="8496B0" w:themeColor="text2" w:themeTint="99"/>
              <w:right w:val="nil"/>
            </w:tcBorders>
            <w:noWrap/>
            <w:vAlign w:val="center"/>
          </w:tcPr>
          <w:p w14:paraId="404E5360" w14:textId="5DAA2F8D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230</w:t>
            </w:r>
          </w:p>
        </w:tc>
        <w:tc>
          <w:tcPr>
            <w:tcW w:w="376" w:type="pct"/>
            <w:tcBorders>
              <w:left w:val="nil"/>
            </w:tcBorders>
            <w:noWrap/>
            <w:vAlign w:val="center"/>
          </w:tcPr>
          <w:p w14:paraId="17E15FE5" w14:textId="3B20FFD5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842</w:t>
            </w:r>
          </w:p>
        </w:tc>
        <w:tc>
          <w:tcPr>
            <w:tcW w:w="284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3C289BC0" w14:textId="042FCDC2" w:rsidR="0077542E" w:rsidRPr="00196CDC" w:rsidRDefault="0077545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258</w:t>
            </w:r>
          </w:p>
        </w:tc>
      </w:tr>
      <w:tr w:rsidR="00196CDC" w:rsidRPr="00196CDC" w14:paraId="5F5E7BC1" w14:textId="77777777" w:rsidTr="00A3150A">
        <w:trPr>
          <w:trHeight w:val="263"/>
        </w:trPr>
        <w:tc>
          <w:tcPr>
            <w:tcW w:w="164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F1C2BD4" w14:textId="77777777" w:rsidR="0077542E" w:rsidRPr="00196CDC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Územní srovnání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6CA705A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460" w:type="pct"/>
            <w:shd w:val="clear" w:color="auto" w:fill="44546A" w:themeFill="text2"/>
            <w:noWrap/>
            <w:vAlign w:val="center"/>
            <w:hideMark/>
          </w:tcPr>
          <w:p w14:paraId="4F45352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D14771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65+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0528FB4F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461" w:type="pct"/>
            <w:shd w:val="clear" w:color="auto" w:fill="44546A" w:themeFill="text2"/>
            <w:noWrap/>
            <w:vAlign w:val="center"/>
            <w:hideMark/>
          </w:tcPr>
          <w:p w14:paraId="103DAC4A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9075B4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65+</w:t>
            </w:r>
          </w:p>
        </w:tc>
        <w:tc>
          <w:tcPr>
            <w:tcW w:w="473" w:type="pct"/>
            <w:tcBorders>
              <w:left w:val="single" w:sz="4" w:space="0" w:color="8496B0" w:themeColor="text2" w:themeTint="99"/>
              <w:right w:val="nil"/>
            </w:tcBorders>
            <w:shd w:val="clear" w:color="auto" w:fill="44546A" w:themeFill="text2"/>
            <w:noWrap/>
            <w:vAlign w:val="center"/>
            <w:hideMark/>
          </w:tcPr>
          <w:p w14:paraId="1A450504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0–14</w:t>
            </w:r>
          </w:p>
        </w:tc>
        <w:tc>
          <w:tcPr>
            <w:tcW w:w="376" w:type="pct"/>
            <w:tcBorders>
              <w:left w:val="nil"/>
            </w:tcBorders>
            <w:shd w:val="clear" w:color="auto" w:fill="44546A" w:themeFill="text2"/>
            <w:noWrap/>
            <w:vAlign w:val="center"/>
            <w:hideMark/>
          </w:tcPr>
          <w:p w14:paraId="64DE1E9A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15–64</w:t>
            </w:r>
          </w:p>
        </w:tc>
        <w:tc>
          <w:tcPr>
            <w:tcW w:w="284" w:type="pct"/>
            <w:tcBorders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848E3F8" w14:textId="77777777" w:rsidR="0077542E" w:rsidRPr="00196CD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65 +</w:t>
            </w:r>
          </w:p>
        </w:tc>
      </w:tr>
      <w:tr w:rsidR="00196CDC" w:rsidRPr="00196CDC" w14:paraId="1546A363" w14:textId="77777777" w:rsidTr="00A3150A">
        <w:trPr>
          <w:trHeight w:val="263"/>
        </w:trPr>
        <w:tc>
          <w:tcPr>
            <w:tcW w:w="164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46BE9313" w14:textId="242B65E3" w:rsidR="0077542E" w:rsidRPr="00196CDC" w:rsidRDefault="00196CDC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Rychnov u Jablonce nad Nisou</w:t>
            </w:r>
            <w:r w:rsidR="0077542E" w:rsidRPr="00196CD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 (%)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noWrap/>
            <w:vAlign w:val="center"/>
          </w:tcPr>
          <w:p w14:paraId="181D1254" w14:textId="090827DC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18,2</w:t>
            </w:r>
          </w:p>
        </w:tc>
        <w:tc>
          <w:tcPr>
            <w:tcW w:w="460" w:type="pct"/>
            <w:noWrap/>
            <w:vAlign w:val="center"/>
          </w:tcPr>
          <w:p w14:paraId="2E54CC80" w14:textId="37BC09F1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70,6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063615E2" w14:textId="0B879276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11,2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</w:tcBorders>
            <w:noWrap/>
            <w:vAlign w:val="center"/>
          </w:tcPr>
          <w:p w14:paraId="63F2283C" w14:textId="1D5A5F78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19,2</w:t>
            </w:r>
          </w:p>
        </w:tc>
        <w:tc>
          <w:tcPr>
            <w:tcW w:w="461" w:type="pct"/>
            <w:noWrap/>
            <w:vAlign w:val="center"/>
          </w:tcPr>
          <w:p w14:paraId="5BFE7B48" w14:textId="652DE661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70,2</w:t>
            </w:r>
          </w:p>
        </w:tc>
        <w:tc>
          <w:tcPr>
            <w:tcW w:w="280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4CCC722A" w14:textId="35D56974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10,6</w:t>
            </w:r>
          </w:p>
        </w:tc>
        <w:tc>
          <w:tcPr>
            <w:tcW w:w="473" w:type="pct"/>
            <w:tcBorders>
              <w:left w:val="single" w:sz="4" w:space="0" w:color="8496B0" w:themeColor="text2" w:themeTint="99"/>
              <w:right w:val="nil"/>
            </w:tcBorders>
            <w:noWrap/>
            <w:vAlign w:val="center"/>
          </w:tcPr>
          <w:p w14:paraId="5A449C82" w14:textId="3EF7F32D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18,8</w:t>
            </w:r>
          </w:p>
        </w:tc>
        <w:tc>
          <w:tcPr>
            <w:tcW w:w="376" w:type="pct"/>
            <w:tcBorders>
              <w:left w:val="nil"/>
            </w:tcBorders>
            <w:noWrap/>
            <w:vAlign w:val="center"/>
          </w:tcPr>
          <w:p w14:paraId="15350C9C" w14:textId="726B265C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64,2</w:t>
            </w:r>
          </w:p>
        </w:tc>
        <w:tc>
          <w:tcPr>
            <w:tcW w:w="284" w:type="pct"/>
            <w:tcBorders>
              <w:right w:val="single" w:sz="4" w:space="0" w:color="8496B0" w:themeColor="text2" w:themeTint="99"/>
            </w:tcBorders>
            <w:noWrap/>
            <w:vAlign w:val="center"/>
          </w:tcPr>
          <w:p w14:paraId="2F3166EF" w14:textId="1B992A38" w:rsidR="0077542E" w:rsidRPr="00196CDC" w:rsidRDefault="00A3150A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17,0</w:t>
            </w:r>
          </w:p>
        </w:tc>
      </w:tr>
      <w:tr w:rsidR="00A3150A" w:rsidRPr="00196CDC" w14:paraId="1410D1A2" w14:textId="77777777" w:rsidTr="00A3150A">
        <w:trPr>
          <w:trHeight w:val="263"/>
        </w:trPr>
        <w:tc>
          <w:tcPr>
            <w:tcW w:w="1641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51F6C828" w14:textId="4DDD510F" w:rsidR="00A3150A" w:rsidRPr="00196CDC" w:rsidRDefault="00A3150A" w:rsidP="00A3150A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6CD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SO ORP </w:t>
            </w: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Jablonec nad Nisou</w:t>
            </w:r>
            <w:r w:rsidRPr="00196CDC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 (%)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3699368" w14:textId="2F31D074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16,0</w:t>
            </w:r>
          </w:p>
        </w:tc>
        <w:tc>
          <w:tcPr>
            <w:tcW w:w="460" w:type="pct"/>
            <w:tcBorders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448AD57" w14:textId="2516B0B5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71,3</w:t>
            </w:r>
          </w:p>
        </w:tc>
        <w:tc>
          <w:tcPr>
            <w:tcW w:w="280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32E8AB0" w14:textId="7285DCED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12,7</w:t>
            </w:r>
          </w:p>
        </w:tc>
        <w:tc>
          <w:tcPr>
            <w:tcW w:w="372" w:type="pct"/>
            <w:tcBorders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5B8B88F5" w14:textId="147973C0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15,1</w:t>
            </w:r>
          </w:p>
        </w:tc>
        <w:tc>
          <w:tcPr>
            <w:tcW w:w="461" w:type="pct"/>
            <w:tcBorders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13120522" w14:textId="125A45C6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69,1</w:t>
            </w:r>
          </w:p>
        </w:tc>
        <w:tc>
          <w:tcPr>
            <w:tcW w:w="280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355BB2EF" w14:textId="2C33792C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15,7</w:t>
            </w:r>
          </w:p>
        </w:tc>
        <w:tc>
          <w:tcPr>
            <w:tcW w:w="473" w:type="pct"/>
            <w:tcBorders>
              <w:left w:val="single" w:sz="4" w:space="0" w:color="8496B0" w:themeColor="text2" w:themeTint="99"/>
              <w:bottom w:val="single" w:sz="4" w:space="0" w:color="8496B0" w:themeColor="text2" w:themeTint="99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9EC3C8A" w14:textId="4DBC6852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16,6</w:t>
            </w:r>
          </w:p>
        </w:tc>
        <w:tc>
          <w:tcPr>
            <w:tcW w:w="376" w:type="pct"/>
            <w:tcBorders>
              <w:left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16DB3913" w14:textId="4FFAFBBD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63,8</w:t>
            </w:r>
          </w:p>
        </w:tc>
        <w:tc>
          <w:tcPr>
            <w:tcW w:w="284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329578E" w14:textId="6A98555A" w:rsidR="00A3150A" w:rsidRPr="00196CDC" w:rsidRDefault="00A3150A" w:rsidP="00A3150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19,6</w:t>
            </w:r>
          </w:p>
        </w:tc>
      </w:tr>
    </w:tbl>
    <w:p w14:paraId="6446EED1" w14:textId="77777777" w:rsidR="0077542E" w:rsidRPr="00196CDC" w:rsidRDefault="0077542E" w:rsidP="0077542E">
      <w:pPr>
        <w:spacing w:before="40"/>
        <w:rPr>
          <w:rFonts w:cs="Times New Roman"/>
          <w:i/>
          <w:sz w:val="20"/>
        </w:rPr>
      </w:pPr>
      <w:r w:rsidRPr="00196CDC">
        <w:rPr>
          <w:rFonts w:cs="Times New Roman"/>
          <w:i/>
          <w:sz w:val="20"/>
        </w:rPr>
        <w:t>Zdroj: ČSÚ, vlastní zpracování</w:t>
      </w:r>
    </w:p>
    <w:p w14:paraId="1044C642" w14:textId="758B5984" w:rsidR="0077542E" w:rsidRPr="00A8469F" w:rsidRDefault="0077542E" w:rsidP="0077542E">
      <w:pPr>
        <w:rPr>
          <w:highlight w:val="yellow"/>
        </w:rPr>
      </w:pPr>
      <w:r w:rsidRPr="00055E21">
        <w:t xml:space="preserve">Ze srovnání území je patrné, že </w:t>
      </w:r>
      <w:r w:rsidR="00055E21" w:rsidRPr="00055E21">
        <w:t>Rychnov u Jablonce nad Nisou</w:t>
      </w:r>
      <w:r w:rsidRPr="00055E21">
        <w:t xml:space="preserve"> vykazuj</w:t>
      </w:r>
      <w:r w:rsidR="00223759" w:rsidRPr="00055E21">
        <w:t>e</w:t>
      </w:r>
      <w:r w:rsidRPr="00055E21">
        <w:t xml:space="preserve"> vývoj směřující k</w:t>
      </w:r>
      <w:r w:rsidR="00FD7942" w:rsidRPr="00055E21">
        <w:t>e</w:t>
      </w:r>
      <w:r w:rsidR="00A7365E" w:rsidRPr="00055E21">
        <w:t xml:space="preserve"> </w:t>
      </w:r>
      <w:r w:rsidRPr="00055E21">
        <w:t>stárnutí obyvatelstva ve věkovém složení</w:t>
      </w:r>
      <w:r w:rsidR="00223759" w:rsidRPr="00055E21">
        <w:t xml:space="preserve"> 15–64</w:t>
      </w:r>
      <w:r w:rsidRPr="00055E21">
        <w:t xml:space="preserve">, který je trendově ovšem srovnatelný s územím SO ORP </w:t>
      </w:r>
      <w:r w:rsidR="00055E21">
        <w:t>Jablonec nad Nisou</w:t>
      </w:r>
      <w:r w:rsidRPr="00055E21">
        <w:t xml:space="preserve">. Vývoj předproduktivní složky (0–14 let) v absolutním vyjádření </w:t>
      </w:r>
      <w:r w:rsidR="00223759" w:rsidRPr="00055E21">
        <w:t>stoupl</w:t>
      </w:r>
      <w:r w:rsidRPr="00055E21">
        <w:t xml:space="preserve"> z hodnot roku 2001</w:t>
      </w:r>
      <w:r w:rsidR="007C2867" w:rsidRPr="00055E21">
        <w:t xml:space="preserve"> </w:t>
      </w:r>
      <w:r w:rsidRPr="00055E21">
        <w:t>–</w:t>
      </w:r>
      <w:r w:rsidR="007C2867" w:rsidRPr="00055E21">
        <w:t xml:space="preserve"> </w:t>
      </w:r>
      <w:r w:rsidR="00055E21" w:rsidRPr="00055E21">
        <w:t>365</w:t>
      </w:r>
      <w:r w:rsidRPr="00055E21">
        <w:t xml:space="preserve"> dětí na </w:t>
      </w:r>
      <w:r w:rsidR="00055E21" w:rsidRPr="00055E21">
        <w:t xml:space="preserve">469 </w:t>
      </w:r>
      <w:r w:rsidRPr="00055E21">
        <w:t>dětí v roce 20</w:t>
      </w:r>
      <w:r w:rsidR="00055E21" w:rsidRPr="00055E21">
        <w:t>21</w:t>
      </w:r>
      <w:r w:rsidRPr="00055E21">
        <w:t xml:space="preserve"> (</w:t>
      </w:r>
      <w:r w:rsidR="00223759" w:rsidRPr="00055E21">
        <w:t>nárůst</w:t>
      </w:r>
      <w:r w:rsidRPr="00055E21">
        <w:t xml:space="preserve"> o </w:t>
      </w:r>
      <w:r w:rsidR="00055E21" w:rsidRPr="00055E21">
        <w:t>42</w:t>
      </w:r>
      <w:r w:rsidRPr="00055E21">
        <w:t xml:space="preserve"> %). </w:t>
      </w:r>
      <w:r w:rsidR="00223759" w:rsidRPr="00055E21">
        <w:t>Nárůst</w:t>
      </w:r>
      <w:r w:rsidRPr="00055E21">
        <w:t xml:space="preserve"> skupiny do 14 let doprovází </w:t>
      </w:r>
      <w:r w:rsidR="00223759" w:rsidRPr="00055E21">
        <w:t xml:space="preserve">také </w:t>
      </w:r>
      <w:r w:rsidRPr="00055E21">
        <w:t>nárůst poproduktivního obyvatelstva, tj. 65 a více let</w:t>
      </w:r>
      <w:r w:rsidR="007C2867" w:rsidRPr="00055E21">
        <w:t>.</w:t>
      </w:r>
      <w:r w:rsidRPr="00055E21">
        <w:t xml:space="preserve"> </w:t>
      </w:r>
      <w:r w:rsidR="007C2867" w:rsidRPr="00055E21">
        <w:t>O</w:t>
      </w:r>
      <w:r w:rsidRPr="00055E21">
        <w:t xml:space="preserve">proti roku 2001 </w:t>
      </w:r>
      <w:r w:rsidR="007C2867" w:rsidRPr="00055E21">
        <w:t xml:space="preserve">vzrostl </w:t>
      </w:r>
      <w:r w:rsidRPr="00055E21">
        <w:t xml:space="preserve">ze </w:t>
      </w:r>
      <w:r w:rsidR="00055E21" w:rsidRPr="00055E21">
        <w:t>226</w:t>
      </w:r>
      <w:r w:rsidRPr="00055E21">
        <w:t xml:space="preserve"> obyvatel na </w:t>
      </w:r>
      <w:r w:rsidR="00055E21" w:rsidRPr="00055E21">
        <w:t>496</w:t>
      </w:r>
      <w:r w:rsidRPr="00055E21">
        <w:t xml:space="preserve"> (nárůst o </w:t>
      </w:r>
      <w:r w:rsidR="00055E21" w:rsidRPr="00055E21">
        <w:t>107</w:t>
      </w:r>
      <w:r w:rsidRPr="00055E21">
        <w:t xml:space="preserve"> %). Počet obyvatel v produktivní skupině </w:t>
      </w:r>
      <w:r w:rsidR="00223759" w:rsidRPr="00055E21">
        <w:t>taktéž stoupl</w:t>
      </w:r>
      <w:r w:rsidRPr="00055E21">
        <w:t xml:space="preserve"> od roku 20</w:t>
      </w:r>
      <w:r w:rsidR="004C30BA" w:rsidRPr="00055E21">
        <w:t>0</w:t>
      </w:r>
      <w:r w:rsidRPr="00055E21">
        <w:t>1 z</w:t>
      </w:r>
      <w:r w:rsidR="00223759" w:rsidRPr="00055E21">
        <w:t xml:space="preserve">e </w:t>
      </w:r>
      <w:r w:rsidR="00055E21" w:rsidRPr="00055E21">
        <w:t>1422</w:t>
      </w:r>
      <w:r w:rsidRPr="00055E21">
        <w:t xml:space="preserve"> obyvatel na </w:t>
      </w:r>
      <w:r w:rsidR="00223759" w:rsidRPr="00055E21">
        <w:t xml:space="preserve">1 </w:t>
      </w:r>
      <w:r w:rsidR="00055E21" w:rsidRPr="00055E21">
        <w:t>768</w:t>
      </w:r>
      <w:r w:rsidRPr="00055E21">
        <w:t xml:space="preserve"> (</w:t>
      </w:r>
      <w:r w:rsidR="00223759" w:rsidRPr="00055E21">
        <w:t>nárůst</w:t>
      </w:r>
      <w:r w:rsidRPr="00055E21">
        <w:t xml:space="preserve"> o </w:t>
      </w:r>
      <w:r w:rsidR="00055E21" w:rsidRPr="00055E21">
        <w:t>24</w:t>
      </w:r>
      <w:r w:rsidRPr="00055E21">
        <w:t xml:space="preserve"> %). </w:t>
      </w:r>
      <w:r w:rsidRPr="00962360">
        <w:t>Od roku 20</w:t>
      </w:r>
      <w:r w:rsidR="00962360" w:rsidRPr="00962360">
        <w:t>0</w:t>
      </w:r>
      <w:r w:rsidRPr="00962360">
        <w:t>1 do roku 20</w:t>
      </w:r>
      <w:r w:rsidR="00055E21" w:rsidRPr="00962360">
        <w:t>21</w:t>
      </w:r>
      <w:r w:rsidRPr="00962360">
        <w:t xml:space="preserve"> je zaznamenán</w:t>
      </w:r>
      <w:r w:rsidR="00223759" w:rsidRPr="00962360">
        <w:t xml:space="preserve">, </w:t>
      </w:r>
      <w:r w:rsidR="00962360" w:rsidRPr="00962360">
        <w:t>stabilní pokles této skupiny a lze očekávat, že tento trend bude i nadále pokračovat vzhledem k věkové skladbě obyvatel.</w:t>
      </w:r>
    </w:p>
    <w:p w14:paraId="39768EE5" w14:textId="20ADE20F" w:rsidR="0077542E" w:rsidRPr="00962360" w:rsidRDefault="0077542E" w:rsidP="0077542E">
      <w:r w:rsidRPr="00962360">
        <w:t xml:space="preserve">Vývoj poměrového složení obyvatelstva v ekonomických věkových skupinách zobrazuje následující graf znázorňující přesuny obyvatel mezi skupinami, a to ve prospěch </w:t>
      </w:r>
      <w:r w:rsidR="00D2553C" w:rsidRPr="00962360">
        <w:t>před</w:t>
      </w:r>
      <w:r w:rsidRPr="00962360">
        <w:t xml:space="preserve">produktivního a poproduktivního obyvatelstva. </w:t>
      </w:r>
      <w:r w:rsidR="009B7426" w:rsidRPr="00962360">
        <w:t xml:space="preserve">Dochází tak </w:t>
      </w:r>
      <w:r w:rsidR="007C2867" w:rsidRPr="00962360">
        <w:t xml:space="preserve">k </w:t>
      </w:r>
      <w:r w:rsidR="009B7426" w:rsidRPr="00962360">
        <w:t>postupnému ústupu obyvatel v produktivním věku.</w:t>
      </w:r>
    </w:p>
    <w:p w14:paraId="01D22EB8" w14:textId="77777777" w:rsidR="003D39E5" w:rsidRDefault="003D39E5" w:rsidP="0077542E">
      <w:pPr>
        <w:spacing w:line="259" w:lineRule="auto"/>
        <w:jc w:val="left"/>
        <w:rPr>
          <w:rFonts w:ascii="Times New Roman" w:hAnsi="Times New Roman" w:cs="Times New Roman"/>
          <w:sz w:val="18"/>
          <w:highlight w:val="yellow"/>
        </w:rPr>
      </w:pPr>
    </w:p>
    <w:p w14:paraId="1454B485" w14:textId="77777777" w:rsidR="0077542E" w:rsidRPr="00A8469F" w:rsidRDefault="0077542E" w:rsidP="0077542E">
      <w:pPr>
        <w:spacing w:line="259" w:lineRule="auto"/>
        <w:jc w:val="left"/>
        <w:rPr>
          <w:rFonts w:ascii="Times New Roman" w:hAnsi="Times New Roman" w:cs="Times New Roman"/>
          <w:sz w:val="18"/>
          <w:highlight w:val="yellow"/>
        </w:rPr>
      </w:pPr>
      <w:r w:rsidRPr="00A8469F">
        <w:rPr>
          <w:rFonts w:ascii="Times New Roman" w:hAnsi="Times New Roman" w:cs="Times New Roman"/>
          <w:sz w:val="18"/>
          <w:highlight w:val="yellow"/>
        </w:rPr>
        <w:br w:type="page"/>
      </w:r>
    </w:p>
    <w:p w14:paraId="109E172E" w14:textId="0F2C711A" w:rsidR="0077542E" w:rsidRPr="00962360" w:rsidRDefault="0077542E" w:rsidP="0077542E">
      <w:pPr>
        <w:spacing w:after="0" w:line="240" w:lineRule="auto"/>
        <w:rPr>
          <w:rFonts w:cs="Times New Roman"/>
          <w:b/>
          <w:i/>
          <w:sz w:val="20"/>
        </w:rPr>
      </w:pPr>
      <w:r w:rsidRPr="00962360">
        <w:rPr>
          <w:rFonts w:cs="Times New Roman"/>
          <w:b/>
          <w:i/>
          <w:sz w:val="20"/>
        </w:rPr>
        <w:lastRenderedPageBreak/>
        <w:t>Graf: Vývoj základních věkových skupin v letech 2001, 2011, 20</w:t>
      </w:r>
      <w:r w:rsidR="00962360" w:rsidRPr="00962360">
        <w:rPr>
          <w:rFonts w:cs="Times New Roman"/>
          <w:b/>
          <w:i/>
          <w:sz w:val="20"/>
        </w:rPr>
        <w:t>21</w:t>
      </w:r>
    </w:p>
    <w:p w14:paraId="1BEBF06B" w14:textId="0CAD2799" w:rsidR="0077542E" w:rsidRPr="00A8469F" w:rsidRDefault="00962360" w:rsidP="0077542E">
      <w:pPr>
        <w:spacing w:after="0" w:line="240" w:lineRule="auto"/>
        <w:rPr>
          <w:rFonts w:ascii="Times New Roman" w:hAnsi="Times New Roman" w:cs="Times New Roman"/>
          <w:highlight w:val="yellow"/>
        </w:rPr>
      </w:pPr>
      <w:r>
        <w:rPr>
          <w:noProof/>
          <w:lang w:eastAsia="cs-CZ"/>
        </w:rPr>
        <w:drawing>
          <wp:inline distT="0" distB="0" distL="0" distR="0" wp14:anchorId="69D4C2FD" wp14:editId="089272D1">
            <wp:extent cx="5759450" cy="2756535"/>
            <wp:effectExtent l="0" t="0" r="12700" b="5715"/>
            <wp:docPr id="373195455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89D08C-33AE-4351-91C4-EDD3F37E5A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572EEE5" w14:textId="77777777" w:rsidR="0077542E" w:rsidRPr="00962360" w:rsidRDefault="0077542E" w:rsidP="0077542E">
      <w:pPr>
        <w:spacing w:line="240" w:lineRule="auto"/>
        <w:rPr>
          <w:rFonts w:cs="Times New Roman"/>
          <w:i/>
          <w:sz w:val="20"/>
        </w:rPr>
      </w:pPr>
      <w:r w:rsidRPr="00962360">
        <w:rPr>
          <w:rFonts w:cs="Times New Roman"/>
          <w:i/>
          <w:sz w:val="20"/>
        </w:rPr>
        <w:t>Zdroj: ČSÚ, vlastní zpracování</w:t>
      </w:r>
    </w:p>
    <w:p w14:paraId="65439F9B" w14:textId="49F02D44" w:rsidR="0077542E" w:rsidRPr="00A8469F" w:rsidRDefault="0077542E" w:rsidP="0077542E">
      <w:pPr>
        <w:rPr>
          <w:highlight w:val="yellow"/>
        </w:rPr>
      </w:pPr>
      <w:r w:rsidRPr="00962360">
        <w:t>Pro rozvojové účely je nezbytné analyzovat věkové skupiny detailněji, a to vzhledem k nutnosti předvídat potřeby obyv</w:t>
      </w:r>
      <w:r w:rsidRPr="00760827">
        <w:t xml:space="preserve">atelstva. </w:t>
      </w:r>
      <w:r w:rsidR="008D4CD9" w:rsidRPr="00760827">
        <w:t xml:space="preserve">Průměrný věk obyvatel </w:t>
      </w:r>
      <w:r w:rsidR="00760827" w:rsidRPr="00760827">
        <w:t xml:space="preserve">Rychnova u Jablonce nad Nisou </w:t>
      </w:r>
      <w:r w:rsidR="008D4CD9" w:rsidRPr="00760827">
        <w:t xml:space="preserve">je </w:t>
      </w:r>
      <w:r w:rsidR="00760827" w:rsidRPr="00760827">
        <w:t>40</w:t>
      </w:r>
      <w:r w:rsidR="008D4CD9" w:rsidRPr="00760827">
        <w:t xml:space="preserve"> let (k 31. 12. 20</w:t>
      </w:r>
      <w:r w:rsidR="00760827" w:rsidRPr="00760827">
        <w:t>21</w:t>
      </w:r>
      <w:r w:rsidR="008D4CD9" w:rsidRPr="00760827">
        <w:t>).</w:t>
      </w:r>
    </w:p>
    <w:p w14:paraId="14F94F86" w14:textId="43C2742B" w:rsidR="00020A7F" w:rsidRPr="00CB59E5" w:rsidRDefault="0077542E" w:rsidP="0012194A">
      <w:pPr>
        <w:tabs>
          <w:tab w:val="left" w:pos="5670"/>
        </w:tabs>
        <w:spacing w:after="0" w:line="240" w:lineRule="auto"/>
        <w:rPr>
          <w:rFonts w:cs="Times New Roman"/>
          <w:b/>
          <w:i/>
          <w:sz w:val="20"/>
        </w:rPr>
      </w:pPr>
      <w:r w:rsidRPr="00CB59E5">
        <w:rPr>
          <w:rFonts w:cs="Times New Roman"/>
          <w:b/>
          <w:i/>
          <w:sz w:val="20"/>
        </w:rPr>
        <w:t>Graf: Obyvatelé v pětiletých věkových skupinách celkem a dle pohlaví k 31. 12. 20</w:t>
      </w:r>
      <w:r w:rsidR="00760827" w:rsidRPr="00CB59E5">
        <w:rPr>
          <w:rFonts w:cs="Times New Roman"/>
          <w:b/>
          <w:i/>
          <w:sz w:val="20"/>
        </w:rPr>
        <w:t>21</w:t>
      </w:r>
      <w:r w:rsidR="002856CA">
        <w:rPr>
          <w:noProof/>
          <w:lang w:eastAsia="cs-CZ"/>
        </w:rPr>
        <w:drawing>
          <wp:inline distT="0" distB="0" distL="0" distR="0" wp14:anchorId="15EF765B" wp14:editId="1850316E">
            <wp:extent cx="5759450" cy="4371975"/>
            <wp:effectExtent l="0" t="0" r="12700" b="9525"/>
            <wp:docPr id="1559209149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534C86-1C56-4772-A403-25662FBEE4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38F083B" w14:textId="7E0D508B" w:rsidR="0077542E" w:rsidRPr="00CB59E5" w:rsidRDefault="0077542E" w:rsidP="00CB59E5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13BAD0F" w14:textId="77777777" w:rsidR="0077542E" w:rsidRPr="00CB59E5" w:rsidRDefault="0077542E" w:rsidP="0077542E">
      <w:pPr>
        <w:spacing w:line="240" w:lineRule="auto"/>
        <w:rPr>
          <w:rFonts w:cs="Times New Roman"/>
          <w:i/>
          <w:sz w:val="20"/>
        </w:rPr>
      </w:pPr>
      <w:r w:rsidRPr="00CB59E5">
        <w:rPr>
          <w:rFonts w:cs="Times New Roman"/>
          <w:i/>
          <w:sz w:val="20"/>
        </w:rPr>
        <w:t>Zdroj: ČSÚ, vlastní zpracování</w:t>
      </w:r>
    </w:p>
    <w:p w14:paraId="24D7C898" w14:textId="0D8D0B09" w:rsidR="00067253" w:rsidRPr="002856CA" w:rsidRDefault="00067253" w:rsidP="0077542E">
      <w:r w:rsidRPr="002856CA">
        <w:lastRenderedPageBreak/>
        <w:t>Obsazen</w:t>
      </w:r>
      <w:r w:rsidR="00504430" w:rsidRPr="002856CA">
        <w:t>í</w:t>
      </w:r>
      <w:r w:rsidRPr="002856CA">
        <w:t xml:space="preserve"> jednotlivých věkových skupin se </w:t>
      </w:r>
      <w:r w:rsidR="002856CA" w:rsidRPr="002856CA">
        <w:t>ne</w:t>
      </w:r>
      <w:r w:rsidRPr="002856CA">
        <w:t>vymyká republikovému trendu, kdy jsou často dvě nejmladší věkové skupiny k předchozím skupinám obsazeny relativně slabě. Další republikový trend</w:t>
      </w:r>
      <w:r w:rsidR="002856CA" w:rsidRPr="002856CA">
        <w:t xml:space="preserve"> v Rychnově u Jablonce nad Nisou </w:t>
      </w:r>
      <w:r w:rsidRPr="002856CA">
        <w:t>je vysoké zastoupení obyvatel ve věku 40–54</w:t>
      </w:r>
      <w:r w:rsidR="00504430" w:rsidRPr="002856CA">
        <w:t xml:space="preserve"> let</w:t>
      </w:r>
      <w:r w:rsidRPr="002856CA">
        <w:t>. Tato skupina obyvatel se bude v budoucnu vyznačovat zvýšenou nutností zajištění sociálních potřeb, a</w:t>
      </w:r>
      <w:r w:rsidR="00504430" w:rsidRPr="002856CA">
        <w:t> </w:t>
      </w:r>
      <w:r w:rsidRPr="002856CA">
        <w:t>to v podstatně větší míře, než je tomu za současného stavu.</w:t>
      </w:r>
    </w:p>
    <w:p w14:paraId="3F9FC5F9" w14:textId="77777777" w:rsidR="0077542E" w:rsidRPr="002856CA" w:rsidRDefault="0077542E" w:rsidP="0077542E">
      <w:r w:rsidRPr="002856CA">
        <w:t>Předpokládá se, že v případě pokračování tohoto trendu bude za 20 let věková struktura obyvatelstva charakteristická velice silným zastoupením obyvatel ve věkových skupinách 65 let a více. Věkové kategorie obyvatel do 14 let se budou pohybovat na dlouhodobě ustálených nízkých hodnotách (uvažováno bez silné migrační vlny). Počet obyvatel v produktivním věku bude průběžně klesat.</w:t>
      </w:r>
    </w:p>
    <w:p w14:paraId="6F7AAAF6" w14:textId="77777777" w:rsidR="0077542E" w:rsidRPr="00BB6C96" w:rsidRDefault="0077542E" w:rsidP="0077542E">
      <w:pPr>
        <w:pStyle w:val="Nadpis3"/>
      </w:pPr>
      <w:bookmarkStart w:id="15" w:name="_Toc46683475"/>
      <w:bookmarkStart w:id="16" w:name="_Toc213334180"/>
      <w:r w:rsidRPr="00BB6C96">
        <w:t>Vzdělanostní struktura</w:t>
      </w:r>
      <w:bookmarkEnd w:id="15"/>
      <w:bookmarkEnd w:id="16"/>
    </w:p>
    <w:p w14:paraId="4FFD8079" w14:textId="77777777" w:rsidR="0077542E" w:rsidRPr="00BB6C96" w:rsidRDefault="0077542E" w:rsidP="0077542E">
      <w:r w:rsidRPr="00BB6C96">
        <w:t>Do vzdělanostní struktury obyvatelstva jsou započítáni obyvatelé starší 15 let.</w:t>
      </w:r>
    </w:p>
    <w:p w14:paraId="4B368B61" w14:textId="37818D23" w:rsidR="0077542E" w:rsidRPr="0029771A" w:rsidRDefault="0077542E" w:rsidP="0077542E">
      <w:pPr>
        <w:spacing w:after="40" w:line="240" w:lineRule="auto"/>
        <w:rPr>
          <w:rFonts w:cs="Times New Roman"/>
          <w:b/>
          <w:i/>
          <w:sz w:val="20"/>
        </w:rPr>
      </w:pPr>
      <w:r w:rsidRPr="0029771A">
        <w:rPr>
          <w:rFonts w:cs="Times New Roman"/>
          <w:b/>
          <w:i/>
          <w:sz w:val="20"/>
        </w:rPr>
        <w:t>Tabulka: Struktura obyvatel podle nejvyššího dokončeného stupně vzdělání v % v roce 20</w:t>
      </w:r>
      <w:r w:rsidR="0029771A" w:rsidRPr="0029771A">
        <w:rPr>
          <w:rFonts w:cs="Times New Roman"/>
          <w:b/>
          <w:i/>
          <w:sz w:val="20"/>
        </w:rPr>
        <w:t>21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1700"/>
        <w:gridCol w:w="1562"/>
        <w:gridCol w:w="1558"/>
        <w:gridCol w:w="1702"/>
        <w:gridCol w:w="917"/>
      </w:tblGrid>
      <w:tr w:rsidR="0077542E" w:rsidRPr="0029771A" w14:paraId="6458C925" w14:textId="77777777" w:rsidTr="007072CD">
        <w:trPr>
          <w:trHeight w:val="465"/>
        </w:trPr>
        <w:tc>
          <w:tcPr>
            <w:tcW w:w="961" w:type="pct"/>
            <w:shd w:val="clear" w:color="auto" w:fill="44546A" w:themeFill="text2"/>
            <w:noWrap/>
            <w:vAlign w:val="center"/>
            <w:hideMark/>
          </w:tcPr>
          <w:p w14:paraId="068DF7E3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Území</w:t>
            </w:r>
          </w:p>
        </w:tc>
        <w:tc>
          <w:tcPr>
            <w:tcW w:w="923" w:type="pct"/>
            <w:shd w:val="clear" w:color="auto" w:fill="44546A" w:themeFill="text2"/>
            <w:vAlign w:val="center"/>
            <w:hideMark/>
          </w:tcPr>
          <w:p w14:paraId="0F6B654F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Základní vč. neukončeného</w:t>
            </w:r>
          </w:p>
        </w:tc>
        <w:tc>
          <w:tcPr>
            <w:tcW w:w="848" w:type="pct"/>
            <w:shd w:val="clear" w:color="auto" w:fill="44546A" w:themeFill="text2"/>
            <w:vAlign w:val="center"/>
            <w:hideMark/>
          </w:tcPr>
          <w:p w14:paraId="261A30C3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Střední vč. vyučení (bez maturity)</w:t>
            </w:r>
          </w:p>
        </w:tc>
        <w:tc>
          <w:tcPr>
            <w:tcW w:w="846" w:type="pct"/>
            <w:shd w:val="clear" w:color="auto" w:fill="44546A" w:themeFill="text2"/>
            <w:vAlign w:val="center"/>
            <w:hideMark/>
          </w:tcPr>
          <w:p w14:paraId="55CD70FF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Úplné střední (s maturitou) a vyšší odborné</w:t>
            </w:r>
          </w:p>
        </w:tc>
        <w:tc>
          <w:tcPr>
            <w:tcW w:w="924" w:type="pct"/>
            <w:shd w:val="clear" w:color="auto" w:fill="44546A" w:themeFill="text2"/>
            <w:noWrap/>
            <w:vAlign w:val="center"/>
            <w:hideMark/>
          </w:tcPr>
          <w:p w14:paraId="4574BD67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Vysokoškolské</w:t>
            </w:r>
          </w:p>
        </w:tc>
        <w:tc>
          <w:tcPr>
            <w:tcW w:w="498" w:type="pct"/>
            <w:shd w:val="clear" w:color="auto" w:fill="44546A" w:themeFill="text2"/>
            <w:vAlign w:val="center"/>
            <w:hideMark/>
          </w:tcPr>
          <w:p w14:paraId="2A92FF4C" w14:textId="77777777" w:rsidR="0077542E" w:rsidRPr="0029771A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Bez vzdělání</w:t>
            </w:r>
          </w:p>
        </w:tc>
      </w:tr>
      <w:tr w:rsidR="0077542E" w:rsidRPr="0029771A" w14:paraId="7A3F50F4" w14:textId="77777777" w:rsidTr="007072CD">
        <w:trPr>
          <w:trHeight w:val="227"/>
        </w:trPr>
        <w:tc>
          <w:tcPr>
            <w:tcW w:w="961" w:type="pct"/>
            <w:noWrap/>
            <w:vAlign w:val="center"/>
            <w:hideMark/>
          </w:tcPr>
          <w:p w14:paraId="3D2975AC" w14:textId="79D0B5A3" w:rsidR="0077542E" w:rsidRPr="0029771A" w:rsidRDefault="0029771A" w:rsidP="0029771A">
            <w:pPr>
              <w:spacing w:before="40" w:after="4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Rychnov u Jablonce nad Nisou</w:t>
            </w:r>
          </w:p>
        </w:tc>
        <w:tc>
          <w:tcPr>
            <w:tcW w:w="923" w:type="pct"/>
            <w:noWrap/>
            <w:vAlign w:val="center"/>
          </w:tcPr>
          <w:p w14:paraId="7A940A2B" w14:textId="66C7D844" w:rsidR="0077542E" w:rsidRPr="0029771A" w:rsidRDefault="00020A7F" w:rsidP="0077542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848" w:type="pct"/>
            <w:noWrap/>
            <w:vAlign w:val="center"/>
          </w:tcPr>
          <w:p w14:paraId="1C5706CA" w14:textId="1775C9C5" w:rsidR="0077542E" w:rsidRPr="0029771A" w:rsidRDefault="00020A7F" w:rsidP="0077542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846" w:type="pct"/>
            <w:noWrap/>
            <w:vAlign w:val="center"/>
          </w:tcPr>
          <w:p w14:paraId="51AC2DE7" w14:textId="7539B844" w:rsidR="0077542E" w:rsidRPr="0029771A" w:rsidRDefault="00020A7F" w:rsidP="0077542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34,1</w:t>
            </w:r>
          </w:p>
        </w:tc>
        <w:tc>
          <w:tcPr>
            <w:tcW w:w="924" w:type="pct"/>
            <w:noWrap/>
            <w:vAlign w:val="center"/>
          </w:tcPr>
          <w:p w14:paraId="5569CB70" w14:textId="67C5E910" w:rsidR="0077542E" w:rsidRPr="0029771A" w:rsidRDefault="00020A7F" w:rsidP="0077542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13,8</w:t>
            </w:r>
          </w:p>
        </w:tc>
        <w:tc>
          <w:tcPr>
            <w:tcW w:w="498" w:type="pct"/>
            <w:noWrap/>
            <w:vAlign w:val="center"/>
          </w:tcPr>
          <w:p w14:paraId="56AE5D54" w14:textId="2709695F" w:rsidR="0077542E" w:rsidRPr="0029771A" w:rsidRDefault="00020A7F" w:rsidP="0077542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0,5</w:t>
            </w:r>
          </w:p>
        </w:tc>
      </w:tr>
      <w:tr w:rsidR="007072CD" w:rsidRPr="0029771A" w14:paraId="4903008E" w14:textId="77777777" w:rsidTr="007072CD">
        <w:trPr>
          <w:trHeight w:val="227"/>
        </w:trPr>
        <w:tc>
          <w:tcPr>
            <w:tcW w:w="961" w:type="pct"/>
            <w:shd w:val="clear" w:color="auto" w:fill="D5DCE4" w:themeFill="text2" w:themeFillTint="33"/>
            <w:noWrap/>
            <w:vAlign w:val="center"/>
            <w:hideMark/>
          </w:tcPr>
          <w:p w14:paraId="6A11A0FE" w14:textId="74C9B767" w:rsidR="007072CD" w:rsidRPr="0029771A" w:rsidRDefault="007072CD" w:rsidP="007072C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97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SO ORP </w:t>
            </w:r>
            <w:r w:rsidR="002977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Jablonec nad Nisou</w:t>
            </w:r>
          </w:p>
        </w:tc>
        <w:tc>
          <w:tcPr>
            <w:tcW w:w="923" w:type="pct"/>
            <w:shd w:val="clear" w:color="auto" w:fill="D5DCE4" w:themeFill="text2" w:themeFillTint="33"/>
            <w:noWrap/>
            <w:vAlign w:val="center"/>
          </w:tcPr>
          <w:p w14:paraId="415A0FF5" w14:textId="1DAF5214" w:rsidR="007072CD" w:rsidRPr="0029771A" w:rsidRDefault="00020A7F" w:rsidP="007072C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13,4</w:t>
            </w:r>
          </w:p>
        </w:tc>
        <w:tc>
          <w:tcPr>
            <w:tcW w:w="848" w:type="pct"/>
            <w:shd w:val="clear" w:color="auto" w:fill="D5DCE4" w:themeFill="text2" w:themeFillTint="33"/>
            <w:noWrap/>
            <w:vAlign w:val="center"/>
          </w:tcPr>
          <w:p w14:paraId="3723021F" w14:textId="6223E1E4" w:rsidR="007072CD" w:rsidRPr="0029771A" w:rsidRDefault="00020A7F" w:rsidP="007072C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31,2</w:t>
            </w:r>
          </w:p>
        </w:tc>
        <w:tc>
          <w:tcPr>
            <w:tcW w:w="846" w:type="pct"/>
            <w:shd w:val="clear" w:color="auto" w:fill="D5DCE4" w:themeFill="text2" w:themeFillTint="33"/>
            <w:noWrap/>
            <w:vAlign w:val="center"/>
          </w:tcPr>
          <w:p w14:paraId="55152A1D" w14:textId="69CC7748" w:rsidR="007072CD" w:rsidRPr="0029771A" w:rsidRDefault="00020A7F" w:rsidP="007072C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32,9</w:t>
            </w:r>
          </w:p>
        </w:tc>
        <w:tc>
          <w:tcPr>
            <w:tcW w:w="924" w:type="pct"/>
            <w:shd w:val="clear" w:color="auto" w:fill="D5DCE4" w:themeFill="text2" w:themeFillTint="33"/>
            <w:noWrap/>
            <w:vAlign w:val="center"/>
          </w:tcPr>
          <w:p w14:paraId="27FD85FC" w14:textId="287467D1" w:rsidR="007072CD" w:rsidRPr="0029771A" w:rsidRDefault="00020A7F" w:rsidP="007072C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14,7</w:t>
            </w:r>
          </w:p>
        </w:tc>
        <w:tc>
          <w:tcPr>
            <w:tcW w:w="498" w:type="pct"/>
            <w:shd w:val="clear" w:color="auto" w:fill="D5DCE4" w:themeFill="text2" w:themeFillTint="33"/>
            <w:noWrap/>
            <w:vAlign w:val="center"/>
          </w:tcPr>
          <w:p w14:paraId="4409DA28" w14:textId="17D2FC6D" w:rsidR="007072CD" w:rsidRPr="0029771A" w:rsidRDefault="00020A7F" w:rsidP="007072C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0,9</w:t>
            </w:r>
          </w:p>
        </w:tc>
      </w:tr>
    </w:tbl>
    <w:p w14:paraId="13392121" w14:textId="2682C9F2" w:rsidR="0077542E" w:rsidRPr="0029771A" w:rsidRDefault="0077542E" w:rsidP="0077542E">
      <w:pPr>
        <w:spacing w:line="240" w:lineRule="auto"/>
        <w:rPr>
          <w:rFonts w:cs="Times New Roman"/>
          <w:i/>
          <w:sz w:val="20"/>
        </w:rPr>
      </w:pPr>
      <w:r w:rsidRPr="0029771A">
        <w:rPr>
          <w:rFonts w:cs="Times New Roman"/>
          <w:i/>
          <w:sz w:val="20"/>
        </w:rPr>
        <w:t>Zdroj: ČSÚ – SLDB 20</w:t>
      </w:r>
      <w:r w:rsidR="0029771A" w:rsidRPr="0029771A">
        <w:rPr>
          <w:rFonts w:cs="Times New Roman"/>
          <w:i/>
          <w:sz w:val="20"/>
        </w:rPr>
        <w:t>2</w:t>
      </w:r>
      <w:r w:rsidRPr="0029771A">
        <w:rPr>
          <w:rFonts w:cs="Times New Roman"/>
          <w:i/>
          <w:sz w:val="20"/>
        </w:rPr>
        <w:t>1, vlastní zpracování</w:t>
      </w:r>
    </w:p>
    <w:p w14:paraId="11B8A4CA" w14:textId="535DD5E3" w:rsidR="0077542E" w:rsidRPr="00790EE6" w:rsidRDefault="00790EE6" w:rsidP="0077542E">
      <w:r w:rsidRPr="00790EE6">
        <w:t>Rychnov u Jablonce nad Nisou</w:t>
      </w:r>
      <w:r w:rsidR="0077542E" w:rsidRPr="00790EE6">
        <w:t xml:space="preserve"> dosahuj</w:t>
      </w:r>
      <w:r w:rsidR="003C0BBC" w:rsidRPr="00790EE6">
        <w:t>e</w:t>
      </w:r>
      <w:r w:rsidR="0077542E" w:rsidRPr="00790EE6">
        <w:t xml:space="preserve"> ve srovnání s širším územím ve vzdělanostní struktuře obyvatelstva srovnatelných hodnot</w:t>
      </w:r>
      <w:r w:rsidR="003C0BBC" w:rsidRPr="00790EE6">
        <w:t xml:space="preserve"> s</w:t>
      </w:r>
      <w:r w:rsidRPr="00790EE6">
        <w:t> SO ORP Jablonec nad Nisou</w:t>
      </w:r>
      <w:r w:rsidR="0077542E" w:rsidRPr="00790EE6">
        <w:t xml:space="preserve">. Vzhledem k flexibilitě při změnách vývoje na trhu práce lze očekávat problémy zejména u skupiny obyvatel dosahujících základního vzdělání. Nejvyšší podíl obyvatel zahrnuje skupina dosahující </w:t>
      </w:r>
      <w:r>
        <w:t>úplného středního vzdělání.</w:t>
      </w:r>
    </w:p>
    <w:p w14:paraId="73969CE4" w14:textId="29BA7AA7" w:rsidR="0077542E" w:rsidRPr="00E57A96" w:rsidRDefault="0077542E" w:rsidP="0077542E">
      <w:pPr>
        <w:spacing w:after="40" w:line="240" w:lineRule="auto"/>
        <w:rPr>
          <w:rFonts w:cs="Times New Roman"/>
          <w:b/>
          <w:i/>
        </w:rPr>
      </w:pPr>
      <w:r w:rsidRPr="00E57A96">
        <w:rPr>
          <w:rFonts w:cs="Times New Roman"/>
          <w:b/>
          <w:i/>
          <w:sz w:val="20"/>
        </w:rPr>
        <w:t>Tabulka: Obyvatelé podle nejvyššího dokončeného stupně vzdělání a pohlaví absolutně v roce 20</w:t>
      </w:r>
      <w:r w:rsidR="00E57A96">
        <w:rPr>
          <w:rFonts w:cs="Times New Roman"/>
          <w:b/>
          <w:i/>
          <w:sz w:val="20"/>
        </w:rPr>
        <w:t>21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1561"/>
        <w:gridCol w:w="1701"/>
        <w:gridCol w:w="1558"/>
        <w:gridCol w:w="1702"/>
        <w:gridCol w:w="917"/>
      </w:tblGrid>
      <w:tr w:rsidR="0077542E" w:rsidRPr="00E57A96" w14:paraId="3A7D045E" w14:textId="77777777" w:rsidTr="0077542E">
        <w:trPr>
          <w:trHeight w:val="800"/>
        </w:trPr>
        <w:tc>
          <w:tcPr>
            <w:tcW w:w="961" w:type="pct"/>
            <w:shd w:val="clear" w:color="auto" w:fill="44546A" w:themeFill="text2"/>
            <w:noWrap/>
            <w:vAlign w:val="center"/>
            <w:hideMark/>
          </w:tcPr>
          <w:p w14:paraId="740DC9EA" w14:textId="77777777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Území</w:t>
            </w:r>
          </w:p>
        </w:tc>
        <w:tc>
          <w:tcPr>
            <w:tcW w:w="847" w:type="pct"/>
            <w:shd w:val="clear" w:color="auto" w:fill="44546A" w:themeFill="text2"/>
            <w:vAlign w:val="center"/>
            <w:hideMark/>
          </w:tcPr>
          <w:p w14:paraId="50081636" w14:textId="77777777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Základní vč. neukončeného</w:t>
            </w:r>
          </w:p>
        </w:tc>
        <w:tc>
          <w:tcPr>
            <w:tcW w:w="923" w:type="pct"/>
            <w:shd w:val="clear" w:color="auto" w:fill="44546A" w:themeFill="text2"/>
            <w:vAlign w:val="center"/>
            <w:hideMark/>
          </w:tcPr>
          <w:p w14:paraId="6148E75D" w14:textId="77777777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Střední vč. vyučení (bez maturity)</w:t>
            </w:r>
          </w:p>
        </w:tc>
        <w:tc>
          <w:tcPr>
            <w:tcW w:w="846" w:type="pct"/>
            <w:shd w:val="clear" w:color="auto" w:fill="44546A" w:themeFill="text2"/>
            <w:vAlign w:val="center"/>
            <w:hideMark/>
          </w:tcPr>
          <w:p w14:paraId="44E0BB25" w14:textId="1C44B9FF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Úplné střední (s</w:t>
            </w:r>
            <w:r w:rsidR="00141CB8"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 </w:t>
            </w: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maturitou) a vyšší odborné</w:t>
            </w:r>
          </w:p>
        </w:tc>
        <w:tc>
          <w:tcPr>
            <w:tcW w:w="924" w:type="pct"/>
            <w:shd w:val="clear" w:color="auto" w:fill="44546A" w:themeFill="text2"/>
            <w:noWrap/>
            <w:vAlign w:val="center"/>
            <w:hideMark/>
          </w:tcPr>
          <w:p w14:paraId="7C78448B" w14:textId="77777777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Vysokoškolské</w:t>
            </w:r>
          </w:p>
        </w:tc>
        <w:tc>
          <w:tcPr>
            <w:tcW w:w="498" w:type="pct"/>
            <w:shd w:val="clear" w:color="auto" w:fill="44546A" w:themeFill="text2"/>
            <w:vAlign w:val="center"/>
            <w:hideMark/>
          </w:tcPr>
          <w:p w14:paraId="2CEA7AFD" w14:textId="77777777" w:rsidR="0077542E" w:rsidRPr="00E57A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Bez vzdělání</w:t>
            </w:r>
          </w:p>
        </w:tc>
      </w:tr>
      <w:tr w:rsidR="0077542E" w:rsidRPr="00E57A96" w14:paraId="59B47FFF" w14:textId="77777777" w:rsidTr="0077542E">
        <w:trPr>
          <w:trHeight w:val="255"/>
        </w:trPr>
        <w:tc>
          <w:tcPr>
            <w:tcW w:w="961" w:type="pct"/>
            <w:noWrap/>
            <w:vAlign w:val="center"/>
            <w:hideMark/>
          </w:tcPr>
          <w:p w14:paraId="691D566C" w14:textId="77777777" w:rsidR="0077542E" w:rsidRPr="00E57A96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Celkem</w:t>
            </w:r>
          </w:p>
        </w:tc>
        <w:tc>
          <w:tcPr>
            <w:tcW w:w="847" w:type="pct"/>
            <w:vAlign w:val="center"/>
          </w:tcPr>
          <w:p w14:paraId="258969FE" w14:textId="3A2E448F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eastAsia="cs-CZ"/>
              </w:rPr>
            </w:pPr>
            <w:r>
              <w:rPr>
                <w:rFonts w:eastAsia="Times New Roman" w:cs="Arial"/>
                <w:sz w:val="18"/>
                <w:szCs w:val="20"/>
                <w:lang w:eastAsia="cs-CZ"/>
              </w:rPr>
              <w:t>266</w:t>
            </w:r>
          </w:p>
        </w:tc>
        <w:tc>
          <w:tcPr>
            <w:tcW w:w="923" w:type="pct"/>
            <w:vAlign w:val="center"/>
          </w:tcPr>
          <w:p w14:paraId="23B3F94F" w14:textId="23BEB4B6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eastAsia="cs-CZ"/>
              </w:rPr>
            </w:pPr>
            <w:r>
              <w:rPr>
                <w:rFonts w:eastAsia="Times New Roman" w:cs="Arial"/>
                <w:sz w:val="18"/>
                <w:szCs w:val="20"/>
                <w:lang w:eastAsia="cs-CZ"/>
              </w:rPr>
              <w:t>750</w:t>
            </w:r>
          </w:p>
        </w:tc>
        <w:tc>
          <w:tcPr>
            <w:tcW w:w="846" w:type="pct"/>
            <w:noWrap/>
            <w:vAlign w:val="bottom"/>
          </w:tcPr>
          <w:p w14:paraId="4A7022D7" w14:textId="2421A9DF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718</w:t>
            </w:r>
          </w:p>
        </w:tc>
        <w:tc>
          <w:tcPr>
            <w:tcW w:w="924" w:type="pct"/>
            <w:noWrap/>
            <w:vAlign w:val="bottom"/>
          </w:tcPr>
          <w:p w14:paraId="4AF57576" w14:textId="72D81AA0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339</w:t>
            </w:r>
          </w:p>
        </w:tc>
        <w:tc>
          <w:tcPr>
            <w:tcW w:w="498" w:type="pct"/>
            <w:vAlign w:val="center"/>
          </w:tcPr>
          <w:p w14:paraId="45A80429" w14:textId="64A5FCE2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20"/>
                <w:lang w:eastAsia="cs-CZ"/>
              </w:rPr>
            </w:pPr>
            <w:r>
              <w:rPr>
                <w:rFonts w:eastAsia="Times New Roman" w:cs="Arial"/>
                <w:sz w:val="18"/>
                <w:szCs w:val="20"/>
                <w:lang w:eastAsia="cs-CZ"/>
              </w:rPr>
              <w:t>12</w:t>
            </w:r>
          </w:p>
        </w:tc>
      </w:tr>
      <w:tr w:rsidR="0077542E" w:rsidRPr="00E57A96" w14:paraId="10AED564" w14:textId="77777777" w:rsidTr="0077542E">
        <w:trPr>
          <w:trHeight w:val="255"/>
        </w:trPr>
        <w:tc>
          <w:tcPr>
            <w:tcW w:w="961" w:type="pct"/>
            <w:shd w:val="clear" w:color="auto" w:fill="D5DCE4" w:themeFill="text2" w:themeFillTint="33"/>
            <w:noWrap/>
            <w:vAlign w:val="bottom"/>
            <w:hideMark/>
          </w:tcPr>
          <w:p w14:paraId="7C9F3113" w14:textId="77777777" w:rsidR="0077542E" w:rsidRPr="00E57A96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Muži</w:t>
            </w:r>
          </w:p>
        </w:tc>
        <w:tc>
          <w:tcPr>
            <w:tcW w:w="847" w:type="pct"/>
            <w:shd w:val="clear" w:color="auto" w:fill="D5DCE4" w:themeFill="text2" w:themeFillTint="33"/>
            <w:noWrap/>
            <w:vAlign w:val="bottom"/>
          </w:tcPr>
          <w:p w14:paraId="022AA522" w14:textId="3CB5B0C6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113</w:t>
            </w:r>
          </w:p>
        </w:tc>
        <w:tc>
          <w:tcPr>
            <w:tcW w:w="923" w:type="pct"/>
            <w:shd w:val="clear" w:color="auto" w:fill="D5DCE4" w:themeFill="text2" w:themeFillTint="33"/>
            <w:noWrap/>
            <w:vAlign w:val="bottom"/>
          </w:tcPr>
          <w:p w14:paraId="390DCD50" w14:textId="1B74222F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439</w:t>
            </w:r>
          </w:p>
        </w:tc>
        <w:tc>
          <w:tcPr>
            <w:tcW w:w="846" w:type="pct"/>
            <w:shd w:val="clear" w:color="auto" w:fill="D5DCE4" w:themeFill="text2" w:themeFillTint="33"/>
            <w:noWrap/>
            <w:vAlign w:val="bottom"/>
          </w:tcPr>
          <w:p w14:paraId="618A463D" w14:textId="0FE7C886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324</w:t>
            </w:r>
          </w:p>
        </w:tc>
        <w:tc>
          <w:tcPr>
            <w:tcW w:w="924" w:type="pct"/>
            <w:shd w:val="clear" w:color="auto" w:fill="D5DCE4" w:themeFill="text2" w:themeFillTint="33"/>
            <w:noWrap/>
            <w:vAlign w:val="bottom"/>
          </w:tcPr>
          <w:p w14:paraId="10B56A47" w14:textId="0C473324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150</w:t>
            </w:r>
          </w:p>
        </w:tc>
        <w:tc>
          <w:tcPr>
            <w:tcW w:w="498" w:type="pct"/>
            <w:shd w:val="clear" w:color="auto" w:fill="D5DCE4" w:themeFill="text2" w:themeFillTint="33"/>
            <w:noWrap/>
            <w:vAlign w:val="bottom"/>
          </w:tcPr>
          <w:p w14:paraId="1ABAF0A6" w14:textId="1C41D097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6</w:t>
            </w:r>
          </w:p>
        </w:tc>
      </w:tr>
      <w:tr w:rsidR="0077542E" w:rsidRPr="00E57A96" w14:paraId="56A185AC" w14:textId="77777777" w:rsidTr="0077542E">
        <w:trPr>
          <w:trHeight w:val="255"/>
        </w:trPr>
        <w:tc>
          <w:tcPr>
            <w:tcW w:w="961" w:type="pct"/>
            <w:noWrap/>
            <w:vAlign w:val="bottom"/>
            <w:hideMark/>
          </w:tcPr>
          <w:p w14:paraId="1E3D22F0" w14:textId="77777777" w:rsidR="0077542E" w:rsidRPr="00E57A96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Ženy</w:t>
            </w:r>
          </w:p>
        </w:tc>
        <w:tc>
          <w:tcPr>
            <w:tcW w:w="847" w:type="pct"/>
            <w:noWrap/>
            <w:vAlign w:val="bottom"/>
          </w:tcPr>
          <w:p w14:paraId="2A722136" w14:textId="677DE9FA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153</w:t>
            </w:r>
          </w:p>
        </w:tc>
        <w:tc>
          <w:tcPr>
            <w:tcW w:w="923" w:type="pct"/>
            <w:noWrap/>
            <w:vAlign w:val="bottom"/>
          </w:tcPr>
          <w:p w14:paraId="7770EE27" w14:textId="3498D79E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311</w:t>
            </w:r>
          </w:p>
        </w:tc>
        <w:tc>
          <w:tcPr>
            <w:tcW w:w="846" w:type="pct"/>
            <w:noWrap/>
            <w:vAlign w:val="bottom"/>
          </w:tcPr>
          <w:p w14:paraId="426D50B1" w14:textId="2F5A92BF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394</w:t>
            </w:r>
          </w:p>
        </w:tc>
        <w:tc>
          <w:tcPr>
            <w:tcW w:w="924" w:type="pct"/>
            <w:noWrap/>
            <w:vAlign w:val="bottom"/>
          </w:tcPr>
          <w:p w14:paraId="76BD8052" w14:textId="49D286F1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189</w:t>
            </w:r>
          </w:p>
        </w:tc>
        <w:tc>
          <w:tcPr>
            <w:tcW w:w="498" w:type="pct"/>
            <w:noWrap/>
            <w:vAlign w:val="bottom"/>
          </w:tcPr>
          <w:p w14:paraId="5EF0CAD0" w14:textId="23EBFB43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6</w:t>
            </w:r>
          </w:p>
        </w:tc>
      </w:tr>
      <w:tr w:rsidR="0077542E" w:rsidRPr="00E57A96" w14:paraId="6B5356C9" w14:textId="77777777" w:rsidTr="0077542E">
        <w:trPr>
          <w:trHeight w:val="255"/>
        </w:trPr>
        <w:tc>
          <w:tcPr>
            <w:tcW w:w="961" w:type="pct"/>
            <w:shd w:val="clear" w:color="auto" w:fill="D5DCE4" w:themeFill="text2" w:themeFillTint="33"/>
            <w:noWrap/>
            <w:vAlign w:val="bottom"/>
            <w:hideMark/>
          </w:tcPr>
          <w:p w14:paraId="0D91F7D8" w14:textId="77777777" w:rsidR="0077542E" w:rsidRPr="00E57A96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Muži v %</w:t>
            </w:r>
          </w:p>
        </w:tc>
        <w:tc>
          <w:tcPr>
            <w:tcW w:w="847" w:type="pct"/>
            <w:shd w:val="clear" w:color="auto" w:fill="D5DCE4" w:themeFill="text2" w:themeFillTint="33"/>
            <w:noWrap/>
            <w:vAlign w:val="bottom"/>
          </w:tcPr>
          <w:p w14:paraId="33DDE393" w14:textId="30B12AC2" w:rsidR="0077542E" w:rsidRPr="00790EE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val="en-GB"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val="en-GB" w:eastAsia="cs-CZ"/>
              </w:rPr>
              <w:t>5</w:t>
            </w:r>
          </w:p>
        </w:tc>
        <w:tc>
          <w:tcPr>
            <w:tcW w:w="923" w:type="pct"/>
            <w:shd w:val="clear" w:color="auto" w:fill="D5DCE4" w:themeFill="text2" w:themeFillTint="33"/>
            <w:noWrap/>
            <w:vAlign w:val="bottom"/>
          </w:tcPr>
          <w:p w14:paraId="62704A87" w14:textId="52596F6D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21</w:t>
            </w:r>
          </w:p>
        </w:tc>
        <w:tc>
          <w:tcPr>
            <w:tcW w:w="846" w:type="pct"/>
            <w:shd w:val="clear" w:color="auto" w:fill="D5DCE4" w:themeFill="text2" w:themeFillTint="33"/>
            <w:noWrap/>
            <w:vAlign w:val="bottom"/>
          </w:tcPr>
          <w:p w14:paraId="08E80BDE" w14:textId="18EAA011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16</w:t>
            </w:r>
          </w:p>
        </w:tc>
        <w:tc>
          <w:tcPr>
            <w:tcW w:w="924" w:type="pct"/>
            <w:shd w:val="clear" w:color="auto" w:fill="D5DCE4" w:themeFill="text2" w:themeFillTint="33"/>
            <w:noWrap/>
            <w:vAlign w:val="bottom"/>
          </w:tcPr>
          <w:p w14:paraId="491BE990" w14:textId="0782F331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7</w:t>
            </w:r>
          </w:p>
        </w:tc>
        <w:tc>
          <w:tcPr>
            <w:tcW w:w="498" w:type="pct"/>
            <w:shd w:val="clear" w:color="auto" w:fill="D5DCE4" w:themeFill="text2" w:themeFillTint="33"/>
            <w:noWrap/>
            <w:vAlign w:val="bottom"/>
          </w:tcPr>
          <w:p w14:paraId="4EDC0FB4" w14:textId="2786446D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0,3</w:t>
            </w:r>
          </w:p>
        </w:tc>
      </w:tr>
      <w:tr w:rsidR="0077542E" w:rsidRPr="00E57A96" w14:paraId="630D5B4E" w14:textId="77777777" w:rsidTr="0077542E">
        <w:trPr>
          <w:trHeight w:val="255"/>
        </w:trPr>
        <w:tc>
          <w:tcPr>
            <w:tcW w:w="961" w:type="pct"/>
            <w:noWrap/>
            <w:vAlign w:val="bottom"/>
            <w:hideMark/>
          </w:tcPr>
          <w:p w14:paraId="77355A85" w14:textId="77777777" w:rsidR="0077542E" w:rsidRPr="00E57A96" w:rsidRDefault="0077542E" w:rsidP="0077542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E57A96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Ženy v %</w:t>
            </w:r>
          </w:p>
        </w:tc>
        <w:tc>
          <w:tcPr>
            <w:tcW w:w="847" w:type="pct"/>
            <w:noWrap/>
            <w:vAlign w:val="bottom"/>
          </w:tcPr>
          <w:p w14:paraId="54DEAA1C" w14:textId="17C21032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7</w:t>
            </w:r>
          </w:p>
        </w:tc>
        <w:tc>
          <w:tcPr>
            <w:tcW w:w="923" w:type="pct"/>
            <w:noWrap/>
            <w:vAlign w:val="bottom"/>
          </w:tcPr>
          <w:p w14:paraId="7D30CF82" w14:textId="488C837E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20</w:t>
            </w:r>
          </w:p>
        </w:tc>
        <w:tc>
          <w:tcPr>
            <w:tcW w:w="846" w:type="pct"/>
            <w:noWrap/>
            <w:vAlign w:val="bottom"/>
          </w:tcPr>
          <w:p w14:paraId="5495982D" w14:textId="5D8662A3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19</w:t>
            </w:r>
          </w:p>
        </w:tc>
        <w:tc>
          <w:tcPr>
            <w:tcW w:w="924" w:type="pct"/>
            <w:noWrap/>
            <w:vAlign w:val="bottom"/>
          </w:tcPr>
          <w:p w14:paraId="09FBCA32" w14:textId="45B84876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9</w:t>
            </w:r>
          </w:p>
        </w:tc>
        <w:tc>
          <w:tcPr>
            <w:tcW w:w="498" w:type="pct"/>
            <w:noWrap/>
            <w:vAlign w:val="bottom"/>
          </w:tcPr>
          <w:p w14:paraId="1B889D75" w14:textId="1719541E" w:rsidR="0077542E" w:rsidRPr="00E57A96" w:rsidRDefault="00790EE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0,3</w:t>
            </w:r>
          </w:p>
        </w:tc>
      </w:tr>
    </w:tbl>
    <w:p w14:paraId="1274BC52" w14:textId="0B56C5A5" w:rsidR="0077542E" w:rsidRPr="00E57A96" w:rsidRDefault="0077542E" w:rsidP="0077542E">
      <w:pPr>
        <w:spacing w:line="240" w:lineRule="auto"/>
        <w:rPr>
          <w:rFonts w:cs="Times New Roman"/>
          <w:i/>
          <w:sz w:val="20"/>
        </w:rPr>
      </w:pPr>
      <w:r w:rsidRPr="00E57A96">
        <w:rPr>
          <w:rFonts w:cs="Times New Roman"/>
          <w:i/>
          <w:sz w:val="20"/>
        </w:rPr>
        <w:t>Zdroj: ČSÚ – SLDB 20</w:t>
      </w:r>
      <w:r w:rsidR="00E57A96">
        <w:rPr>
          <w:rFonts w:cs="Times New Roman"/>
          <w:i/>
          <w:sz w:val="20"/>
        </w:rPr>
        <w:t>2</w:t>
      </w:r>
      <w:r w:rsidRPr="00E57A96">
        <w:rPr>
          <w:rFonts w:cs="Times New Roman"/>
          <w:i/>
          <w:sz w:val="20"/>
        </w:rPr>
        <w:t>1, vlastní zpracování</w:t>
      </w:r>
    </w:p>
    <w:p w14:paraId="2369485E" w14:textId="77777777" w:rsidR="0077542E" w:rsidRPr="00790EE6" w:rsidRDefault="0077542E" w:rsidP="0077542E">
      <w:r w:rsidRPr="00790EE6">
        <w:t>Z hlediska srovnání mužů a žen, dosahují ženy obecně vzato vyššího ukončeného vzdělání, což je v současnosti trend celého Česka, ale zároveň znatelně přesahují počet mužů se základním vzděláním.</w:t>
      </w:r>
    </w:p>
    <w:p w14:paraId="190A08EE" w14:textId="77A3AE35" w:rsidR="0077542E" w:rsidRPr="00E57A96" w:rsidRDefault="0077542E" w:rsidP="0077542E">
      <w:r w:rsidRPr="00E57A96">
        <w:t xml:space="preserve">Vzdělanostní strukturu </w:t>
      </w:r>
      <w:r w:rsidR="00E57A96" w:rsidRPr="00E57A96">
        <w:t>Rychnova u Jablonce nad Nisou</w:t>
      </w:r>
      <w:r w:rsidRPr="00E57A96">
        <w:t xml:space="preserve"> zachycuje následující graf, ze kterého lze vyčíst absolutní hodnoty reprezentující jednotlivé kategorie. </w:t>
      </w:r>
    </w:p>
    <w:p w14:paraId="230F9615" w14:textId="77777777" w:rsidR="0077542E" w:rsidRPr="00A8469F" w:rsidRDefault="0077542E" w:rsidP="0077542E">
      <w:pPr>
        <w:rPr>
          <w:highlight w:val="yellow"/>
        </w:rPr>
      </w:pPr>
    </w:p>
    <w:p w14:paraId="27FD6E09" w14:textId="37FAEC8E" w:rsidR="0077542E" w:rsidRPr="00E57A96" w:rsidRDefault="0077542E" w:rsidP="0077542E">
      <w:pPr>
        <w:spacing w:after="0" w:line="240" w:lineRule="auto"/>
        <w:rPr>
          <w:rFonts w:cs="Times New Roman"/>
          <w:b/>
          <w:i/>
          <w:sz w:val="20"/>
        </w:rPr>
      </w:pPr>
      <w:r w:rsidRPr="00E57A96">
        <w:rPr>
          <w:rFonts w:cs="Times New Roman"/>
          <w:b/>
          <w:i/>
          <w:sz w:val="20"/>
        </w:rPr>
        <w:lastRenderedPageBreak/>
        <w:t>Graf: Vzdělanostní struktura obyvatel v roce 20</w:t>
      </w:r>
      <w:r w:rsidR="00E57A96" w:rsidRPr="00E57A96">
        <w:rPr>
          <w:rFonts w:cs="Times New Roman"/>
          <w:b/>
          <w:i/>
          <w:sz w:val="20"/>
        </w:rPr>
        <w:t>2</w:t>
      </w:r>
      <w:r w:rsidRPr="00E57A96">
        <w:rPr>
          <w:rFonts w:cs="Times New Roman"/>
          <w:b/>
          <w:i/>
          <w:sz w:val="20"/>
        </w:rPr>
        <w:t>1, absolutní hodnoty</w:t>
      </w:r>
    </w:p>
    <w:p w14:paraId="407310E8" w14:textId="51A4BC26" w:rsidR="0077542E" w:rsidRPr="00E57A96" w:rsidRDefault="00E57A96" w:rsidP="0077542E">
      <w:pPr>
        <w:spacing w:after="0" w:line="240" w:lineRule="auto"/>
        <w:rPr>
          <w:rFonts w:ascii="Times New Roman" w:hAnsi="Times New Roman" w:cs="Times New Roman"/>
          <w:sz w:val="18"/>
        </w:rPr>
      </w:pPr>
      <w:r w:rsidRPr="00E57A96">
        <w:rPr>
          <w:noProof/>
          <w:lang w:eastAsia="cs-CZ"/>
        </w:rPr>
        <w:drawing>
          <wp:inline distT="0" distB="0" distL="0" distR="0" wp14:anchorId="37D2D120" wp14:editId="7E723DF8">
            <wp:extent cx="5759450" cy="3654425"/>
            <wp:effectExtent l="0" t="0" r="12700" b="3175"/>
            <wp:docPr id="1715752099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259AE5-427A-4136-8D3F-75F7D373F6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5C729E" w14:textId="4F3B352F" w:rsidR="0077542E" w:rsidRPr="00E57A96" w:rsidRDefault="0077542E" w:rsidP="0077542E">
      <w:pPr>
        <w:spacing w:line="240" w:lineRule="auto"/>
        <w:rPr>
          <w:rFonts w:cs="Times New Roman"/>
          <w:i/>
          <w:sz w:val="20"/>
        </w:rPr>
      </w:pPr>
      <w:r w:rsidRPr="00E57A96">
        <w:rPr>
          <w:rFonts w:cs="Times New Roman"/>
          <w:i/>
          <w:sz w:val="20"/>
        </w:rPr>
        <w:t>Zdroj: ČSÚ – SLDB 20</w:t>
      </w:r>
      <w:r w:rsidR="00E57A96" w:rsidRPr="00E57A96">
        <w:rPr>
          <w:rFonts w:cs="Times New Roman"/>
          <w:i/>
          <w:sz w:val="20"/>
        </w:rPr>
        <w:t>2</w:t>
      </w:r>
      <w:r w:rsidRPr="00E57A96">
        <w:rPr>
          <w:rFonts w:cs="Times New Roman"/>
          <w:i/>
          <w:sz w:val="20"/>
        </w:rPr>
        <w:t>1, vlastní zpracování</w:t>
      </w:r>
    </w:p>
    <w:p w14:paraId="0AA5E52D" w14:textId="77777777" w:rsidR="0077542E" w:rsidRPr="002856CA" w:rsidRDefault="0077542E" w:rsidP="0077542E">
      <w:pPr>
        <w:pStyle w:val="Bezmezer"/>
        <w:jc w:val="center"/>
        <w:rPr>
          <w:b/>
        </w:rPr>
      </w:pPr>
      <w:bookmarkStart w:id="17" w:name="_Toc420948852"/>
      <w:r w:rsidRPr="002856CA">
        <w:rPr>
          <w:b/>
        </w:rPr>
        <w:t>Dílčí SWOT analýza</w:t>
      </w:r>
      <w:bookmarkEnd w:id="17"/>
    </w:p>
    <w:p w14:paraId="1955B7A8" w14:textId="77777777" w:rsidR="0077542E" w:rsidRPr="002856CA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2856CA">
        <w:rPr>
          <w:rFonts w:cs="Times New Roman"/>
          <w:b/>
          <w:color w:val="323E4F" w:themeColor="text2" w:themeShade="BF"/>
        </w:rPr>
        <w:t>Silné stránky</w:t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86"/>
        <w:gridCol w:w="4426"/>
      </w:tblGrid>
      <w:tr w:rsidR="0077542E" w:rsidRPr="002856CA" w14:paraId="2D0E264D" w14:textId="77777777" w:rsidTr="0077542E">
        <w:trPr>
          <w:trHeight w:val="1541"/>
        </w:trPr>
        <w:tc>
          <w:tcPr>
            <w:tcW w:w="4786" w:type="dxa"/>
          </w:tcPr>
          <w:p w14:paraId="08736660" w14:textId="77777777" w:rsidR="0077542E" w:rsidRPr="002856CA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856CA">
              <w:rPr>
                <w:rFonts w:cs="Times New Roman"/>
              </w:rPr>
              <w:t>dlouhodobě stabilní počet narozených dětí</w:t>
            </w:r>
          </w:p>
          <w:p w14:paraId="4E2B2925" w14:textId="15D61180" w:rsidR="0077542E" w:rsidRPr="002856CA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856CA">
              <w:rPr>
                <w:rFonts w:cs="Times New Roman"/>
              </w:rPr>
              <w:t>zvyšující se migrační přírůstek</w:t>
            </w:r>
          </w:p>
          <w:p w14:paraId="68D65A17" w14:textId="77777777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  <w:r w:rsidRPr="002856CA">
              <w:rPr>
                <w:rFonts w:cs="Times New Roman"/>
              </w:rPr>
              <w:t>krátkodobě silná skupina obyvatel v produktivním věku</w:t>
            </w:r>
          </w:p>
          <w:p w14:paraId="024B028B" w14:textId="77777777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  <w:r w:rsidRPr="002856CA">
              <w:rPr>
                <w:rFonts w:cs="Times New Roman"/>
                <w:color w:val="000000" w:themeColor="text1"/>
              </w:rPr>
              <w:t>minimální podíl obyvatel bez vzdělání</w:t>
            </w:r>
          </w:p>
        </w:tc>
        <w:tc>
          <w:tcPr>
            <w:tcW w:w="4426" w:type="dxa"/>
          </w:tcPr>
          <w:p w14:paraId="12BB8558" w14:textId="4DE2EE20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2856CA">
              <w:rPr>
                <w:rFonts w:cs="Times New Roman"/>
              </w:rPr>
              <w:t>stárnutí obyvatelstva</w:t>
            </w:r>
            <w:r w:rsidR="00816435" w:rsidRPr="002856CA">
              <w:rPr>
                <w:rFonts w:cs="Times New Roman"/>
              </w:rPr>
              <w:t xml:space="preserve"> v produktivním věku</w:t>
            </w:r>
          </w:p>
          <w:p w14:paraId="3EF73738" w14:textId="55BA7A48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2856CA">
              <w:rPr>
                <w:rFonts w:cs="Times New Roman"/>
              </w:rPr>
              <w:t>vysoký podíl obyvatel dosahuj</w:t>
            </w:r>
            <w:r w:rsidR="00141CB8" w:rsidRPr="002856CA">
              <w:rPr>
                <w:rFonts w:cs="Times New Roman"/>
              </w:rPr>
              <w:t>ících</w:t>
            </w:r>
            <w:r w:rsidRPr="002856CA">
              <w:rPr>
                <w:rFonts w:cs="Times New Roman"/>
              </w:rPr>
              <w:t xml:space="preserve"> základního vzdělání</w:t>
            </w:r>
          </w:p>
        </w:tc>
      </w:tr>
      <w:tr w:rsidR="0077542E" w:rsidRPr="002856CA" w14:paraId="0DCD8D19" w14:textId="77777777" w:rsidTr="0077542E">
        <w:trPr>
          <w:trHeight w:val="1193"/>
        </w:trPr>
        <w:tc>
          <w:tcPr>
            <w:tcW w:w="4786" w:type="dxa"/>
          </w:tcPr>
          <w:p w14:paraId="3DF7E954" w14:textId="0920BF46" w:rsidR="0077542E" w:rsidRPr="002856CA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</w:rPr>
            </w:pPr>
            <w:r w:rsidRPr="002856CA">
              <w:rPr>
                <w:rFonts w:cs="Times New Roman"/>
              </w:rPr>
              <w:t>po</w:t>
            </w:r>
            <w:r w:rsidR="00816435" w:rsidRPr="002856CA">
              <w:rPr>
                <w:rFonts w:cs="Times New Roman"/>
              </w:rPr>
              <w:t xml:space="preserve">kračování </w:t>
            </w:r>
            <w:r w:rsidR="00B30B6E" w:rsidRPr="002856CA">
              <w:rPr>
                <w:rFonts w:cs="Times New Roman"/>
              </w:rPr>
              <w:t xml:space="preserve">v </w:t>
            </w:r>
            <w:r w:rsidR="00816435" w:rsidRPr="002856CA">
              <w:rPr>
                <w:rFonts w:cs="Times New Roman"/>
              </w:rPr>
              <w:t>posilování</w:t>
            </w:r>
            <w:r w:rsidRPr="002856CA">
              <w:rPr>
                <w:rFonts w:cs="Times New Roman"/>
              </w:rPr>
              <w:t xml:space="preserve"> obytné funkce </w:t>
            </w:r>
            <w:r w:rsidR="000E5678">
              <w:rPr>
                <w:rFonts w:cs="Times New Roman"/>
              </w:rPr>
              <w:t>města</w:t>
            </w:r>
          </w:p>
        </w:tc>
        <w:tc>
          <w:tcPr>
            <w:tcW w:w="4426" w:type="dxa"/>
          </w:tcPr>
          <w:p w14:paraId="6ABF1E6B" w14:textId="77777777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856CA">
              <w:rPr>
                <w:rFonts w:cs="Times New Roman"/>
              </w:rPr>
              <w:t>pokračující nepříznivý demografický vývoj stárnutím obyvatelstva</w:t>
            </w:r>
          </w:p>
          <w:p w14:paraId="40FEE615" w14:textId="03E6C04B" w:rsidR="0077542E" w:rsidRPr="002856CA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856CA">
              <w:rPr>
                <w:rFonts w:cs="Times New Roman"/>
              </w:rPr>
              <w:t xml:space="preserve">nepřipravenost </w:t>
            </w:r>
            <w:r w:rsidR="000E5678">
              <w:rPr>
                <w:rFonts w:cs="Times New Roman"/>
              </w:rPr>
              <w:t>města</w:t>
            </w:r>
            <w:r w:rsidRPr="002856CA">
              <w:rPr>
                <w:rFonts w:cs="Times New Roman"/>
              </w:rPr>
              <w:t xml:space="preserve"> na nárůst obyvatelstva ve věkové skupině 65 a více let</w:t>
            </w:r>
          </w:p>
        </w:tc>
      </w:tr>
    </w:tbl>
    <w:p w14:paraId="21AAA6EA" w14:textId="77777777" w:rsidR="0077542E" w:rsidRPr="002856CA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2AD226A4" w14:textId="77777777" w:rsidR="0077542E" w:rsidRPr="002856CA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2856CA">
        <w:rPr>
          <w:rFonts w:cs="Times New Roman"/>
          <w:b/>
          <w:color w:val="323E4F" w:themeColor="text2" w:themeShade="BF"/>
        </w:rPr>
        <w:t>Příležitosti</w:t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</w:r>
      <w:r w:rsidRPr="002856CA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5B212DEE" w14:textId="77777777" w:rsidR="0077542E" w:rsidRPr="002856CA" w:rsidRDefault="0077542E" w:rsidP="0077542E">
      <w:pPr>
        <w:spacing w:line="259" w:lineRule="auto"/>
        <w:jc w:val="left"/>
        <w:rPr>
          <w:rFonts w:asciiTheme="minorHAnsi" w:eastAsiaTheme="majorEastAsia" w:hAnsiTheme="minorHAnsi" w:cstheme="majorBidi"/>
          <w:b/>
          <w:bCs/>
          <w:caps/>
          <w:color w:val="000000" w:themeColor="text1"/>
          <w:sz w:val="24"/>
          <w:szCs w:val="26"/>
        </w:rPr>
      </w:pPr>
      <w:bookmarkStart w:id="18" w:name="_Toc46683476"/>
      <w:r w:rsidRPr="002856CA">
        <w:br w:type="page"/>
      </w:r>
    </w:p>
    <w:p w14:paraId="22EBE0D3" w14:textId="77777777" w:rsidR="0077542E" w:rsidRPr="003273F3" w:rsidRDefault="0077542E" w:rsidP="0077542E">
      <w:pPr>
        <w:pStyle w:val="Nadpis2"/>
      </w:pPr>
      <w:bookmarkStart w:id="19" w:name="_Toc213334181"/>
      <w:r w:rsidRPr="003273F3">
        <w:lastRenderedPageBreak/>
        <w:t>Hospodářství</w:t>
      </w:r>
      <w:bookmarkEnd w:id="18"/>
      <w:bookmarkEnd w:id="19"/>
    </w:p>
    <w:p w14:paraId="4E1CBE91" w14:textId="4295E0D8" w:rsidR="0077542E" w:rsidRPr="00A8469F" w:rsidRDefault="0077542E" w:rsidP="0077542E">
      <w:pPr>
        <w:rPr>
          <w:highlight w:val="yellow"/>
        </w:rPr>
      </w:pPr>
      <w:r w:rsidRPr="003273F3">
        <w:t xml:space="preserve">V této kapitole jsou analyzovány popisné a vývojové charakteristiky municipální ekonomiky </w:t>
      </w:r>
      <w:r w:rsidR="003273F3">
        <w:t>města</w:t>
      </w:r>
      <w:r w:rsidRPr="003273F3">
        <w:t xml:space="preserve"> </w:t>
      </w:r>
      <w:r w:rsidR="003273F3">
        <w:t>Rychnov u Jablonce nad Nisou.</w:t>
      </w:r>
      <w:r w:rsidRPr="003273F3">
        <w:t xml:space="preserve"> Jedná se o analýzu podnikatelských subjektů, zaměstnanosti, resp. trhu práce a mobility pracovní síly.</w:t>
      </w:r>
    </w:p>
    <w:p w14:paraId="3FC79831" w14:textId="2ADF4F3A" w:rsidR="0077542E" w:rsidRPr="00CA00DA" w:rsidRDefault="0077542E" w:rsidP="0077542E">
      <w:pPr>
        <w:spacing w:after="40" w:line="240" w:lineRule="auto"/>
        <w:rPr>
          <w:rFonts w:cs="Times New Roman"/>
          <w:b/>
          <w:i/>
          <w:sz w:val="20"/>
        </w:rPr>
      </w:pPr>
      <w:r w:rsidRPr="00CA00DA">
        <w:rPr>
          <w:rFonts w:cs="Times New Roman"/>
          <w:b/>
          <w:i/>
          <w:sz w:val="20"/>
        </w:rPr>
        <w:t xml:space="preserve">Tabulka: Ekonomické subjekty se sídlem na území </w:t>
      </w:r>
      <w:r w:rsidR="00CA00DA">
        <w:rPr>
          <w:rFonts w:cs="Times New Roman"/>
          <w:b/>
          <w:i/>
          <w:sz w:val="20"/>
        </w:rPr>
        <w:t>města Rychnov u Jablonec nad Nisou</w:t>
      </w:r>
      <w:r w:rsidRPr="00CA00DA">
        <w:rPr>
          <w:rFonts w:cs="Times New Roman"/>
          <w:b/>
          <w:i/>
          <w:sz w:val="20"/>
        </w:rPr>
        <w:t xml:space="preserve"> podle právní formy k </w:t>
      </w:r>
      <w:r w:rsidR="00CA00DA">
        <w:rPr>
          <w:rFonts w:cs="Times New Roman"/>
          <w:b/>
          <w:i/>
          <w:sz w:val="20"/>
        </w:rPr>
        <w:t>4</w:t>
      </w:r>
      <w:r w:rsidRPr="00CA00DA">
        <w:rPr>
          <w:rFonts w:cs="Times New Roman"/>
          <w:b/>
          <w:i/>
          <w:sz w:val="20"/>
        </w:rPr>
        <w:t xml:space="preserve">. </w:t>
      </w:r>
      <w:r w:rsidR="00CA00DA">
        <w:rPr>
          <w:rFonts w:cs="Times New Roman"/>
          <w:b/>
          <w:i/>
          <w:sz w:val="20"/>
        </w:rPr>
        <w:t>6</w:t>
      </w:r>
      <w:r w:rsidRPr="00CA00DA">
        <w:rPr>
          <w:rFonts w:cs="Times New Roman"/>
          <w:b/>
          <w:i/>
          <w:sz w:val="20"/>
        </w:rPr>
        <w:t>. 202</w:t>
      </w:r>
      <w:r w:rsidR="00CA00DA">
        <w:rPr>
          <w:rFonts w:cs="Times New Roman"/>
          <w:b/>
          <w:i/>
          <w:sz w:val="20"/>
        </w:rPr>
        <w:t>5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698"/>
        <w:gridCol w:w="1433"/>
        <w:gridCol w:w="140"/>
        <w:gridCol w:w="1627"/>
        <w:gridCol w:w="1760"/>
        <w:gridCol w:w="1184"/>
      </w:tblGrid>
      <w:tr w:rsidR="0077542E" w:rsidRPr="00CA00DA" w14:paraId="7D18A59D" w14:textId="77777777" w:rsidTr="0077542E">
        <w:trPr>
          <w:trHeight w:val="255"/>
        </w:trPr>
        <w:tc>
          <w:tcPr>
            <w:tcW w:w="737" w:type="pct"/>
            <w:shd w:val="clear" w:color="auto" w:fill="44546A" w:themeFill="text2"/>
            <w:noWrap/>
            <w:vAlign w:val="center"/>
            <w:hideMark/>
          </w:tcPr>
          <w:p w14:paraId="67266FA2" w14:textId="61FC4C98" w:rsidR="0077542E" w:rsidRPr="00CA00DA" w:rsidRDefault="00CA00DA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 xml:space="preserve">Rychnov u Jablonce nad </w:t>
            </w:r>
            <w:proofErr w:type="spellStart"/>
            <w:r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nisou</w:t>
            </w:r>
            <w:proofErr w:type="spellEnd"/>
          </w:p>
        </w:tc>
        <w:tc>
          <w:tcPr>
            <w:tcW w:w="569" w:type="pct"/>
            <w:shd w:val="clear" w:color="auto" w:fill="44546A" w:themeFill="text2"/>
            <w:noWrap/>
            <w:vAlign w:val="center"/>
            <w:hideMark/>
          </w:tcPr>
          <w:p w14:paraId="48957FE7" w14:textId="77777777" w:rsidR="0077542E" w:rsidRPr="00CA00DA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Celkem</w:t>
            </w:r>
          </w:p>
        </w:tc>
        <w:tc>
          <w:tcPr>
            <w:tcW w:w="852" w:type="pct"/>
            <w:shd w:val="clear" w:color="auto" w:fill="44546A" w:themeFill="text2"/>
            <w:noWrap/>
            <w:vAlign w:val="center"/>
            <w:hideMark/>
          </w:tcPr>
          <w:p w14:paraId="2A58A9E5" w14:textId="77777777" w:rsidR="0077542E" w:rsidRPr="00CA00DA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Státní organizace</w:t>
            </w:r>
          </w:p>
        </w:tc>
        <w:tc>
          <w:tcPr>
            <w:tcW w:w="1044" w:type="pct"/>
            <w:gridSpan w:val="2"/>
            <w:shd w:val="clear" w:color="auto" w:fill="44546A" w:themeFill="text2"/>
            <w:noWrap/>
            <w:vAlign w:val="center"/>
            <w:hideMark/>
          </w:tcPr>
          <w:p w14:paraId="267A7C07" w14:textId="77777777" w:rsidR="0077542E" w:rsidRPr="00CA00DA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Obchodní společnosti</w:t>
            </w:r>
          </w:p>
        </w:tc>
        <w:tc>
          <w:tcPr>
            <w:tcW w:w="1048" w:type="pct"/>
            <w:shd w:val="clear" w:color="auto" w:fill="44546A" w:themeFill="text2"/>
            <w:noWrap/>
            <w:vAlign w:val="center"/>
            <w:hideMark/>
          </w:tcPr>
          <w:p w14:paraId="43F4D71C" w14:textId="77777777" w:rsidR="0077542E" w:rsidRPr="00CA00DA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Zahraniční fyzické os.</w:t>
            </w:r>
          </w:p>
        </w:tc>
        <w:tc>
          <w:tcPr>
            <w:tcW w:w="750" w:type="pct"/>
            <w:shd w:val="clear" w:color="auto" w:fill="44546A" w:themeFill="text2"/>
            <w:noWrap/>
            <w:vAlign w:val="center"/>
            <w:hideMark/>
          </w:tcPr>
          <w:p w14:paraId="22ED1A5A" w14:textId="77777777" w:rsidR="0077542E" w:rsidRPr="00CA00DA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color w:val="FFFFFF" w:themeColor="background1"/>
                <w:sz w:val="18"/>
                <w:szCs w:val="20"/>
                <w:lang w:eastAsia="cs-CZ"/>
              </w:rPr>
              <w:t>Fyzické osoby</w:t>
            </w:r>
          </w:p>
        </w:tc>
      </w:tr>
      <w:tr w:rsidR="0077542E" w:rsidRPr="00CA00DA" w14:paraId="55D2217A" w14:textId="77777777" w:rsidTr="0077542E">
        <w:trPr>
          <w:trHeight w:val="255"/>
        </w:trPr>
        <w:tc>
          <w:tcPr>
            <w:tcW w:w="737" w:type="pct"/>
            <w:noWrap/>
            <w:vAlign w:val="center"/>
            <w:hideMark/>
          </w:tcPr>
          <w:p w14:paraId="35967DB5" w14:textId="77777777" w:rsidR="0077542E" w:rsidRPr="00CA00DA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sz w:val="18"/>
                <w:szCs w:val="20"/>
                <w:lang w:eastAsia="cs-CZ"/>
              </w:rPr>
              <w:t>absolutně</w:t>
            </w:r>
          </w:p>
        </w:tc>
        <w:tc>
          <w:tcPr>
            <w:tcW w:w="569" w:type="pct"/>
            <w:noWrap/>
            <w:vAlign w:val="center"/>
          </w:tcPr>
          <w:p w14:paraId="69616464" w14:textId="31741E51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734</w:t>
            </w:r>
          </w:p>
        </w:tc>
        <w:tc>
          <w:tcPr>
            <w:tcW w:w="886" w:type="pct"/>
            <w:gridSpan w:val="2"/>
            <w:noWrap/>
            <w:vAlign w:val="center"/>
          </w:tcPr>
          <w:p w14:paraId="58552FC9" w14:textId="552E1C38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</w:t>
            </w:r>
          </w:p>
        </w:tc>
        <w:tc>
          <w:tcPr>
            <w:tcW w:w="1010" w:type="pct"/>
            <w:noWrap/>
            <w:vAlign w:val="center"/>
          </w:tcPr>
          <w:p w14:paraId="57171B98" w14:textId="2A9775D3" w:rsidR="0077542E" w:rsidRPr="00CA00DA" w:rsidRDefault="001F3CC0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82</w:t>
            </w:r>
          </w:p>
        </w:tc>
        <w:tc>
          <w:tcPr>
            <w:tcW w:w="1048" w:type="pct"/>
            <w:noWrap/>
            <w:vAlign w:val="center"/>
          </w:tcPr>
          <w:p w14:paraId="2C8A6D70" w14:textId="17E85A88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</w:t>
            </w:r>
          </w:p>
        </w:tc>
        <w:tc>
          <w:tcPr>
            <w:tcW w:w="750" w:type="pct"/>
            <w:noWrap/>
            <w:vAlign w:val="center"/>
          </w:tcPr>
          <w:p w14:paraId="559525A5" w14:textId="45ACF964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597</w:t>
            </w:r>
          </w:p>
        </w:tc>
      </w:tr>
      <w:tr w:rsidR="0077542E" w:rsidRPr="00CA00DA" w14:paraId="6C17FF5C" w14:textId="77777777" w:rsidTr="0077542E">
        <w:trPr>
          <w:trHeight w:val="255"/>
        </w:trPr>
        <w:tc>
          <w:tcPr>
            <w:tcW w:w="737" w:type="pct"/>
            <w:shd w:val="clear" w:color="auto" w:fill="D5DCE4" w:themeFill="text2" w:themeFillTint="33"/>
            <w:noWrap/>
            <w:vAlign w:val="bottom"/>
            <w:hideMark/>
          </w:tcPr>
          <w:p w14:paraId="795B2CCB" w14:textId="77777777" w:rsidR="0077542E" w:rsidRPr="00CA00DA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20"/>
                <w:lang w:eastAsia="cs-CZ"/>
              </w:rPr>
            </w:pPr>
            <w:r w:rsidRPr="00CA00DA">
              <w:rPr>
                <w:rFonts w:eastAsia="Times New Roman" w:cs="Times New Roman"/>
                <w:b/>
                <w:sz w:val="18"/>
                <w:szCs w:val="20"/>
                <w:lang w:eastAsia="cs-CZ"/>
              </w:rPr>
              <w:t>podíl v %</w:t>
            </w:r>
          </w:p>
        </w:tc>
        <w:tc>
          <w:tcPr>
            <w:tcW w:w="569" w:type="pct"/>
            <w:shd w:val="clear" w:color="auto" w:fill="D5DCE4" w:themeFill="text2" w:themeFillTint="33"/>
            <w:noWrap/>
            <w:vAlign w:val="center"/>
          </w:tcPr>
          <w:p w14:paraId="39D26208" w14:textId="2E85AFCE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100</w:t>
            </w:r>
          </w:p>
        </w:tc>
        <w:tc>
          <w:tcPr>
            <w:tcW w:w="852" w:type="pct"/>
            <w:shd w:val="clear" w:color="auto" w:fill="D5DCE4" w:themeFill="text2" w:themeFillTint="33"/>
            <w:noWrap/>
            <w:vAlign w:val="center"/>
          </w:tcPr>
          <w:p w14:paraId="5707912A" w14:textId="31B1677A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0,1</w:t>
            </w:r>
          </w:p>
        </w:tc>
        <w:tc>
          <w:tcPr>
            <w:tcW w:w="1044" w:type="pct"/>
            <w:gridSpan w:val="2"/>
            <w:shd w:val="clear" w:color="auto" w:fill="D5DCE4" w:themeFill="text2" w:themeFillTint="33"/>
            <w:noWrap/>
            <w:vAlign w:val="center"/>
          </w:tcPr>
          <w:p w14:paraId="5858E44E" w14:textId="2D0801B1" w:rsidR="0077542E" w:rsidRPr="00CA00DA" w:rsidRDefault="001F3CC0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11,1</w:t>
            </w:r>
          </w:p>
        </w:tc>
        <w:tc>
          <w:tcPr>
            <w:tcW w:w="1048" w:type="pct"/>
            <w:shd w:val="clear" w:color="auto" w:fill="D5DCE4" w:themeFill="text2" w:themeFillTint="33"/>
            <w:noWrap/>
            <w:vAlign w:val="center"/>
          </w:tcPr>
          <w:p w14:paraId="653B5B53" w14:textId="169AC335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0,1</w:t>
            </w:r>
          </w:p>
        </w:tc>
        <w:tc>
          <w:tcPr>
            <w:tcW w:w="750" w:type="pct"/>
            <w:shd w:val="clear" w:color="auto" w:fill="D5DCE4" w:themeFill="text2" w:themeFillTint="33"/>
            <w:noWrap/>
            <w:vAlign w:val="center"/>
          </w:tcPr>
          <w:p w14:paraId="312B7AEF" w14:textId="42ED16A3" w:rsidR="0077542E" w:rsidRPr="00CA00DA" w:rsidRDefault="003F747D" w:rsidP="0077542E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sz w:val="18"/>
                <w:szCs w:val="20"/>
                <w:lang w:eastAsia="cs-CZ"/>
              </w:rPr>
              <w:t>81</w:t>
            </w:r>
          </w:p>
        </w:tc>
      </w:tr>
    </w:tbl>
    <w:p w14:paraId="6FAC52C5" w14:textId="77777777" w:rsidR="0077542E" w:rsidRPr="00CA00DA" w:rsidRDefault="0077542E" w:rsidP="0077542E">
      <w:pPr>
        <w:spacing w:line="240" w:lineRule="auto"/>
        <w:rPr>
          <w:rFonts w:cs="Times New Roman"/>
          <w:i/>
          <w:sz w:val="20"/>
        </w:rPr>
      </w:pPr>
      <w:r w:rsidRPr="00CA00DA">
        <w:rPr>
          <w:rFonts w:cs="Times New Roman"/>
          <w:i/>
          <w:sz w:val="20"/>
        </w:rPr>
        <w:t>Zdroj: ČSÚ, vlastní zpracování</w:t>
      </w:r>
    </w:p>
    <w:p w14:paraId="40F05490" w14:textId="38190EDE" w:rsidR="0077542E" w:rsidRPr="00A8469F" w:rsidRDefault="0077542E" w:rsidP="0077542E">
      <w:pPr>
        <w:rPr>
          <w:highlight w:val="yellow"/>
        </w:rPr>
      </w:pPr>
      <w:r w:rsidRPr="003F747D">
        <w:t xml:space="preserve">Tabulka zachycuje </w:t>
      </w:r>
      <w:r w:rsidRPr="003F747D">
        <w:rPr>
          <w:b/>
        </w:rPr>
        <w:t>registrované</w:t>
      </w:r>
      <w:r w:rsidRPr="003F747D">
        <w:t xml:space="preserve"> ekonomické subjekty se sídlem v</w:t>
      </w:r>
      <w:r w:rsidR="003F747D">
        <w:t>e městě</w:t>
      </w:r>
      <w:r w:rsidRPr="003F747D">
        <w:t>, tzn., že zde nemusí jednoznačně působit. Zároveň z dat není možné určit subjekty, které působí v</w:t>
      </w:r>
      <w:r w:rsidR="003F747D">
        <w:t> Rychnově u Jablonec nad Nisou</w:t>
      </w:r>
      <w:r w:rsidRPr="003F747D">
        <w:t xml:space="preserve"> a sídlo mají v</w:t>
      </w:r>
      <w:r w:rsidR="003F747D">
        <w:t> </w:t>
      </w:r>
      <w:r w:rsidRPr="003F747D">
        <w:t>jiné</w:t>
      </w:r>
      <w:r w:rsidR="003F747D">
        <w:t>m městě</w:t>
      </w:r>
      <w:r w:rsidRPr="003F747D">
        <w:t xml:space="preserve">. </w:t>
      </w:r>
      <w:r w:rsidRPr="001F3CC0">
        <w:t xml:space="preserve">Převládající právní formou subjektů je živnostenské podnikání </w:t>
      </w:r>
      <w:r w:rsidR="00A37CEE" w:rsidRPr="001F3CC0">
        <w:t>8</w:t>
      </w:r>
      <w:r w:rsidR="001F3CC0" w:rsidRPr="001F3CC0">
        <w:t>1</w:t>
      </w:r>
      <w:r w:rsidRPr="001F3CC0">
        <w:t xml:space="preserve"> % (</w:t>
      </w:r>
      <w:r w:rsidR="001F3CC0" w:rsidRPr="001F3CC0">
        <w:t>597</w:t>
      </w:r>
      <w:r w:rsidRPr="001F3CC0">
        <w:t xml:space="preserve"> subjektů). Přehled ekonomických subjektů formálně eviduje </w:t>
      </w:r>
      <w:r w:rsidR="00A37CEE" w:rsidRPr="001F3CC0">
        <w:t>v</w:t>
      </w:r>
      <w:r w:rsidR="001F3CC0" w:rsidRPr="001F3CC0">
        <w:t> Rychnově u Jablonce nad Nisou</w:t>
      </w:r>
      <w:r w:rsidRPr="001F3CC0">
        <w:t xml:space="preserve"> celkem </w:t>
      </w:r>
      <w:r w:rsidR="001F3CC0" w:rsidRPr="001F3CC0">
        <w:t>734</w:t>
      </w:r>
      <w:r w:rsidRPr="001F3CC0">
        <w:t> subjektů. Celkově struktuře ekonomických subjektů dominují fyzické osoby (</w:t>
      </w:r>
      <w:r w:rsidR="001F3CC0" w:rsidRPr="001F3CC0">
        <w:t>81</w:t>
      </w:r>
      <w:r w:rsidRPr="001F3CC0">
        <w:t xml:space="preserve"> % ze všech ekonomických subjektů).</w:t>
      </w:r>
    </w:p>
    <w:p w14:paraId="5EE90209" w14:textId="770A62C5" w:rsidR="0077542E" w:rsidRPr="001F3CC0" w:rsidRDefault="0077542E" w:rsidP="0077542E">
      <w:r w:rsidRPr="001F3CC0">
        <w:t xml:space="preserve">Nejvíce fyzických osob vykazuje aktivitu v oborech – </w:t>
      </w:r>
      <w:r w:rsidR="006A1E1D" w:rsidRPr="001F3CC0">
        <w:t>Specializované stavební činnosti, velkoobchod, kromě motorových vozidel a maloobchod, kromě motorových vozidel</w:t>
      </w:r>
      <w:r w:rsidRPr="001F3CC0">
        <w:t xml:space="preserve">. Ze struktury ekonomických subjektů lze vyvozovat, že tyto tržní segmenty jsou spíše </w:t>
      </w:r>
      <w:r w:rsidR="006A1E1D" w:rsidRPr="001F3CC0">
        <w:t>urbánního</w:t>
      </w:r>
      <w:r w:rsidRPr="001F3CC0">
        <w:t xml:space="preserve"> charakteru. Ostatní sektory můžeme charakterizovat jako spíše obslužné. Významným segmentem v městotvorné části jsou služby spojené s cestovním ruchem (ubytování, stravování, ostatní služby). Podrobný rozpis fyzických osob dle předmětu činnosti je uveden v následující tabulce.</w:t>
      </w:r>
    </w:p>
    <w:p w14:paraId="2BFFF86D" w14:textId="0523B9B4" w:rsidR="0077542E" w:rsidRPr="00CA00DA" w:rsidRDefault="0077542E" w:rsidP="0077542E">
      <w:pPr>
        <w:spacing w:after="40"/>
        <w:rPr>
          <w:rFonts w:cstheme="minorHAnsi"/>
          <w:b/>
          <w:i/>
          <w:sz w:val="20"/>
        </w:rPr>
      </w:pPr>
      <w:r w:rsidRPr="00CA00DA">
        <w:rPr>
          <w:rFonts w:cstheme="minorHAnsi"/>
          <w:b/>
          <w:i/>
          <w:sz w:val="20"/>
        </w:rPr>
        <w:t xml:space="preserve">Tabulka: Podnikající fyzické osoby dle předmětu činnosti, </w:t>
      </w:r>
      <w:r w:rsidR="00CA00DA" w:rsidRPr="00CA00DA">
        <w:rPr>
          <w:rFonts w:cstheme="minorHAnsi"/>
          <w:b/>
          <w:i/>
          <w:sz w:val="20"/>
        </w:rPr>
        <w:t>Rychnov nad Nisou</w:t>
      </w:r>
      <w:r w:rsidRPr="00CA00DA">
        <w:rPr>
          <w:rFonts w:cstheme="minorHAnsi"/>
          <w:b/>
          <w:i/>
          <w:sz w:val="20"/>
        </w:rPr>
        <w:t xml:space="preserve"> k </w:t>
      </w:r>
      <w:r w:rsidR="00CA00DA">
        <w:rPr>
          <w:rFonts w:cstheme="minorHAnsi"/>
          <w:b/>
          <w:i/>
          <w:sz w:val="20"/>
        </w:rPr>
        <w:t>4</w:t>
      </w:r>
      <w:r w:rsidRPr="00CA00DA">
        <w:rPr>
          <w:rFonts w:cstheme="minorHAnsi"/>
          <w:b/>
          <w:i/>
          <w:sz w:val="20"/>
        </w:rPr>
        <w:t xml:space="preserve">. </w:t>
      </w:r>
      <w:r w:rsidR="00CA00DA" w:rsidRPr="00CA00DA">
        <w:rPr>
          <w:rFonts w:cstheme="minorHAnsi"/>
          <w:b/>
          <w:i/>
          <w:sz w:val="20"/>
        </w:rPr>
        <w:t>6</w:t>
      </w:r>
      <w:r w:rsidRPr="00CA00DA">
        <w:rPr>
          <w:rFonts w:cstheme="minorHAnsi"/>
          <w:b/>
          <w:i/>
          <w:sz w:val="20"/>
        </w:rPr>
        <w:t>. 202</w:t>
      </w:r>
      <w:r w:rsidR="00CA00DA" w:rsidRPr="00CA00DA">
        <w:rPr>
          <w:rFonts w:cstheme="minorHAnsi"/>
          <w:b/>
          <w:i/>
          <w:sz w:val="20"/>
        </w:rPr>
        <w:t>5</w:t>
      </w:r>
    </w:p>
    <w:tbl>
      <w:tblPr>
        <w:tblW w:w="93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3737"/>
        <w:gridCol w:w="960"/>
        <w:gridCol w:w="1180"/>
        <w:gridCol w:w="1092"/>
        <w:gridCol w:w="1039"/>
        <w:gridCol w:w="1060"/>
      </w:tblGrid>
      <w:tr w:rsidR="00CA00DA" w:rsidRPr="00CA00DA" w14:paraId="6F6D0BA1" w14:textId="77777777" w:rsidTr="00CA00DA">
        <w:trPr>
          <w:trHeight w:val="225"/>
        </w:trPr>
        <w:tc>
          <w:tcPr>
            <w:tcW w:w="406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14:paraId="5082CC6D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93F3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Fyzické osoby celkem</w:t>
            </w:r>
          </w:p>
        </w:tc>
        <w:tc>
          <w:tcPr>
            <w:tcW w:w="432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2B4E7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 tom</w:t>
            </w:r>
          </w:p>
        </w:tc>
      </w:tr>
      <w:tr w:rsidR="00CA00DA" w:rsidRPr="00CA00DA" w14:paraId="0E1B7B86" w14:textId="77777777" w:rsidTr="00CA00DA">
        <w:trPr>
          <w:trHeight w:val="735"/>
        </w:trPr>
        <w:tc>
          <w:tcPr>
            <w:tcW w:w="4060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56423BD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BBD41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9C351D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 neuvedeným počtem zaměstnanců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52676E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bez zaměstnanců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FAC2354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 1 - 5 zaměstnanci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D43C5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 šesti a více zaměstnanci</w:t>
            </w:r>
          </w:p>
        </w:tc>
      </w:tr>
      <w:tr w:rsidR="00CA00DA" w:rsidRPr="00CA00DA" w14:paraId="5A36F453" w14:textId="77777777" w:rsidTr="00CA00DA">
        <w:trPr>
          <w:trHeight w:val="300"/>
        </w:trPr>
        <w:tc>
          <w:tcPr>
            <w:tcW w:w="40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E73B5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Počet subjektů celkem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89D12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597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299C4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258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E662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313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80DB3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25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8093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 xml:space="preserve">                  1 </w:t>
            </w:r>
          </w:p>
        </w:tc>
      </w:tr>
      <w:tr w:rsidR="00CA00DA" w:rsidRPr="00CA00DA" w14:paraId="5E20D509" w14:textId="77777777" w:rsidTr="00CA00DA">
        <w:trPr>
          <w:trHeight w:val="225"/>
        </w:trPr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7F078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 tom: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E0D6A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9895B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B3A84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4A9052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8F50E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</w:tr>
      <w:tr w:rsidR="00CA00DA" w:rsidRPr="00CA00DA" w14:paraId="38F5922D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9AFE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FE37DE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Nezařazeno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9B1F84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B8F3B5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8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0E59B7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8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389993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7B84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273B2C4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5911A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CC7A98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Rostlinná a živočišná výroba, myslivost a související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188057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A47784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9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2DF37C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15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86AC4D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E9B9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1486224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DEAE8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02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49C117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Lesnictví a těžba dřeva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C815E1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A0407F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7B2D75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2FAFB9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1CBE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2D778B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9D746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5F443E3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potravinářských výrobků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6DD42C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1582BC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E95514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15D048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2F40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3236894B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FFB92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A2F51F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nápojů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AA25B1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18D370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183FD4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F9947F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9C1A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550FFE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DDE7B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D8D058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oděvů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619D4C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10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8057E5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5CC761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FDC44A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36A4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3C71D080" w14:textId="77777777" w:rsidTr="00CA00DA">
        <w:trPr>
          <w:trHeight w:val="67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73B0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C1F84A2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Zpracování dřeva, výroba dřevěných, korkových, proutěných a slaměných výrobků, kromě nábytku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0300A9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10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E128D6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8C8A19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7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3EC9FB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6D76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7FC78B59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888C0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832E2D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Tisk a rozmnožování nahraných nosičů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38F5B1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DA5C2D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B3185C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5E5256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9275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320E2B41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9C580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5A963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chemických látek a chemických přípravků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240B5B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787CDC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FEE09C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9FA2A3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2D47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D116677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E3BC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567E8A2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pryžových a plastových výrobků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E54503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3952A4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C832A9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F061CC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9E48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75A625F" w14:textId="77777777" w:rsidTr="00CA00DA">
        <w:trPr>
          <w:trHeight w:val="27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49F0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A58112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ostatních nekovových minerálních výrobků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F556BE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B1A3B8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869F75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4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441B96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1F89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59A3AD9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C7BC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24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FA45928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základních kovů, hutní zpracování kovů; slévárenství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EFD164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E4D0F0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D45E92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E0DD80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4749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C3E28B3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056D3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lastRenderedPageBreak/>
              <w:t>25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B9F94C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kovových konstrukcí a kovodělných výrobků, kromě strojů a zařízení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41B4BA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631B90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C9340D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14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82A69A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4939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CF29A88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AC1AA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27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86E79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elektrických zařízení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26F2F7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E7C0CF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80A56C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FB0754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FDBD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AD656C7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F26F4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28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26266C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strojů a zařízení j. n.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29CD78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60504C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995ED2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7B7283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D969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35E2BB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BCDC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A35CE9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nábytku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A3020E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36AF19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8C4212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737A39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B9EF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F45B9A0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0F2D6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B30DB4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Ostatní zpracovatelský průmysl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C58FCF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CEDAF8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5749EF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10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604705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6429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714AEA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F2B5B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5F223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Opravy a instalace strojů a zařízení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6AF8D5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7CF014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B70C82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0BA4A7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7A51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3836DAD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7E2ED0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D6C718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Výroba a rozvod elektřiny, plynu, tepla a klimatizovaného vzduchu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8A09BE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48A42B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72D3C5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D6FDC3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046A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913ED01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36D2D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38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8501D55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Shromažďování, sběr a odstraňování odpadů, úprava odpadů k dalšímu využití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482126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D07FE8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6BCABC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F17D61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D7C3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1A5AAAA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805B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380533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Výstavba budov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D042F2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490E4E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7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5AA123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889867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8962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502B18BA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11AB2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8B9D775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Specializované stavební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C8B979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74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2427D6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BD0B4B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45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0B1154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A7EB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</w:tr>
      <w:tr w:rsidR="00CA00DA" w:rsidRPr="00CA00DA" w14:paraId="56EB7341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607BE7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7E08B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Velkoobchod, maloobchod a opravy motorových vozidel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E21060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3F0570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8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647EC1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038A61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9812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38B3F659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B16986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2A0EBA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Velkoobchod, kromě motorových vozidel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E83AF4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42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CE7984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26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BCA783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172E9A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AF91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629D3A3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E974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47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3FFAFE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Maloobchod, kromě motorových vozidel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30B201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CDA9B3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19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980B7A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9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A11C65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23D6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74769E68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A8D16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49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775229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Pozemní a potrubní doprava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C97C9A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61F246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10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3C4EB5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7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484897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9C06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07D8B6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7F312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724B39C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Skladování a vedlejší činnosti v dopravě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60B38B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78CBF6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D974E9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0AF134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47B5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D6FF04D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AE357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8D0350E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Ubytování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690399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5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5FF52F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F1DBAA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28E36A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2FE3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529DF50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2B620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56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7F1E914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Stravování a pohostinství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6877D0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6D5654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17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39BB49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8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76C674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3589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5CFFC86C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8C6B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9C65B3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v oblasti informačních technologií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2F64A3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D8AD83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7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294E33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4DC670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685E8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04B24A7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B8AD7A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E3FDC8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Informační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38BC10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3797F3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713228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41F4C1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6BBB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71F0F2C5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CA1314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64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4ABC23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Finanční zprostředkování, kromě pojišťovnictví a penzijního financování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A20445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2EA64D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52C796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6396B2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1C7F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87245AF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E579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C923403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Ostatní finanční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FE224D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1AD20F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2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9D6156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5008F7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CFA7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45941E7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80DDD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68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B688F1B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v oblasti nemovitostí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546E50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8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BCC74A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DA3752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2D2D87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687E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3B1DBE44" w14:textId="77777777" w:rsidTr="00CA00DA">
        <w:trPr>
          <w:trHeight w:val="27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1F43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69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43A04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Právní a účetnické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D688EA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20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F353B7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8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83710E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38F80F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3A64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9E8E3AD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90873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661B22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vedení podniků; poradenství v oblasti řízení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E2BF53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76A2CC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F45595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281202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BE91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4C6CE14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34E06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084FE6B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Architektonické a inženýrské činnosti; technické zkoušky a analýzy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921183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5AB3C3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532E1D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17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C0E4A8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EB01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576A883E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CC00A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C01340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Reklama a průzkum trhu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7AF735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0E98CF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AD1422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8E2F5D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EB4C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5141957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98AB7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74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C4B604C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Ostatní profesní, vědecké a technické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2BA514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27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0CDBD0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FD9AF7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14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D2CBCF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B63E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7F1ACAE7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CED95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77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3D331D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v oblasti pronájmu a operativního leasingu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82BCE3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393B86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517054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F31C91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D14F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DD540A5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70B6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79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7AE838E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cestovních agentur, kanceláří a jiné rezervační a související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CF9BD7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3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3E5969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9CF8A2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9F2FB5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0186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B01A7E6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DE53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F03332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Bezpečnostní a pátrací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BE8DD6E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F839DC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747B1F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482CA5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A1AC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C427972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2DC1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81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212981A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Činnosti související se stavbami a úpravou krajiny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E62024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0FF0A5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33C27D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5D1F99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61DC0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7891968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9C4C9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82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C3F199A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Administrativní, kancelářské a jiné podpůrné činnosti pro podnikání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BC606D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6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700E3C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82F57A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B42A65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531E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00F38AC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A0691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1EDA8E6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Vzdělávání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57542D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E92104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487CD1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9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8D3958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1CB31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8687176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DE49F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1385BD7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Zdravotní péče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A2803C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2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C2687E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D3838E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0EADDA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1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6990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1BB04CA4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59B41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90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B1C8DB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Tvůrčí, umělecké a zábavní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97354E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88CBF2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A8D9BC7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59DD0A5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A425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415B2150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8F02A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93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BA26B21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Sportovní, zábavní a rekreační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0F48BBB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9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0A16E5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5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C1388B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4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4702D99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1FB1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2D0EEE8C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19C01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95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6EC38BB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Opravy počítačů a výrobků pro osobní potřebu a převážně pro domácnost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F49451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78ED219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4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C2E25E0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7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16FC6A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420E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76B25F5C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24647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96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3AEEE54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Poskytování ostatních osobních služeb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8F9F2D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40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7E70D48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20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5F56CC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20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35BF906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D1B04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001E8777" w14:textId="77777777" w:rsidTr="00CA00DA">
        <w:trPr>
          <w:trHeight w:val="450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156BE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G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269767D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Velkoobchod a maloobchod; opravy a údržba motorových vozidel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2F36D7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4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1FBBD9E2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3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4A2708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66C45C3C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35E8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  <w:tr w:rsidR="00CA00DA" w:rsidRPr="00CA00DA" w14:paraId="68DE0FF9" w14:textId="77777777" w:rsidTr="00CA00DA">
        <w:trPr>
          <w:trHeight w:val="25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F7D9B" w14:textId="77777777" w:rsidR="00CA00DA" w:rsidRPr="00CA00DA" w:rsidRDefault="00CA00DA" w:rsidP="00CA00DA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J</w:t>
            </w:r>
          </w:p>
        </w:tc>
        <w:tc>
          <w:tcPr>
            <w:tcW w:w="373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C25E94" w14:textId="77777777" w:rsidR="00CA00DA" w:rsidRPr="00CA00DA" w:rsidRDefault="00CA00DA" w:rsidP="00CA00DA">
            <w:pPr>
              <w:spacing w:after="0" w:line="240" w:lineRule="auto"/>
              <w:jc w:val="lef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Informační a komunikační činnosti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FB32FA1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1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837017D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140F59F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41BAD1A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-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C9E33" w14:textId="77777777" w:rsidR="00CA00DA" w:rsidRPr="00CA00DA" w:rsidRDefault="00CA00DA" w:rsidP="00CA00DA">
            <w:pPr>
              <w:spacing w:after="0" w:line="240" w:lineRule="auto"/>
              <w:jc w:val="right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CA00DA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                  - </w:t>
            </w:r>
          </w:p>
        </w:tc>
      </w:tr>
    </w:tbl>
    <w:p w14:paraId="24500533" w14:textId="77777777" w:rsidR="00CA00DA" w:rsidRPr="00A8469F" w:rsidRDefault="00CA00DA" w:rsidP="0077542E">
      <w:pPr>
        <w:spacing w:after="40"/>
        <w:rPr>
          <w:rFonts w:cstheme="minorHAnsi"/>
          <w:b/>
          <w:i/>
          <w:sz w:val="20"/>
          <w:highlight w:val="yellow"/>
        </w:rPr>
      </w:pPr>
    </w:p>
    <w:p w14:paraId="5B8C0593" w14:textId="77777777" w:rsidR="0077542E" w:rsidRPr="00CA00DA" w:rsidRDefault="0077542E" w:rsidP="0077542E">
      <w:pPr>
        <w:spacing w:after="0" w:line="240" w:lineRule="auto"/>
        <w:rPr>
          <w:rFonts w:cs="Times New Roman"/>
          <w:sz w:val="20"/>
        </w:rPr>
      </w:pPr>
      <w:r w:rsidRPr="00CA00DA">
        <w:rPr>
          <w:rFonts w:cs="Times New Roman"/>
          <w:sz w:val="20"/>
        </w:rPr>
        <w:t xml:space="preserve">Zdroj: Individuální výpis z Registru ekonomických subjektů, ČSÚ </w:t>
      </w:r>
    </w:p>
    <w:p w14:paraId="25BECCFE" w14:textId="77777777" w:rsidR="0077542E" w:rsidRPr="00A8469F" w:rsidRDefault="0077542E" w:rsidP="0077542E">
      <w:pPr>
        <w:spacing w:after="0" w:line="240" w:lineRule="auto"/>
        <w:rPr>
          <w:rFonts w:ascii="Times New Roman" w:hAnsi="Times New Roman" w:cs="Times New Roman"/>
          <w:sz w:val="18"/>
          <w:highlight w:val="yellow"/>
        </w:rPr>
      </w:pPr>
    </w:p>
    <w:p w14:paraId="23CAF807" w14:textId="0E7C23ED" w:rsidR="0077542E" w:rsidRPr="001F3CC0" w:rsidRDefault="0077542E" w:rsidP="0077542E">
      <w:r w:rsidRPr="001F3CC0">
        <w:t>Téměř všichni živnostníci (9</w:t>
      </w:r>
      <w:r w:rsidR="001F3CC0" w:rsidRPr="001F3CC0">
        <w:t>5</w:t>
      </w:r>
      <w:r w:rsidRPr="001F3CC0">
        <w:t>,</w:t>
      </w:r>
      <w:r w:rsidR="001F3CC0" w:rsidRPr="001F3CC0">
        <w:t>6</w:t>
      </w:r>
      <w:r w:rsidRPr="001F3CC0">
        <w:t xml:space="preserve"> %) podnikají bez zaměstnanců, nebo své zaměstnance neuvádějí. Celkem </w:t>
      </w:r>
      <w:r w:rsidR="001F3CC0" w:rsidRPr="001F3CC0">
        <w:rPr>
          <w:b/>
        </w:rPr>
        <w:t xml:space="preserve">dva </w:t>
      </w:r>
      <w:r w:rsidRPr="001F3CC0">
        <w:t>podnikatel</w:t>
      </w:r>
      <w:r w:rsidR="001F3CC0" w:rsidRPr="001F3CC0">
        <w:t>é</w:t>
      </w:r>
      <w:r w:rsidRPr="001F3CC0">
        <w:t xml:space="preserve"> zaměstnává do pěti zaměstnanců.</w:t>
      </w:r>
    </w:p>
    <w:p w14:paraId="3C99F085" w14:textId="05AC2576" w:rsidR="0077542E" w:rsidRPr="00A8469F" w:rsidRDefault="006C5B39" w:rsidP="0077542E">
      <w:pPr>
        <w:rPr>
          <w:highlight w:val="yellow"/>
        </w:rPr>
      </w:pPr>
      <w:r>
        <w:lastRenderedPageBreak/>
        <w:t>Ve městě</w:t>
      </w:r>
      <w:r w:rsidR="0077542E" w:rsidRPr="00861337">
        <w:t xml:space="preserve"> </w:t>
      </w:r>
      <w:r w:rsidR="001F3CC0" w:rsidRPr="00861337">
        <w:t>Rychnov u Jablonce nad Nisou</w:t>
      </w:r>
      <w:r w:rsidR="0077542E" w:rsidRPr="00861337">
        <w:t xml:space="preserve"> působí se svým sídlem celkem </w:t>
      </w:r>
      <w:r w:rsidR="001F3CC0" w:rsidRPr="00861337">
        <w:t>137</w:t>
      </w:r>
      <w:r w:rsidR="0077542E" w:rsidRPr="00861337">
        <w:t xml:space="preserve"> právnických osob. Z těchto osob je evidováno </w:t>
      </w:r>
      <w:r w:rsidR="001F3CC0" w:rsidRPr="00861337">
        <w:t>82</w:t>
      </w:r>
      <w:r w:rsidR="0077542E" w:rsidRPr="00861337">
        <w:t xml:space="preserve"> společnosti, které se věnují výdělečné činnosti. Jedná se o </w:t>
      </w:r>
      <w:r w:rsidR="009B5B40" w:rsidRPr="00861337">
        <w:t>čtyři</w:t>
      </w:r>
      <w:r w:rsidR="0077542E" w:rsidRPr="00861337">
        <w:t xml:space="preserve"> </w:t>
      </w:r>
      <w:r w:rsidR="00861337" w:rsidRPr="00861337">
        <w:t>akciové společnosti a</w:t>
      </w:r>
      <w:r w:rsidR="009B5B40" w:rsidRPr="00861337">
        <w:t xml:space="preserve"> </w:t>
      </w:r>
      <w:r w:rsidR="00861337" w:rsidRPr="00861337">
        <w:t>78</w:t>
      </w:r>
      <w:r w:rsidR="009B5B40" w:rsidRPr="00861337">
        <w:t xml:space="preserve"> společností s ručením omezený</w:t>
      </w:r>
      <w:r w:rsidR="00861337" w:rsidRPr="00861337">
        <w:t>.</w:t>
      </w:r>
      <w:r w:rsidR="0077542E" w:rsidRPr="00861337">
        <w:t xml:space="preserve"> Nakonec </w:t>
      </w:r>
      <w:r w:rsidR="00861337" w:rsidRPr="00861337">
        <w:t>je</w:t>
      </w:r>
      <w:r w:rsidR="0077542E" w:rsidRPr="00861337">
        <w:t xml:space="preserve"> zde </w:t>
      </w:r>
      <w:r w:rsidR="009B5B40" w:rsidRPr="00861337">
        <w:t>t</w:t>
      </w:r>
      <w:r w:rsidR="00861337" w:rsidRPr="00861337">
        <w:t>19</w:t>
      </w:r>
      <w:r w:rsidR="009B5B40" w:rsidRPr="00861337">
        <w:t xml:space="preserve"> společenství vlastníků jednotek</w:t>
      </w:r>
      <w:r w:rsidR="0077542E" w:rsidRPr="00861337">
        <w:t xml:space="preserve">. </w:t>
      </w:r>
      <w:r w:rsidR="00861337" w:rsidRPr="00861337">
        <w:t>Jen 41</w:t>
      </w:r>
      <w:r w:rsidR="0077542E" w:rsidRPr="00861337">
        <w:t xml:space="preserve"> podnikající</w:t>
      </w:r>
      <w:r w:rsidR="009B5B40" w:rsidRPr="00861337">
        <w:t>ch</w:t>
      </w:r>
      <w:r w:rsidR="0077542E" w:rsidRPr="00861337">
        <w:t xml:space="preserve"> právnick</w:t>
      </w:r>
      <w:r w:rsidR="009B5B40" w:rsidRPr="00861337">
        <w:t>ých</w:t>
      </w:r>
      <w:r w:rsidR="0077542E" w:rsidRPr="00861337">
        <w:t xml:space="preserve"> osob uvádí počet zaměstnanců (</w:t>
      </w:r>
      <w:r w:rsidR="00861337" w:rsidRPr="00861337">
        <w:t>28</w:t>
      </w:r>
      <w:r w:rsidR="0077542E" w:rsidRPr="00861337">
        <w:t>x 1–5 zaměstnanců</w:t>
      </w:r>
      <w:r w:rsidR="009B5B40" w:rsidRPr="00861337">
        <w:t xml:space="preserve">, </w:t>
      </w:r>
      <w:r w:rsidR="00861337" w:rsidRPr="00861337">
        <w:t>1</w:t>
      </w:r>
      <w:r w:rsidR="009B5B40" w:rsidRPr="00861337">
        <w:t xml:space="preserve">x 6–9 zaměstnanců, </w:t>
      </w:r>
      <w:r w:rsidR="00861337" w:rsidRPr="00861337">
        <w:t>5</w:t>
      </w:r>
      <w:r w:rsidR="009B5B40" w:rsidRPr="00861337">
        <w:t>x 10–19 zaměstnanců</w:t>
      </w:r>
      <w:r w:rsidR="00861337" w:rsidRPr="00861337">
        <w:t xml:space="preserve">, </w:t>
      </w:r>
      <w:r w:rsidR="0077542E" w:rsidRPr="00861337">
        <w:t>1x 2</w:t>
      </w:r>
      <w:r w:rsidR="00861337" w:rsidRPr="00861337">
        <w:t>0</w:t>
      </w:r>
      <w:r w:rsidR="0077542E" w:rsidRPr="00861337">
        <w:t>–</w:t>
      </w:r>
      <w:r w:rsidR="00861337" w:rsidRPr="00861337">
        <w:t>24, 3x 25-49, 2x 50-99 a 1x 100-199</w:t>
      </w:r>
      <w:r w:rsidR="0077542E" w:rsidRPr="00861337">
        <w:t xml:space="preserve"> zaměstnanců).</w:t>
      </w:r>
    </w:p>
    <w:p w14:paraId="78ACFF32" w14:textId="12427773" w:rsidR="0077542E" w:rsidRPr="00A8469F" w:rsidRDefault="0077542E" w:rsidP="0077542E">
      <w:pPr>
        <w:rPr>
          <w:highlight w:val="yellow"/>
        </w:rPr>
      </w:pPr>
      <w:r w:rsidRPr="00861337">
        <w:t xml:space="preserve">V návaznosti na data Českého statistického úřadu ke dni </w:t>
      </w:r>
      <w:r w:rsidR="00861337" w:rsidRPr="00861337">
        <w:t>31</w:t>
      </w:r>
      <w:r w:rsidRPr="00861337">
        <w:t xml:space="preserve">. </w:t>
      </w:r>
      <w:r w:rsidR="00861337" w:rsidRPr="00861337">
        <w:t>12</w:t>
      </w:r>
      <w:r w:rsidRPr="00861337">
        <w:t>. 20</w:t>
      </w:r>
      <w:r w:rsidR="00861337" w:rsidRPr="00861337">
        <w:t>24</w:t>
      </w:r>
      <w:r w:rsidRPr="00861337">
        <w:t xml:space="preserve"> (novější data nejsou z Veřejné databáze k dispozici) lze identifikovat podíl aktivních ekonomických subjektů, tj. ekonomických subjektů se zjištěnou aktivitou. Z celkového počtu podnikajících </w:t>
      </w:r>
      <w:r w:rsidRPr="00861337">
        <w:rPr>
          <w:b/>
        </w:rPr>
        <w:t>právnických osob</w:t>
      </w:r>
      <w:r w:rsidRPr="00861337">
        <w:t xml:space="preserve"> v</w:t>
      </w:r>
      <w:r w:rsidR="00861337" w:rsidRPr="00861337">
        <w:t>e městě Rychnov u Jablonce nad Nisou</w:t>
      </w:r>
      <w:r w:rsidRPr="00861337">
        <w:t xml:space="preserve"> vykazuje ekonomickou aktivitu cca </w:t>
      </w:r>
      <w:r w:rsidR="00861337" w:rsidRPr="00861337">
        <w:t>55</w:t>
      </w:r>
      <w:r w:rsidRPr="00861337">
        <w:t xml:space="preserve"> % ekonomických subjektů. Z celkového počtu podnikajících </w:t>
      </w:r>
      <w:r w:rsidRPr="00861337">
        <w:rPr>
          <w:b/>
        </w:rPr>
        <w:t>fyzických osob</w:t>
      </w:r>
      <w:r w:rsidRPr="00861337">
        <w:t xml:space="preserve"> vykonává ekonomickou činnost cca </w:t>
      </w:r>
      <w:r w:rsidR="00861337" w:rsidRPr="00861337">
        <w:t>60</w:t>
      </w:r>
      <w:r w:rsidRPr="00861337">
        <w:t xml:space="preserve"> % osob. Lze tedy konstatovat, že téměř polovina evidovaných ekonomických subjektů je neaktivní.</w:t>
      </w:r>
    </w:p>
    <w:p w14:paraId="1FC71C0C" w14:textId="3D2F6E14" w:rsidR="0077542E" w:rsidRPr="00861337" w:rsidRDefault="0077542E" w:rsidP="0077542E">
      <w:r w:rsidRPr="00861337">
        <w:t>Největšími zaměstnavateli se sídlem v</w:t>
      </w:r>
      <w:r w:rsidR="00861337" w:rsidRPr="00861337">
        <w:t>e městě</w:t>
      </w:r>
      <w:r w:rsidRPr="00861337">
        <w:t xml:space="preserve"> </w:t>
      </w:r>
      <w:r w:rsidR="00861337" w:rsidRPr="00861337">
        <w:t>Rychnov u Jablonce nad Nisou</w:t>
      </w:r>
      <w:r w:rsidRPr="00861337">
        <w:t xml:space="preserve"> jsou následující podnikatelské subjekty:</w:t>
      </w:r>
    </w:p>
    <w:p w14:paraId="348BCE01" w14:textId="71700A2D" w:rsidR="0077542E" w:rsidRPr="00861337" w:rsidRDefault="0077542E" w:rsidP="0077542E">
      <w:pPr>
        <w:spacing w:after="0"/>
        <w:rPr>
          <w:rFonts w:cs="Times New Roman"/>
          <w:b/>
          <w:i/>
          <w:sz w:val="20"/>
          <w:szCs w:val="18"/>
        </w:rPr>
      </w:pPr>
      <w:r w:rsidRPr="00861337">
        <w:rPr>
          <w:rFonts w:cs="Times New Roman"/>
          <w:b/>
          <w:i/>
          <w:sz w:val="20"/>
          <w:szCs w:val="18"/>
        </w:rPr>
        <w:t>Tabulka: Největší zaměstnavatelé – podnikající právnické osoby se sídlem v</w:t>
      </w:r>
      <w:r w:rsidR="00861337" w:rsidRPr="00861337">
        <w:rPr>
          <w:rFonts w:cs="Times New Roman"/>
          <w:b/>
          <w:i/>
          <w:sz w:val="20"/>
          <w:szCs w:val="18"/>
        </w:rPr>
        <w:t> Rychnově u Jablonce nad Nisou</w:t>
      </w:r>
      <w:r w:rsidRPr="00861337">
        <w:rPr>
          <w:rFonts w:cs="Times New Roman"/>
          <w:b/>
          <w:i/>
          <w:sz w:val="20"/>
          <w:szCs w:val="18"/>
        </w:rPr>
        <w:t xml:space="preserve"> k </w:t>
      </w:r>
      <w:r w:rsidR="00861337" w:rsidRPr="00861337">
        <w:rPr>
          <w:rFonts w:cs="Times New Roman"/>
          <w:b/>
          <w:i/>
          <w:sz w:val="20"/>
          <w:szCs w:val="18"/>
        </w:rPr>
        <w:t>4</w:t>
      </w:r>
      <w:r w:rsidRPr="00861337">
        <w:rPr>
          <w:rFonts w:cs="Times New Roman"/>
          <w:b/>
          <w:i/>
          <w:sz w:val="20"/>
          <w:szCs w:val="18"/>
        </w:rPr>
        <w:t>.</w:t>
      </w:r>
      <w:r w:rsidR="00DF3259" w:rsidRPr="00861337">
        <w:rPr>
          <w:rFonts w:cs="Times New Roman"/>
          <w:b/>
          <w:i/>
          <w:sz w:val="20"/>
          <w:szCs w:val="18"/>
        </w:rPr>
        <w:t xml:space="preserve"> </w:t>
      </w:r>
      <w:r w:rsidR="00861337" w:rsidRPr="00861337">
        <w:rPr>
          <w:rFonts w:cs="Times New Roman"/>
          <w:b/>
          <w:i/>
          <w:sz w:val="20"/>
          <w:szCs w:val="18"/>
        </w:rPr>
        <w:t>6</w:t>
      </w:r>
      <w:r w:rsidRPr="00861337">
        <w:rPr>
          <w:rFonts w:cs="Times New Roman"/>
          <w:b/>
          <w:i/>
          <w:sz w:val="20"/>
          <w:szCs w:val="18"/>
        </w:rPr>
        <w:t>. 202</w:t>
      </w:r>
      <w:r w:rsidR="00861337" w:rsidRPr="00861337">
        <w:rPr>
          <w:rFonts w:cs="Times New Roman"/>
          <w:b/>
          <w:i/>
          <w:sz w:val="20"/>
          <w:szCs w:val="18"/>
        </w:rPr>
        <w:t>5</w:t>
      </w:r>
    </w:p>
    <w:tbl>
      <w:tblPr>
        <w:tblStyle w:val="Mkatabulky"/>
        <w:tblW w:w="4968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2253"/>
        <w:gridCol w:w="4160"/>
        <w:gridCol w:w="1720"/>
      </w:tblGrid>
      <w:tr w:rsidR="0077542E" w:rsidRPr="00861337" w14:paraId="1ABCC95A" w14:textId="77777777" w:rsidTr="0077542E">
        <w:trPr>
          <w:trHeight w:val="262"/>
        </w:trPr>
        <w:tc>
          <w:tcPr>
            <w:tcW w:w="593" w:type="pct"/>
            <w:shd w:val="clear" w:color="auto" w:fill="44546A" w:themeFill="text2"/>
            <w:noWrap/>
            <w:vAlign w:val="center"/>
            <w:hideMark/>
          </w:tcPr>
          <w:p w14:paraId="726AC770" w14:textId="77777777" w:rsidR="0077542E" w:rsidRPr="00861337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861337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IČO</w:t>
            </w:r>
          </w:p>
        </w:tc>
        <w:tc>
          <w:tcPr>
            <w:tcW w:w="1221" w:type="pct"/>
            <w:shd w:val="clear" w:color="auto" w:fill="44546A" w:themeFill="text2"/>
            <w:noWrap/>
            <w:vAlign w:val="center"/>
            <w:hideMark/>
          </w:tcPr>
          <w:p w14:paraId="0572140B" w14:textId="77777777" w:rsidR="0077542E" w:rsidRPr="00861337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861337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Název firmy</w:t>
            </w:r>
          </w:p>
        </w:tc>
        <w:tc>
          <w:tcPr>
            <w:tcW w:w="2254" w:type="pct"/>
            <w:shd w:val="clear" w:color="auto" w:fill="44546A" w:themeFill="text2"/>
            <w:noWrap/>
            <w:vAlign w:val="center"/>
            <w:hideMark/>
          </w:tcPr>
          <w:p w14:paraId="0477A352" w14:textId="77777777" w:rsidR="0077542E" w:rsidRPr="00861337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861337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Zaměření (hlavní ekonomická činnost)</w:t>
            </w:r>
          </w:p>
        </w:tc>
        <w:tc>
          <w:tcPr>
            <w:tcW w:w="932" w:type="pct"/>
            <w:shd w:val="clear" w:color="auto" w:fill="44546A" w:themeFill="text2"/>
            <w:noWrap/>
            <w:vAlign w:val="center"/>
            <w:hideMark/>
          </w:tcPr>
          <w:p w14:paraId="7CC1328A" w14:textId="77777777" w:rsidR="0077542E" w:rsidRPr="00861337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861337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Kategorie počtu zaměstnanců</w:t>
            </w:r>
          </w:p>
        </w:tc>
      </w:tr>
      <w:tr w:rsidR="0077542E" w:rsidRPr="00861337" w14:paraId="243FF6B4" w14:textId="77777777" w:rsidTr="0077542E">
        <w:trPr>
          <w:trHeight w:val="262"/>
        </w:trPr>
        <w:tc>
          <w:tcPr>
            <w:tcW w:w="593" w:type="pct"/>
            <w:noWrap/>
            <w:vAlign w:val="center"/>
          </w:tcPr>
          <w:p w14:paraId="578546DA" w14:textId="5CB5931E" w:rsidR="0077542E" w:rsidRPr="00F73785" w:rsidRDefault="00091BA2" w:rsidP="0077542E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sz w:val="16"/>
                <w:szCs w:val="16"/>
              </w:rPr>
              <w:t>48266175</w:t>
            </w:r>
          </w:p>
        </w:tc>
        <w:tc>
          <w:tcPr>
            <w:tcW w:w="1221" w:type="pct"/>
            <w:noWrap/>
            <w:vAlign w:val="center"/>
          </w:tcPr>
          <w:p w14:paraId="2EFC0C23" w14:textId="457CA822" w:rsidR="0077542E" w:rsidRPr="00861337" w:rsidRDefault="00091BA2" w:rsidP="0077542E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proofErr w:type="spellStart"/>
            <w:r w:rsidRPr="00091BA2">
              <w:rPr>
                <w:rFonts w:cs="Times New Roman"/>
                <w:color w:val="000000"/>
                <w:sz w:val="18"/>
                <w:szCs w:val="20"/>
              </w:rPr>
              <w:t>Inteva</w:t>
            </w:r>
            <w:proofErr w:type="spellEnd"/>
            <w:r w:rsidRPr="00091BA2">
              <w:rPr>
                <w:rFonts w:cs="Times New Roman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091BA2">
              <w:rPr>
                <w:rFonts w:cs="Times New Roman"/>
                <w:color w:val="000000"/>
                <w:sz w:val="18"/>
                <w:szCs w:val="20"/>
              </w:rPr>
              <w:t>Products</w:t>
            </w:r>
            <w:proofErr w:type="spellEnd"/>
            <w:r w:rsidRPr="00091BA2">
              <w:rPr>
                <w:rFonts w:cs="Times New Roman"/>
                <w:color w:val="000000"/>
                <w:sz w:val="18"/>
                <w:szCs w:val="20"/>
              </w:rPr>
              <w:t xml:space="preserve"> Czech Republic a.s.</w:t>
            </w:r>
          </w:p>
        </w:tc>
        <w:tc>
          <w:tcPr>
            <w:tcW w:w="2254" w:type="pct"/>
            <w:noWrap/>
            <w:vAlign w:val="center"/>
          </w:tcPr>
          <w:p w14:paraId="166A669F" w14:textId="2D384CBC" w:rsidR="0077542E" w:rsidRPr="00861337" w:rsidRDefault="00091BA2" w:rsidP="0077542E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>Výroba ostatních dílů a příslušenství pro motorová vozidla</w:t>
            </w:r>
          </w:p>
        </w:tc>
        <w:tc>
          <w:tcPr>
            <w:tcW w:w="932" w:type="pct"/>
            <w:noWrap/>
            <w:vAlign w:val="center"/>
          </w:tcPr>
          <w:p w14:paraId="0AEF9551" w14:textId="7A00D445" w:rsidR="0077542E" w:rsidRPr="00861337" w:rsidRDefault="00091BA2" w:rsidP="0077542E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100-199</w:t>
            </w:r>
          </w:p>
        </w:tc>
      </w:tr>
      <w:tr w:rsidR="00D6319C" w:rsidRPr="00861337" w14:paraId="063FEB70" w14:textId="77777777" w:rsidTr="003D39E5">
        <w:trPr>
          <w:trHeight w:val="262"/>
        </w:trPr>
        <w:tc>
          <w:tcPr>
            <w:tcW w:w="593" w:type="pct"/>
            <w:shd w:val="clear" w:color="auto" w:fill="D5DCE4" w:themeFill="text2" w:themeFillTint="33"/>
            <w:noWrap/>
            <w:vAlign w:val="bottom"/>
          </w:tcPr>
          <w:p w14:paraId="44E82CA9" w14:textId="578BD7FA" w:rsidR="00D6319C" w:rsidRPr="00F73785" w:rsidRDefault="00F73785" w:rsidP="00D6319C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sz w:val="16"/>
                <w:szCs w:val="16"/>
              </w:rPr>
              <w:t>26706342</w:t>
            </w:r>
          </w:p>
        </w:tc>
        <w:tc>
          <w:tcPr>
            <w:tcW w:w="1221" w:type="pct"/>
            <w:shd w:val="clear" w:color="auto" w:fill="D5DCE4" w:themeFill="text2" w:themeFillTint="33"/>
            <w:noWrap/>
            <w:vAlign w:val="bottom"/>
          </w:tcPr>
          <w:p w14:paraId="1A061DFF" w14:textId="63D0BBC8" w:rsidR="00D6319C" w:rsidRPr="00861337" w:rsidRDefault="00F73785" w:rsidP="00D6319C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F73785">
              <w:rPr>
                <w:rFonts w:cs="Times New Roman"/>
                <w:color w:val="000000"/>
                <w:sz w:val="18"/>
                <w:szCs w:val="20"/>
              </w:rPr>
              <w:t xml:space="preserve">ZF </w:t>
            </w:r>
            <w:proofErr w:type="spellStart"/>
            <w:r w:rsidRPr="00F73785">
              <w:rPr>
                <w:rFonts w:cs="Times New Roman"/>
                <w:color w:val="000000"/>
                <w:sz w:val="18"/>
                <w:szCs w:val="20"/>
              </w:rPr>
              <w:t>Automotive</w:t>
            </w:r>
            <w:proofErr w:type="spellEnd"/>
            <w:r w:rsidRPr="00F73785">
              <w:rPr>
                <w:rFonts w:cs="Times New Roman"/>
                <w:color w:val="000000"/>
                <w:sz w:val="18"/>
                <w:szCs w:val="20"/>
              </w:rPr>
              <w:t xml:space="preserve"> Czech s.r.o.</w:t>
            </w:r>
          </w:p>
        </w:tc>
        <w:tc>
          <w:tcPr>
            <w:tcW w:w="2254" w:type="pct"/>
            <w:shd w:val="clear" w:color="auto" w:fill="D5DCE4" w:themeFill="text2" w:themeFillTint="33"/>
            <w:noWrap/>
            <w:vAlign w:val="bottom"/>
          </w:tcPr>
          <w:p w14:paraId="77B987DD" w14:textId="5F67129A" w:rsidR="00D6319C" w:rsidRPr="00861337" w:rsidRDefault="00F73785" w:rsidP="00D6319C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>Výroba ostatních dílů a příslušenství pro motorová vozidla</w:t>
            </w:r>
          </w:p>
        </w:tc>
        <w:tc>
          <w:tcPr>
            <w:tcW w:w="932" w:type="pct"/>
            <w:shd w:val="clear" w:color="auto" w:fill="D5DCE4" w:themeFill="text2" w:themeFillTint="33"/>
            <w:noWrap/>
            <w:vAlign w:val="bottom"/>
          </w:tcPr>
          <w:p w14:paraId="239E2D63" w14:textId="61F86FFF" w:rsidR="00D6319C" w:rsidRPr="00861337" w:rsidRDefault="00F73785" w:rsidP="00D6319C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100-199</w:t>
            </w:r>
          </w:p>
        </w:tc>
      </w:tr>
      <w:tr w:rsidR="00F73785" w:rsidRPr="00861337" w14:paraId="1A88F065" w14:textId="77777777" w:rsidTr="003D39E5">
        <w:trPr>
          <w:trHeight w:val="262"/>
        </w:trPr>
        <w:tc>
          <w:tcPr>
            <w:tcW w:w="593" w:type="pct"/>
            <w:noWrap/>
            <w:vAlign w:val="bottom"/>
          </w:tcPr>
          <w:p w14:paraId="5D37CB34" w14:textId="4F297E0A" w:rsidR="00F73785" w:rsidRPr="00F73785" w:rsidRDefault="00F73785" w:rsidP="00F73785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color w:val="000000"/>
                <w:sz w:val="16"/>
                <w:szCs w:val="16"/>
              </w:rPr>
              <w:t>09460772</w:t>
            </w:r>
          </w:p>
        </w:tc>
        <w:tc>
          <w:tcPr>
            <w:tcW w:w="1221" w:type="pct"/>
            <w:noWrap/>
            <w:vAlign w:val="bottom"/>
          </w:tcPr>
          <w:p w14:paraId="407B677A" w14:textId="5DF9C18C" w:rsidR="00F73785" w:rsidRPr="00861337" w:rsidRDefault="00F73785" w:rsidP="00F73785">
            <w:pPr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Remy Design s.r.o.</w:t>
            </w:r>
          </w:p>
        </w:tc>
        <w:tc>
          <w:tcPr>
            <w:tcW w:w="2254" w:type="pct"/>
            <w:noWrap/>
            <w:vAlign w:val="bottom"/>
          </w:tcPr>
          <w:p w14:paraId="593D8823" w14:textId="2A3F7204" w:rsidR="00F73785" w:rsidRPr="00861337" w:rsidRDefault="00F73785" w:rsidP="00F73785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Truhlářské práce</w:t>
            </w:r>
          </w:p>
        </w:tc>
        <w:tc>
          <w:tcPr>
            <w:tcW w:w="932" w:type="pct"/>
            <w:noWrap/>
            <w:vAlign w:val="bottom"/>
          </w:tcPr>
          <w:p w14:paraId="289C983C" w14:textId="7D218DC5" w:rsidR="00F73785" w:rsidRPr="00861337" w:rsidRDefault="00F73785" w:rsidP="00F73785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 xml:space="preserve">50 - 99 </w:t>
            </w:r>
          </w:p>
        </w:tc>
      </w:tr>
      <w:tr w:rsidR="00F73785" w:rsidRPr="00861337" w14:paraId="30DDA878" w14:textId="77777777" w:rsidTr="003D39E5">
        <w:trPr>
          <w:trHeight w:val="262"/>
        </w:trPr>
        <w:tc>
          <w:tcPr>
            <w:tcW w:w="593" w:type="pct"/>
            <w:shd w:val="clear" w:color="auto" w:fill="D5DCE4" w:themeFill="text2" w:themeFillTint="33"/>
            <w:noWrap/>
            <w:vAlign w:val="bottom"/>
          </w:tcPr>
          <w:p w14:paraId="7BD3A333" w14:textId="019D33CD" w:rsidR="00F73785" w:rsidRPr="00F73785" w:rsidRDefault="00F73785" w:rsidP="00F73785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color w:val="000000"/>
                <w:sz w:val="16"/>
                <w:szCs w:val="16"/>
              </w:rPr>
              <w:t>15889173</w:t>
            </w:r>
          </w:p>
        </w:tc>
        <w:tc>
          <w:tcPr>
            <w:tcW w:w="1221" w:type="pct"/>
            <w:shd w:val="clear" w:color="auto" w:fill="D5DCE4" w:themeFill="text2" w:themeFillTint="33"/>
            <w:noWrap/>
            <w:vAlign w:val="bottom"/>
          </w:tcPr>
          <w:p w14:paraId="0128D9DC" w14:textId="4CC4BC40" w:rsidR="00F73785" w:rsidRPr="00861337" w:rsidRDefault="00F73785" w:rsidP="00F73785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ANTIKHAUS, a.s.</w:t>
            </w:r>
          </w:p>
        </w:tc>
        <w:tc>
          <w:tcPr>
            <w:tcW w:w="2254" w:type="pct"/>
            <w:shd w:val="clear" w:color="auto" w:fill="D5DCE4" w:themeFill="text2" w:themeFillTint="33"/>
            <w:noWrap/>
            <w:vAlign w:val="bottom"/>
          </w:tcPr>
          <w:p w14:paraId="173A89FE" w14:textId="11958DAB" w:rsidR="00F73785" w:rsidRPr="00861337" w:rsidRDefault="00F73785" w:rsidP="00F73785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Výroba ostatních výrobků stavebního truhlářství a tesařství</w:t>
            </w:r>
          </w:p>
        </w:tc>
        <w:tc>
          <w:tcPr>
            <w:tcW w:w="932" w:type="pct"/>
            <w:shd w:val="clear" w:color="auto" w:fill="D5DCE4" w:themeFill="text2" w:themeFillTint="33"/>
            <w:noWrap/>
            <w:vAlign w:val="bottom"/>
          </w:tcPr>
          <w:p w14:paraId="3BCC8A2D" w14:textId="13DDD023" w:rsidR="00F73785" w:rsidRPr="00861337" w:rsidRDefault="00F73785" w:rsidP="00F73785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 xml:space="preserve">50 - 99 </w:t>
            </w:r>
          </w:p>
        </w:tc>
      </w:tr>
      <w:tr w:rsidR="00F73785" w:rsidRPr="00861337" w14:paraId="33569309" w14:textId="77777777" w:rsidTr="003D39E5">
        <w:trPr>
          <w:trHeight w:val="262"/>
        </w:trPr>
        <w:tc>
          <w:tcPr>
            <w:tcW w:w="593" w:type="pct"/>
            <w:shd w:val="clear" w:color="auto" w:fill="FFFFFF" w:themeFill="background1"/>
            <w:noWrap/>
            <w:vAlign w:val="bottom"/>
          </w:tcPr>
          <w:p w14:paraId="04BB5771" w14:textId="24CD7407" w:rsidR="00F73785" w:rsidRPr="00F73785" w:rsidRDefault="00F73785" w:rsidP="00F73785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color w:val="000000"/>
                <w:sz w:val="16"/>
                <w:szCs w:val="16"/>
              </w:rPr>
              <w:t>22773924</w:t>
            </w:r>
          </w:p>
        </w:tc>
        <w:tc>
          <w:tcPr>
            <w:tcW w:w="1221" w:type="pct"/>
            <w:shd w:val="clear" w:color="auto" w:fill="FFFFFF" w:themeFill="background1"/>
            <w:noWrap/>
            <w:vAlign w:val="bottom"/>
          </w:tcPr>
          <w:p w14:paraId="22164DB7" w14:textId="1DBEF49B" w:rsidR="00F73785" w:rsidRPr="00861337" w:rsidRDefault="00F73785" w:rsidP="00F73785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JHSP s.r.o.</w:t>
            </w:r>
          </w:p>
        </w:tc>
        <w:tc>
          <w:tcPr>
            <w:tcW w:w="2254" w:type="pct"/>
            <w:shd w:val="clear" w:color="auto" w:fill="FFFFFF" w:themeFill="background1"/>
            <w:noWrap/>
            <w:vAlign w:val="bottom"/>
          </w:tcPr>
          <w:p w14:paraId="4CB019C8" w14:textId="2FAB0458" w:rsidR="00F73785" w:rsidRPr="00861337" w:rsidRDefault="00F73785" w:rsidP="00F73785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Výroba zámků a kování</w:t>
            </w:r>
          </w:p>
        </w:tc>
        <w:tc>
          <w:tcPr>
            <w:tcW w:w="932" w:type="pct"/>
            <w:shd w:val="clear" w:color="auto" w:fill="FFFFFF" w:themeFill="background1"/>
            <w:noWrap/>
            <w:vAlign w:val="bottom"/>
          </w:tcPr>
          <w:p w14:paraId="1AD9DF41" w14:textId="7BCF8444" w:rsidR="00F73785" w:rsidRPr="00861337" w:rsidRDefault="00F73785" w:rsidP="00F73785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25 - 49</w:t>
            </w:r>
          </w:p>
        </w:tc>
      </w:tr>
      <w:tr w:rsidR="00F73785" w:rsidRPr="00861337" w14:paraId="1FCF8481" w14:textId="77777777" w:rsidTr="003D39E5">
        <w:trPr>
          <w:trHeight w:val="262"/>
        </w:trPr>
        <w:tc>
          <w:tcPr>
            <w:tcW w:w="593" w:type="pct"/>
            <w:shd w:val="clear" w:color="auto" w:fill="D9E2F3" w:themeFill="accent5" w:themeFillTint="33"/>
            <w:noWrap/>
            <w:vAlign w:val="bottom"/>
          </w:tcPr>
          <w:p w14:paraId="267F102F" w14:textId="480DC1D3" w:rsidR="00F73785" w:rsidRPr="00F73785" w:rsidRDefault="00F73785" w:rsidP="00F73785">
            <w:pPr>
              <w:rPr>
                <w:rFonts w:ascii="Arial" w:hAnsi="Arial" w:cs="Arial"/>
                <w:sz w:val="16"/>
                <w:szCs w:val="16"/>
              </w:rPr>
            </w:pPr>
            <w:r w:rsidRPr="00F73785">
              <w:rPr>
                <w:rFonts w:ascii="Arial" w:hAnsi="Arial" w:cs="Arial"/>
                <w:color w:val="000000"/>
                <w:sz w:val="16"/>
                <w:szCs w:val="16"/>
              </w:rPr>
              <w:t>28716248</w:t>
            </w:r>
          </w:p>
        </w:tc>
        <w:tc>
          <w:tcPr>
            <w:tcW w:w="1221" w:type="pct"/>
            <w:shd w:val="clear" w:color="auto" w:fill="D9E2F3" w:themeFill="accent5" w:themeFillTint="33"/>
            <w:noWrap/>
            <w:vAlign w:val="bottom"/>
          </w:tcPr>
          <w:p w14:paraId="739CAF37" w14:textId="4D01F8B6" w:rsidR="00F73785" w:rsidRPr="00861337" w:rsidRDefault="00F73785" w:rsidP="00F73785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AVIS TRADE s.r.o.</w:t>
            </w:r>
          </w:p>
        </w:tc>
        <w:tc>
          <w:tcPr>
            <w:tcW w:w="2254" w:type="pct"/>
            <w:shd w:val="clear" w:color="auto" w:fill="D9E2F3" w:themeFill="accent5" w:themeFillTint="33"/>
            <w:noWrap/>
            <w:vAlign w:val="bottom"/>
          </w:tcPr>
          <w:p w14:paraId="5CFAD082" w14:textId="6313405E" w:rsidR="00F73785" w:rsidRPr="00861337" w:rsidRDefault="00F73785" w:rsidP="00F73785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ascii="Arial CE" w:hAnsi="Arial CE" w:cs="Arial CE"/>
                <w:color w:val="000000"/>
                <w:sz w:val="16"/>
                <w:szCs w:val="16"/>
              </w:rPr>
              <w:t>Nespecializovaný velkoobchod</w:t>
            </w:r>
          </w:p>
        </w:tc>
        <w:tc>
          <w:tcPr>
            <w:tcW w:w="932" w:type="pct"/>
            <w:shd w:val="clear" w:color="auto" w:fill="D9E2F3" w:themeFill="accent5" w:themeFillTint="33"/>
            <w:noWrap/>
            <w:vAlign w:val="center"/>
          </w:tcPr>
          <w:p w14:paraId="1D1DEB10" w14:textId="37A142BE" w:rsidR="00F73785" w:rsidRPr="00861337" w:rsidRDefault="00F73785" w:rsidP="00F73785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25 - 49</w:t>
            </w:r>
          </w:p>
        </w:tc>
      </w:tr>
    </w:tbl>
    <w:p w14:paraId="127B07D2" w14:textId="77777777" w:rsidR="0077542E" w:rsidRPr="00861337" w:rsidRDefault="0077542E" w:rsidP="0077542E">
      <w:pPr>
        <w:spacing w:after="480" w:line="240" w:lineRule="auto"/>
        <w:rPr>
          <w:rFonts w:cs="Times New Roman"/>
          <w:i/>
          <w:sz w:val="20"/>
        </w:rPr>
      </w:pPr>
      <w:r w:rsidRPr="00861337">
        <w:rPr>
          <w:rFonts w:cs="Times New Roman"/>
          <w:i/>
          <w:sz w:val="20"/>
        </w:rPr>
        <w:t>Zdroj: Individuální výpis z Registru ekonomických subjektů, ČSÚ, vlastní zpracování</w:t>
      </w:r>
    </w:p>
    <w:p w14:paraId="14E7AE73" w14:textId="614BF64B" w:rsidR="0077542E" w:rsidRPr="00091BA2" w:rsidRDefault="0077542E" w:rsidP="0077542E">
      <w:pPr>
        <w:spacing w:after="0"/>
        <w:rPr>
          <w:rFonts w:cs="Times New Roman"/>
          <w:b/>
          <w:sz w:val="20"/>
          <w:szCs w:val="18"/>
        </w:rPr>
      </w:pPr>
      <w:r w:rsidRPr="00091BA2">
        <w:rPr>
          <w:rFonts w:cs="Times New Roman"/>
          <w:b/>
          <w:sz w:val="20"/>
          <w:szCs w:val="18"/>
        </w:rPr>
        <w:t>Tabulka: Významní zaměstnavatelé – právnické osoby – veřejný sektor se sídlem v</w:t>
      </w:r>
      <w:r w:rsidR="00091BA2" w:rsidRPr="00091BA2">
        <w:rPr>
          <w:rFonts w:cs="Times New Roman"/>
          <w:b/>
          <w:sz w:val="20"/>
          <w:szCs w:val="18"/>
        </w:rPr>
        <w:t> Rychnově u Jablonce nad Nisou</w:t>
      </w:r>
      <w:r w:rsidRPr="00091BA2">
        <w:rPr>
          <w:rFonts w:cs="Times New Roman"/>
          <w:b/>
          <w:sz w:val="20"/>
          <w:szCs w:val="18"/>
        </w:rPr>
        <w:t xml:space="preserve"> k </w:t>
      </w:r>
      <w:r w:rsidR="00091BA2" w:rsidRPr="00091BA2">
        <w:rPr>
          <w:rFonts w:cs="Times New Roman"/>
          <w:b/>
          <w:sz w:val="20"/>
          <w:szCs w:val="18"/>
        </w:rPr>
        <w:t>4</w:t>
      </w:r>
      <w:r w:rsidRPr="00091BA2">
        <w:rPr>
          <w:rFonts w:cs="Times New Roman"/>
          <w:b/>
          <w:sz w:val="20"/>
          <w:szCs w:val="18"/>
        </w:rPr>
        <w:t xml:space="preserve">. </w:t>
      </w:r>
      <w:r w:rsidR="00091BA2" w:rsidRPr="00091BA2">
        <w:rPr>
          <w:rFonts w:cs="Times New Roman"/>
          <w:b/>
          <w:sz w:val="20"/>
          <w:szCs w:val="18"/>
        </w:rPr>
        <w:t>6</w:t>
      </w:r>
      <w:r w:rsidRPr="00091BA2">
        <w:rPr>
          <w:rFonts w:cs="Times New Roman"/>
          <w:b/>
          <w:sz w:val="20"/>
          <w:szCs w:val="18"/>
        </w:rPr>
        <w:t>. 202</w:t>
      </w:r>
      <w:r w:rsidR="00091BA2" w:rsidRPr="00091BA2">
        <w:rPr>
          <w:rFonts w:cs="Times New Roman"/>
          <w:b/>
          <w:sz w:val="20"/>
          <w:szCs w:val="18"/>
        </w:rPr>
        <w:t>5</w:t>
      </w:r>
    </w:p>
    <w:tbl>
      <w:tblPr>
        <w:tblStyle w:val="Mkatabulky"/>
        <w:tblW w:w="4963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6328"/>
        <w:gridCol w:w="1795"/>
      </w:tblGrid>
      <w:tr w:rsidR="0077542E" w:rsidRPr="00091BA2" w14:paraId="26CBFEC2" w14:textId="77777777" w:rsidTr="0077542E">
        <w:trPr>
          <w:trHeight w:val="244"/>
        </w:trPr>
        <w:tc>
          <w:tcPr>
            <w:tcW w:w="593" w:type="pct"/>
            <w:shd w:val="clear" w:color="auto" w:fill="44546A" w:themeFill="text2"/>
            <w:noWrap/>
            <w:vAlign w:val="center"/>
            <w:hideMark/>
          </w:tcPr>
          <w:p w14:paraId="171C3D3C" w14:textId="77777777" w:rsidR="0077542E" w:rsidRPr="00091BA2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091BA2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IČO</w:t>
            </w:r>
          </w:p>
        </w:tc>
        <w:tc>
          <w:tcPr>
            <w:tcW w:w="3433" w:type="pct"/>
            <w:shd w:val="clear" w:color="auto" w:fill="44546A" w:themeFill="text2"/>
            <w:noWrap/>
            <w:vAlign w:val="center"/>
            <w:hideMark/>
          </w:tcPr>
          <w:p w14:paraId="3165D6E7" w14:textId="77777777" w:rsidR="0077542E" w:rsidRPr="00091BA2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091BA2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Název organizace</w:t>
            </w:r>
          </w:p>
        </w:tc>
        <w:tc>
          <w:tcPr>
            <w:tcW w:w="974" w:type="pct"/>
            <w:shd w:val="clear" w:color="auto" w:fill="44546A" w:themeFill="text2"/>
            <w:noWrap/>
            <w:vAlign w:val="center"/>
            <w:hideMark/>
          </w:tcPr>
          <w:p w14:paraId="2AF226EC" w14:textId="77777777" w:rsidR="0077542E" w:rsidRPr="00091BA2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091BA2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Kategorie počtu zaměstnanců</w:t>
            </w:r>
          </w:p>
        </w:tc>
      </w:tr>
      <w:tr w:rsidR="00091BA2" w:rsidRPr="00091BA2" w14:paraId="4BDC31DF" w14:textId="77777777" w:rsidTr="0077542E">
        <w:trPr>
          <w:trHeight w:val="244"/>
        </w:trPr>
        <w:tc>
          <w:tcPr>
            <w:tcW w:w="593" w:type="pct"/>
            <w:noWrap/>
            <w:vAlign w:val="center"/>
          </w:tcPr>
          <w:p w14:paraId="7AF915D7" w14:textId="327A7902" w:rsidR="00091BA2" w:rsidRPr="00091BA2" w:rsidRDefault="00091BA2" w:rsidP="00091BA2">
            <w:pPr>
              <w:rPr>
                <w:rFonts w:cs="Times New Roman"/>
                <w:sz w:val="18"/>
                <w:szCs w:val="20"/>
              </w:rPr>
            </w:pPr>
            <w:r w:rsidRPr="00091BA2">
              <w:rPr>
                <w:rFonts w:cs="Times New Roman"/>
                <w:sz w:val="18"/>
                <w:szCs w:val="20"/>
              </w:rPr>
              <w:t>70981531</w:t>
            </w:r>
          </w:p>
        </w:tc>
        <w:tc>
          <w:tcPr>
            <w:tcW w:w="3433" w:type="pct"/>
            <w:noWrap/>
            <w:vAlign w:val="center"/>
          </w:tcPr>
          <w:p w14:paraId="40C7D03E" w14:textId="35424FE9" w:rsidR="00091BA2" w:rsidRPr="00091BA2" w:rsidRDefault="00091BA2" w:rsidP="00091BA2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>Základní škola a Mateřská škola, Rychnov u Jablonce nad Nisou, příspěvková organizace</w:t>
            </w:r>
          </w:p>
        </w:tc>
        <w:tc>
          <w:tcPr>
            <w:tcW w:w="974" w:type="pct"/>
            <w:noWrap/>
            <w:vAlign w:val="center"/>
          </w:tcPr>
          <w:p w14:paraId="4C8CAD2B" w14:textId="49593D31" w:rsidR="00091BA2" w:rsidRPr="00091BA2" w:rsidRDefault="00091BA2" w:rsidP="00091BA2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 xml:space="preserve">50 - 99 </w:t>
            </w:r>
          </w:p>
        </w:tc>
      </w:tr>
      <w:tr w:rsidR="00091BA2" w:rsidRPr="00091BA2" w14:paraId="1DF02416" w14:textId="77777777" w:rsidTr="0077542E">
        <w:trPr>
          <w:trHeight w:val="244"/>
        </w:trPr>
        <w:tc>
          <w:tcPr>
            <w:tcW w:w="593" w:type="pct"/>
            <w:shd w:val="clear" w:color="auto" w:fill="D5DCE4" w:themeFill="text2" w:themeFillTint="33"/>
            <w:noWrap/>
            <w:vAlign w:val="center"/>
          </w:tcPr>
          <w:p w14:paraId="59721D63" w14:textId="098FBB35" w:rsidR="00091BA2" w:rsidRPr="00091BA2" w:rsidRDefault="00091BA2" w:rsidP="00091BA2">
            <w:pPr>
              <w:rPr>
                <w:rFonts w:cs="Times New Roman"/>
                <w:sz w:val="18"/>
                <w:szCs w:val="20"/>
              </w:rPr>
            </w:pPr>
            <w:r w:rsidRPr="00091BA2">
              <w:rPr>
                <w:rFonts w:cs="Times New Roman"/>
                <w:sz w:val="18"/>
                <w:szCs w:val="20"/>
              </w:rPr>
              <w:t>00262552</w:t>
            </w:r>
          </w:p>
        </w:tc>
        <w:tc>
          <w:tcPr>
            <w:tcW w:w="3433" w:type="pct"/>
            <w:shd w:val="clear" w:color="auto" w:fill="D5DCE4" w:themeFill="text2" w:themeFillTint="33"/>
            <w:noWrap/>
            <w:vAlign w:val="center"/>
          </w:tcPr>
          <w:p w14:paraId="09DE55F4" w14:textId="6A0D9467" w:rsidR="00091BA2" w:rsidRPr="00091BA2" w:rsidRDefault="00091BA2" w:rsidP="00091BA2">
            <w:pPr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>Město Rychnov u Jablonce nad Nisou</w:t>
            </w:r>
          </w:p>
        </w:tc>
        <w:tc>
          <w:tcPr>
            <w:tcW w:w="974" w:type="pct"/>
            <w:shd w:val="clear" w:color="auto" w:fill="D5DCE4" w:themeFill="text2" w:themeFillTint="33"/>
            <w:noWrap/>
            <w:vAlign w:val="center"/>
          </w:tcPr>
          <w:p w14:paraId="31943634" w14:textId="26031D72" w:rsidR="00091BA2" w:rsidRPr="00091BA2" w:rsidRDefault="00091BA2" w:rsidP="00091BA2">
            <w:pPr>
              <w:jc w:val="right"/>
              <w:rPr>
                <w:rFonts w:cs="Times New Roman"/>
                <w:color w:val="000000"/>
                <w:sz w:val="18"/>
                <w:szCs w:val="20"/>
              </w:rPr>
            </w:pPr>
            <w:r w:rsidRPr="00091BA2">
              <w:rPr>
                <w:rFonts w:cs="Times New Roman"/>
                <w:color w:val="000000"/>
                <w:sz w:val="18"/>
                <w:szCs w:val="20"/>
              </w:rPr>
              <w:t>25–49</w:t>
            </w:r>
          </w:p>
        </w:tc>
      </w:tr>
    </w:tbl>
    <w:p w14:paraId="20A52680" w14:textId="77777777" w:rsidR="0077542E" w:rsidRPr="00091BA2" w:rsidRDefault="0077542E" w:rsidP="0077542E">
      <w:pPr>
        <w:spacing w:after="240" w:line="240" w:lineRule="auto"/>
        <w:rPr>
          <w:rFonts w:cs="Times New Roman"/>
          <w:i/>
          <w:sz w:val="20"/>
        </w:rPr>
      </w:pPr>
      <w:r w:rsidRPr="00091BA2">
        <w:rPr>
          <w:rFonts w:cs="Times New Roman"/>
          <w:i/>
          <w:sz w:val="20"/>
        </w:rPr>
        <w:t>Zdroj: Individuální výpis z Registru ekonomických subjektů, ČSÚ, vlastní zpracování</w:t>
      </w:r>
    </w:p>
    <w:p w14:paraId="7AC2D36A" w14:textId="04E2EFB6" w:rsidR="0077542E" w:rsidRPr="00A8469F" w:rsidRDefault="0077542E" w:rsidP="0077542E">
      <w:pPr>
        <w:rPr>
          <w:highlight w:val="yellow"/>
        </w:rPr>
      </w:pPr>
      <w:r w:rsidRPr="00091BA2">
        <w:t>Kompletní výpis z Registru ekonomických subjektů Českého statistického úřadu k </w:t>
      </w:r>
      <w:r w:rsidR="00091BA2" w:rsidRPr="00091BA2">
        <w:t>4</w:t>
      </w:r>
      <w:r w:rsidRPr="00091BA2">
        <w:t xml:space="preserve">. </w:t>
      </w:r>
      <w:r w:rsidR="00091BA2" w:rsidRPr="00091BA2">
        <w:t>6</w:t>
      </w:r>
      <w:r w:rsidRPr="00091BA2">
        <w:t>. 202</w:t>
      </w:r>
      <w:r w:rsidR="00091BA2" w:rsidRPr="00091BA2">
        <w:t>5</w:t>
      </w:r>
      <w:r w:rsidRPr="00091BA2">
        <w:t xml:space="preserve"> je uveden v příloze Programu rozvoje </w:t>
      </w:r>
      <w:r w:rsidR="000E5678">
        <w:t>města</w:t>
      </w:r>
      <w:r w:rsidRPr="00091BA2">
        <w:t xml:space="preserve"> </w:t>
      </w:r>
      <w:r w:rsidR="00091BA2">
        <w:t>Rychnov u Jablonce nad Nisou</w:t>
      </w:r>
      <w:r w:rsidRPr="00091BA2">
        <w:t>.</w:t>
      </w:r>
    </w:p>
    <w:p w14:paraId="1F357E53" w14:textId="103EB597" w:rsidR="0077542E" w:rsidRPr="003273F3" w:rsidRDefault="0077542E" w:rsidP="0077542E">
      <w:pPr>
        <w:pStyle w:val="Nadpis3"/>
      </w:pPr>
      <w:bookmarkStart w:id="20" w:name="_Toc50563120"/>
      <w:bookmarkStart w:id="21" w:name="_Toc213334182"/>
      <w:r w:rsidRPr="003273F3">
        <w:t xml:space="preserve">Cestovní ruch jako oblast ekonomického rozvoje </w:t>
      </w:r>
      <w:bookmarkEnd w:id="20"/>
      <w:r w:rsidR="000E5678">
        <w:t>města</w:t>
      </w:r>
      <w:bookmarkEnd w:id="21"/>
    </w:p>
    <w:p w14:paraId="623BF085" w14:textId="44420DF4" w:rsidR="0077542E" w:rsidRPr="00A8469F" w:rsidRDefault="0077542E" w:rsidP="0077542E">
      <w:pPr>
        <w:rPr>
          <w:highlight w:val="yellow"/>
        </w:rPr>
      </w:pPr>
      <w:r w:rsidRPr="003273F3">
        <w:t xml:space="preserve">Následující podkapitola představuje zhodnocení přínosu cestovního ruchu pro </w:t>
      </w:r>
      <w:r w:rsidR="003273F3" w:rsidRPr="003273F3">
        <w:t>město</w:t>
      </w:r>
      <w:r w:rsidR="002977B9" w:rsidRPr="003273F3">
        <w:t xml:space="preserve"> </w:t>
      </w:r>
      <w:r w:rsidR="003273F3" w:rsidRPr="003273F3">
        <w:t>Rychnov u Jablonce nad Nisou</w:t>
      </w:r>
      <w:r w:rsidRPr="003273F3">
        <w:t xml:space="preserve">. Aktivní cestovní ruch může v oblastech s dostatečným potenciálem vést ke zvýšení počtu pracovních míst, příjmů domácností, rozvoji místní infrastruktury, diverzifikaci </w:t>
      </w:r>
      <w:r w:rsidRPr="003273F3">
        <w:lastRenderedPageBreak/>
        <w:t>ekonomických činností, zvyšování státních příjmů či zvýšení zájmu o ochranu památek a životního prostředí.</w:t>
      </w:r>
    </w:p>
    <w:p w14:paraId="537EE514" w14:textId="7E782501" w:rsidR="00635F26" w:rsidRPr="00A8469F" w:rsidRDefault="00E24093" w:rsidP="0077542E">
      <w:pPr>
        <w:rPr>
          <w:highlight w:val="yellow"/>
        </w:rPr>
      </w:pPr>
      <w:r w:rsidRPr="00E24093">
        <w:t>Město Rychnov u Jablonce nad Nisou</w:t>
      </w:r>
      <w:r w:rsidR="00635F26" w:rsidRPr="00E24093">
        <w:t xml:space="preserve"> a jeho blízké okolí nabízí </w:t>
      </w:r>
      <w:r w:rsidRPr="00E24093">
        <w:t>omezené</w:t>
      </w:r>
      <w:r w:rsidR="00635F26" w:rsidRPr="00E24093">
        <w:t xml:space="preserve"> příležitosti pro trávení volného času. Samotné centrum </w:t>
      </w:r>
      <w:r w:rsidRPr="00E24093">
        <w:t>města</w:t>
      </w:r>
      <w:r w:rsidR="009E04CC" w:rsidRPr="00E24093">
        <w:t xml:space="preserve"> poskytuje stravovací a ubytovací služby pro případné návštěvníky. </w:t>
      </w:r>
      <w:r w:rsidRPr="00E24093">
        <w:t>Město má dost</w:t>
      </w:r>
      <w:r>
        <w:t>at</w:t>
      </w:r>
      <w:r w:rsidRPr="00E24093">
        <w:t>ečn</w:t>
      </w:r>
      <w:r>
        <w:t>ý</w:t>
      </w:r>
      <w:r w:rsidR="009E04CC" w:rsidRPr="00E24093">
        <w:t xml:space="preserve"> přírodní potenciál, který je využitelný zejména pro pěší, tak i cyklistické výlety (např. </w:t>
      </w:r>
      <w:r w:rsidRPr="00E24093">
        <w:t>Břidličný pramen</w:t>
      </w:r>
      <w:r w:rsidR="009E04CC" w:rsidRPr="00E24093">
        <w:t>,</w:t>
      </w:r>
      <w:r w:rsidRPr="00E24093">
        <w:t xml:space="preserve"> </w:t>
      </w:r>
      <w:proofErr w:type="spellStart"/>
      <w:r w:rsidRPr="00E24093">
        <w:t>Bezděčínské</w:t>
      </w:r>
      <w:proofErr w:type="spellEnd"/>
      <w:r w:rsidRPr="00E24093">
        <w:t xml:space="preserve"> skály, přírodní koupaliště</w:t>
      </w:r>
      <w:r w:rsidR="009E04CC" w:rsidRPr="00E24093">
        <w:t xml:space="preserve"> apod.), </w:t>
      </w:r>
      <w:r w:rsidRPr="00E24093">
        <w:t>ale zejména mimo zimní sezónu</w:t>
      </w:r>
      <w:r w:rsidR="009E04CC" w:rsidRPr="00E24093">
        <w:t>.</w:t>
      </w:r>
      <w:r w:rsidRPr="00E24093">
        <w:t xml:space="preserve"> Během zimy město slouží zejména jako místo pro ubytování, kdy zimní sportovci vyjíždějí za katastr města.</w:t>
      </w:r>
      <w:r w:rsidR="009E04CC" w:rsidRPr="00E24093">
        <w:t xml:space="preserve"> </w:t>
      </w:r>
    </w:p>
    <w:p w14:paraId="3A1A34DF" w14:textId="03FFF10E" w:rsidR="009E04CC" w:rsidRPr="0024070D" w:rsidRDefault="009E04CC" w:rsidP="0077542E">
      <w:r w:rsidRPr="0024070D">
        <w:t xml:space="preserve">Specifické možnosti sportování nabízí sportovní infrastruktura </w:t>
      </w:r>
      <w:r w:rsidR="000E5678">
        <w:t>města</w:t>
      </w:r>
      <w:r w:rsidRPr="0024070D">
        <w:t xml:space="preserve"> (viz kapitola 2.5.4). </w:t>
      </w:r>
      <w:r w:rsidR="0024070D" w:rsidRPr="0024070D">
        <w:t>přírodní koupaliště</w:t>
      </w:r>
      <w:r w:rsidRPr="0024070D">
        <w:t xml:space="preserve"> poskytuje zejména v letní sezóně rozmanité možnosti trávení volného času se zázemím.</w:t>
      </w:r>
    </w:p>
    <w:p w14:paraId="47C7E73A" w14:textId="77777777" w:rsidR="0077542E" w:rsidRPr="0059336A" w:rsidRDefault="0077542E" w:rsidP="0077542E">
      <w:pPr>
        <w:rPr>
          <w:rFonts w:cs="Times New Roman"/>
          <w:b/>
          <w:i/>
          <w:sz w:val="20"/>
        </w:rPr>
      </w:pPr>
      <w:r w:rsidRPr="0059336A">
        <w:rPr>
          <w:rFonts w:cs="Times New Roman"/>
          <w:b/>
          <w:i/>
          <w:sz w:val="20"/>
        </w:rPr>
        <w:t>Turistická nabídka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807"/>
        <w:gridCol w:w="7479"/>
      </w:tblGrid>
      <w:tr w:rsidR="0077542E" w:rsidRPr="0059336A" w14:paraId="7F938672" w14:textId="77777777" w:rsidTr="0077542E">
        <w:trPr>
          <w:trHeight w:val="225"/>
        </w:trPr>
        <w:tc>
          <w:tcPr>
            <w:tcW w:w="973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5AFE6666" w14:textId="77777777" w:rsidR="0077542E" w:rsidRPr="0059336A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Typ</w:t>
            </w:r>
          </w:p>
        </w:tc>
        <w:tc>
          <w:tcPr>
            <w:tcW w:w="4027" w:type="pct"/>
            <w:tcBorders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6CAB3816" w14:textId="77777777" w:rsidR="0077542E" w:rsidRPr="0059336A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Atraktivity</w:t>
            </w:r>
          </w:p>
        </w:tc>
      </w:tr>
      <w:tr w:rsidR="0077542E" w:rsidRPr="0059336A" w14:paraId="2B9E8679" w14:textId="77777777" w:rsidTr="0077542E">
        <w:trPr>
          <w:trHeight w:val="225"/>
        </w:trPr>
        <w:tc>
          <w:tcPr>
            <w:tcW w:w="973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</w:tcPr>
          <w:p w14:paraId="5999B754" w14:textId="77777777" w:rsidR="0077542E" w:rsidRPr="0059336A" w:rsidRDefault="0077542E" w:rsidP="0077542E">
            <w:pPr>
              <w:rPr>
                <w:rFonts w:cs="Times New Roman"/>
                <w:sz w:val="18"/>
                <w:szCs w:val="20"/>
              </w:rPr>
            </w:pPr>
            <w:r w:rsidRPr="0059336A">
              <w:rPr>
                <w:rFonts w:cs="Times New Roman"/>
                <w:sz w:val="18"/>
                <w:szCs w:val="20"/>
              </w:rPr>
              <w:t>Letní rekreace</w:t>
            </w:r>
          </w:p>
        </w:tc>
        <w:tc>
          <w:tcPr>
            <w:tcW w:w="4027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</w:tcPr>
          <w:p w14:paraId="791AEB5A" w14:textId="60564971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>přírodní atraktivity</w:t>
            </w:r>
            <w:r w:rsidRPr="0059336A">
              <w:rPr>
                <w:rFonts w:cs="Times New Roman"/>
                <w:color w:val="000000"/>
                <w:sz w:val="18"/>
                <w:szCs w:val="20"/>
              </w:rPr>
              <w:t xml:space="preserve"> –</w:t>
            </w:r>
            <w:r w:rsidR="009D6416" w:rsidRPr="0059336A">
              <w:rPr>
                <w:rFonts w:cs="Times New Roman"/>
                <w:color w:val="000000"/>
                <w:sz w:val="18"/>
                <w:szCs w:val="20"/>
              </w:rPr>
              <w:t xml:space="preserve"> houbaření</w:t>
            </w:r>
            <w:r w:rsidR="007A6954">
              <w:rPr>
                <w:rFonts w:cs="Times New Roman"/>
                <w:color w:val="000000"/>
                <w:sz w:val="18"/>
                <w:szCs w:val="20"/>
              </w:rPr>
              <w:t xml:space="preserve">, Břidličný pramen, </w:t>
            </w:r>
            <w:proofErr w:type="spellStart"/>
            <w:r w:rsidR="007A6954">
              <w:rPr>
                <w:rFonts w:cs="Times New Roman"/>
                <w:color w:val="000000"/>
                <w:sz w:val="18"/>
                <w:szCs w:val="20"/>
              </w:rPr>
              <w:t>Bezděčínské</w:t>
            </w:r>
            <w:proofErr w:type="spellEnd"/>
            <w:r w:rsidR="007A6954">
              <w:rPr>
                <w:rFonts w:cs="Times New Roman"/>
                <w:color w:val="000000"/>
                <w:sz w:val="18"/>
                <w:szCs w:val="20"/>
              </w:rPr>
              <w:t xml:space="preserve"> skály</w:t>
            </w:r>
            <w:r w:rsidR="009A7FBF">
              <w:rPr>
                <w:rFonts w:cs="Times New Roman"/>
                <w:color w:val="000000"/>
                <w:sz w:val="18"/>
                <w:szCs w:val="20"/>
              </w:rPr>
              <w:t xml:space="preserve"> (kvočny)</w:t>
            </w:r>
            <w:r w:rsidR="007A6954">
              <w:rPr>
                <w:rFonts w:cs="Times New Roman"/>
                <w:color w:val="000000"/>
                <w:sz w:val="18"/>
                <w:szCs w:val="20"/>
              </w:rPr>
              <w:t>, buk u kostela, dub v Ještědské ulici</w:t>
            </w:r>
            <w:r w:rsidR="009A7FBF">
              <w:rPr>
                <w:rFonts w:cs="Times New Roman"/>
                <w:color w:val="000000"/>
                <w:sz w:val="18"/>
                <w:szCs w:val="20"/>
              </w:rPr>
              <w:t xml:space="preserve"> m louka</w:t>
            </w:r>
            <w:r w:rsidR="00F73785">
              <w:rPr>
                <w:rFonts w:cs="Times New Roman"/>
                <w:color w:val="000000"/>
                <w:sz w:val="18"/>
                <w:szCs w:val="20"/>
              </w:rPr>
              <w:t>, bledule jarní</w:t>
            </w:r>
          </w:p>
          <w:p w14:paraId="18C3D3BC" w14:textId="2258DFCD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 xml:space="preserve">sportovní vyžití </w:t>
            </w:r>
            <w:r w:rsidR="007A6954">
              <w:rPr>
                <w:rFonts w:cs="Times New Roman"/>
                <w:b/>
                <w:color w:val="000000"/>
                <w:sz w:val="18"/>
                <w:szCs w:val="20"/>
              </w:rPr>
              <w:t xml:space="preserve">– </w:t>
            </w:r>
            <w:r w:rsidR="007A6954" w:rsidRPr="007A6954">
              <w:rPr>
                <w:rFonts w:cs="Times New Roman"/>
                <w:bCs/>
                <w:color w:val="000000"/>
                <w:sz w:val="18"/>
                <w:szCs w:val="20"/>
              </w:rPr>
              <w:t>přírodní koupaliště</w:t>
            </w:r>
            <w:r w:rsidR="00344365">
              <w:rPr>
                <w:rFonts w:cs="Times New Roman"/>
                <w:bCs/>
                <w:color w:val="000000"/>
                <w:sz w:val="18"/>
                <w:szCs w:val="20"/>
              </w:rPr>
              <w:t>, sportovní areál</w:t>
            </w:r>
          </w:p>
        </w:tc>
      </w:tr>
      <w:tr w:rsidR="0077542E" w:rsidRPr="0059336A" w14:paraId="59914CBB" w14:textId="77777777" w:rsidTr="0077542E">
        <w:trPr>
          <w:trHeight w:val="225"/>
        </w:trPr>
        <w:tc>
          <w:tcPr>
            <w:tcW w:w="973" w:type="pct"/>
            <w:tcBorders>
              <w:top w:val="nil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B99AC1E" w14:textId="77777777" w:rsidR="0077542E" w:rsidRPr="0059336A" w:rsidRDefault="0077542E" w:rsidP="0077542E">
            <w:pPr>
              <w:rPr>
                <w:rFonts w:cs="Times New Roman"/>
                <w:sz w:val="18"/>
                <w:szCs w:val="20"/>
              </w:rPr>
            </w:pPr>
            <w:r w:rsidRPr="0059336A">
              <w:rPr>
                <w:rFonts w:cs="Times New Roman"/>
                <w:sz w:val="18"/>
                <w:szCs w:val="20"/>
              </w:rPr>
              <w:t>Zimní rekreace</w:t>
            </w:r>
          </w:p>
        </w:tc>
        <w:tc>
          <w:tcPr>
            <w:tcW w:w="4027" w:type="pct"/>
            <w:tcBorders>
              <w:top w:val="nil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516CE4C5" w14:textId="08267796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b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>zimní turistika</w:t>
            </w:r>
            <w:r w:rsidR="00B82685" w:rsidRPr="0059336A">
              <w:rPr>
                <w:rFonts w:cs="Times New Roman"/>
                <w:b/>
                <w:color w:val="000000"/>
                <w:sz w:val="18"/>
                <w:szCs w:val="20"/>
              </w:rPr>
              <w:t xml:space="preserve"> – </w:t>
            </w:r>
            <w:r w:rsidR="007A6954" w:rsidRPr="007A6954">
              <w:rPr>
                <w:rFonts w:cs="Times New Roman"/>
                <w:bCs/>
                <w:color w:val="000000"/>
                <w:sz w:val="18"/>
                <w:szCs w:val="20"/>
              </w:rPr>
              <w:t>běžky</w:t>
            </w:r>
            <w:r w:rsidR="009A7FBF">
              <w:rPr>
                <w:rFonts w:cs="Times New Roman"/>
                <w:bCs/>
                <w:color w:val="000000"/>
                <w:sz w:val="18"/>
                <w:szCs w:val="20"/>
              </w:rPr>
              <w:t xml:space="preserve"> (</w:t>
            </w:r>
            <w:r w:rsidR="00F73785">
              <w:rPr>
                <w:rFonts w:cs="Times New Roman"/>
                <w:bCs/>
                <w:color w:val="000000"/>
                <w:sz w:val="18"/>
                <w:szCs w:val="20"/>
              </w:rPr>
              <w:t xml:space="preserve">včetně tras) </w:t>
            </w:r>
            <w:r w:rsidR="007A6954" w:rsidRPr="007A6954">
              <w:rPr>
                <w:rFonts w:cs="Times New Roman"/>
                <w:bCs/>
                <w:color w:val="000000"/>
                <w:sz w:val="18"/>
                <w:szCs w:val="20"/>
              </w:rPr>
              <w:t>pro sjezdové lyžování pouze jako základna s ubytováním</w:t>
            </w:r>
          </w:p>
        </w:tc>
      </w:tr>
      <w:tr w:rsidR="0077542E" w:rsidRPr="0059336A" w14:paraId="7B33419B" w14:textId="77777777" w:rsidTr="0077542E">
        <w:trPr>
          <w:trHeight w:val="225"/>
        </w:trPr>
        <w:tc>
          <w:tcPr>
            <w:tcW w:w="973" w:type="pct"/>
            <w:tcBorders>
              <w:top w:val="nil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</w:tcPr>
          <w:p w14:paraId="363982BE" w14:textId="77777777" w:rsidR="0077542E" w:rsidRPr="0059336A" w:rsidRDefault="0077542E" w:rsidP="0077542E">
            <w:pPr>
              <w:rPr>
                <w:rFonts w:cs="Times New Roman"/>
                <w:sz w:val="18"/>
                <w:szCs w:val="20"/>
              </w:rPr>
            </w:pPr>
            <w:r w:rsidRPr="0059336A">
              <w:rPr>
                <w:rFonts w:cs="Times New Roman"/>
                <w:sz w:val="18"/>
                <w:szCs w:val="20"/>
              </w:rPr>
              <w:t>Turistické cíle</w:t>
            </w:r>
          </w:p>
        </w:tc>
        <w:tc>
          <w:tcPr>
            <w:tcW w:w="4027" w:type="pct"/>
            <w:tcBorders>
              <w:top w:val="nil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noWrap/>
            <w:vAlign w:val="center"/>
          </w:tcPr>
          <w:p w14:paraId="1FA6612B" w14:textId="2DE7BD32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 xml:space="preserve">památky </w:t>
            </w:r>
            <w:r w:rsidRPr="0059336A">
              <w:rPr>
                <w:rFonts w:cs="Times New Roman"/>
                <w:color w:val="000000"/>
                <w:sz w:val="18"/>
                <w:szCs w:val="20"/>
              </w:rPr>
              <w:t xml:space="preserve">– </w:t>
            </w:r>
            <w:r w:rsidR="007A6954">
              <w:rPr>
                <w:rFonts w:cs="Times New Roman"/>
                <w:color w:val="000000"/>
                <w:sz w:val="18"/>
                <w:szCs w:val="20"/>
              </w:rPr>
              <w:t xml:space="preserve">pomník obětem světové války, socha sv. Jana Nepomuckého, pomník obětem koncentračního tábora, </w:t>
            </w:r>
            <w:r w:rsidR="007A6954" w:rsidRPr="007A6954">
              <w:rPr>
                <w:rFonts w:cs="Times New Roman"/>
                <w:color w:val="000000"/>
                <w:sz w:val="18"/>
                <w:szCs w:val="20"/>
              </w:rPr>
              <w:t>Pomník pracovního nasazení vězňů koncentračního tábora</w:t>
            </w:r>
          </w:p>
          <w:p w14:paraId="4CEA7953" w14:textId="338D097E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 xml:space="preserve">církevní stavby </w:t>
            </w:r>
            <w:r w:rsidRPr="0059336A">
              <w:rPr>
                <w:rFonts w:cs="Times New Roman"/>
                <w:color w:val="000000"/>
                <w:sz w:val="18"/>
                <w:szCs w:val="20"/>
              </w:rPr>
              <w:t xml:space="preserve">– </w:t>
            </w:r>
            <w:r w:rsidR="007A6954">
              <w:rPr>
                <w:rFonts w:cs="Times New Roman"/>
                <w:color w:val="000000"/>
                <w:sz w:val="18"/>
                <w:szCs w:val="20"/>
              </w:rPr>
              <w:t>kostel sv. Václava, hřbitovní kaple, kaple v </w:t>
            </w:r>
            <w:proofErr w:type="spellStart"/>
            <w:r w:rsidR="007A6954">
              <w:rPr>
                <w:rFonts w:cs="Times New Roman"/>
                <w:color w:val="000000"/>
                <w:sz w:val="18"/>
                <w:szCs w:val="20"/>
              </w:rPr>
              <w:t>Pelíkovicích</w:t>
            </w:r>
            <w:proofErr w:type="spellEnd"/>
            <w:r w:rsidR="007A6954">
              <w:rPr>
                <w:rFonts w:cs="Times New Roman"/>
                <w:color w:val="000000"/>
                <w:sz w:val="18"/>
                <w:szCs w:val="20"/>
              </w:rPr>
              <w:t>, kostelní kříž</w:t>
            </w:r>
          </w:p>
          <w:p w14:paraId="5A3D42A9" w14:textId="52635874" w:rsidR="0077542E" w:rsidRPr="0059336A" w:rsidRDefault="0077542E" w:rsidP="00EF63F4">
            <w:pPr>
              <w:pStyle w:val="Odstavecseseznamem"/>
              <w:numPr>
                <w:ilvl w:val="0"/>
                <w:numId w:val="8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000000"/>
                <w:sz w:val="18"/>
                <w:szCs w:val="20"/>
              </w:rPr>
              <w:t>jiné</w:t>
            </w:r>
            <w:r w:rsidRPr="0059336A">
              <w:rPr>
                <w:rFonts w:cs="Times New Roman"/>
                <w:color w:val="000000"/>
                <w:sz w:val="18"/>
                <w:szCs w:val="20"/>
              </w:rPr>
              <w:t xml:space="preserve"> – </w:t>
            </w:r>
            <w:r w:rsidR="007A6954">
              <w:rPr>
                <w:rFonts w:cs="Times New Roman"/>
                <w:color w:val="000000"/>
                <w:sz w:val="18"/>
                <w:szCs w:val="20"/>
              </w:rPr>
              <w:t>městské muzeum, výhled v </w:t>
            </w:r>
            <w:proofErr w:type="spellStart"/>
            <w:r w:rsidR="007A6954">
              <w:rPr>
                <w:rFonts w:cs="Times New Roman"/>
                <w:color w:val="000000"/>
                <w:sz w:val="18"/>
                <w:szCs w:val="20"/>
              </w:rPr>
              <w:t>Pelíkovicích</w:t>
            </w:r>
            <w:proofErr w:type="spellEnd"/>
            <w:r w:rsidR="007A6954">
              <w:rPr>
                <w:rFonts w:cs="Times New Roman"/>
                <w:color w:val="000000"/>
                <w:sz w:val="18"/>
                <w:szCs w:val="20"/>
              </w:rPr>
              <w:t xml:space="preserve">, minizoo </w:t>
            </w:r>
            <w:proofErr w:type="spellStart"/>
            <w:r w:rsidR="007A6954">
              <w:rPr>
                <w:rFonts w:cs="Times New Roman"/>
                <w:color w:val="000000"/>
                <w:sz w:val="18"/>
                <w:szCs w:val="20"/>
              </w:rPr>
              <w:t>Little</w:t>
            </w:r>
            <w:proofErr w:type="spellEnd"/>
            <w:r w:rsidR="007A6954">
              <w:rPr>
                <w:rFonts w:cs="Times New Roman"/>
                <w:color w:val="000000"/>
                <w:sz w:val="18"/>
                <w:szCs w:val="20"/>
              </w:rPr>
              <w:t xml:space="preserve"> </w:t>
            </w:r>
            <w:proofErr w:type="spellStart"/>
            <w:r w:rsidR="007A6954">
              <w:rPr>
                <w:rFonts w:cs="Times New Roman"/>
                <w:color w:val="000000"/>
                <w:sz w:val="18"/>
                <w:szCs w:val="20"/>
              </w:rPr>
              <w:t>Farmer</w:t>
            </w:r>
            <w:r w:rsidR="00F73785">
              <w:rPr>
                <w:rFonts w:cs="Times New Roman"/>
                <w:color w:val="000000"/>
                <w:sz w:val="18"/>
                <w:szCs w:val="20"/>
              </w:rPr>
              <w:t>s</w:t>
            </w:r>
            <w:proofErr w:type="spellEnd"/>
          </w:p>
        </w:tc>
      </w:tr>
      <w:tr w:rsidR="0077542E" w:rsidRPr="00A8469F" w14:paraId="69185038" w14:textId="77777777" w:rsidTr="0077542E">
        <w:trPr>
          <w:trHeight w:val="225"/>
        </w:trPr>
        <w:tc>
          <w:tcPr>
            <w:tcW w:w="973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868CCF1" w14:textId="77777777" w:rsidR="0077542E" w:rsidRPr="0059336A" w:rsidRDefault="0077542E" w:rsidP="0077542E">
            <w:pPr>
              <w:rPr>
                <w:rFonts w:cs="Times New Roman"/>
                <w:sz w:val="18"/>
                <w:szCs w:val="20"/>
              </w:rPr>
            </w:pPr>
            <w:r w:rsidRPr="0059336A">
              <w:rPr>
                <w:rFonts w:cs="Times New Roman"/>
                <w:sz w:val="18"/>
                <w:szCs w:val="20"/>
              </w:rPr>
              <w:t>Příběhy</w:t>
            </w:r>
          </w:p>
        </w:tc>
        <w:tc>
          <w:tcPr>
            <w:tcW w:w="4027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214910D9" w14:textId="77777777" w:rsidR="0077542E" w:rsidRDefault="00B41F23" w:rsidP="00EF63F4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B41F23">
              <w:rPr>
                <w:rFonts w:cs="Times New Roman"/>
                <w:color w:val="000000"/>
                <w:sz w:val="18"/>
                <w:szCs w:val="20"/>
              </w:rPr>
              <w:t xml:space="preserve">Rychnovská továrna a koncentrační tábor AL </w:t>
            </w:r>
            <w:proofErr w:type="spellStart"/>
            <w:r w:rsidRPr="00B41F23">
              <w:rPr>
                <w:rFonts w:cs="Times New Roman"/>
                <w:color w:val="000000"/>
                <w:sz w:val="18"/>
                <w:szCs w:val="20"/>
              </w:rPr>
              <w:t>Reichenau</w:t>
            </w:r>
            <w:proofErr w:type="spellEnd"/>
          </w:p>
          <w:p w14:paraId="44875AD4" w14:textId="5C5670F6" w:rsidR="00B41F23" w:rsidRDefault="00B41F23" w:rsidP="00EF63F4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B41F23">
              <w:rPr>
                <w:rFonts w:cs="Times New Roman"/>
                <w:color w:val="000000"/>
                <w:sz w:val="18"/>
                <w:szCs w:val="20"/>
              </w:rPr>
              <w:t>Železniční viadukt</w:t>
            </w:r>
          </w:p>
          <w:p w14:paraId="4120A84B" w14:textId="77777777" w:rsidR="00B41F23" w:rsidRDefault="00B41F23" w:rsidP="00EF63F4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 w:rsidRPr="00B41F23">
              <w:rPr>
                <w:rFonts w:cs="Times New Roman"/>
                <w:color w:val="000000"/>
                <w:sz w:val="18"/>
                <w:szCs w:val="20"/>
              </w:rPr>
              <w:t>Kostel sv. Václava</w:t>
            </w:r>
          </w:p>
          <w:p w14:paraId="643BE6F6" w14:textId="6D0ECDFA" w:rsidR="00F73785" w:rsidRPr="0059336A" w:rsidRDefault="00F73785" w:rsidP="00EF63F4">
            <w:pPr>
              <w:pStyle w:val="Odstavecseseznamem"/>
              <w:numPr>
                <w:ilvl w:val="0"/>
                <w:numId w:val="9"/>
              </w:numPr>
              <w:spacing w:line="240" w:lineRule="auto"/>
              <w:ind w:left="460"/>
              <w:jc w:val="left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Historie malířství</w:t>
            </w:r>
          </w:p>
        </w:tc>
      </w:tr>
    </w:tbl>
    <w:p w14:paraId="64CA60EA" w14:textId="2A70F0CD" w:rsidR="0077542E" w:rsidRPr="00F80F71" w:rsidRDefault="0077542E" w:rsidP="0077542E">
      <w:pPr>
        <w:spacing w:before="120"/>
        <w:rPr>
          <w:rFonts w:cs="Times New Roman"/>
          <w:b/>
          <w:i/>
          <w:sz w:val="20"/>
        </w:rPr>
      </w:pPr>
      <w:r w:rsidRPr="00F80F71">
        <w:rPr>
          <w:rFonts w:cs="Times New Roman"/>
          <w:b/>
          <w:i/>
          <w:sz w:val="20"/>
        </w:rPr>
        <w:t>Ubytovací zařízení</w:t>
      </w:r>
    </w:p>
    <w:p w14:paraId="49D2B6D9" w14:textId="677A96D9" w:rsidR="006E7D54" w:rsidRPr="00F80F71" w:rsidRDefault="006E7D54" w:rsidP="006E7D54">
      <w:r w:rsidRPr="00F80F71">
        <w:t>Nabídka ubytovacích zařízení v</w:t>
      </w:r>
      <w:r w:rsidR="00F80F71" w:rsidRPr="00F80F71">
        <w:t>e městě Rychnov u Jablonce nad Nisou</w:t>
      </w:r>
      <w:r w:rsidRPr="00F80F71">
        <w:t xml:space="preserve"> nabízí </w:t>
      </w:r>
      <w:r w:rsidR="00F80F71" w:rsidRPr="00F80F71">
        <w:t xml:space="preserve">zejména levnější příležitosti </w:t>
      </w:r>
      <w:r w:rsidR="00F73785">
        <w:t>a omezené možnosti ubytování.</w:t>
      </w:r>
    </w:p>
    <w:tbl>
      <w:tblPr>
        <w:tblStyle w:val="Mkatabulky"/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4"/>
        <w:gridCol w:w="1813"/>
        <w:gridCol w:w="4439"/>
      </w:tblGrid>
      <w:tr w:rsidR="0077542E" w:rsidRPr="00A8469F" w14:paraId="0D655E52" w14:textId="77777777" w:rsidTr="0077542E">
        <w:trPr>
          <w:trHeight w:val="225"/>
        </w:trPr>
        <w:tc>
          <w:tcPr>
            <w:tcW w:w="1634" w:type="pct"/>
            <w:shd w:val="clear" w:color="auto" w:fill="44546A" w:themeFill="text2"/>
            <w:noWrap/>
            <w:vAlign w:val="center"/>
            <w:hideMark/>
          </w:tcPr>
          <w:p w14:paraId="42F4D26A" w14:textId="77777777" w:rsidR="0077542E" w:rsidRPr="0059336A" w:rsidRDefault="0077542E" w:rsidP="0077542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59336A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Název</w:t>
            </w:r>
          </w:p>
        </w:tc>
        <w:tc>
          <w:tcPr>
            <w:tcW w:w="976" w:type="pct"/>
            <w:shd w:val="clear" w:color="auto" w:fill="44546A" w:themeFill="text2"/>
            <w:noWrap/>
            <w:vAlign w:val="center"/>
            <w:hideMark/>
          </w:tcPr>
          <w:p w14:paraId="45390B71" w14:textId="77777777" w:rsidR="0077542E" w:rsidRPr="0059336A" w:rsidRDefault="0077542E" w:rsidP="0077542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59336A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Lůžková kapacita</w:t>
            </w:r>
          </w:p>
        </w:tc>
        <w:tc>
          <w:tcPr>
            <w:tcW w:w="2390" w:type="pct"/>
            <w:shd w:val="clear" w:color="auto" w:fill="44546A" w:themeFill="text2"/>
            <w:noWrap/>
            <w:vAlign w:val="center"/>
            <w:hideMark/>
          </w:tcPr>
          <w:p w14:paraId="3878CD36" w14:textId="77777777" w:rsidR="0077542E" w:rsidRPr="0059336A" w:rsidRDefault="0077542E" w:rsidP="0077542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59336A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Adresa</w:t>
            </w:r>
          </w:p>
        </w:tc>
      </w:tr>
      <w:tr w:rsidR="0077542E" w:rsidRPr="00A8469F" w14:paraId="58BF68DF" w14:textId="77777777" w:rsidTr="0077542E">
        <w:trPr>
          <w:trHeight w:val="225"/>
        </w:trPr>
        <w:tc>
          <w:tcPr>
            <w:tcW w:w="1634" w:type="pct"/>
            <w:noWrap/>
            <w:vAlign w:val="center"/>
          </w:tcPr>
          <w:p w14:paraId="3D293A28" w14:textId="6461F850" w:rsidR="0077542E" w:rsidRPr="0059336A" w:rsidRDefault="00042810" w:rsidP="0077542E">
            <w:pPr>
              <w:rPr>
                <w:rFonts w:cs="Times New Roman"/>
                <w:sz w:val="18"/>
                <w:szCs w:val="20"/>
              </w:rPr>
            </w:pPr>
            <w:r w:rsidRPr="00042810">
              <w:rPr>
                <w:rFonts w:cs="Times New Roman"/>
                <w:sz w:val="18"/>
                <w:szCs w:val="20"/>
              </w:rPr>
              <w:t xml:space="preserve">Ubytování u </w:t>
            </w:r>
            <w:r w:rsidR="00F73785" w:rsidRPr="00042810">
              <w:rPr>
                <w:rFonts w:cs="Times New Roman"/>
                <w:sz w:val="18"/>
                <w:szCs w:val="20"/>
              </w:rPr>
              <w:t>Nádraží</w:t>
            </w:r>
            <w:r w:rsidRPr="00042810">
              <w:rPr>
                <w:rFonts w:cs="Times New Roman"/>
                <w:sz w:val="18"/>
                <w:szCs w:val="20"/>
              </w:rPr>
              <w:t xml:space="preserve"> Rychnov n </w:t>
            </w:r>
            <w:proofErr w:type="spellStart"/>
            <w:r w:rsidRPr="00042810">
              <w:rPr>
                <w:rFonts w:cs="Times New Roman"/>
                <w:sz w:val="18"/>
                <w:szCs w:val="20"/>
              </w:rPr>
              <w:t>N</w:t>
            </w:r>
            <w:proofErr w:type="spellEnd"/>
          </w:p>
        </w:tc>
        <w:tc>
          <w:tcPr>
            <w:tcW w:w="976" w:type="pct"/>
            <w:noWrap/>
            <w:vAlign w:val="center"/>
          </w:tcPr>
          <w:p w14:paraId="71A8F3BC" w14:textId="1A0A85EA" w:rsidR="0077542E" w:rsidRPr="0059336A" w:rsidRDefault="00F80F71" w:rsidP="0077542E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20</w:t>
            </w:r>
          </w:p>
        </w:tc>
        <w:tc>
          <w:tcPr>
            <w:tcW w:w="2390" w:type="pct"/>
            <w:noWrap/>
            <w:vAlign w:val="center"/>
          </w:tcPr>
          <w:p w14:paraId="799B6004" w14:textId="39463753" w:rsidR="0077542E" w:rsidRPr="0059336A" w:rsidRDefault="00042810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042810">
              <w:rPr>
                <w:rFonts w:cs="Times New Roman"/>
                <w:color w:val="000000"/>
                <w:sz w:val="18"/>
                <w:szCs w:val="20"/>
              </w:rPr>
              <w:t>Nádražní 538, 46802 Rychnov u Jablonce nad Nisou</w:t>
            </w:r>
          </w:p>
        </w:tc>
      </w:tr>
      <w:tr w:rsidR="005F2B86" w:rsidRPr="00A8469F" w14:paraId="24733B02" w14:textId="77777777" w:rsidTr="0077542E">
        <w:trPr>
          <w:trHeight w:val="225"/>
        </w:trPr>
        <w:tc>
          <w:tcPr>
            <w:tcW w:w="1634" w:type="pct"/>
            <w:noWrap/>
            <w:vAlign w:val="center"/>
          </w:tcPr>
          <w:p w14:paraId="6E1E242F" w14:textId="7A6EBAF5" w:rsidR="005F2B86" w:rsidRPr="0059336A" w:rsidRDefault="00042810" w:rsidP="0077542E">
            <w:pPr>
              <w:rPr>
                <w:rFonts w:cs="Times New Roman"/>
                <w:sz w:val="18"/>
                <w:szCs w:val="20"/>
              </w:rPr>
            </w:pPr>
            <w:r w:rsidRPr="00042810">
              <w:rPr>
                <w:rFonts w:cs="Times New Roman"/>
                <w:sz w:val="18"/>
                <w:szCs w:val="20"/>
              </w:rPr>
              <w:t>Rodinný apartmán v Údolní</w:t>
            </w:r>
          </w:p>
        </w:tc>
        <w:tc>
          <w:tcPr>
            <w:tcW w:w="976" w:type="pct"/>
            <w:noWrap/>
            <w:vAlign w:val="center"/>
          </w:tcPr>
          <w:p w14:paraId="155F1829" w14:textId="2A96CB86" w:rsidR="005F2B86" w:rsidRPr="0059336A" w:rsidRDefault="00F80F71" w:rsidP="0077542E">
            <w:pPr>
              <w:jc w:val="center"/>
              <w:rPr>
                <w:rFonts w:cs="Times New Roman"/>
                <w:color w:val="000000"/>
                <w:sz w:val="18"/>
                <w:szCs w:val="20"/>
              </w:rPr>
            </w:pPr>
            <w:r>
              <w:rPr>
                <w:rFonts w:cs="Times New Roman"/>
                <w:color w:val="000000"/>
                <w:sz w:val="18"/>
                <w:szCs w:val="20"/>
              </w:rPr>
              <w:t>3</w:t>
            </w:r>
          </w:p>
        </w:tc>
        <w:tc>
          <w:tcPr>
            <w:tcW w:w="2390" w:type="pct"/>
            <w:noWrap/>
            <w:vAlign w:val="center"/>
          </w:tcPr>
          <w:p w14:paraId="7C2EA4BF" w14:textId="74D86ECA" w:rsidR="005F2B86" w:rsidRPr="0059336A" w:rsidRDefault="00042810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042810">
              <w:rPr>
                <w:rFonts w:cs="Times New Roman"/>
                <w:color w:val="000000"/>
                <w:sz w:val="18"/>
                <w:szCs w:val="20"/>
              </w:rPr>
              <w:t>Údolní 493, 46802 Rychnov u Jablonce nad Niso</w:t>
            </w:r>
          </w:p>
        </w:tc>
      </w:tr>
    </w:tbl>
    <w:p w14:paraId="422710BF" w14:textId="77777777" w:rsidR="0077542E" w:rsidRPr="00042810" w:rsidRDefault="0077542E" w:rsidP="0077542E">
      <w:pPr>
        <w:spacing w:before="360"/>
        <w:rPr>
          <w:rFonts w:cs="Times New Roman"/>
          <w:b/>
          <w:i/>
          <w:sz w:val="20"/>
        </w:rPr>
      </w:pPr>
      <w:r w:rsidRPr="00042810">
        <w:rPr>
          <w:rFonts w:cs="Times New Roman"/>
          <w:b/>
          <w:i/>
          <w:sz w:val="20"/>
        </w:rPr>
        <w:t>Stravovací zařízení</w:t>
      </w:r>
    </w:p>
    <w:p w14:paraId="6FBA5224" w14:textId="5EF2DB42" w:rsidR="0077542E" w:rsidRPr="00042810" w:rsidRDefault="0077542E" w:rsidP="0077542E">
      <w:pPr>
        <w:spacing w:before="120"/>
        <w:rPr>
          <w:rFonts w:cs="Times New Roman"/>
          <w:b/>
          <w:i/>
          <w:sz w:val="20"/>
        </w:rPr>
      </w:pPr>
      <w:r w:rsidRPr="00042810">
        <w:rPr>
          <w:rFonts w:cs="Times New Roman"/>
          <w:bCs/>
          <w:iCs/>
          <w:szCs w:val="24"/>
        </w:rPr>
        <w:t xml:space="preserve">Stravovací služby jsou situovány </w:t>
      </w:r>
      <w:r w:rsidR="009D0675" w:rsidRPr="00042810">
        <w:rPr>
          <w:rFonts w:cs="Times New Roman"/>
          <w:bCs/>
          <w:iCs/>
          <w:szCs w:val="24"/>
        </w:rPr>
        <w:t>v</w:t>
      </w:r>
      <w:r w:rsidR="00042810" w:rsidRPr="00042810">
        <w:rPr>
          <w:rFonts w:cs="Times New Roman"/>
          <w:bCs/>
          <w:iCs/>
          <w:szCs w:val="24"/>
        </w:rPr>
        <w:t xml:space="preserve"> Rychnově u Jablonce nad Nisou </w:t>
      </w:r>
      <w:r w:rsidR="009D0675" w:rsidRPr="00042810">
        <w:rPr>
          <w:rFonts w:cs="Times New Roman"/>
          <w:bCs/>
          <w:iCs/>
          <w:szCs w:val="24"/>
        </w:rPr>
        <w:t xml:space="preserve">zejména poblíž centra </w:t>
      </w:r>
      <w:r w:rsidR="00042810" w:rsidRPr="00042810">
        <w:rPr>
          <w:rFonts w:cs="Times New Roman"/>
          <w:bCs/>
          <w:iCs/>
          <w:szCs w:val="24"/>
        </w:rPr>
        <w:t>města, kde jsou snadno dostupné.</w:t>
      </w:r>
      <w:r w:rsidRPr="00042810">
        <w:rPr>
          <w:rFonts w:cs="Times New Roman"/>
          <w:bCs/>
          <w:iCs/>
          <w:szCs w:val="24"/>
        </w:rPr>
        <w:t xml:space="preserve"> </w:t>
      </w:r>
    </w:p>
    <w:tbl>
      <w:tblPr>
        <w:tblStyle w:val="Mkatabulky"/>
        <w:tblW w:w="3569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3"/>
        <w:gridCol w:w="3545"/>
      </w:tblGrid>
      <w:tr w:rsidR="0077542E" w:rsidRPr="00A8469F" w14:paraId="295021BC" w14:textId="77777777" w:rsidTr="0077542E">
        <w:trPr>
          <w:trHeight w:val="225"/>
        </w:trPr>
        <w:tc>
          <w:tcPr>
            <w:tcW w:w="2326" w:type="pct"/>
            <w:shd w:val="clear" w:color="auto" w:fill="44546A" w:themeFill="text2"/>
            <w:noWrap/>
            <w:vAlign w:val="center"/>
            <w:hideMark/>
          </w:tcPr>
          <w:p w14:paraId="59EE185A" w14:textId="77777777" w:rsidR="0077542E" w:rsidRPr="0059336A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Název</w:t>
            </w:r>
          </w:p>
        </w:tc>
        <w:tc>
          <w:tcPr>
            <w:tcW w:w="2674" w:type="pct"/>
            <w:shd w:val="clear" w:color="auto" w:fill="44546A" w:themeFill="text2"/>
            <w:noWrap/>
            <w:vAlign w:val="center"/>
            <w:hideMark/>
          </w:tcPr>
          <w:p w14:paraId="1E29167B" w14:textId="77777777" w:rsidR="0077542E" w:rsidRPr="0059336A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20"/>
              </w:rPr>
            </w:pPr>
            <w:r w:rsidRPr="0059336A">
              <w:rPr>
                <w:rFonts w:cs="Times New Roman"/>
                <w:b/>
                <w:color w:val="FFFFFF" w:themeColor="background1"/>
                <w:sz w:val="18"/>
                <w:szCs w:val="20"/>
              </w:rPr>
              <w:t>Adresa</w:t>
            </w:r>
          </w:p>
        </w:tc>
      </w:tr>
      <w:tr w:rsidR="0077542E" w:rsidRPr="00A8469F" w14:paraId="70EB78A9" w14:textId="77777777" w:rsidTr="0077542E">
        <w:trPr>
          <w:trHeight w:val="225"/>
        </w:trPr>
        <w:tc>
          <w:tcPr>
            <w:tcW w:w="2326" w:type="pct"/>
            <w:shd w:val="clear" w:color="auto" w:fill="D5DCE4" w:themeFill="text2" w:themeFillTint="33"/>
            <w:noWrap/>
            <w:vAlign w:val="center"/>
          </w:tcPr>
          <w:p w14:paraId="022AF3DB" w14:textId="0AF49481" w:rsidR="0077542E" w:rsidRPr="0059336A" w:rsidRDefault="002B334E" w:rsidP="0077542E">
            <w:pPr>
              <w:rPr>
                <w:rFonts w:cs="Times New Roman"/>
                <w:sz w:val="18"/>
                <w:szCs w:val="20"/>
              </w:rPr>
            </w:pPr>
            <w:r>
              <w:rPr>
                <w:rFonts w:cs="Times New Roman"/>
                <w:sz w:val="18"/>
                <w:szCs w:val="20"/>
              </w:rPr>
              <w:t>restaurace u Baštýře</w:t>
            </w:r>
          </w:p>
        </w:tc>
        <w:tc>
          <w:tcPr>
            <w:tcW w:w="2674" w:type="pct"/>
            <w:shd w:val="clear" w:color="auto" w:fill="D5DCE4" w:themeFill="text2" w:themeFillTint="33"/>
            <w:noWrap/>
            <w:vAlign w:val="center"/>
          </w:tcPr>
          <w:p w14:paraId="44D9C1C5" w14:textId="6EA19D0E" w:rsidR="0077542E" w:rsidRPr="0059336A" w:rsidRDefault="002B334E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2B334E">
              <w:rPr>
                <w:rFonts w:cs="Times New Roman"/>
                <w:color w:val="000000"/>
                <w:sz w:val="18"/>
                <w:szCs w:val="20"/>
              </w:rPr>
              <w:t>Údolní 775, 468 02 Rychnov u Jablonce nad Nisou</w:t>
            </w:r>
          </w:p>
        </w:tc>
      </w:tr>
      <w:tr w:rsidR="0077542E" w:rsidRPr="00A8469F" w14:paraId="073C1BCD" w14:textId="77777777" w:rsidTr="0077542E">
        <w:trPr>
          <w:trHeight w:val="225"/>
        </w:trPr>
        <w:tc>
          <w:tcPr>
            <w:tcW w:w="2326" w:type="pct"/>
            <w:noWrap/>
            <w:vAlign w:val="center"/>
          </w:tcPr>
          <w:p w14:paraId="1480D0ED" w14:textId="76EA4F07" w:rsidR="0077542E" w:rsidRPr="0059336A" w:rsidRDefault="002B334E" w:rsidP="0077542E">
            <w:pPr>
              <w:rPr>
                <w:rFonts w:cs="Times New Roman"/>
                <w:sz w:val="18"/>
                <w:szCs w:val="20"/>
              </w:rPr>
            </w:pPr>
            <w:r>
              <w:rPr>
                <w:rFonts w:cs="Times New Roman"/>
                <w:sz w:val="18"/>
                <w:szCs w:val="20"/>
              </w:rPr>
              <w:t>restaurace Beseda</w:t>
            </w:r>
          </w:p>
        </w:tc>
        <w:tc>
          <w:tcPr>
            <w:tcW w:w="2674" w:type="pct"/>
            <w:noWrap/>
            <w:vAlign w:val="center"/>
          </w:tcPr>
          <w:p w14:paraId="2CDBCC5F" w14:textId="3AAEA347" w:rsidR="0077542E" w:rsidRPr="0059336A" w:rsidRDefault="002B334E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2B334E">
              <w:rPr>
                <w:rFonts w:cs="Times New Roman"/>
                <w:color w:val="000000"/>
                <w:sz w:val="18"/>
                <w:szCs w:val="20"/>
              </w:rPr>
              <w:t>Tovární 68, 468 02 Rychnov u Jablonce nad Nisou</w:t>
            </w:r>
          </w:p>
        </w:tc>
      </w:tr>
      <w:tr w:rsidR="0077542E" w:rsidRPr="00A8469F" w14:paraId="59243A53" w14:textId="77777777" w:rsidTr="0077542E">
        <w:trPr>
          <w:trHeight w:val="225"/>
        </w:trPr>
        <w:tc>
          <w:tcPr>
            <w:tcW w:w="2326" w:type="pct"/>
            <w:shd w:val="clear" w:color="auto" w:fill="D5DCE4" w:themeFill="text2" w:themeFillTint="33"/>
            <w:noWrap/>
            <w:vAlign w:val="center"/>
          </w:tcPr>
          <w:p w14:paraId="28033F4C" w14:textId="34CEC14A" w:rsidR="0077542E" w:rsidRPr="0059336A" w:rsidRDefault="002B334E" w:rsidP="0077542E">
            <w:pPr>
              <w:rPr>
                <w:rFonts w:cs="Times New Roman"/>
                <w:sz w:val="18"/>
                <w:szCs w:val="20"/>
              </w:rPr>
            </w:pPr>
            <w:r>
              <w:rPr>
                <w:rFonts w:cs="Times New Roman"/>
                <w:sz w:val="18"/>
                <w:szCs w:val="20"/>
              </w:rPr>
              <w:t>Restaurace u Kalicha</w:t>
            </w:r>
          </w:p>
        </w:tc>
        <w:tc>
          <w:tcPr>
            <w:tcW w:w="2674" w:type="pct"/>
            <w:shd w:val="clear" w:color="auto" w:fill="D5DCE4" w:themeFill="text2" w:themeFillTint="33"/>
            <w:noWrap/>
            <w:vAlign w:val="center"/>
          </w:tcPr>
          <w:p w14:paraId="1FA00673" w14:textId="7BFA93DC" w:rsidR="0077542E" w:rsidRPr="0059336A" w:rsidRDefault="002B334E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2B334E">
              <w:rPr>
                <w:rFonts w:cs="Times New Roman"/>
                <w:color w:val="000000"/>
                <w:sz w:val="18"/>
                <w:szCs w:val="20"/>
              </w:rPr>
              <w:t>Malířská 470, 468 02 Rychnov u Jablonce nad Nisou</w:t>
            </w:r>
          </w:p>
        </w:tc>
      </w:tr>
      <w:tr w:rsidR="009D0675" w:rsidRPr="00A8469F" w14:paraId="2DE93D61" w14:textId="77777777" w:rsidTr="009D0675">
        <w:trPr>
          <w:trHeight w:val="225"/>
        </w:trPr>
        <w:tc>
          <w:tcPr>
            <w:tcW w:w="2326" w:type="pct"/>
            <w:shd w:val="clear" w:color="auto" w:fill="FFFFFF" w:themeFill="background1"/>
            <w:noWrap/>
            <w:vAlign w:val="center"/>
          </w:tcPr>
          <w:p w14:paraId="69182911" w14:textId="7F09C83C" w:rsidR="009D0675" w:rsidRPr="00DE153A" w:rsidRDefault="00DE153A" w:rsidP="0077542E">
            <w:pPr>
              <w:rPr>
                <w:rFonts w:cs="Times New Roman"/>
                <w:sz w:val="18"/>
                <w:szCs w:val="20"/>
              </w:rPr>
            </w:pPr>
            <w:proofErr w:type="spellStart"/>
            <w:r w:rsidRPr="00DE153A">
              <w:rPr>
                <w:rFonts w:cs="Times New Roman"/>
                <w:sz w:val="18"/>
                <w:szCs w:val="20"/>
              </w:rPr>
              <w:t>Pizzeria</w:t>
            </w:r>
            <w:proofErr w:type="spellEnd"/>
            <w:r w:rsidRPr="00DE153A">
              <w:rPr>
                <w:rFonts w:cs="Times New Roman"/>
                <w:sz w:val="18"/>
                <w:szCs w:val="20"/>
              </w:rPr>
              <w:t xml:space="preserve"> Felicita</w:t>
            </w:r>
          </w:p>
        </w:tc>
        <w:tc>
          <w:tcPr>
            <w:tcW w:w="2674" w:type="pct"/>
            <w:shd w:val="clear" w:color="auto" w:fill="FFFFFF" w:themeFill="background1"/>
            <w:noWrap/>
            <w:vAlign w:val="center"/>
          </w:tcPr>
          <w:p w14:paraId="5EEC64F0" w14:textId="70705E5B" w:rsidR="009D0675" w:rsidRPr="00DE153A" w:rsidRDefault="00DE153A" w:rsidP="0077542E">
            <w:pPr>
              <w:rPr>
                <w:rFonts w:cs="Times New Roman"/>
                <w:color w:val="000000"/>
                <w:sz w:val="18"/>
                <w:szCs w:val="20"/>
              </w:rPr>
            </w:pPr>
            <w:r w:rsidRPr="00DE153A">
              <w:rPr>
                <w:rFonts w:cs="Times New Roman"/>
                <w:color w:val="000000"/>
                <w:sz w:val="18"/>
                <w:szCs w:val="20"/>
              </w:rPr>
              <w:t>Nádražní 537, 468 02 Rychnov u Jablonce nad Nisou</w:t>
            </w:r>
          </w:p>
        </w:tc>
      </w:tr>
    </w:tbl>
    <w:p w14:paraId="37FFFF7D" w14:textId="77777777" w:rsidR="0077542E" w:rsidRPr="00F80F71" w:rsidRDefault="0077542E" w:rsidP="0077542E">
      <w:pPr>
        <w:pStyle w:val="Nadpis3"/>
      </w:pPr>
      <w:bookmarkStart w:id="22" w:name="_Toc46683478"/>
      <w:bookmarkStart w:id="23" w:name="_Toc213334183"/>
      <w:r w:rsidRPr="00F80F71">
        <w:lastRenderedPageBreak/>
        <w:t>Nezaměstnanost</w:t>
      </w:r>
      <w:bookmarkEnd w:id="22"/>
      <w:bookmarkEnd w:id="23"/>
    </w:p>
    <w:p w14:paraId="72F9248A" w14:textId="446E2C58" w:rsidR="0077542E" w:rsidRPr="0066564E" w:rsidRDefault="0077542E" w:rsidP="0077542E">
      <w:bookmarkStart w:id="24" w:name="_Toc420948854"/>
      <w:r w:rsidRPr="0066564E">
        <w:t xml:space="preserve">Ve srovnání s územím SO ORP </w:t>
      </w:r>
      <w:r w:rsidR="0066564E" w:rsidRPr="0066564E">
        <w:t>Jablonec nad Nisou</w:t>
      </w:r>
      <w:r w:rsidR="002D74B3" w:rsidRPr="0066564E">
        <w:t xml:space="preserve"> </w:t>
      </w:r>
      <w:r w:rsidRPr="0066564E">
        <w:t>dosahuje nezaměstnanost v</w:t>
      </w:r>
      <w:r w:rsidR="0066564E" w:rsidRPr="0066564E">
        <w:t>e městě Rychnov u Jablonce nad Nisou</w:t>
      </w:r>
      <w:r w:rsidRPr="0066564E">
        <w:t xml:space="preserve"> </w:t>
      </w:r>
      <w:r w:rsidR="0066564E" w:rsidRPr="0066564E">
        <w:t>řádové nižších hodnot.</w:t>
      </w:r>
    </w:p>
    <w:p w14:paraId="5AFBC2EF" w14:textId="77777777" w:rsidR="0077542E" w:rsidRPr="00B6338C" w:rsidRDefault="0077542E" w:rsidP="0077542E">
      <w:pPr>
        <w:spacing w:after="40" w:line="240" w:lineRule="auto"/>
        <w:rPr>
          <w:rFonts w:cs="Times New Roman"/>
          <w:b/>
          <w:i/>
          <w:sz w:val="20"/>
        </w:rPr>
      </w:pPr>
      <w:r w:rsidRPr="00B6338C">
        <w:rPr>
          <w:rFonts w:cs="Times New Roman"/>
          <w:b/>
          <w:i/>
          <w:sz w:val="20"/>
        </w:rPr>
        <w:t>Tabulka: Vývoj nezaměstnanosti dle pohlaví a území v %</w:t>
      </w:r>
    </w:p>
    <w:tbl>
      <w:tblPr>
        <w:tblW w:w="4993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6"/>
        <w:gridCol w:w="714"/>
        <w:gridCol w:w="874"/>
        <w:gridCol w:w="872"/>
        <w:gridCol w:w="872"/>
        <w:gridCol w:w="872"/>
        <w:gridCol w:w="875"/>
        <w:gridCol w:w="875"/>
        <w:gridCol w:w="877"/>
      </w:tblGrid>
      <w:tr w:rsidR="0077542E" w:rsidRPr="00B6338C" w14:paraId="0A7622CC" w14:textId="77777777" w:rsidTr="0077542E">
        <w:trPr>
          <w:trHeight w:val="309"/>
        </w:trPr>
        <w:tc>
          <w:tcPr>
            <w:tcW w:w="961" w:type="pct"/>
            <w:vMerge w:val="restart"/>
            <w:tcBorders>
              <w:top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07722DF5" w14:textId="70DCE19D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</w:p>
        </w:tc>
        <w:tc>
          <w:tcPr>
            <w:tcW w:w="4039" w:type="pct"/>
            <w:gridSpan w:val="8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44546A" w:themeFill="text2"/>
            <w:vAlign w:val="center"/>
            <w:hideMark/>
          </w:tcPr>
          <w:p w14:paraId="4259CF65" w14:textId="77777777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Podíl nezaměstnaných osob v %</w:t>
            </w:r>
          </w:p>
        </w:tc>
      </w:tr>
      <w:tr w:rsidR="00F80F71" w:rsidRPr="00B6338C" w14:paraId="09F17380" w14:textId="77777777" w:rsidTr="0077542E">
        <w:trPr>
          <w:trHeight w:val="346"/>
        </w:trPr>
        <w:tc>
          <w:tcPr>
            <w:tcW w:w="961" w:type="pct"/>
            <w:vMerge/>
            <w:tcBorders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  <w:hideMark/>
          </w:tcPr>
          <w:p w14:paraId="71219C10" w14:textId="77777777" w:rsidR="0077542E" w:rsidRPr="00B6338C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</w:p>
        </w:tc>
        <w:tc>
          <w:tcPr>
            <w:tcW w:w="429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316CF53E" w14:textId="5C08DBD9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201</w:t>
            </w:r>
            <w:r w:rsidR="00E708A2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6</w:t>
            </w:r>
          </w:p>
        </w:tc>
        <w:tc>
          <w:tcPr>
            <w:tcW w:w="516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3C0926DD" w14:textId="6833C8EA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201</w:t>
            </w:r>
            <w:r w:rsidR="00E708A2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7</w:t>
            </w:r>
          </w:p>
        </w:tc>
        <w:tc>
          <w:tcPr>
            <w:tcW w:w="515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4624AFDF" w14:textId="0BA723F2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201</w:t>
            </w:r>
            <w:r w:rsidR="00E708A2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8</w:t>
            </w:r>
          </w:p>
        </w:tc>
        <w:tc>
          <w:tcPr>
            <w:tcW w:w="515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087BD1B6" w14:textId="4806BA12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</w:t>
            </w:r>
            <w:r w:rsidR="00E708A2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19</w:t>
            </w:r>
          </w:p>
        </w:tc>
        <w:tc>
          <w:tcPr>
            <w:tcW w:w="515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1128E27A" w14:textId="078BC28B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</w:t>
            </w:r>
            <w:r w:rsidR="00F80F71"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</w:t>
            </w:r>
            <w:r w:rsidR="00E708A2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0</w:t>
            </w:r>
          </w:p>
        </w:tc>
        <w:tc>
          <w:tcPr>
            <w:tcW w:w="516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68850E00" w14:textId="29293737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</w:t>
            </w:r>
            <w:r w:rsidR="00F80F71"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21</w:t>
            </w:r>
          </w:p>
        </w:tc>
        <w:tc>
          <w:tcPr>
            <w:tcW w:w="516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5377123B" w14:textId="7AA4882F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</w:t>
            </w:r>
            <w:r w:rsidR="00F80F71"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22</w:t>
            </w:r>
          </w:p>
        </w:tc>
        <w:tc>
          <w:tcPr>
            <w:tcW w:w="512" w:type="pct"/>
            <w:tcBorders>
              <w:top w:val="single" w:sz="4" w:space="0" w:color="8496B0" w:themeColor="text2" w:themeTint="99"/>
              <w:bottom w:val="nil"/>
            </w:tcBorders>
            <w:shd w:val="clear" w:color="auto" w:fill="44546A" w:themeFill="text2"/>
            <w:vAlign w:val="center"/>
            <w:hideMark/>
          </w:tcPr>
          <w:p w14:paraId="1A03416B" w14:textId="0C523764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20</w:t>
            </w:r>
            <w:r w:rsidR="00F80F71" w:rsidRPr="00B6338C">
              <w:rPr>
                <w:rFonts w:eastAsia="Times New Roman" w:cs="Times New Roman"/>
                <w:b/>
                <w:bCs/>
                <w:color w:val="FFFFFF"/>
                <w:sz w:val="18"/>
                <w:szCs w:val="20"/>
                <w:lang w:eastAsia="cs-CZ"/>
              </w:rPr>
              <w:t>23</w:t>
            </w:r>
          </w:p>
        </w:tc>
      </w:tr>
      <w:tr w:rsidR="00F80F71" w:rsidRPr="00B6338C" w14:paraId="2548C27C" w14:textId="77777777" w:rsidTr="0077542E">
        <w:trPr>
          <w:trHeight w:val="263"/>
        </w:trPr>
        <w:tc>
          <w:tcPr>
            <w:tcW w:w="961" w:type="pct"/>
            <w:tcBorders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546BAA3B" w14:textId="77777777" w:rsidR="00F80F71" w:rsidRPr="00B6338C" w:rsidRDefault="00F80F71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Rychnov u Jablonce</w:t>
            </w:r>
          </w:p>
          <w:p w14:paraId="0EE8AFDF" w14:textId="7175EF56" w:rsidR="0077542E" w:rsidRPr="00B6338C" w:rsidRDefault="00F80F71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nad Nisou</w:t>
            </w:r>
          </w:p>
        </w:tc>
        <w:tc>
          <w:tcPr>
            <w:tcW w:w="429" w:type="pct"/>
            <w:tcBorders>
              <w:top w:val="nil"/>
              <w:left w:val="single" w:sz="4" w:space="0" w:color="8496B0" w:themeColor="text2" w:themeTint="99"/>
              <w:bottom w:val="nil"/>
            </w:tcBorders>
            <w:noWrap/>
            <w:vAlign w:val="center"/>
          </w:tcPr>
          <w:p w14:paraId="0FAFC499" w14:textId="424D5999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3,56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6515D91A" w14:textId="5C43E334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2,48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1236AB24" w14:textId="65EAC99A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2,16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56503EBF" w14:textId="701E1A42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2,01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5F8407D7" w14:textId="2205A1C0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3,46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672DB6DE" w14:textId="1E331381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2,64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5FCD54D6" w14:textId="14203E5A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2,43</w:t>
            </w:r>
          </w:p>
        </w:tc>
        <w:tc>
          <w:tcPr>
            <w:tcW w:w="512" w:type="pct"/>
            <w:tcBorders>
              <w:top w:val="nil"/>
              <w:bottom w:val="nil"/>
            </w:tcBorders>
            <w:noWrap/>
            <w:vAlign w:val="center"/>
          </w:tcPr>
          <w:p w14:paraId="633C8F0D" w14:textId="0F90BBBB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2,52</w:t>
            </w:r>
          </w:p>
        </w:tc>
      </w:tr>
      <w:tr w:rsidR="00F80F71" w:rsidRPr="00B6338C" w14:paraId="49E88608" w14:textId="77777777" w:rsidTr="0077542E">
        <w:trPr>
          <w:trHeight w:val="263"/>
        </w:trPr>
        <w:tc>
          <w:tcPr>
            <w:tcW w:w="961" w:type="pct"/>
            <w:tcBorders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7359E3F0" w14:textId="77777777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Muži</w:t>
            </w:r>
          </w:p>
        </w:tc>
        <w:tc>
          <w:tcPr>
            <w:tcW w:w="429" w:type="pct"/>
            <w:tcBorders>
              <w:top w:val="nil"/>
              <w:left w:val="single" w:sz="4" w:space="0" w:color="8496B0" w:themeColor="text2" w:themeTint="99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5A8A66AC" w14:textId="2DA1DB18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3,81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0A91B153" w14:textId="2BE3908A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2,24</w:t>
            </w:r>
          </w:p>
        </w:tc>
        <w:tc>
          <w:tcPr>
            <w:tcW w:w="515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124C72A7" w14:textId="3EB86244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1,92</w:t>
            </w:r>
          </w:p>
        </w:tc>
        <w:tc>
          <w:tcPr>
            <w:tcW w:w="515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19D73EAC" w14:textId="1B33FCFA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1,61</w:t>
            </w:r>
          </w:p>
        </w:tc>
        <w:tc>
          <w:tcPr>
            <w:tcW w:w="515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718C0354" w14:textId="1EE562E2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2,84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2368AC39" w14:textId="49CBDD21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2,39</w:t>
            </w:r>
          </w:p>
        </w:tc>
        <w:tc>
          <w:tcPr>
            <w:tcW w:w="516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01A3C02E" w14:textId="5B93530C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2,39</w:t>
            </w:r>
          </w:p>
        </w:tc>
        <w:tc>
          <w:tcPr>
            <w:tcW w:w="512" w:type="pct"/>
            <w:tcBorders>
              <w:top w:val="nil"/>
              <w:bottom w:val="nil"/>
            </w:tcBorders>
            <w:shd w:val="clear" w:color="auto" w:fill="D5DCE4" w:themeFill="text2" w:themeFillTint="33"/>
            <w:noWrap/>
            <w:vAlign w:val="center"/>
          </w:tcPr>
          <w:p w14:paraId="02106467" w14:textId="34114E1B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1,87</w:t>
            </w:r>
          </w:p>
        </w:tc>
      </w:tr>
      <w:tr w:rsidR="00F80F71" w:rsidRPr="00B6338C" w14:paraId="2465A2F2" w14:textId="77777777" w:rsidTr="00F80F71">
        <w:trPr>
          <w:trHeight w:val="188"/>
        </w:trPr>
        <w:tc>
          <w:tcPr>
            <w:tcW w:w="961" w:type="pct"/>
            <w:tcBorders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786AB23C" w14:textId="77777777" w:rsidR="0077542E" w:rsidRPr="00B6338C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Ženy</w:t>
            </w:r>
          </w:p>
        </w:tc>
        <w:tc>
          <w:tcPr>
            <w:tcW w:w="429" w:type="pct"/>
            <w:tcBorders>
              <w:top w:val="nil"/>
              <w:left w:val="single" w:sz="4" w:space="0" w:color="8496B0" w:themeColor="text2" w:themeTint="99"/>
              <w:bottom w:val="nil"/>
            </w:tcBorders>
            <w:noWrap/>
            <w:vAlign w:val="center"/>
          </w:tcPr>
          <w:p w14:paraId="3044AAC6" w14:textId="44342714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3,30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555834E3" w14:textId="11A81159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2,73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33F1C2D4" w14:textId="452C2C45" w:rsidR="0077542E" w:rsidRPr="00B6338C" w:rsidRDefault="0066564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2,43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5CCC1B1A" w14:textId="2D6A2BEA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2,44</w:t>
            </w:r>
          </w:p>
        </w:tc>
        <w:tc>
          <w:tcPr>
            <w:tcW w:w="515" w:type="pct"/>
            <w:tcBorders>
              <w:top w:val="nil"/>
              <w:bottom w:val="nil"/>
            </w:tcBorders>
            <w:noWrap/>
            <w:vAlign w:val="center"/>
          </w:tcPr>
          <w:p w14:paraId="1D38975A" w14:textId="744204EF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4,11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1F13288C" w14:textId="38294D8D" w:rsidR="0077542E" w:rsidRPr="00B6338C" w:rsidRDefault="00E708A2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2,91</w:t>
            </w:r>
          </w:p>
        </w:tc>
        <w:tc>
          <w:tcPr>
            <w:tcW w:w="516" w:type="pct"/>
            <w:tcBorders>
              <w:top w:val="nil"/>
              <w:bottom w:val="nil"/>
            </w:tcBorders>
            <w:noWrap/>
            <w:vAlign w:val="center"/>
          </w:tcPr>
          <w:p w14:paraId="3D0735F6" w14:textId="2C76857D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2,47</w:t>
            </w:r>
          </w:p>
        </w:tc>
        <w:tc>
          <w:tcPr>
            <w:tcW w:w="512" w:type="pct"/>
            <w:tcBorders>
              <w:top w:val="nil"/>
              <w:bottom w:val="nil"/>
            </w:tcBorders>
            <w:noWrap/>
            <w:vAlign w:val="center"/>
          </w:tcPr>
          <w:p w14:paraId="58ADF38F" w14:textId="393B9D0D" w:rsidR="0077542E" w:rsidRPr="00B6338C" w:rsidRDefault="00B521F7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3,25</w:t>
            </w:r>
          </w:p>
        </w:tc>
      </w:tr>
      <w:tr w:rsidR="00F80F71" w:rsidRPr="00B6338C" w14:paraId="0FB92058" w14:textId="77777777" w:rsidTr="0077542E">
        <w:trPr>
          <w:trHeight w:val="263"/>
        </w:trPr>
        <w:tc>
          <w:tcPr>
            <w:tcW w:w="961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6A28EA44" w14:textId="2DD6CA0A" w:rsidR="007072CD" w:rsidRPr="00B6338C" w:rsidRDefault="007072CD" w:rsidP="007072CD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</w:pPr>
            <w:r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 xml:space="preserve">SO ORP </w:t>
            </w:r>
            <w:r w:rsidR="00F80F71" w:rsidRPr="00B6338C">
              <w:rPr>
                <w:rFonts w:eastAsia="Times New Roman" w:cs="Times New Roman"/>
                <w:b/>
                <w:bCs/>
                <w:color w:val="000000"/>
                <w:sz w:val="18"/>
                <w:szCs w:val="20"/>
                <w:lang w:eastAsia="cs-CZ"/>
              </w:rPr>
              <w:t>Jablonec nad Nisou</w:t>
            </w:r>
          </w:p>
        </w:tc>
        <w:tc>
          <w:tcPr>
            <w:tcW w:w="429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3EB01010" w14:textId="768D328B" w:rsidR="007072CD" w:rsidRPr="00B6338C" w:rsidRDefault="0066564E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4,90</w:t>
            </w:r>
          </w:p>
        </w:tc>
        <w:tc>
          <w:tcPr>
            <w:tcW w:w="516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3651C18" w14:textId="1C167FBF" w:rsidR="007072CD" w:rsidRPr="00B6338C" w:rsidRDefault="0066564E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3,63</w:t>
            </w:r>
          </w:p>
        </w:tc>
        <w:tc>
          <w:tcPr>
            <w:tcW w:w="515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58F375DF" w14:textId="4C81A642" w:rsidR="007072CD" w:rsidRPr="00B6338C" w:rsidRDefault="00E708A2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3,32</w:t>
            </w:r>
          </w:p>
        </w:tc>
        <w:tc>
          <w:tcPr>
            <w:tcW w:w="515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EFDCBD9" w14:textId="0DD486DA" w:rsidR="007072CD" w:rsidRPr="00B6338C" w:rsidRDefault="00E708A2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2,87</w:t>
            </w:r>
          </w:p>
        </w:tc>
        <w:tc>
          <w:tcPr>
            <w:tcW w:w="515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39820386" w14:textId="479DAC88" w:rsidR="007072CD" w:rsidRPr="00B6338C" w:rsidRDefault="00E708A2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4,07</w:t>
            </w:r>
          </w:p>
        </w:tc>
        <w:tc>
          <w:tcPr>
            <w:tcW w:w="516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4BCDEE4A" w14:textId="3EC52CA6" w:rsidR="007072CD" w:rsidRPr="00B6338C" w:rsidRDefault="00E708A2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3,79</w:t>
            </w:r>
          </w:p>
        </w:tc>
        <w:tc>
          <w:tcPr>
            <w:tcW w:w="516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363B7915" w14:textId="321CB3C2" w:rsidR="007072CD" w:rsidRPr="00B6338C" w:rsidRDefault="00B521F7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4,12</w:t>
            </w:r>
          </w:p>
        </w:tc>
        <w:tc>
          <w:tcPr>
            <w:tcW w:w="512" w:type="pct"/>
            <w:tcBorders>
              <w:top w:val="nil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22A0D932" w14:textId="22BCE34B" w:rsidR="007072CD" w:rsidRPr="00B6338C" w:rsidRDefault="00B521F7" w:rsidP="007072C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20"/>
                <w:lang w:eastAsia="cs-CZ"/>
              </w:rPr>
              <w:t>4,07</w:t>
            </w:r>
          </w:p>
        </w:tc>
      </w:tr>
    </w:tbl>
    <w:p w14:paraId="4C1A86E4" w14:textId="77777777" w:rsidR="0077542E" w:rsidRPr="00B6338C" w:rsidRDefault="0077542E" w:rsidP="0077542E">
      <w:pPr>
        <w:spacing w:after="0" w:line="240" w:lineRule="auto"/>
        <w:rPr>
          <w:rFonts w:cs="Times New Roman"/>
          <w:i/>
          <w:sz w:val="20"/>
        </w:rPr>
      </w:pPr>
      <w:r w:rsidRPr="00B6338C">
        <w:rPr>
          <w:rFonts w:cs="Times New Roman"/>
          <w:i/>
          <w:sz w:val="20"/>
        </w:rPr>
        <w:t>Zdroj: ČSÚ, Integrovaný portál MPSV, vlastní zpracování</w:t>
      </w:r>
    </w:p>
    <w:p w14:paraId="2BBDF24B" w14:textId="77777777" w:rsidR="00B6338C" w:rsidRDefault="00B6338C" w:rsidP="0077542E">
      <w:pPr>
        <w:rPr>
          <w:rFonts w:cs="Times New Roman"/>
          <w:i/>
          <w:sz w:val="20"/>
          <w:highlight w:val="yellow"/>
        </w:rPr>
      </w:pPr>
    </w:p>
    <w:p w14:paraId="4665F25A" w14:textId="441ED66C" w:rsidR="0077542E" w:rsidRPr="00A8469F" w:rsidRDefault="0077542E" w:rsidP="0077542E">
      <w:pPr>
        <w:rPr>
          <w:highlight w:val="yellow"/>
        </w:rPr>
      </w:pPr>
      <w:r w:rsidRPr="0066564E">
        <w:t>V tabulce je sledováno období deseti let. V období ekonomického růstu (od 201</w:t>
      </w:r>
      <w:r w:rsidR="0066564E" w:rsidRPr="0066564E">
        <w:t>6</w:t>
      </w:r>
      <w:r w:rsidRPr="0066564E">
        <w:t xml:space="preserve"> a dále) nezaměstnanost postupně klesá od hranice cca </w:t>
      </w:r>
      <w:r w:rsidR="0066564E" w:rsidRPr="0066564E">
        <w:t>3</w:t>
      </w:r>
      <w:r w:rsidR="0058683B" w:rsidRPr="0066564E">
        <w:t>,</w:t>
      </w:r>
      <w:r w:rsidR="0066564E" w:rsidRPr="0066564E">
        <w:t>56</w:t>
      </w:r>
      <w:r w:rsidRPr="0066564E">
        <w:t xml:space="preserve"> % a tenduje směrem k </w:t>
      </w:r>
      <w:r w:rsidR="0058683B" w:rsidRPr="0066564E">
        <w:t>2</w:t>
      </w:r>
      <w:r w:rsidRPr="0066564E">
        <w:t>% míře nezaměstnanosti</w:t>
      </w:r>
      <w:r w:rsidR="0066564E" w:rsidRPr="0066564E">
        <w:t xml:space="preserve"> v roce 2019</w:t>
      </w:r>
      <w:r w:rsidRPr="00D2409B">
        <w:t>. Ve srovnání s</w:t>
      </w:r>
      <w:r w:rsidR="00FB7939" w:rsidRPr="00D2409B">
        <w:t>e</w:t>
      </w:r>
      <w:r w:rsidRPr="00D2409B">
        <w:t xml:space="preserve"> SO ORP </w:t>
      </w:r>
      <w:r w:rsidR="0066564E" w:rsidRPr="00D2409B">
        <w:t>Jablonec nad Nisou</w:t>
      </w:r>
      <w:r w:rsidR="00D2409B" w:rsidRPr="00D2409B">
        <w:t xml:space="preserve"> město </w:t>
      </w:r>
      <w:r w:rsidR="00FB7939" w:rsidRPr="00D2409B">
        <w:t xml:space="preserve">sleduje </w:t>
      </w:r>
      <w:r w:rsidR="00D2409B" w:rsidRPr="00D2409B">
        <w:t>obdobný trend s nižší celkovou mírou nezaměstnanosti</w:t>
      </w:r>
      <w:r w:rsidRPr="00D2409B">
        <w:t>. V</w:t>
      </w:r>
      <w:r w:rsidRPr="00B521F7">
        <w:t xml:space="preserve"> současnosti (data k </w:t>
      </w:r>
      <w:r w:rsidR="00B521F7" w:rsidRPr="00B521F7">
        <w:t>prosinci</w:t>
      </w:r>
      <w:r w:rsidRPr="00B521F7">
        <w:t xml:space="preserve"> 202</w:t>
      </w:r>
      <w:r w:rsidR="00B521F7" w:rsidRPr="00B521F7">
        <w:t>4</w:t>
      </w:r>
      <w:r w:rsidRPr="00B521F7">
        <w:t xml:space="preserve">) se nezaměstnanost </w:t>
      </w:r>
      <w:r w:rsidR="00EC0CE9" w:rsidRPr="00B521F7">
        <w:t xml:space="preserve">výrazně </w:t>
      </w:r>
      <w:r w:rsidRPr="00B521F7">
        <w:t xml:space="preserve">zvýšila na </w:t>
      </w:r>
      <w:r w:rsidR="00B521F7" w:rsidRPr="00B521F7">
        <w:t>2</w:t>
      </w:r>
      <w:r w:rsidRPr="00B521F7">
        <w:t xml:space="preserve"> % (</w:t>
      </w:r>
      <w:r w:rsidR="00EC0CE9" w:rsidRPr="00B521F7">
        <w:t>4</w:t>
      </w:r>
      <w:r w:rsidR="00B521F7" w:rsidRPr="00B521F7">
        <w:t>3</w:t>
      </w:r>
      <w:r w:rsidR="00FB7939" w:rsidRPr="00B521F7">
        <w:t> </w:t>
      </w:r>
      <w:r w:rsidRPr="00B521F7">
        <w:t>osob</w:t>
      </w:r>
      <w:r w:rsidR="00FB7939" w:rsidRPr="00B521F7">
        <w:t>,</w:t>
      </w:r>
      <w:r w:rsidR="00EC0CE9" w:rsidRPr="00B521F7">
        <w:t xml:space="preserve"> z toho pět osob tvoří dlouhodobě nezaměstnané</w:t>
      </w:r>
      <w:r w:rsidRPr="00B521F7">
        <w:t xml:space="preserve">) a úřad práce v obci eviduje </w:t>
      </w:r>
      <w:r w:rsidR="00EC0CE9" w:rsidRPr="00B521F7">
        <w:t>d</w:t>
      </w:r>
      <w:r w:rsidR="00B521F7" w:rsidRPr="00B521F7">
        <w:t>evět</w:t>
      </w:r>
      <w:r w:rsidRPr="00B521F7">
        <w:t xml:space="preserve"> voln</w:t>
      </w:r>
      <w:r w:rsidR="00B521F7" w:rsidRPr="00B521F7">
        <w:t>ých</w:t>
      </w:r>
      <w:r w:rsidRPr="00B521F7">
        <w:t xml:space="preserve"> pracovní</w:t>
      </w:r>
      <w:r w:rsidR="00B521F7" w:rsidRPr="00B521F7">
        <w:t>ch</w:t>
      </w:r>
      <w:r w:rsidRPr="00B521F7">
        <w:t xml:space="preserve"> míst, na jedno pracovní místo tedy připadá </w:t>
      </w:r>
      <w:r w:rsidR="00B521F7" w:rsidRPr="00B521F7">
        <w:t>5</w:t>
      </w:r>
      <w:r w:rsidRPr="00B521F7">
        <w:t xml:space="preserve"> zájemců. </w:t>
      </w:r>
    </w:p>
    <w:p w14:paraId="500F4627" w14:textId="77777777" w:rsidR="0077542E" w:rsidRPr="00D2409B" w:rsidRDefault="0077542E" w:rsidP="0077542E">
      <w:pPr>
        <w:pStyle w:val="Nadpis3"/>
      </w:pPr>
      <w:bookmarkStart w:id="25" w:name="_Toc46683479"/>
      <w:bookmarkStart w:id="26" w:name="_Toc213334184"/>
      <w:r w:rsidRPr="00D2409B">
        <w:t>Vyjížďka za prací</w:t>
      </w:r>
      <w:bookmarkEnd w:id="25"/>
      <w:bookmarkEnd w:id="26"/>
    </w:p>
    <w:p w14:paraId="75032FBD" w14:textId="5DDC22A8" w:rsidR="0077542E" w:rsidRPr="00D2409B" w:rsidRDefault="0077542E" w:rsidP="0077542E">
      <w:pPr>
        <w:pStyle w:val="Bezmezer"/>
        <w:spacing w:after="120" w:line="288" w:lineRule="auto"/>
      </w:pPr>
      <w:r w:rsidRPr="00D2409B">
        <w:t>Mobilita pracovní síly je hodnocena dle dat ze SLDB 20</w:t>
      </w:r>
      <w:r w:rsidR="00D2409B" w:rsidRPr="00D2409B">
        <w:t>21</w:t>
      </w:r>
      <w:r w:rsidRPr="00D2409B">
        <w:t>, což je jediný relevantní zdroj. Vzhledem k možným změnám v oblasti mobility je k hodnocení přistoupeno spíše tendenčně.</w:t>
      </w:r>
    </w:p>
    <w:p w14:paraId="164B633E" w14:textId="1048E89F" w:rsidR="0077542E" w:rsidRPr="00BA25A3" w:rsidRDefault="0077542E" w:rsidP="0077542E">
      <w:pPr>
        <w:rPr>
          <w:rFonts w:cs="Times New Roman"/>
        </w:rPr>
      </w:pPr>
      <w:r w:rsidRPr="00BA25A3">
        <w:rPr>
          <w:rFonts w:cs="Times New Roman"/>
        </w:rPr>
        <w:t>V roce 20</w:t>
      </w:r>
      <w:r w:rsidR="00BA25A3" w:rsidRPr="00BA25A3">
        <w:rPr>
          <w:rFonts w:cs="Times New Roman"/>
        </w:rPr>
        <w:t>21</w:t>
      </w:r>
      <w:r w:rsidRPr="00BA25A3">
        <w:rPr>
          <w:rFonts w:cs="Times New Roman"/>
        </w:rPr>
        <w:t xml:space="preserve"> bydlelo v</w:t>
      </w:r>
      <w:r w:rsidR="00BA25A3" w:rsidRPr="00BA25A3">
        <w:rPr>
          <w:rFonts w:cs="Times New Roman"/>
        </w:rPr>
        <w:t>e městě celkem 997 vyjíždějících</w:t>
      </w:r>
      <w:r w:rsidRPr="00BA25A3">
        <w:rPr>
          <w:rFonts w:cs="Times New Roman"/>
        </w:rPr>
        <w:t xml:space="preserve"> (</w:t>
      </w:r>
      <w:r w:rsidR="00BA25A3" w:rsidRPr="00BA25A3">
        <w:rPr>
          <w:rFonts w:cs="Times New Roman"/>
        </w:rPr>
        <w:t>žáci a studenti tvoří kategorii zvlášť</w:t>
      </w:r>
      <w:r w:rsidRPr="00BA25A3">
        <w:rPr>
          <w:rFonts w:cs="Times New Roman"/>
        </w:rPr>
        <w:t xml:space="preserve">). Z celkového počtu zaměstnaných vyjížděla do zaměstnání za hranice </w:t>
      </w:r>
      <w:r w:rsidR="000E5678">
        <w:rPr>
          <w:rFonts w:cs="Times New Roman"/>
        </w:rPr>
        <w:t>města</w:t>
      </w:r>
      <w:r w:rsidRPr="00BA25A3">
        <w:rPr>
          <w:rFonts w:cs="Times New Roman"/>
        </w:rPr>
        <w:t xml:space="preserve"> </w:t>
      </w:r>
      <w:r w:rsidR="004447C3" w:rsidRPr="00BA25A3">
        <w:rPr>
          <w:rFonts w:cs="Times New Roman"/>
        </w:rPr>
        <w:t>méně než</w:t>
      </w:r>
      <w:r w:rsidRPr="00BA25A3">
        <w:rPr>
          <w:rFonts w:cs="Times New Roman"/>
        </w:rPr>
        <w:t xml:space="preserve"> polovina obyvatel. </w:t>
      </w:r>
    </w:p>
    <w:p w14:paraId="652B057B" w14:textId="42570E22" w:rsidR="0077542E" w:rsidRPr="00D2409B" w:rsidRDefault="0077542E" w:rsidP="0077542E">
      <w:pPr>
        <w:spacing w:after="40" w:line="240" w:lineRule="auto"/>
        <w:rPr>
          <w:rFonts w:cs="Times New Roman"/>
          <w:b/>
          <w:i/>
          <w:sz w:val="20"/>
        </w:rPr>
      </w:pPr>
      <w:r w:rsidRPr="00D2409B">
        <w:rPr>
          <w:rFonts w:cs="Times New Roman"/>
          <w:b/>
          <w:i/>
          <w:sz w:val="20"/>
        </w:rPr>
        <w:t>Tabulka: Vyjíždějící do zaměstnání podle obce dojížďky a času stráveného vyjížďkou, rok 20</w:t>
      </w:r>
      <w:r w:rsidR="00D2409B">
        <w:rPr>
          <w:rFonts w:cs="Times New Roman"/>
          <w:b/>
          <w:i/>
          <w:sz w:val="20"/>
        </w:rPr>
        <w:t>2</w:t>
      </w:r>
      <w:r w:rsidRPr="00D2409B">
        <w:rPr>
          <w:rFonts w:cs="Times New Roman"/>
          <w:b/>
          <w:i/>
          <w:sz w:val="20"/>
        </w:rPr>
        <w:t>1</w:t>
      </w:r>
    </w:p>
    <w:tbl>
      <w:tblPr>
        <w:tblW w:w="4981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1310"/>
        <w:gridCol w:w="1312"/>
        <w:gridCol w:w="437"/>
        <w:gridCol w:w="437"/>
        <w:gridCol w:w="873"/>
        <w:gridCol w:w="1749"/>
      </w:tblGrid>
      <w:tr w:rsidR="0077542E" w:rsidRPr="00D2409B" w14:paraId="533268E0" w14:textId="77777777" w:rsidTr="00ED45FB">
        <w:trPr>
          <w:trHeight w:val="499"/>
        </w:trPr>
        <w:tc>
          <w:tcPr>
            <w:tcW w:w="1666" w:type="pct"/>
            <w:vMerge w:val="restart"/>
            <w:shd w:val="clear" w:color="auto" w:fill="44546A" w:themeFill="text2"/>
            <w:vAlign w:val="center"/>
            <w:hideMark/>
          </w:tcPr>
          <w:p w14:paraId="3E7E3638" w14:textId="77777777" w:rsidR="0077542E" w:rsidRPr="00D2409B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Obec vyjížďky</w:t>
            </w:r>
          </w:p>
        </w:tc>
        <w:tc>
          <w:tcPr>
            <w:tcW w:w="1429" w:type="pct"/>
            <w:gridSpan w:val="2"/>
            <w:shd w:val="clear" w:color="auto" w:fill="44546A" w:themeFill="text2"/>
            <w:vAlign w:val="center"/>
            <w:hideMark/>
          </w:tcPr>
          <w:p w14:paraId="0AF2E9D3" w14:textId="77777777" w:rsidR="0077542E" w:rsidRPr="00D2409B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Vyjíždějící do zaměstnání</w:t>
            </w:r>
          </w:p>
        </w:tc>
        <w:tc>
          <w:tcPr>
            <w:tcW w:w="1905" w:type="pct"/>
            <w:gridSpan w:val="4"/>
            <w:shd w:val="clear" w:color="auto" w:fill="44546A" w:themeFill="text2"/>
            <w:vAlign w:val="center"/>
            <w:hideMark/>
          </w:tcPr>
          <w:p w14:paraId="2400F136" w14:textId="6755108D" w:rsidR="0077542E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Z toho</w:t>
            </w:r>
          </w:p>
        </w:tc>
      </w:tr>
      <w:tr w:rsidR="00BA25A3" w:rsidRPr="00D2409B" w14:paraId="092DAC7C" w14:textId="77777777" w:rsidTr="00BA25A3">
        <w:trPr>
          <w:trHeight w:val="228"/>
        </w:trPr>
        <w:tc>
          <w:tcPr>
            <w:tcW w:w="1666" w:type="pct"/>
            <w:vMerge/>
            <w:shd w:val="clear" w:color="auto" w:fill="44546A" w:themeFill="text2"/>
            <w:vAlign w:val="center"/>
            <w:hideMark/>
          </w:tcPr>
          <w:p w14:paraId="4FEE456C" w14:textId="77777777" w:rsidR="00BA25A3" w:rsidRPr="00D2409B" w:rsidRDefault="00BA25A3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714" w:type="pct"/>
            <w:shd w:val="clear" w:color="auto" w:fill="44546A" w:themeFill="text2"/>
            <w:vAlign w:val="center"/>
            <w:hideMark/>
          </w:tcPr>
          <w:p w14:paraId="02EA173B" w14:textId="77777777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715" w:type="pct"/>
            <w:shd w:val="clear" w:color="auto" w:fill="44546A" w:themeFill="text2"/>
            <w:vAlign w:val="center"/>
            <w:hideMark/>
          </w:tcPr>
          <w:p w14:paraId="6989E17D" w14:textId="240D91F4" w:rsidR="00BA25A3" w:rsidRPr="00BA25A3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val="en-GB"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%</w:t>
            </w:r>
          </w:p>
        </w:tc>
        <w:tc>
          <w:tcPr>
            <w:tcW w:w="476" w:type="pct"/>
            <w:gridSpan w:val="2"/>
            <w:shd w:val="clear" w:color="auto" w:fill="44546A" w:themeFill="text2"/>
            <w:vAlign w:val="center"/>
            <w:hideMark/>
          </w:tcPr>
          <w:p w14:paraId="699C54F2" w14:textId="288453A5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muži</w:t>
            </w:r>
          </w:p>
        </w:tc>
        <w:tc>
          <w:tcPr>
            <w:tcW w:w="476" w:type="pct"/>
            <w:shd w:val="clear" w:color="auto" w:fill="44546A" w:themeFill="text2"/>
            <w:vAlign w:val="center"/>
            <w:hideMark/>
          </w:tcPr>
          <w:p w14:paraId="2D73C545" w14:textId="612C8487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ženy</w:t>
            </w:r>
          </w:p>
        </w:tc>
        <w:tc>
          <w:tcPr>
            <w:tcW w:w="953" w:type="pct"/>
            <w:shd w:val="clear" w:color="auto" w:fill="44546A" w:themeFill="text2"/>
            <w:vAlign w:val="center"/>
          </w:tcPr>
          <w:p w14:paraId="06691A96" w14:textId="21FB62BE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žáci a studenti</w:t>
            </w:r>
          </w:p>
        </w:tc>
      </w:tr>
      <w:tr w:rsidR="00BA25A3" w:rsidRPr="00D2409B" w14:paraId="3C8787A2" w14:textId="77777777" w:rsidTr="00BA25A3">
        <w:trPr>
          <w:trHeight w:val="257"/>
        </w:trPr>
        <w:tc>
          <w:tcPr>
            <w:tcW w:w="1666" w:type="pct"/>
            <w:noWrap/>
            <w:vAlign w:val="center"/>
            <w:hideMark/>
          </w:tcPr>
          <w:p w14:paraId="383EC92B" w14:textId="6668F684" w:rsidR="00BA25A3" w:rsidRPr="00BA25A3" w:rsidRDefault="00BA25A3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BA25A3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 rámci obce</w:t>
            </w:r>
          </w:p>
        </w:tc>
        <w:tc>
          <w:tcPr>
            <w:tcW w:w="714" w:type="pct"/>
            <w:noWrap/>
            <w:vAlign w:val="bottom"/>
          </w:tcPr>
          <w:p w14:paraId="5BB85255" w14:textId="2446DF8B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118</w:t>
            </w:r>
          </w:p>
        </w:tc>
        <w:tc>
          <w:tcPr>
            <w:tcW w:w="715" w:type="pct"/>
            <w:noWrap/>
            <w:vAlign w:val="bottom"/>
          </w:tcPr>
          <w:p w14:paraId="493B6D4E" w14:textId="7598E138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11,8</w:t>
            </w:r>
          </w:p>
        </w:tc>
        <w:tc>
          <w:tcPr>
            <w:tcW w:w="476" w:type="pct"/>
            <w:gridSpan w:val="2"/>
            <w:noWrap/>
            <w:vAlign w:val="bottom"/>
          </w:tcPr>
          <w:p w14:paraId="07DD2ECB" w14:textId="473480E1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63</w:t>
            </w:r>
          </w:p>
        </w:tc>
        <w:tc>
          <w:tcPr>
            <w:tcW w:w="476" w:type="pct"/>
            <w:noWrap/>
            <w:vAlign w:val="bottom"/>
          </w:tcPr>
          <w:p w14:paraId="4B58D2F9" w14:textId="2DD3097E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55</w:t>
            </w:r>
          </w:p>
        </w:tc>
        <w:tc>
          <w:tcPr>
            <w:tcW w:w="953" w:type="pct"/>
            <w:noWrap/>
            <w:vAlign w:val="bottom"/>
          </w:tcPr>
          <w:p w14:paraId="5A45A2E8" w14:textId="1387BE09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244</w:t>
            </w:r>
          </w:p>
        </w:tc>
      </w:tr>
      <w:tr w:rsidR="00BA25A3" w:rsidRPr="00D2409B" w14:paraId="0A1AA839" w14:textId="77777777" w:rsidTr="00BA25A3">
        <w:trPr>
          <w:trHeight w:val="257"/>
        </w:trPr>
        <w:tc>
          <w:tcPr>
            <w:tcW w:w="1666" w:type="pct"/>
            <w:shd w:val="clear" w:color="auto" w:fill="D5DCE4" w:themeFill="text2" w:themeFillTint="33"/>
            <w:noWrap/>
            <w:vAlign w:val="center"/>
            <w:hideMark/>
          </w:tcPr>
          <w:p w14:paraId="366B142A" w14:textId="77777777" w:rsidR="00BA25A3" w:rsidRPr="00D2409B" w:rsidRDefault="00BA25A3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vyjíždí v rámci okresu</w:t>
            </w:r>
          </w:p>
        </w:tc>
        <w:tc>
          <w:tcPr>
            <w:tcW w:w="714" w:type="pct"/>
            <w:shd w:val="clear" w:color="auto" w:fill="D5DCE4" w:themeFill="text2" w:themeFillTint="33"/>
            <w:noWrap/>
            <w:vAlign w:val="bottom"/>
          </w:tcPr>
          <w:p w14:paraId="44F15F95" w14:textId="588974CB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489</w:t>
            </w:r>
          </w:p>
        </w:tc>
        <w:tc>
          <w:tcPr>
            <w:tcW w:w="715" w:type="pct"/>
            <w:shd w:val="clear" w:color="auto" w:fill="D5DCE4" w:themeFill="text2" w:themeFillTint="33"/>
            <w:noWrap/>
            <w:vAlign w:val="bottom"/>
          </w:tcPr>
          <w:p w14:paraId="7AECA62D" w14:textId="6FD35A9B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49,0</w:t>
            </w:r>
          </w:p>
        </w:tc>
        <w:tc>
          <w:tcPr>
            <w:tcW w:w="476" w:type="pct"/>
            <w:gridSpan w:val="2"/>
            <w:shd w:val="clear" w:color="auto" w:fill="D5DCE4" w:themeFill="text2" w:themeFillTint="33"/>
            <w:noWrap/>
            <w:vAlign w:val="bottom"/>
          </w:tcPr>
          <w:p w14:paraId="63AFFE63" w14:textId="77F446C1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215</w:t>
            </w:r>
          </w:p>
        </w:tc>
        <w:tc>
          <w:tcPr>
            <w:tcW w:w="476" w:type="pct"/>
            <w:shd w:val="clear" w:color="auto" w:fill="D5DCE4" w:themeFill="text2" w:themeFillTint="33"/>
            <w:noWrap/>
            <w:vAlign w:val="bottom"/>
          </w:tcPr>
          <w:p w14:paraId="71BF077C" w14:textId="47C42A30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274</w:t>
            </w:r>
          </w:p>
        </w:tc>
        <w:tc>
          <w:tcPr>
            <w:tcW w:w="953" w:type="pct"/>
            <w:shd w:val="clear" w:color="auto" w:fill="D5DCE4" w:themeFill="text2" w:themeFillTint="33"/>
            <w:noWrap/>
            <w:vAlign w:val="bottom"/>
          </w:tcPr>
          <w:p w14:paraId="33D83FF7" w14:textId="425FBC29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116</w:t>
            </w:r>
          </w:p>
        </w:tc>
      </w:tr>
      <w:tr w:rsidR="00BA25A3" w:rsidRPr="00D2409B" w14:paraId="0E2B53F4" w14:textId="77777777" w:rsidTr="00BA25A3">
        <w:trPr>
          <w:trHeight w:val="257"/>
        </w:trPr>
        <w:tc>
          <w:tcPr>
            <w:tcW w:w="1666" w:type="pct"/>
            <w:noWrap/>
            <w:vAlign w:val="center"/>
            <w:hideMark/>
          </w:tcPr>
          <w:p w14:paraId="3BB43CBE" w14:textId="77777777" w:rsidR="00BA25A3" w:rsidRPr="00D2409B" w:rsidRDefault="00BA25A3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vyjíždí do jiných okresů kraje</w:t>
            </w:r>
          </w:p>
        </w:tc>
        <w:tc>
          <w:tcPr>
            <w:tcW w:w="714" w:type="pct"/>
            <w:noWrap/>
            <w:vAlign w:val="bottom"/>
          </w:tcPr>
          <w:p w14:paraId="0C8B1B0B" w14:textId="69CC2BBD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320</w:t>
            </w:r>
          </w:p>
        </w:tc>
        <w:tc>
          <w:tcPr>
            <w:tcW w:w="715" w:type="pct"/>
            <w:noWrap/>
            <w:vAlign w:val="bottom"/>
          </w:tcPr>
          <w:p w14:paraId="4F993C8D" w14:textId="52C854B8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32,1</w:t>
            </w:r>
          </w:p>
        </w:tc>
        <w:tc>
          <w:tcPr>
            <w:tcW w:w="476" w:type="pct"/>
            <w:gridSpan w:val="2"/>
            <w:noWrap/>
            <w:vAlign w:val="bottom"/>
          </w:tcPr>
          <w:p w14:paraId="44B4D8F8" w14:textId="0301C1BA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194</w:t>
            </w:r>
          </w:p>
        </w:tc>
        <w:tc>
          <w:tcPr>
            <w:tcW w:w="476" w:type="pct"/>
            <w:noWrap/>
            <w:vAlign w:val="bottom"/>
          </w:tcPr>
          <w:p w14:paraId="68F48393" w14:textId="36CD6CCD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126</w:t>
            </w:r>
          </w:p>
        </w:tc>
        <w:tc>
          <w:tcPr>
            <w:tcW w:w="953" w:type="pct"/>
            <w:noWrap/>
            <w:vAlign w:val="bottom"/>
          </w:tcPr>
          <w:p w14:paraId="4FA87F60" w14:textId="4E97E40D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79</w:t>
            </w:r>
          </w:p>
        </w:tc>
      </w:tr>
      <w:tr w:rsidR="00BA25A3" w:rsidRPr="00D2409B" w14:paraId="7558D066" w14:textId="77777777" w:rsidTr="00BA25A3">
        <w:trPr>
          <w:trHeight w:val="257"/>
        </w:trPr>
        <w:tc>
          <w:tcPr>
            <w:tcW w:w="1666" w:type="pct"/>
            <w:shd w:val="clear" w:color="auto" w:fill="D5DCE4" w:themeFill="text2" w:themeFillTint="33"/>
            <w:noWrap/>
            <w:vAlign w:val="center"/>
            <w:hideMark/>
          </w:tcPr>
          <w:p w14:paraId="2F407575" w14:textId="77777777" w:rsidR="00BA25A3" w:rsidRPr="00D2409B" w:rsidRDefault="00BA25A3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vyjíždí do jiných krajů</w:t>
            </w:r>
          </w:p>
        </w:tc>
        <w:tc>
          <w:tcPr>
            <w:tcW w:w="714" w:type="pct"/>
            <w:shd w:val="clear" w:color="auto" w:fill="D5DCE4" w:themeFill="text2" w:themeFillTint="33"/>
            <w:noWrap/>
            <w:vAlign w:val="bottom"/>
          </w:tcPr>
          <w:p w14:paraId="56E6DDB9" w14:textId="7930AD95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63</w:t>
            </w:r>
          </w:p>
        </w:tc>
        <w:tc>
          <w:tcPr>
            <w:tcW w:w="715" w:type="pct"/>
            <w:shd w:val="clear" w:color="auto" w:fill="D5DCE4" w:themeFill="text2" w:themeFillTint="33"/>
            <w:noWrap/>
            <w:vAlign w:val="bottom"/>
          </w:tcPr>
          <w:p w14:paraId="71D4E256" w14:textId="1EFC486B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6,3</w:t>
            </w:r>
          </w:p>
        </w:tc>
        <w:tc>
          <w:tcPr>
            <w:tcW w:w="476" w:type="pct"/>
            <w:gridSpan w:val="2"/>
            <w:shd w:val="clear" w:color="auto" w:fill="D5DCE4" w:themeFill="text2" w:themeFillTint="33"/>
            <w:noWrap/>
            <w:vAlign w:val="bottom"/>
          </w:tcPr>
          <w:p w14:paraId="0EFBFF2C" w14:textId="24399C85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45</w:t>
            </w:r>
          </w:p>
        </w:tc>
        <w:tc>
          <w:tcPr>
            <w:tcW w:w="476" w:type="pct"/>
            <w:shd w:val="clear" w:color="auto" w:fill="D5DCE4" w:themeFill="text2" w:themeFillTint="33"/>
            <w:noWrap/>
            <w:vAlign w:val="bottom"/>
          </w:tcPr>
          <w:p w14:paraId="7478ED42" w14:textId="371453EC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953" w:type="pct"/>
            <w:shd w:val="clear" w:color="auto" w:fill="D5DCE4" w:themeFill="text2" w:themeFillTint="33"/>
            <w:noWrap/>
            <w:vAlign w:val="bottom"/>
          </w:tcPr>
          <w:p w14:paraId="6478476B" w14:textId="16270893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34</w:t>
            </w:r>
          </w:p>
        </w:tc>
      </w:tr>
      <w:tr w:rsidR="00BA25A3" w:rsidRPr="00D2409B" w14:paraId="4F263357" w14:textId="77777777" w:rsidTr="00BA25A3">
        <w:trPr>
          <w:trHeight w:val="257"/>
        </w:trPr>
        <w:tc>
          <w:tcPr>
            <w:tcW w:w="1666" w:type="pct"/>
            <w:noWrap/>
            <w:vAlign w:val="bottom"/>
            <w:hideMark/>
          </w:tcPr>
          <w:p w14:paraId="6B3FD4E9" w14:textId="77777777" w:rsidR="00BA25A3" w:rsidRPr="00D2409B" w:rsidRDefault="00BA25A3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vyjíždí mimo ČR</w:t>
            </w:r>
          </w:p>
        </w:tc>
        <w:tc>
          <w:tcPr>
            <w:tcW w:w="714" w:type="pct"/>
            <w:noWrap/>
            <w:vAlign w:val="bottom"/>
          </w:tcPr>
          <w:p w14:paraId="0AD7D23A" w14:textId="5B801581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715" w:type="pct"/>
            <w:noWrap/>
            <w:vAlign w:val="bottom"/>
          </w:tcPr>
          <w:p w14:paraId="14A8BDFC" w14:textId="3295026A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0,7</w:t>
            </w:r>
          </w:p>
        </w:tc>
        <w:tc>
          <w:tcPr>
            <w:tcW w:w="476" w:type="pct"/>
            <w:gridSpan w:val="2"/>
            <w:noWrap/>
            <w:vAlign w:val="bottom"/>
          </w:tcPr>
          <w:p w14:paraId="288D27E4" w14:textId="5136659E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476" w:type="pct"/>
            <w:noWrap/>
            <w:vAlign w:val="bottom"/>
          </w:tcPr>
          <w:p w14:paraId="4A402A46" w14:textId="21E45F7A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953" w:type="pct"/>
            <w:noWrap/>
            <w:vAlign w:val="bottom"/>
          </w:tcPr>
          <w:p w14:paraId="69327101" w14:textId="7280A81F" w:rsidR="00BA25A3" w:rsidRPr="00D2409B" w:rsidRDefault="00BA25A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</w:t>
            </w:r>
          </w:p>
        </w:tc>
      </w:tr>
      <w:tr w:rsidR="00ED45FB" w:rsidRPr="00D2409B" w14:paraId="7CD394D2" w14:textId="77777777" w:rsidTr="00ED45FB">
        <w:trPr>
          <w:trHeight w:val="257"/>
        </w:trPr>
        <w:tc>
          <w:tcPr>
            <w:tcW w:w="1666" w:type="pct"/>
            <w:shd w:val="clear" w:color="auto" w:fill="44546A" w:themeFill="text2"/>
            <w:noWrap/>
            <w:vAlign w:val="center"/>
            <w:hideMark/>
          </w:tcPr>
          <w:p w14:paraId="078C73BD" w14:textId="77777777" w:rsidR="00ED45FB" w:rsidRPr="00D2409B" w:rsidRDefault="00ED45FB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Obec dojížďky – hlavní proudy</w:t>
            </w:r>
          </w:p>
        </w:tc>
        <w:tc>
          <w:tcPr>
            <w:tcW w:w="1667" w:type="pct"/>
            <w:gridSpan w:val="3"/>
            <w:shd w:val="clear" w:color="auto" w:fill="44546A" w:themeFill="text2"/>
            <w:noWrap/>
            <w:vAlign w:val="center"/>
            <w:hideMark/>
          </w:tcPr>
          <w:p w14:paraId="6C08B00C" w14:textId="5DF71D1D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D2409B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667" w:type="pct"/>
            <w:gridSpan w:val="3"/>
            <w:shd w:val="clear" w:color="auto" w:fill="44546A" w:themeFill="text2"/>
            <w:vAlign w:val="center"/>
          </w:tcPr>
          <w:p w14:paraId="3240D90D" w14:textId="5801404F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Dojezdový čas</w:t>
            </w:r>
          </w:p>
        </w:tc>
      </w:tr>
      <w:tr w:rsidR="00ED45FB" w:rsidRPr="00D2409B" w14:paraId="6CD4465A" w14:textId="77777777" w:rsidTr="00ED45FB">
        <w:trPr>
          <w:trHeight w:val="257"/>
        </w:trPr>
        <w:tc>
          <w:tcPr>
            <w:tcW w:w="1666" w:type="pct"/>
            <w:noWrap/>
            <w:vAlign w:val="bottom"/>
          </w:tcPr>
          <w:p w14:paraId="5C0138F8" w14:textId="583A22B5" w:rsidR="00ED45FB" w:rsidRPr="00D2409B" w:rsidRDefault="00ED45FB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Jablonec nad Nisou</w:t>
            </w:r>
          </w:p>
        </w:tc>
        <w:tc>
          <w:tcPr>
            <w:tcW w:w="714" w:type="pct"/>
            <w:noWrap/>
            <w:vAlign w:val="bottom"/>
          </w:tcPr>
          <w:p w14:paraId="35F36586" w14:textId="0DFC4628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210</w:t>
            </w:r>
          </w:p>
        </w:tc>
        <w:tc>
          <w:tcPr>
            <w:tcW w:w="715" w:type="pct"/>
            <w:noWrap/>
            <w:vAlign w:val="bottom"/>
          </w:tcPr>
          <w:p w14:paraId="558AA0F1" w14:textId="6D72FD6A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38,2</w:t>
            </w:r>
          </w:p>
        </w:tc>
        <w:tc>
          <w:tcPr>
            <w:tcW w:w="1905" w:type="pct"/>
            <w:gridSpan w:val="4"/>
            <w:noWrap/>
            <w:vAlign w:val="bottom"/>
          </w:tcPr>
          <w:p w14:paraId="65BF094A" w14:textId="37F605B4" w:rsidR="00ED45FB" w:rsidRPr="00D2409B" w:rsidRDefault="000C11D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</w:t>
            </w:r>
            <w:r w:rsidR="00ED45F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 min</w:t>
            </w:r>
          </w:p>
        </w:tc>
      </w:tr>
      <w:tr w:rsidR="00ED45FB" w:rsidRPr="00D2409B" w14:paraId="21B4ECE4" w14:textId="77777777" w:rsidTr="00ED45FB">
        <w:trPr>
          <w:trHeight w:val="257"/>
        </w:trPr>
        <w:tc>
          <w:tcPr>
            <w:tcW w:w="1666" w:type="pct"/>
            <w:shd w:val="clear" w:color="auto" w:fill="D5DCE4" w:themeFill="text2" w:themeFillTint="33"/>
            <w:noWrap/>
            <w:vAlign w:val="bottom"/>
          </w:tcPr>
          <w:p w14:paraId="269BEF2C" w14:textId="6ED0D00E" w:rsidR="00ED45FB" w:rsidRPr="00D2409B" w:rsidRDefault="00ED45FB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Liberec</w:t>
            </w:r>
          </w:p>
        </w:tc>
        <w:tc>
          <w:tcPr>
            <w:tcW w:w="714" w:type="pct"/>
            <w:shd w:val="clear" w:color="auto" w:fill="D5DCE4" w:themeFill="text2" w:themeFillTint="33"/>
            <w:noWrap/>
            <w:vAlign w:val="bottom"/>
          </w:tcPr>
          <w:p w14:paraId="473323DB" w14:textId="412476ED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152</w:t>
            </w:r>
          </w:p>
        </w:tc>
        <w:tc>
          <w:tcPr>
            <w:tcW w:w="715" w:type="pct"/>
            <w:shd w:val="clear" w:color="auto" w:fill="D5DCE4" w:themeFill="text2" w:themeFillTint="33"/>
            <w:noWrap/>
            <w:vAlign w:val="bottom"/>
          </w:tcPr>
          <w:p w14:paraId="0FF35D3B" w14:textId="3FDE2EE3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27,6</w:t>
            </w:r>
          </w:p>
        </w:tc>
        <w:tc>
          <w:tcPr>
            <w:tcW w:w="1905" w:type="pct"/>
            <w:gridSpan w:val="4"/>
            <w:shd w:val="clear" w:color="auto" w:fill="D5DCE4" w:themeFill="text2" w:themeFillTint="33"/>
            <w:noWrap/>
            <w:vAlign w:val="bottom"/>
          </w:tcPr>
          <w:p w14:paraId="5904A182" w14:textId="04BDD68B" w:rsidR="00ED45FB" w:rsidRPr="00D2409B" w:rsidRDefault="000C11D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19</w:t>
            </w:r>
            <w:r w:rsidR="00ED45F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 min</w:t>
            </w:r>
          </w:p>
        </w:tc>
      </w:tr>
      <w:tr w:rsidR="00ED45FB" w:rsidRPr="00D2409B" w14:paraId="5AD394BD" w14:textId="77777777" w:rsidTr="00ED45FB">
        <w:trPr>
          <w:trHeight w:val="257"/>
        </w:trPr>
        <w:tc>
          <w:tcPr>
            <w:tcW w:w="1666" w:type="pct"/>
            <w:noWrap/>
            <w:vAlign w:val="bottom"/>
          </w:tcPr>
          <w:p w14:paraId="34F0B98D" w14:textId="20512372" w:rsidR="00ED45FB" w:rsidRPr="00D2409B" w:rsidRDefault="00ED45FB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Pulečný</w:t>
            </w:r>
          </w:p>
        </w:tc>
        <w:tc>
          <w:tcPr>
            <w:tcW w:w="714" w:type="pct"/>
            <w:noWrap/>
            <w:vAlign w:val="bottom"/>
          </w:tcPr>
          <w:p w14:paraId="120B1E15" w14:textId="43A2BF9E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715" w:type="pct"/>
            <w:noWrap/>
            <w:vAlign w:val="bottom"/>
          </w:tcPr>
          <w:p w14:paraId="4F8DC686" w14:textId="4C897EAA" w:rsidR="00ED45FB" w:rsidRPr="00D2409B" w:rsidRDefault="00ED45FB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3,1</w:t>
            </w:r>
          </w:p>
        </w:tc>
        <w:tc>
          <w:tcPr>
            <w:tcW w:w="1905" w:type="pct"/>
            <w:gridSpan w:val="4"/>
            <w:noWrap/>
            <w:vAlign w:val="bottom"/>
          </w:tcPr>
          <w:p w14:paraId="24047A46" w14:textId="6B4585C2" w:rsidR="00ED45FB" w:rsidRPr="00D2409B" w:rsidRDefault="000C11DE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</w:t>
            </w:r>
            <w:r w:rsidR="00ED45FB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 xml:space="preserve"> min</w:t>
            </w:r>
          </w:p>
        </w:tc>
      </w:tr>
    </w:tbl>
    <w:p w14:paraId="4CAC05B3" w14:textId="33A4C7BC" w:rsidR="0077542E" w:rsidRPr="00D2409B" w:rsidRDefault="0077542E" w:rsidP="0077542E">
      <w:pPr>
        <w:spacing w:line="240" w:lineRule="auto"/>
        <w:rPr>
          <w:rFonts w:cs="Times New Roman"/>
          <w:i/>
          <w:sz w:val="20"/>
        </w:rPr>
      </w:pPr>
      <w:r w:rsidRPr="00D2409B">
        <w:rPr>
          <w:rFonts w:cs="Times New Roman"/>
          <w:i/>
          <w:sz w:val="20"/>
        </w:rPr>
        <w:t>Zdroj: ČSÚ – SLDB 20</w:t>
      </w:r>
      <w:r w:rsidR="00D2409B" w:rsidRPr="00D2409B">
        <w:rPr>
          <w:rFonts w:cs="Times New Roman"/>
          <w:i/>
          <w:sz w:val="20"/>
        </w:rPr>
        <w:t>2</w:t>
      </w:r>
      <w:r w:rsidRPr="00D2409B">
        <w:rPr>
          <w:rFonts w:cs="Times New Roman"/>
          <w:i/>
          <w:sz w:val="20"/>
        </w:rPr>
        <w:t>1, vlastní zpracování</w:t>
      </w:r>
    </w:p>
    <w:p w14:paraId="7E637ED6" w14:textId="08605EC0" w:rsidR="0077542E" w:rsidRPr="009F25C4" w:rsidRDefault="0077542E" w:rsidP="0077542E">
      <w:r w:rsidRPr="009F25C4">
        <w:t>V tabulce j</w:t>
      </w:r>
      <w:r w:rsidR="00802E97" w:rsidRPr="009F25C4">
        <w:t>sou</w:t>
      </w:r>
      <w:r w:rsidRPr="009F25C4">
        <w:t xml:space="preserve"> uveden</w:t>
      </w:r>
      <w:r w:rsidR="00802E97" w:rsidRPr="009F25C4">
        <w:t>y</w:t>
      </w:r>
      <w:r w:rsidRPr="009F25C4">
        <w:t xml:space="preserve"> </w:t>
      </w:r>
      <w:r w:rsidR="00D6319C">
        <w:t>dva</w:t>
      </w:r>
      <w:r w:rsidRPr="009F25C4">
        <w:t xml:space="preserve"> největší směrov</w:t>
      </w:r>
      <w:r w:rsidR="00802E97" w:rsidRPr="009F25C4">
        <w:t>é</w:t>
      </w:r>
      <w:r w:rsidRPr="009F25C4">
        <w:t xml:space="preserve"> proud</w:t>
      </w:r>
      <w:r w:rsidR="00802E97" w:rsidRPr="009F25C4">
        <w:t>y</w:t>
      </w:r>
      <w:r w:rsidRPr="009F25C4">
        <w:t xml:space="preserve"> vyjížďky za prací, přičemž dominantními středisky dojížďky za prací jsou – </w:t>
      </w:r>
      <w:r w:rsidR="009F25C4" w:rsidRPr="009F25C4">
        <w:t>Jablonec nad Nisou</w:t>
      </w:r>
      <w:r w:rsidR="00D6319C">
        <w:t xml:space="preserve"> a</w:t>
      </w:r>
      <w:r w:rsidRPr="009F25C4">
        <w:t xml:space="preserve"> </w:t>
      </w:r>
      <w:r w:rsidR="009F25C4" w:rsidRPr="009F25C4">
        <w:t>Liberec</w:t>
      </w:r>
      <w:r w:rsidRPr="009F25C4">
        <w:t xml:space="preserve">. Časová náročnost vyjížďky do </w:t>
      </w:r>
      <w:r w:rsidR="009F25C4">
        <w:t xml:space="preserve">zaměstnání </w:t>
      </w:r>
      <w:r w:rsidRPr="009F25C4">
        <w:t>nepřesáhne 30 minut.</w:t>
      </w:r>
    </w:p>
    <w:p w14:paraId="5C3DB4CD" w14:textId="77347DC6" w:rsidR="00152907" w:rsidRPr="00C06867" w:rsidRDefault="0077542E" w:rsidP="00C06867">
      <w:pPr>
        <w:rPr>
          <w:highlight w:val="yellow"/>
        </w:rPr>
      </w:pPr>
      <w:r w:rsidRPr="009F25C4">
        <w:t xml:space="preserve">Do </w:t>
      </w:r>
      <w:r w:rsidR="00D6319C">
        <w:t>Rychnova u Jablonce nad Nisou</w:t>
      </w:r>
      <w:r w:rsidRPr="009F25C4">
        <w:t xml:space="preserve"> dojíždí do zaměstnání celkem </w:t>
      </w:r>
      <w:r w:rsidR="009F25C4" w:rsidRPr="009F25C4">
        <w:t>550</w:t>
      </w:r>
      <w:r w:rsidRPr="009F25C4">
        <w:t xml:space="preserve"> osob, přičemž nejvíce osob je zaměstnáno </w:t>
      </w:r>
      <w:r w:rsidR="00802E97" w:rsidRPr="009F25C4">
        <w:t>v</w:t>
      </w:r>
      <w:r w:rsidR="00FB7939" w:rsidRPr="009F25C4">
        <w:t> </w:t>
      </w:r>
      <w:r w:rsidR="00802E97" w:rsidRPr="009F25C4">
        <w:t>průmyslu</w:t>
      </w:r>
      <w:r w:rsidRPr="009F25C4">
        <w:t xml:space="preserve">. </w:t>
      </w:r>
      <w:bookmarkEnd w:id="24"/>
      <w:r w:rsidR="00802E97" w:rsidRPr="009F25C4">
        <w:t>Osoby dojíždějí z</w:t>
      </w:r>
      <w:r w:rsidR="009F25C4" w:rsidRPr="009F25C4">
        <w:t> Jablonce nad Nisou a z Liberce.</w:t>
      </w:r>
      <w:r w:rsidR="00152907" w:rsidRPr="00A8469F">
        <w:rPr>
          <w:b/>
          <w:highlight w:val="yellow"/>
        </w:rPr>
        <w:br w:type="page"/>
      </w:r>
    </w:p>
    <w:p w14:paraId="5E14A6D5" w14:textId="22D18DE8" w:rsidR="0077542E" w:rsidRPr="00D6319C" w:rsidRDefault="0077542E" w:rsidP="0077542E">
      <w:pPr>
        <w:pStyle w:val="Bezmezer"/>
        <w:jc w:val="center"/>
        <w:rPr>
          <w:b/>
        </w:rPr>
      </w:pPr>
      <w:r w:rsidRPr="00D6319C">
        <w:rPr>
          <w:b/>
        </w:rPr>
        <w:lastRenderedPageBreak/>
        <w:t>Dílčí SWOT analýza</w:t>
      </w:r>
    </w:p>
    <w:p w14:paraId="59511371" w14:textId="77777777" w:rsidR="0077542E" w:rsidRPr="00D6319C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D6319C">
        <w:rPr>
          <w:rFonts w:cs="Times New Roman"/>
          <w:b/>
          <w:color w:val="323E4F" w:themeColor="text2" w:themeShade="BF"/>
        </w:rPr>
        <w:t>Silné stránky</w:t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86"/>
        <w:gridCol w:w="4426"/>
      </w:tblGrid>
      <w:tr w:rsidR="0077542E" w:rsidRPr="00D6319C" w14:paraId="4A1E38A8" w14:textId="77777777" w:rsidTr="0077542E">
        <w:trPr>
          <w:trHeight w:val="1541"/>
        </w:trPr>
        <w:tc>
          <w:tcPr>
            <w:tcW w:w="4786" w:type="dxa"/>
          </w:tcPr>
          <w:p w14:paraId="1663BCA1" w14:textId="77F79798" w:rsidR="0077542E" w:rsidRPr="00D6319C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mobilita (vyjížďka) ekonomicky aktivního obyvatelstva</w:t>
            </w:r>
          </w:p>
          <w:p w14:paraId="707F93A8" w14:textId="69BD9F88" w:rsidR="00B82685" w:rsidRPr="00D6319C" w:rsidRDefault="00B82685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vysoký počet obch</w:t>
            </w:r>
            <w:r w:rsidR="006C5B39">
              <w:rPr>
                <w:rFonts w:cs="Times New Roman"/>
                <w:color w:val="000000" w:themeColor="text1"/>
              </w:rPr>
              <w:t>odních společností ve městě</w:t>
            </w:r>
          </w:p>
          <w:p w14:paraId="6ED976AE" w14:textId="7561D924" w:rsidR="00B82685" w:rsidRPr="00D6319C" w:rsidRDefault="00B82685" w:rsidP="00B82685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D6319C">
              <w:rPr>
                <w:rFonts w:cs="Times New Roman"/>
              </w:rPr>
              <w:t>krátká doba cesty vyjíždějících za prací</w:t>
            </w:r>
          </w:p>
          <w:p w14:paraId="291224A1" w14:textId="16DA9851" w:rsidR="00B82685" w:rsidRPr="00D6319C" w:rsidRDefault="00B82685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více než polovina registrovaných ekonomických subjektů je aktivní</w:t>
            </w:r>
          </w:p>
          <w:p w14:paraId="0B483985" w14:textId="16DA9851" w:rsidR="0077542E" w:rsidRPr="00D6319C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rozvinuté živnostenské podnikání</w:t>
            </w:r>
          </w:p>
          <w:p w14:paraId="6CD34C4D" w14:textId="76D26F7B" w:rsidR="0077542E" w:rsidRPr="00D6319C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 xml:space="preserve">podnikání v oboru </w:t>
            </w:r>
            <w:r w:rsidR="00B82685" w:rsidRPr="00D6319C">
              <w:rPr>
                <w:rFonts w:cs="Times New Roman"/>
                <w:color w:val="000000" w:themeColor="text1"/>
              </w:rPr>
              <w:t>stavebnictví</w:t>
            </w:r>
          </w:p>
          <w:p w14:paraId="01230D87" w14:textId="6BD8CB76" w:rsidR="0077542E" w:rsidRPr="00D6319C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nízká míra nezaměstnanosti (</w:t>
            </w:r>
            <w:r w:rsidR="00D6319C">
              <w:rPr>
                <w:rFonts w:cs="Times New Roman"/>
                <w:color w:val="000000" w:themeColor="text1"/>
              </w:rPr>
              <w:t>2</w:t>
            </w:r>
            <w:r w:rsidRPr="00D6319C">
              <w:rPr>
                <w:rFonts w:cs="Times New Roman"/>
                <w:color w:val="000000" w:themeColor="text1"/>
              </w:rPr>
              <w:t>,</w:t>
            </w:r>
            <w:r w:rsidR="00D6319C">
              <w:rPr>
                <w:rFonts w:cs="Times New Roman"/>
                <w:color w:val="000000" w:themeColor="text1"/>
              </w:rPr>
              <w:t>5</w:t>
            </w:r>
            <w:r w:rsidRPr="00D6319C">
              <w:rPr>
                <w:rFonts w:cs="Times New Roman"/>
                <w:color w:val="000000" w:themeColor="text1"/>
              </w:rPr>
              <w:t xml:space="preserve"> % v roce 20</w:t>
            </w:r>
            <w:r w:rsidR="00961592">
              <w:rPr>
                <w:rFonts w:cs="Times New Roman"/>
                <w:color w:val="000000" w:themeColor="text1"/>
              </w:rPr>
              <w:t>23</w:t>
            </w:r>
            <w:r w:rsidRPr="00D6319C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4426" w:type="dxa"/>
          </w:tcPr>
          <w:p w14:paraId="53471FB2" w14:textId="549C4388" w:rsidR="00DA137E" w:rsidRPr="00F73785" w:rsidRDefault="0035307E" w:rsidP="00B82685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přerušení</w:t>
            </w:r>
            <w:r w:rsidR="00DA137E" w:rsidRPr="00D6319C">
              <w:rPr>
                <w:rFonts w:cs="Times New Roman"/>
              </w:rPr>
              <w:t xml:space="preserve"> trendu snižující se nezaměstnanosti</w:t>
            </w:r>
          </w:p>
          <w:p w14:paraId="0440EF05" w14:textId="0D5AEB84" w:rsidR="00F73785" w:rsidRPr="00D6319C" w:rsidRDefault="00F73785" w:rsidP="00B82685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nízká kapacita ubytovacích zařízení</w:t>
            </w:r>
          </w:p>
        </w:tc>
      </w:tr>
      <w:tr w:rsidR="0077542E" w:rsidRPr="00D6319C" w14:paraId="11DAC1C6" w14:textId="77777777" w:rsidTr="0077542E">
        <w:trPr>
          <w:trHeight w:val="1193"/>
        </w:trPr>
        <w:tc>
          <w:tcPr>
            <w:tcW w:w="4786" w:type="dxa"/>
          </w:tcPr>
          <w:p w14:paraId="711EB402" w14:textId="77777777" w:rsidR="0077542E" w:rsidRPr="00D6319C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</w:rPr>
            </w:pPr>
            <w:r w:rsidRPr="00D6319C">
              <w:rPr>
                <w:rFonts w:cs="Times New Roman"/>
              </w:rPr>
              <w:t>přizpůsobení prostředí vyjížďkovým charakteristikám</w:t>
            </w:r>
          </w:p>
          <w:p w14:paraId="04705476" w14:textId="5689B0DC" w:rsidR="00B82685" w:rsidRPr="00D6319C" w:rsidRDefault="00B82685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</w:rPr>
            </w:pPr>
            <w:r w:rsidRPr="00D6319C">
              <w:rPr>
                <w:rFonts w:ascii="Times New Roman" w:hAnsi="Times New Roman" w:cs="Times New Roman"/>
              </w:rPr>
              <w:t>rozšiřování potenciálu cestovního ruchu</w:t>
            </w:r>
          </w:p>
        </w:tc>
        <w:tc>
          <w:tcPr>
            <w:tcW w:w="4426" w:type="dxa"/>
          </w:tcPr>
          <w:p w14:paraId="75AADD7E" w14:textId="77777777" w:rsidR="0077542E" w:rsidRPr="00D6319C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D6319C">
              <w:rPr>
                <w:rFonts w:cs="Times New Roman"/>
              </w:rPr>
              <w:t>snižování počtu ekonomicky aktivních subjektů</w:t>
            </w:r>
          </w:p>
          <w:p w14:paraId="0B3F2E2A" w14:textId="01A70C9D" w:rsidR="00B82685" w:rsidRPr="00D6319C" w:rsidRDefault="00B82685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Cs/>
              </w:rPr>
            </w:pPr>
            <w:r w:rsidRPr="00D6319C">
              <w:rPr>
                <w:rFonts w:cs="Times New Roman"/>
                <w:iCs/>
              </w:rPr>
              <w:t>zvyšování průměrné nezaměstnanosti</w:t>
            </w:r>
          </w:p>
        </w:tc>
      </w:tr>
    </w:tbl>
    <w:p w14:paraId="10488B78" w14:textId="77777777" w:rsidR="0077542E" w:rsidRPr="00D6319C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4A1B3975" w14:textId="77777777" w:rsidR="0077542E" w:rsidRPr="00D6319C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D6319C">
        <w:rPr>
          <w:rFonts w:cs="Times New Roman"/>
          <w:b/>
          <w:color w:val="323E4F" w:themeColor="text2" w:themeShade="BF"/>
        </w:rPr>
        <w:t>Příležitosti</w:t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1178268E" w14:textId="77777777" w:rsidR="0077542E" w:rsidRPr="00D6319C" w:rsidRDefault="0077542E" w:rsidP="0077542E">
      <w:pPr>
        <w:spacing w:line="259" w:lineRule="auto"/>
        <w:jc w:val="left"/>
        <w:rPr>
          <w:rFonts w:asciiTheme="minorHAnsi" w:eastAsiaTheme="majorEastAsia" w:hAnsiTheme="minorHAnsi" w:cstheme="majorBidi"/>
          <w:b/>
          <w:color w:val="000000" w:themeColor="text1"/>
          <w:szCs w:val="24"/>
        </w:rPr>
      </w:pPr>
      <w:r w:rsidRPr="00D6319C">
        <w:rPr>
          <w:rFonts w:asciiTheme="minorHAnsi" w:eastAsiaTheme="majorEastAsia" w:hAnsiTheme="minorHAnsi" w:cstheme="majorBidi"/>
          <w:b/>
          <w:color w:val="000000" w:themeColor="text1"/>
          <w:szCs w:val="24"/>
        </w:rPr>
        <w:br w:type="page"/>
      </w:r>
    </w:p>
    <w:p w14:paraId="496BE263" w14:textId="77777777" w:rsidR="0077542E" w:rsidRPr="006C05C8" w:rsidRDefault="0077542E" w:rsidP="0077542E">
      <w:pPr>
        <w:pStyle w:val="Nadpis2"/>
      </w:pPr>
      <w:bookmarkStart w:id="27" w:name="_Toc431553417"/>
      <w:bookmarkStart w:id="28" w:name="_Toc23675223"/>
      <w:bookmarkStart w:id="29" w:name="_Toc43448923"/>
      <w:bookmarkStart w:id="30" w:name="_Toc43970018"/>
      <w:bookmarkStart w:id="31" w:name="_Toc45089294"/>
      <w:bookmarkStart w:id="32" w:name="_Toc46683480"/>
      <w:bookmarkStart w:id="33" w:name="_Toc213334185"/>
      <w:r w:rsidRPr="006C05C8">
        <w:lastRenderedPageBreak/>
        <w:t>Technická a dopravní infrastruktura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4AD8D0C6" w14:textId="77777777" w:rsidR="0077542E" w:rsidRPr="006C05C8" w:rsidRDefault="0077542E" w:rsidP="0077542E">
      <w:bookmarkStart w:id="34" w:name="_Toc420948858"/>
      <w:r w:rsidRPr="006C05C8">
        <w:t>V následující kapitole jsou analyzovány základní infrastrukturální oblasti – technická a dopravní.</w:t>
      </w:r>
      <w:bookmarkStart w:id="35" w:name="_Toc420948856"/>
    </w:p>
    <w:p w14:paraId="7ACE097A" w14:textId="77777777" w:rsidR="0077542E" w:rsidRPr="00BB6C96" w:rsidRDefault="0077542E" w:rsidP="0077542E">
      <w:pPr>
        <w:pStyle w:val="Nadpis3"/>
      </w:pPr>
      <w:bookmarkStart w:id="36" w:name="_Toc46683481"/>
      <w:bookmarkStart w:id="37" w:name="_Toc213334186"/>
      <w:r w:rsidRPr="00BB6C96">
        <w:t>Technická infrastruktura</w:t>
      </w:r>
      <w:bookmarkEnd w:id="35"/>
      <w:bookmarkEnd w:id="36"/>
      <w:bookmarkEnd w:id="37"/>
    </w:p>
    <w:p w14:paraId="4D4E8D72" w14:textId="77777777" w:rsidR="0077542E" w:rsidRPr="00BB6C96" w:rsidRDefault="0077542E" w:rsidP="0077542E">
      <w:pPr>
        <w:spacing w:after="40" w:line="240" w:lineRule="auto"/>
        <w:rPr>
          <w:rFonts w:cs="Times New Roman"/>
          <w:b/>
          <w:bCs/>
          <w:i/>
          <w:iCs/>
          <w:sz w:val="18"/>
        </w:rPr>
      </w:pPr>
      <w:r w:rsidRPr="00BB6C96">
        <w:rPr>
          <w:rFonts w:cs="Times New Roman"/>
          <w:b/>
          <w:bCs/>
          <w:i/>
          <w:iCs/>
          <w:sz w:val="20"/>
          <w:szCs w:val="24"/>
        </w:rPr>
        <w:t>Tabulka: Vybavenost základní technickou infrastrukturou obydlených bytů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1454"/>
        <w:gridCol w:w="2047"/>
        <w:gridCol w:w="110"/>
        <w:gridCol w:w="1534"/>
        <w:gridCol w:w="854"/>
        <w:gridCol w:w="597"/>
      </w:tblGrid>
      <w:tr w:rsidR="0077542E" w:rsidRPr="00BB6C96" w14:paraId="5327F6C8" w14:textId="77777777" w:rsidTr="0077542E">
        <w:trPr>
          <w:trHeight w:val="255"/>
        </w:trPr>
        <w:tc>
          <w:tcPr>
            <w:tcW w:w="1028" w:type="pct"/>
            <w:tcBorders>
              <w:top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59953FA1" w14:textId="2FEB96C7" w:rsidR="0077542E" w:rsidRPr="00BB6C96" w:rsidRDefault="00BB6C96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Rychnov u Jablonce nad Nisou</w:t>
            </w:r>
          </w:p>
        </w:tc>
        <w:tc>
          <w:tcPr>
            <w:tcW w:w="855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4DB6EEEF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234" w:type="pct"/>
            <w:gridSpan w:val="2"/>
            <w:tcBorders>
              <w:top w:val="single" w:sz="4" w:space="0" w:color="8496B0" w:themeColor="text2" w:themeTint="99"/>
              <w:lef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DF932CB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přípoj na kanalizační síť</w:t>
            </w:r>
          </w:p>
        </w:tc>
        <w:tc>
          <w:tcPr>
            <w:tcW w:w="965" w:type="pct"/>
            <w:tcBorders>
              <w:top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5C1E8C22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žumpa, jímka</w:t>
            </w:r>
          </w:p>
        </w:tc>
        <w:tc>
          <w:tcPr>
            <w:tcW w:w="466" w:type="pct"/>
            <w:tcBorders>
              <w:top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1AF2CDE5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vodovod</w:t>
            </w:r>
          </w:p>
        </w:tc>
        <w:tc>
          <w:tcPr>
            <w:tcW w:w="453" w:type="pct"/>
            <w:tcBorders>
              <w:top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6FD17FFD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plyn</w:t>
            </w:r>
          </w:p>
        </w:tc>
      </w:tr>
      <w:tr w:rsidR="0077542E" w:rsidRPr="00BB6C96" w14:paraId="5A0D2126" w14:textId="77777777" w:rsidTr="0077542E">
        <w:trPr>
          <w:trHeight w:val="227"/>
        </w:trPr>
        <w:tc>
          <w:tcPr>
            <w:tcW w:w="1028" w:type="pct"/>
            <w:tcBorders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3F3349D2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absolutně</w:t>
            </w:r>
          </w:p>
        </w:tc>
        <w:tc>
          <w:tcPr>
            <w:tcW w:w="855" w:type="pct"/>
            <w:vMerge w:val="restar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2DA3DE19" w14:textId="4C41EF7E" w:rsidR="0077542E" w:rsidRPr="00BB6C96" w:rsidRDefault="002B635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1091</w:t>
            </w:r>
          </w:p>
        </w:tc>
        <w:tc>
          <w:tcPr>
            <w:tcW w:w="1171" w:type="pct"/>
            <w:tcBorders>
              <w:left w:val="single" w:sz="4" w:space="0" w:color="8496B0" w:themeColor="text2" w:themeTint="99"/>
            </w:tcBorders>
            <w:noWrap/>
            <w:vAlign w:val="center"/>
          </w:tcPr>
          <w:p w14:paraId="028C32A3" w14:textId="7E205400" w:rsidR="0077542E" w:rsidRPr="00BB6C96" w:rsidRDefault="002D6C1D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900</w:t>
            </w:r>
          </w:p>
        </w:tc>
        <w:tc>
          <w:tcPr>
            <w:tcW w:w="1028" w:type="pct"/>
            <w:gridSpan w:val="2"/>
            <w:noWrap/>
            <w:vAlign w:val="center"/>
          </w:tcPr>
          <w:p w14:paraId="577F4A9D" w14:textId="3781064B" w:rsidR="0077542E" w:rsidRPr="00BB6C96" w:rsidRDefault="002D6C1D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140</w:t>
            </w:r>
          </w:p>
        </w:tc>
        <w:tc>
          <w:tcPr>
            <w:tcW w:w="466" w:type="pct"/>
            <w:noWrap/>
            <w:vAlign w:val="center"/>
          </w:tcPr>
          <w:p w14:paraId="495E5A1B" w14:textId="320A664F" w:rsidR="0077542E" w:rsidRPr="00BB6C96" w:rsidRDefault="002B635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1008</w:t>
            </w:r>
          </w:p>
        </w:tc>
        <w:tc>
          <w:tcPr>
            <w:tcW w:w="453" w:type="pct"/>
            <w:noWrap/>
            <w:vAlign w:val="center"/>
          </w:tcPr>
          <w:p w14:paraId="43B38BF5" w14:textId="24ED67A9" w:rsidR="0077542E" w:rsidRPr="00BB6C96" w:rsidRDefault="002B635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723</w:t>
            </w:r>
          </w:p>
        </w:tc>
      </w:tr>
      <w:tr w:rsidR="0077542E" w:rsidRPr="00BB6C96" w14:paraId="6097FF24" w14:textId="77777777" w:rsidTr="0077542E">
        <w:trPr>
          <w:trHeight w:val="227"/>
        </w:trPr>
        <w:tc>
          <w:tcPr>
            <w:tcW w:w="1028" w:type="pct"/>
            <w:tcBorders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44BDA544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podíl v %</w:t>
            </w:r>
          </w:p>
        </w:tc>
        <w:tc>
          <w:tcPr>
            <w:tcW w:w="855" w:type="pct"/>
            <w:vMerge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vAlign w:val="center"/>
          </w:tcPr>
          <w:p w14:paraId="3A7A0236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71" w:type="pct"/>
            <w:tcBorders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5B3A9A8" w14:textId="72B3B89A" w:rsidR="0077542E" w:rsidRPr="00BB6C96" w:rsidRDefault="002D6C1D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82,5</w:t>
            </w:r>
          </w:p>
        </w:tc>
        <w:tc>
          <w:tcPr>
            <w:tcW w:w="1028" w:type="pct"/>
            <w:gridSpan w:val="2"/>
            <w:tcBorders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08807C49" w14:textId="702EB54F" w:rsidR="0077542E" w:rsidRPr="00BB6C96" w:rsidRDefault="002D6C1D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12,8</w:t>
            </w:r>
          </w:p>
        </w:tc>
        <w:tc>
          <w:tcPr>
            <w:tcW w:w="466" w:type="pct"/>
            <w:tcBorders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442C9F83" w14:textId="1CD3F479" w:rsidR="0077542E" w:rsidRPr="00BB6C96" w:rsidRDefault="002B635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92,3</w:t>
            </w:r>
          </w:p>
        </w:tc>
        <w:tc>
          <w:tcPr>
            <w:tcW w:w="453" w:type="pct"/>
            <w:tcBorders>
              <w:bottom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EF037C2" w14:textId="35DAE698" w:rsidR="0077542E" w:rsidRPr="00BB6C96" w:rsidRDefault="002B6356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66,2</w:t>
            </w:r>
          </w:p>
        </w:tc>
      </w:tr>
    </w:tbl>
    <w:p w14:paraId="4223F70C" w14:textId="6582532E" w:rsidR="0077542E" w:rsidRPr="00BB6C96" w:rsidRDefault="0077542E" w:rsidP="0077542E">
      <w:pPr>
        <w:spacing w:after="360" w:line="240" w:lineRule="auto"/>
        <w:rPr>
          <w:rFonts w:cs="Times New Roman"/>
          <w:i/>
          <w:iCs/>
          <w:sz w:val="20"/>
          <w:szCs w:val="24"/>
        </w:rPr>
      </w:pPr>
      <w:r w:rsidRPr="00BB6C96">
        <w:rPr>
          <w:rFonts w:cs="Times New Roman"/>
          <w:i/>
          <w:iCs/>
          <w:sz w:val="20"/>
          <w:szCs w:val="24"/>
        </w:rPr>
        <w:t>Zdroj: ČSÚ – SLDB 20</w:t>
      </w:r>
      <w:r w:rsidR="00BB6C96" w:rsidRPr="00BB6C96">
        <w:rPr>
          <w:rFonts w:cs="Times New Roman"/>
          <w:i/>
          <w:iCs/>
          <w:sz w:val="20"/>
          <w:szCs w:val="24"/>
        </w:rPr>
        <w:t>2</w:t>
      </w:r>
      <w:r w:rsidRPr="00BB6C96">
        <w:rPr>
          <w:rFonts w:cs="Times New Roman"/>
          <w:i/>
          <w:iCs/>
          <w:sz w:val="20"/>
          <w:szCs w:val="24"/>
        </w:rPr>
        <w:t>1, vlastní zpracování</w:t>
      </w:r>
    </w:p>
    <w:p w14:paraId="78C96192" w14:textId="77777777" w:rsidR="0077542E" w:rsidRPr="00BB6C96" w:rsidRDefault="0077542E" w:rsidP="0077542E">
      <w:pPr>
        <w:spacing w:after="4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BB6C96">
        <w:rPr>
          <w:rFonts w:cs="Times New Roman"/>
          <w:b/>
          <w:bCs/>
          <w:i/>
          <w:iCs/>
          <w:sz w:val="20"/>
          <w:szCs w:val="24"/>
        </w:rPr>
        <w:t>Tabulka: Vybavenost obydlených bytů zdrojem energie k vytápění a způsob vytápění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2"/>
        <w:gridCol w:w="3319"/>
        <w:gridCol w:w="709"/>
        <w:gridCol w:w="1133"/>
        <w:gridCol w:w="987"/>
        <w:gridCol w:w="851"/>
        <w:gridCol w:w="919"/>
      </w:tblGrid>
      <w:tr w:rsidR="0077542E" w:rsidRPr="00BB6C96" w14:paraId="5A22CD12" w14:textId="77777777" w:rsidTr="0077542E">
        <w:trPr>
          <w:trHeight w:val="283"/>
        </w:trPr>
        <w:tc>
          <w:tcPr>
            <w:tcW w:w="701" w:type="pct"/>
            <w:vMerge w:val="restart"/>
            <w:tcBorders>
              <w:top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60B1128D" w14:textId="23B3085A" w:rsidR="0077542E" w:rsidRPr="00BB6C96" w:rsidRDefault="00BB6C96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Rychnov u Jablonce nad Nisou</w:t>
            </w:r>
          </w:p>
        </w:tc>
        <w:tc>
          <w:tcPr>
            <w:tcW w:w="2802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04219673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energie k vytápění</w:t>
            </w:r>
          </w:p>
        </w:tc>
        <w:tc>
          <w:tcPr>
            <w:tcW w:w="1498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17956A7C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způsob vytápění</w:t>
            </w:r>
          </w:p>
        </w:tc>
      </w:tr>
      <w:tr w:rsidR="0077542E" w:rsidRPr="00BB6C96" w14:paraId="5B060806" w14:textId="77777777" w:rsidTr="0077542E">
        <w:trPr>
          <w:trHeight w:val="170"/>
        </w:trPr>
        <w:tc>
          <w:tcPr>
            <w:tcW w:w="701" w:type="pct"/>
            <w:vMerge/>
            <w:tcBorders>
              <w:top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  <w:hideMark/>
          </w:tcPr>
          <w:p w14:paraId="042203F5" w14:textId="77777777" w:rsidR="0077542E" w:rsidRPr="00BB6C96" w:rsidRDefault="0077542E" w:rsidP="00775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</w:p>
        </w:tc>
        <w:tc>
          <w:tcPr>
            <w:tcW w:w="1802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7FE8E5E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pevná paliva (uhlí, koks, uhelné brikety, dřevo)</w:t>
            </w:r>
          </w:p>
        </w:tc>
        <w:tc>
          <w:tcPr>
            <w:tcW w:w="385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6BA8871C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plyn</w:t>
            </w:r>
          </w:p>
        </w:tc>
        <w:tc>
          <w:tcPr>
            <w:tcW w:w="615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B542AA5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elektřina</w:t>
            </w:r>
          </w:p>
        </w:tc>
        <w:tc>
          <w:tcPr>
            <w:tcW w:w="536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6F4BDF5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ústřední</w:t>
            </w:r>
          </w:p>
        </w:tc>
        <w:tc>
          <w:tcPr>
            <w:tcW w:w="462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16281475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kamna</w:t>
            </w:r>
          </w:p>
        </w:tc>
        <w:tc>
          <w:tcPr>
            <w:tcW w:w="499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</w:tcBorders>
            <w:shd w:val="clear" w:color="auto" w:fill="44546A" w:themeFill="text2"/>
            <w:noWrap/>
            <w:vAlign w:val="center"/>
            <w:hideMark/>
          </w:tcPr>
          <w:p w14:paraId="1AA585AD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cs-CZ"/>
              </w:rPr>
              <w:t>etážové</w:t>
            </w:r>
          </w:p>
        </w:tc>
      </w:tr>
      <w:tr w:rsidR="0077542E" w:rsidRPr="00BB6C96" w14:paraId="7FCD2EC4" w14:textId="77777777" w:rsidTr="0077542E">
        <w:trPr>
          <w:trHeight w:val="221"/>
        </w:trPr>
        <w:tc>
          <w:tcPr>
            <w:tcW w:w="701" w:type="pct"/>
            <w:tcBorders>
              <w:top w:val="nil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116EC7A4" w14:textId="77777777" w:rsidR="0077542E" w:rsidRPr="00BB6C96" w:rsidRDefault="0077542E" w:rsidP="00775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B6C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podíl v %</w:t>
            </w:r>
          </w:p>
        </w:tc>
        <w:tc>
          <w:tcPr>
            <w:tcW w:w="1802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61EDA2E9" w14:textId="762733DF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13,9</w:t>
            </w:r>
          </w:p>
        </w:tc>
        <w:tc>
          <w:tcPr>
            <w:tcW w:w="385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748FB7A8" w14:textId="2240BCBA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55,5</w:t>
            </w:r>
          </w:p>
        </w:tc>
        <w:tc>
          <w:tcPr>
            <w:tcW w:w="615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4885A144" w14:textId="31F384C1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14,1</w:t>
            </w:r>
          </w:p>
        </w:tc>
        <w:tc>
          <w:tcPr>
            <w:tcW w:w="536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498883A5" w14:textId="5B81C824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81,9</w:t>
            </w:r>
          </w:p>
        </w:tc>
        <w:tc>
          <w:tcPr>
            <w:tcW w:w="462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152F37E5" w14:textId="44BC1485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8,4</w:t>
            </w:r>
          </w:p>
        </w:tc>
        <w:tc>
          <w:tcPr>
            <w:tcW w:w="499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</w:tcBorders>
            <w:noWrap/>
            <w:vAlign w:val="center"/>
          </w:tcPr>
          <w:p w14:paraId="4F8015B2" w14:textId="1C3F95EE" w:rsidR="0077542E" w:rsidRPr="00BB6C96" w:rsidRDefault="004F632C" w:rsidP="00775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4,1</w:t>
            </w:r>
          </w:p>
        </w:tc>
      </w:tr>
    </w:tbl>
    <w:p w14:paraId="7D8824FD" w14:textId="3E4DDC9F" w:rsidR="0077542E" w:rsidRPr="00BB6C96" w:rsidRDefault="0077542E" w:rsidP="0077542E">
      <w:pPr>
        <w:spacing w:line="240" w:lineRule="auto"/>
        <w:rPr>
          <w:rFonts w:cs="Times New Roman"/>
          <w:i/>
          <w:iCs/>
          <w:sz w:val="18"/>
        </w:rPr>
      </w:pPr>
      <w:r w:rsidRPr="00BB6C96">
        <w:rPr>
          <w:rFonts w:cs="Times New Roman"/>
          <w:i/>
          <w:iCs/>
          <w:sz w:val="20"/>
          <w:szCs w:val="24"/>
        </w:rPr>
        <w:t xml:space="preserve"> Zdroj: ČSÚ – SLDB 20</w:t>
      </w:r>
      <w:r w:rsidR="003338EA">
        <w:rPr>
          <w:rFonts w:cs="Times New Roman"/>
          <w:i/>
          <w:iCs/>
          <w:sz w:val="20"/>
          <w:szCs w:val="24"/>
        </w:rPr>
        <w:t>2</w:t>
      </w:r>
      <w:r w:rsidRPr="00BB6C96">
        <w:rPr>
          <w:rFonts w:cs="Times New Roman"/>
          <w:i/>
          <w:iCs/>
          <w:sz w:val="20"/>
          <w:szCs w:val="24"/>
        </w:rPr>
        <w:t>1, vlastní zpracování</w:t>
      </w:r>
    </w:p>
    <w:p w14:paraId="6AFFEDA0" w14:textId="58CC6B64" w:rsidR="0077542E" w:rsidRPr="004F632C" w:rsidRDefault="0077542E" w:rsidP="0077542E">
      <w:r w:rsidRPr="004F632C">
        <w:t xml:space="preserve">Převládajícím typem energie k vytápění </w:t>
      </w:r>
      <w:r w:rsidR="00FB3B7C" w:rsidRPr="004F632C">
        <w:t>je ve více než polovině</w:t>
      </w:r>
      <w:r w:rsidR="00A7365E" w:rsidRPr="004F632C">
        <w:t xml:space="preserve"> domácností</w:t>
      </w:r>
      <w:r w:rsidR="00FB3B7C" w:rsidRPr="004F632C">
        <w:t xml:space="preserve"> plyn</w:t>
      </w:r>
      <w:r w:rsidRPr="004F632C">
        <w:t xml:space="preserve">. </w:t>
      </w:r>
      <w:r w:rsidR="00FB3B7C" w:rsidRPr="004F632C">
        <w:t>Převládajícím způsobem vytápění je pak ústřední topení.</w:t>
      </w:r>
    </w:p>
    <w:p w14:paraId="774C0CBB" w14:textId="753C86A8" w:rsidR="0077542E" w:rsidRPr="00C10B27" w:rsidRDefault="0077542E" w:rsidP="0077542E">
      <w:r w:rsidRPr="00C10B27">
        <w:t>Zásobování elektrickou energií je v</w:t>
      </w:r>
      <w:r w:rsidR="005D20E3" w:rsidRPr="00C10B27">
        <w:t>e městě zajištěno</w:t>
      </w:r>
      <w:r w:rsidRPr="00C10B27">
        <w:t xml:space="preserve"> </w:t>
      </w:r>
      <w:r w:rsidR="005D20E3" w:rsidRPr="00C10B27">
        <w:t xml:space="preserve">při jižním okraji území </w:t>
      </w:r>
      <w:r w:rsidR="00C10B27" w:rsidRPr="00C10B27">
        <w:t>kde</w:t>
      </w:r>
      <w:r w:rsidR="005D20E3" w:rsidRPr="00C10B27">
        <w:t xml:space="preserve"> prochází venkovní vedení VVN 110 </w:t>
      </w:r>
      <w:proofErr w:type="spellStart"/>
      <w:r w:rsidR="005D20E3" w:rsidRPr="00C10B27">
        <w:t>kV</w:t>
      </w:r>
      <w:proofErr w:type="spellEnd"/>
      <w:r w:rsidR="005D20E3" w:rsidRPr="00C10B27">
        <w:t xml:space="preserve"> s vazbou na transformační stanici Bezděčín, venkovní linky VN 35 </w:t>
      </w:r>
      <w:proofErr w:type="spellStart"/>
      <w:r w:rsidR="005D20E3" w:rsidRPr="00C10B27">
        <w:t>kV</w:t>
      </w:r>
      <w:proofErr w:type="spellEnd"/>
      <w:r w:rsidR="005D20E3" w:rsidRPr="00C10B27">
        <w:t xml:space="preserve"> probíhají po obvodě města a v zastavěném území v místě přístupů k trafostanicím. Distribuci elektrické energie zajišťuje rozvod NN, venkovní a kabelové vedení.</w:t>
      </w:r>
    </w:p>
    <w:p w14:paraId="63723EBB" w14:textId="35CF4751" w:rsidR="00C10B27" w:rsidRDefault="00C10B27" w:rsidP="0077542E">
      <w:r w:rsidRPr="00C10B27">
        <w:t xml:space="preserve">Územím </w:t>
      </w:r>
      <w:r w:rsidR="000E5678">
        <w:t>města</w:t>
      </w:r>
      <w:r w:rsidRPr="00C10B27">
        <w:t xml:space="preserve"> prochází VTL plynovod od Hodkovic n. M. do </w:t>
      </w:r>
      <w:proofErr w:type="spellStart"/>
      <w:r w:rsidRPr="00C10B27">
        <w:t>Kokonína</w:t>
      </w:r>
      <w:proofErr w:type="spellEnd"/>
      <w:r w:rsidRPr="00C10B27">
        <w:t xml:space="preserve"> s přípojkou a s umístěním regulační stanice (RS) u bramborárny a u školy. Pouze dílčí část ve směru k restauraci Beseda s vymezením STL plynovodů, převažující plynofikace byla zrealizována NTL plynovody.</w:t>
      </w:r>
    </w:p>
    <w:p w14:paraId="2375AAD1" w14:textId="6C19246F" w:rsidR="00C10B27" w:rsidRDefault="00C10B27" w:rsidP="0077542E">
      <w:r w:rsidRPr="00C10B27">
        <w:t xml:space="preserve">Místní zdroj pro Rychnov </w:t>
      </w:r>
      <w:r>
        <w:t>u Jablonce nad Nisou je</w:t>
      </w:r>
      <w:r w:rsidRPr="00C10B27">
        <w:t xml:space="preserve"> prameniště </w:t>
      </w:r>
      <w:proofErr w:type="spellStart"/>
      <w:r w:rsidRPr="00C10B27">
        <w:t>Rádelský</w:t>
      </w:r>
      <w:proofErr w:type="spellEnd"/>
      <w:r w:rsidRPr="00C10B27">
        <w:t xml:space="preserve"> Les, akumulace ve</w:t>
      </w:r>
      <w:r w:rsidR="00B37566">
        <w:t xml:space="preserve"> vodojemu 250 m3, propojení na </w:t>
      </w:r>
      <w:proofErr w:type="spellStart"/>
      <w:r w:rsidR="00B37566">
        <w:t>S</w:t>
      </w:r>
      <w:r w:rsidRPr="00C10B27">
        <w:t>oušskou</w:t>
      </w:r>
      <w:proofErr w:type="spellEnd"/>
      <w:r w:rsidRPr="00C10B27">
        <w:t xml:space="preserve"> vodu. Vodojem Rychnov u J. 2x 150 m3 (496,66/ 499,66 m n.m.).</w:t>
      </w:r>
    </w:p>
    <w:p w14:paraId="224119C2" w14:textId="5B655999" w:rsidR="00C10B27" w:rsidRPr="00DE153A" w:rsidRDefault="00071211" w:rsidP="0077542E">
      <w:r>
        <w:t xml:space="preserve">V Rychnově jsou </w:t>
      </w:r>
      <w:r w:rsidR="00C10B27" w:rsidRPr="00C10B27">
        <w:t>vybudovány dvě páteřní větve kanalizace. Větev B na pravém břehu Mohelky s oddílnou splaškovou a dešťovou kanalizací. Větev A na levém břehu Mohelky ca z poloviny s oddílnou kanalizací. Nová výstavba je odkanalizována splaškovou a dešťovou kanalizací.</w:t>
      </w:r>
      <w:r w:rsidR="00C10B27">
        <w:t xml:space="preserve"> </w:t>
      </w:r>
      <w:r w:rsidR="00C10B27" w:rsidRPr="00C10B27">
        <w:t xml:space="preserve">V Liščí Jámě, v </w:t>
      </w:r>
      <w:proofErr w:type="spellStart"/>
      <w:r w:rsidR="00C10B27" w:rsidRPr="00C10B27">
        <w:t>Pelíkovicích</w:t>
      </w:r>
      <w:proofErr w:type="spellEnd"/>
      <w:r w:rsidR="00C10B27" w:rsidRPr="00C10B27">
        <w:t xml:space="preserve"> a v </w:t>
      </w:r>
      <w:proofErr w:type="spellStart"/>
      <w:r w:rsidR="00C10B27" w:rsidRPr="00C10B27">
        <w:t>Rydvalticích</w:t>
      </w:r>
      <w:proofErr w:type="spellEnd"/>
      <w:r w:rsidR="00C10B27" w:rsidRPr="00C10B27">
        <w:t xml:space="preserve"> je zásobování pitnou vodou </w:t>
      </w:r>
      <w:r w:rsidR="00DE153A" w:rsidRPr="00C10B27">
        <w:t>individuální</w:t>
      </w:r>
      <w:r w:rsidR="00C10B27" w:rsidRPr="00C10B27">
        <w:t xml:space="preserve"> domovními studněmi a soukromými vodovody.</w:t>
      </w:r>
      <w:r w:rsidR="00DE153A">
        <w:t xml:space="preserve"> Došlo také k realizaci dí</w:t>
      </w:r>
      <w:r>
        <w:t xml:space="preserve">lčích aktivit </w:t>
      </w:r>
      <w:r w:rsidR="00DE153A">
        <w:t xml:space="preserve">v ulici Ještědská. Na základě odborného odhadu je nyní připojeno cca 90 </w:t>
      </w:r>
      <w:r w:rsidR="00DE153A" w:rsidRPr="00DE153A">
        <w:t>% by</w:t>
      </w:r>
      <w:r w:rsidR="00DE153A">
        <w:t>tových jednotek na kanalizaci.</w:t>
      </w:r>
    </w:p>
    <w:p w14:paraId="3FFF93E6" w14:textId="56C4369C" w:rsidR="0077542E" w:rsidRDefault="00CE7581" w:rsidP="0077542E">
      <w:r w:rsidRPr="00C10B27">
        <w:t xml:space="preserve">Svoz a likvidace odpadů </w:t>
      </w:r>
      <w:r w:rsidR="00F2062C" w:rsidRPr="00C10B27">
        <w:t xml:space="preserve">na území </w:t>
      </w:r>
      <w:r w:rsidR="00C10B27" w:rsidRPr="00C10B27">
        <w:t>ve městě Rychnov nad Nisou je pravidelně organizován správou města.</w:t>
      </w:r>
      <w:r w:rsidRPr="00C10B27">
        <w:t xml:space="preserve"> </w:t>
      </w:r>
      <w:r w:rsidR="00C10B27" w:rsidRPr="00C10B27">
        <w:t>Sběr zajišťují Severočeské komunální služby. Pro odkládání objemného odpadu, vyřazených elektrospotřebičů a biologicky rozložitelného odpadu mohou občané využít sběrné místo na bývalém manipulačním skladu nad nádražím Českých drah. Provozní doba je každý pátek od 14:00 do 18:00 hodin a v sobotu od 8:00 do 12:00 hodin</w:t>
      </w:r>
    </w:p>
    <w:p w14:paraId="5A2B3512" w14:textId="77777777" w:rsidR="00071211" w:rsidRPr="00C10B27" w:rsidRDefault="00071211" w:rsidP="0077542E"/>
    <w:p w14:paraId="4AD9B193" w14:textId="77777777" w:rsidR="0077542E" w:rsidRPr="0098042A" w:rsidRDefault="0077542E" w:rsidP="0077542E">
      <w:pPr>
        <w:pStyle w:val="Nadpis3"/>
      </w:pPr>
      <w:bookmarkStart w:id="38" w:name="_Toc46683482"/>
      <w:bookmarkStart w:id="39" w:name="_Toc213334187"/>
      <w:r w:rsidRPr="0098042A">
        <w:lastRenderedPageBreak/>
        <w:t>Dopravní infrastruktura</w:t>
      </w:r>
      <w:bookmarkEnd w:id="38"/>
      <w:bookmarkEnd w:id="39"/>
    </w:p>
    <w:p w14:paraId="1C7E3822" w14:textId="07E60070" w:rsidR="0077542E" w:rsidRPr="00A8469F" w:rsidRDefault="0077542E" w:rsidP="0077542E">
      <w:pPr>
        <w:rPr>
          <w:highlight w:val="yellow"/>
        </w:rPr>
      </w:pPr>
      <w:r w:rsidRPr="0098042A">
        <w:t>Klíčov</w:t>
      </w:r>
      <w:r w:rsidR="00F2062C" w:rsidRPr="0098042A">
        <w:t>ou</w:t>
      </w:r>
      <w:r w:rsidRPr="0098042A">
        <w:t xml:space="preserve"> silniční komunikac</w:t>
      </w:r>
      <w:r w:rsidR="00F2062C" w:rsidRPr="0098042A">
        <w:t>í</w:t>
      </w:r>
      <w:r w:rsidRPr="0098042A">
        <w:t xml:space="preserve"> </w:t>
      </w:r>
      <w:r w:rsidR="0098042A" w:rsidRPr="0098042A">
        <w:t>města Rychnov u Jablonce nad Nisou</w:t>
      </w:r>
      <w:r w:rsidRPr="0098042A">
        <w:t xml:space="preserve"> </w:t>
      </w:r>
      <w:r w:rsidR="008F7615" w:rsidRPr="0098042A">
        <w:t>je zejména</w:t>
      </w:r>
      <w:r w:rsidRPr="0098042A">
        <w:t xml:space="preserve"> silnice č. I/</w:t>
      </w:r>
      <w:r w:rsidR="008F7615" w:rsidRPr="0098042A">
        <w:t>35</w:t>
      </w:r>
      <w:r w:rsidR="0098042A" w:rsidRPr="0098042A">
        <w:t xml:space="preserve"> na kterou lze navázat nedaleko města</w:t>
      </w:r>
      <w:r w:rsidRPr="0098042A">
        <w:t xml:space="preserve">, které zajišťuje dostupnost do </w:t>
      </w:r>
      <w:r w:rsidR="0098042A" w:rsidRPr="0098042A">
        <w:t xml:space="preserve">Liberce, </w:t>
      </w:r>
      <w:r w:rsidR="008F7615" w:rsidRPr="0098042A">
        <w:t>Turnova, Mladé Boleslav</w:t>
      </w:r>
      <w:r w:rsidR="00F2062C" w:rsidRPr="0098042A">
        <w:t>i</w:t>
      </w:r>
      <w:r w:rsidR="008F7615" w:rsidRPr="0098042A">
        <w:t xml:space="preserve"> a Prahy</w:t>
      </w:r>
      <w:r w:rsidRPr="0098042A">
        <w:t xml:space="preserve">. </w:t>
      </w:r>
      <w:r w:rsidR="0098042A" w:rsidRPr="0098042A">
        <w:t>Další</w:t>
      </w:r>
      <w:r w:rsidR="0098042A" w:rsidRPr="0023267B">
        <w:t xml:space="preserve"> důležitým spojením je komunikace I/65, která město spojuje s Jabloncem nad Nisou</w:t>
      </w:r>
      <w:r w:rsidR="0098042A">
        <w:t xml:space="preserve"> a která přímo prochází katastrem města.</w:t>
      </w:r>
    </w:p>
    <w:p w14:paraId="313C4120" w14:textId="1D08AB68" w:rsidR="0077542E" w:rsidRPr="00FC1F4C" w:rsidRDefault="00FC1F4C" w:rsidP="0077542E">
      <w:r>
        <w:t xml:space="preserve">Městem </w:t>
      </w:r>
      <w:r w:rsidR="0077542E" w:rsidRPr="00FC1F4C">
        <w:t>též prochází další spojovací silnice III. třídy. Jedná se o následující komunikace:</w:t>
      </w:r>
    </w:p>
    <w:p w14:paraId="34F4EBD9" w14:textId="0690AADF" w:rsidR="00FC1F4C" w:rsidRPr="00FC1F4C" w:rsidRDefault="00FC1F4C" w:rsidP="00FC1F4C">
      <w:pPr>
        <w:pStyle w:val="Odstavecseseznamem"/>
        <w:numPr>
          <w:ilvl w:val="0"/>
          <w:numId w:val="6"/>
        </w:numPr>
        <w:spacing w:after="200" w:line="276" w:lineRule="auto"/>
        <w:rPr>
          <w:rFonts w:cs="Times New Roman"/>
        </w:rPr>
      </w:pPr>
      <w:r w:rsidRPr="00FC1F4C">
        <w:rPr>
          <w:rFonts w:cs="Times New Roman"/>
        </w:rPr>
        <w:t>III/2871</w:t>
      </w:r>
      <w:r>
        <w:rPr>
          <w:rFonts w:cs="Times New Roman"/>
        </w:rPr>
        <w:t xml:space="preserve">5 </w:t>
      </w:r>
      <w:r w:rsidRPr="00FC1F4C">
        <w:rPr>
          <w:rFonts w:cs="Times New Roman"/>
        </w:rPr>
        <w:t>→</w:t>
      </w:r>
      <w:r>
        <w:rPr>
          <w:rFonts w:cs="Times New Roman"/>
        </w:rPr>
        <w:t xml:space="preserve"> směr od centra na Frýdštejn </w:t>
      </w:r>
      <w:r w:rsidRPr="00FC1F4C">
        <w:rPr>
          <w:rFonts w:cs="Times New Roman"/>
        </w:rPr>
        <w:t xml:space="preserve">(délka komunikace na území </w:t>
      </w:r>
      <w:r w:rsidR="000E5678">
        <w:rPr>
          <w:rFonts w:cs="Times New Roman"/>
        </w:rPr>
        <w:t>města</w:t>
      </w:r>
      <w:r w:rsidRPr="00FC1F4C">
        <w:rPr>
          <w:rFonts w:cs="Times New Roman"/>
        </w:rPr>
        <w:t xml:space="preserve"> – </w:t>
      </w:r>
      <w:r>
        <w:rPr>
          <w:rFonts w:cs="Times New Roman"/>
        </w:rPr>
        <w:t>3 k</w:t>
      </w:r>
      <w:r w:rsidRPr="00FC1F4C">
        <w:rPr>
          <w:rFonts w:cs="Times New Roman"/>
        </w:rPr>
        <w:t>m)</w:t>
      </w:r>
    </w:p>
    <w:p w14:paraId="792688B4" w14:textId="11B61BEE" w:rsidR="00FC1F4C" w:rsidRPr="00FC1F4C" w:rsidRDefault="00FC1F4C" w:rsidP="00FC1F4C">
      <w:pPr>
        <w:pStyle w:val="Odstavecseseznamem"/>
        <w:numPr>
          <w:ilvl w:val="0"/>
          <w:numId w:val="6"/>
        </w:numPr>
        <w:spacing w:after="200" w:line="276" w:lineRule="auto"/>
        <w:rPr>
          <w:rFonts w:cs="Times New Roman"/>
        </w:rPr>
      </w:pPr>
      <w:r w:rsidRPr="00FC1F4C">
        <w:rPr>
          <w:rFonts w:cs="Times New Roman"/>
        </w:rPr>
        <w:t>III/2871</w:t>
      </w:r>
      <w:r>
        <w:rPr>
          <w:rFonts w:cs="Times New Roman"/>
        </w:rPr>
        <w:t xml:space="preserve">4 </w:t>
      </w:r>
      <w:r w:rsidRPr="00FC1F4C">
        <w:rPr>
          <w:rFonts w:cs="Times New Roman"/>
        </w:rPr>
        <w:t>→</w:t>
      </w:r>
      <w:r>
        <w:rPr>
          <w:rFonts w:cs="Times New Roman"/>
        </w:rPr>
        <w:t xml:space="preserve"> komunikace v místní části Pelíkovice </w:t>
      </w:r>
      <w:r w:rsidR="006C5B39">
        <w:rPr>
          <w:rFonts w:cs="Times New Roman"/>
        </w:rPr>
        <w:t>(délka komunikace na území města</w:t>
      </w:r>
      <w:r w:rsidRPr="00FC1F4C">
        <w:rPr>
          <w:rFonts w:cs="Times New Roman"/>
        </w:rPr>
        <w:t xml:space="preserve"> – </w:t>
      </w:r>
      <w:r>
        <w:rPr>
          <w:rFonts w:cs="Times New Roman"/>
        </w:rPr>
        <w:t>3,</w:t>
      </w:r>
      <w:r w:rsidRPr="00FC1F4C">
        <w:rPr>
          <w:rFonts w:cs="Times New Roman"/>
        </w:rPr>
        <w:t xml:space="preserve">5 </w:t>
      </w:r>
      <w:r>
        <w:rPr>
          <w:rFonts w:cs="Times New Roman"/>
        </w:rPr>
        <w:t>k</w:t>
      </w:r>
      <w:r w:rsidRPr="00FC1F4C">
        <w:rPr>
          <w:rFonts w:cs="Times New Roman"/>
        </w:rPr>
        <w:t>m)</w:t>
      </w:r>
    </w:p>
    <w:p w14:paraId="6F5A30F9" w14:textId="0515F02E" w:rsidR="00FC1F4C" w:rsidRDefault="00FC1F4C" w:rsidP="00EF63F4">
      <w:pPr>
        <w:pStyle w:val="Odstavecseseznamem"/>
        <w:numPr>
          <w:ilvl w:val="0"/>
          <w:numId w:val="6"/>
        </w:numPr>
        <w:spacing w:after="200" w:line="276" w:lineRule="auto"/>
        <w:rPr>
          <w:rFonts w:cs="Times New Roman"/>
        </w:rPr>
      </w:pPr>
      <w:r w:rsidRPr="00FC1F4C">
        <w:rPr>
          <w:rFonts w:cs="Times New Roman"/>
        </w:rPr>
        <w:t>III/2871</w:t>
      </w:r>
      <w:r>
        <w:rPr>
          <w:rFonts w:cs="Times New Roman"/>
        </w:rPr>
        <w:t xml:space="preserve">3 </w:t>
      </w:r>
      <w:r w:rsidRPr="00FC1F4C">
        <w:rPr>
          <w:rFonts w:cs="Times New Roman"/>
        </w:rPr>
        <w:t>→</w:t>
      </w:r>
      <w:r>
        <w:rPr>
          <w:rFonts w:cs="Times New Roman"/>
        </w:rPr>
        <w:t xml:space="preserve"> směr od centra na Pelíkovice </w:t>
      </w:r>
      <w:r w:rsidRPr="00FC1F4C">
        <w:rPr>
          <w:rFonts w:cs="Times New Roman"/>
        </w:rPr>
        <w:t xml:space="preserve">(délka komunikace na území </w:t>
      </w:r>
      <w:r w:rsidR="007F1DEC">
        <w:rPr>
          <w:rFonts w:cs="Times New Roman"/>
        </w:rPr>
        <w:t>města</w:t>
      </w:r>
      <w:r w:rsidRPr="00FC1F4C">
        <w:rPr>
          <w:rFonts w:cs="Times New Roman"/>
        </w:rPr>
        <w:t xml:space="preserve"> – </w:t>
      </w:r>
      <w:r>
        <w:rPr>
          <w:rFonts w:cs="Times New Roman"/>
        </w:rPr>
        <w:t>1,</w:t>
      </w:r>
      <w:r w:rsidRPr="00FC1F4C">
        <w:rPr>
          <w:rFonts w:cs="Times New Roman"/>
        </w:rPr>
        <w:t xml:space="preserve">5 </w:t>
      </w:r>
      <w:r>
        <w:rPr>
          <w:rFonts w:cs="Times New Roman"/>
        </w:rPr>
        <w:t>k</w:t>
      </w:r>
      <w:r w:rsidRPr="00FC1F4C">
        <w:rPr>
          <w:rFonts w:cs="Times New Roman"/>
        </w:rPr>
        <w:t>m)</w:t>
      </w:r>
    </w:p>
    <w:p w14:paraId="6F9B3B1E" w14:textId="3C5474CE" w:rsidR="0077542E" w:rsidRPr="00FC1F4C" w:rsidRDefault="0077542E" w:rsidP="00EF63F4">
      <w:pPr>
        <w:pStyle w:val="Odstavecseseznamem"/>
        <w:numPr>
          <w:ilvl w:val="0"/>
          <w:numId w:val="6"/>
        </w:numPr>
        <w:spacing w:after="200" w:line="276" w:lineRule="auto"/>
        <w:rPr>
          <w:rFonts w:cs="Times New Roman"/>
        </w:rPr>
      </w:pPr>
      <w:r w:rsidRPr="00FC1F4C">
        <w:rPr>
          <w:rFonts w:cs="Times New Roman"/>
        </w:rPr>
        <w:t>III/</w:t>
      </w:r>
      <w:r w:rsidR="0098042A" w:rsidRPr="00FC1F4C">
        <w:rPr>
          <w:rFonts w:cs="Times New Roman"/>
        </w:rPr>
        <w:t>28712</w:t>
      </w:r>
      <w:r w:rsidRPr="00FC1F4C">
        <w:rPr>
          <w:rFonts w:cs="Times New Roman"/>
        </w:rPr>
        <w:t xml:space="preserve"> → </w:t>
      </w:r>
      <w:r w:rsidR="00FC1F4C" w:rsidRPr="00FC1F4C">
        <w:rPr>
          <w:rFonts w:cs="Times New Roman"/>
        </w:rPr>
        <w:t>směr od nádraží k centru</w:t>
      </w:r>
      <w:r w:rsidRPr="00FC1F4C">
        <w:rPr>
          <w:rFonts w:cs="Times New Roman"/>
        </w:rPr>
        <w:t xml:space="preserve"> (délka komunikace na území</w:t>
      </w:r>
      <w:r w:rsidR="007F1DEC">
        <w:rPr>
          <w:rFonts w:cs="Times New Roman"/>
        </w:rPr>
        <w:t xml:space="preserve"> města</w:t>
      </w:r>
      <w:r w:rsidRPr="00FC1F4C">
        <w:rPr>
          <w:rFonts w:cs="Times New Roman"/>
        </w:rPr>
        <w:t xml:space="preserve"> –</w:t>
      </w:r>
      <w:r w:rsidR="00FC1F4C" w:rsidRPr="00FC1F4C">
        <w:rPr>
          <w:rFonts w:cs="Times New Roman"/>
        </w:rPr>
        <w:t xml:space="preserve"> 500 m</w:t>
      </w:r>
      <w:r w:rsidRPr="00FC1F4C">
        <w:rPr>
          <w:rFonts w:cs="Times New Roman"/>
        </w:rPr>
        <w:t>)</w:t>
      </w:r>
    </w:p>
    <w:p w14:paraId="3137ED94" w14:textId="69C5A2A8" w:rsidR="0077542E" w:rsidRPr="00FC1F4C" w:rsidRDefault="0077542E" w:rsidP="00EF63F4">
      <w:pPr>
        <w:pStyle w:val="Odstavecseseznamem"/>
        <w:numPr>
          <w:ilvl w:val="0"/>
          <w:numId w:val="6"/>
        </w:numPr>
        <w:spacing w:after="200" w:line="276" w:lineRule="auto"/>
        <w:rPr>
          <w:rFonts w:cs="Times New Roman"/>
        </w:rPr>
      </w:pPr>
      <w:r w:rsidRPr="00FC1F4C">
        <w:rPr>
          <w:rFonts w:cs="Times New Roman"/>
        </w:rPr>
        <w:t>III/</w:t>
      </w:r>
      <w:r w:rsidR="00FC1F4C" w:rsidRPr="00FC1F4C">
        <w:rPr>
          <w:rFonts w:cs="Times New Roman"/>
        </w:rPr>
        <w:t>28711</w:t>
      </w:r>
      <w:r w:rsidRPr="00FC1F4C">
        <w:rPr>
          <w:rFonts w:cs="Times New Roman"/>
        </w:rPr>
        <w:t xml:space="preserve"> → </w:t>
      </w:r>
      <w:r w:rsidR="00FC1F4C" w:rsidRPr="00FC1F4C">
        <w:rPr>
          <w:rFonts w:cs="Times New Roman"/>
        </w:rPr>
        <w:t>směr od centra k Pulečný</w:t>
      </w:r>
      <w:r w:rsidRPr="00FC1F4C">
        <w:rPr>
          <w:rFonts w:cs="Times New Roman"/>
        </w:rPr>
        <w:t xml:space="preserve"> </w:t>
      </w:r>
      <w:r w:rsidR="00FC1F4C">
        <w:rPr>
          <w:rFonts w:cs="Times New Roman"/>
        </w:rPr>
        <w:t>(</w:t>
      </w:r>
      <w:r w:rsidR="00FC1F4C" w:rsidRPr="00FC1F4C">
        <w:rPr>
          <w:rFonts w:cs="Times New Roman"/>
        </w:rPr>
        <w:t xml:space="preserve">délka komunikace na území </w:t>
      </w:r>
      <w:r w:rsidR="00FC1F4C">
        <w:rPr>
          <w:rFonts w:cs="Times New Roman"/>
        </w:rPr>
        <w:t>města–</w:t>
      </w:r>
      <w:r w:rsidRPr="00FC1F4C">
        <w:rPr>
          <w:rFonts w:cs="Times New Roman"/>
        </w:rPr>
        <w:t xml:space="preserve"> </w:t>
      </w:r>
      <w:r w:rsidR="00FC1F4C" w:rsidRPr="00FC1F4C">
        <w:rPr>
          <w:rFonts w:cs="Times New Roman"/>
        </w:rPr>
        <w:t>1</w:t>
      </w:r>
      <w:r w:rsidRPr="00FC1F4C">
        <w:rPr>
          <w:rFonts w:cs="Times New Roman"/>
        </w:rPr>
        <w:t xml:space="preserve"> km)</w:t>
      </w:r>
    </w:p>
    <w:p w14:paraId="5EA100B0" w14:textId="250C785B" w:rsidR="0077542E" w:rsidRPr="00FC1F4C" w:rsidRDefault="0077542E" w:rsidP="0077542E">
      <w:r w:rsidRPr="00FC1F4C">
        <w:t xml:space="preserve">Délka komunikací III. třídy je na území </w:t>
      </w:r>
      <w:r w:rsidR="007F1DEC">
        <w:t>města</w:t>
      </w:r>
      <w:r w:rsidRPr="00FC1F4C">
        <w:t xml:space="preserve"> dohromady </w:t>
      </w:r>
      <w:r w:rsidR="00FC1F4C" w:rsidRPr="00FC1F4C">
        <w:t>9</w:t>
      </w:r>
      <w:r w:rsidRPr="00FC1F4C">
        <w:t>,</w:t>
      </w:r>
      <w:r w:rsidR="00B216ED" w:rsidRPr="00FC1F4C">
        <w:t>5</w:t>
      </w:r>
      <w:r w:rsidRPr="00FC1F4C">
        <w:t xml:space="preserve"> km, zbylé místní komunikace spadají pod správu </w:t>
      </w:r>
      <w:r w:rsidR="00FC1F4C" w:rsidRPr="00FC1F4C">
        <w:t>města</w:t>
      </w:r>
      <w:r w:rsidRPr="00FC1F4C">
        <w:t xml:space="preserve"> </w:t>
      </w:r>
      <w:r w:rsidR="00B216ED" w:rsidRPr="00FC1F4C">
        <w:t>Kvalitní d</w:t>
      </w:r>
      <w:r w:rsidRPr="00FC1F4C">
        <w:t xml:space="preserve">opravní napojení a dostupnost spádových center </w:t>
      </w:r>
      <w:r w:rsidR="00B216ED" w:rsidRPr="00FC1F4C">
        <w:t>koresponduje s vysokým migračním přírůstkem obyvatel.</w:t>
      </w:r>
      <w:r w:rsidRPr="00FC1F4C">
        <w:t xml:space="preserve"> </w:t>
      </w:r>
    </w:p>
    <w:p w14:paraId="61A44457" w14:textId="58F3F485" w:rsidR="0077542E" w:rsidRPr="00CC01F9" w:rsidRDefault="0077542E" w:rsidP="0077542E">
      <w:pPr>
        <w:rPr>
          <w:color w:val="388600"/>
          <w:highlight w:val="yellow"/>
        </w:rPr>
      </w:pPr>
      <w:r w:rsidRPr="00FC1F4C">
        <w:t>Ředitelství silnic a dálnic realizuje na vybraných silnicích sčítání dopravy. Toto sčítání se v</w:t>
      </w:r>
      <w:r w:rsidR="00FC1F4C" w:rsidRPr="00FC1F4C">
        <w:t> Rychnově u Jablonce nad Nisou</w:t>
      </w:r>
      <w:r w:rsidR="00B216ED" w:rsidRPr="00FC1F4C">
        <w:t xml:space="preserve"> </w:t>
      </w:r>
      <w:r w:rsidRPr="00FC1F4C">
        <w:t>týká zejména silnice č. I/</w:t>
      </w:r>
      <w:r w:rsidR="00FC1F4C" w:rsidRPr="00FC1F4C">
        <w:t>35</w:t>
      </w:r>
      <w:r w:rsidRPr="00FC1F4C">
        <w:t xml:space="preserve">, která vede </w:t>
      </w:r>
      <w:r w:rsidR="00FC1F4C" w:rsidRPr="00FC1F4C">
        <w:t>na severu katastru</w:t>
      </w:r>
      <w:r w:rsidRPr="00FC1F4C">
        <w:t>. V roce 20</w:t>
      </w:r>
      <w:r w:rsidR="00FC1F4C" w:rsidRPr="00FC1F4C">
        <w:t>16</w:t>
      </w:r>
      <w:r w:rsidRPr="00FC1F4C">
        <w:t xml:space="preserve"> zde bylo provedeno měření</w:t>
      </w:r>
      <w:r w:rsidR="00FC1F4C" w:rsidRPr="00FC1F4C">
        <w:t xml:space="preserve"> (bez dat při měření v roce 2020)</w:t>
      </w:r>
      <w:r w:rsidRPr="00FC1F4C">
        <w:t xml:space="preserve">, </w:t>
      </w:r>
      <w:r w:rsidR="00695E1A" w:rsidRPr="00FC1F4C">
        <w:t>dle kterého byla</w:t>
      </w:r>
      <w:r w:rsidRPr="00FC1F4C">
        <w:t xml:space="preserve"> průměrná denní průjezdnost na této silnici</w:t>
      </w:r>
      <w:r w:rsidR="00695E1A" w:rsidRPr="00FC1F4C">
        <w:t xml:space="preserve"> </w:t>
      </w:r>
      <w:r w:rsidR="00FC1F4C" w:rsidRPr="00FC1F4C">
        <w:t>12 352</w:t>
      </w:r>
      <w:r w:rsidRPr="00FC1F4C">
        <w:t xml:space="preserve"> vozidel s výraznou převahou osobních automobilů (</w:t>
      </w:r>
      <w:r w:rsidR="00695E1A" w:rsidRPr="00FC1F4C">
        <w:t>83,8</w:t>
      </w:r>
      <w:r w:rsidRPr="00FC1F4C">
        <w:t xml:space="preserve"> %).</w:t>
      </w:r>
      <w:r w:rsidR="00CC01F9">
        <w:t xml:space="preserve"> </w:t>
      </w:r>
    </w:p>
    <w:p w14:paraId="75DEA6BA" w14:textId="3EA788AC" w:rsidR="0077542E" w:rsidRPr="00B41F23" w:rsidRDefault="00B41F23" w:rsidP="0077542E">
      <w:r w:rsidRPr="00B41F23">
        <w:t>Město Rychnov u Jablonce nad Nisou</w:t>
      </w:r>
      <w:r w:rsidR="0077542E" w:rsidRPr="00B41F23">
        <w:t xml:space="preserve"> je vybaven</w:t>
      </w:r>
      <w:r w:rsidRPr="00B41F23">
        <w:t>o</w:t>
      </w:r>
      <w:r w:rsidR="0077542E" w:rsidRPr="00B41F23">
        <w:t xml:space="preserve"> místními komunikacemi</w:t>
      </w:r>
      <w:r w:rsidR="00942CE7">
        <w:t>,</w:t>
      </w:r>
      <w:r w:rsidR="0077542E" w:rsidRPr="00B41F23">
        <w:t xml:space="preserve"> chodníky</w:t>
      </w:r>
      <w:r w:rsidR="00942CE7">
        <w:t xml:space="preserve"> jsou</w:t>
      </w:r>
      <w:r w:rsidR="0077542E" w:rsidRPr="00B41F23">
        <w:t xml:space="preserve"> v</w:t>
      </w:r>
      <w:r w:rsidR="00942CE7">
        <w:t> centrální části města. D</w:t>
      </w:r>
      <w:r w:rsidR="0077542E" w:rsidRPr="00B41F23">
        <w:t>opravně-bezpečnostní potřeby</w:t>
      </w:r>
      <w:r w:rsidR="00942CE7">
        <w:t>, ale vyžadují doplnění infrastruktury pro bezmotorovou dopravu i do návazných tras na hlavní komunikace</w:t>
      </w:r>
      <w:r w:rsidR="0077542E" w:rsidRPr="00B41F23">
        <w:t xml:space="preserve">. Doprava v klidu je řešena povětšinou podélným parkováním a celkem </w:t>
      </w:r>
      <w:r>
        <w:t>šesti</w:t>
      </w:r>
      <w:r w:rsidR="00B216ED" w:rsidRPr="00B41F23">
        <w:t xml:space="preserve"> oficiálními</w:t>
      </w:r>
      <w:r w:rsidR="0077542E" w:rsidRPr="00B41F23">
        <w:t xml:space="preserve"> parkovišti</w:t>
      </w:r>
      <w:r w:rsidR="001B5947" w:rsidRPr="00B41F23">
        <w:t>:</w:t>
      </w:r>
    </w:p>
    <w:p w14:paraId="22DE5FEA" w14:textId="7DF631BB" w:rsidR="001B5947" w:rsidRPr="00B41F23" w:rsidRDefault="001B5947" w:rsidP="00EF63F4">
      <w:pPr>
        <w:pStyle w:val="Odstavecseseznamem"/>
        <w:numPr>
          <w:ilvl w:val="0"/>
          <w:numId w:val="14"/>
        </w:numPr>
        <w:rPr>
          <w:rFonts w:cs="Times New Roman"/>
        </w:rPr>
      </w:pPr>
      <w:r w:rsidRPr="00B41F23">
        <w:rPr>
          <w:rFonts w:cs="Times New Roman"/>
        </w:rPr>
        <w:t xml:space="preserve">parkoviště </w:t>
      </w:r>
      <w:r w:rsidR="00B41F23" w:rsidRPr="00B41F23">
        <w:rPr>
          <w:rFonts w:cs="Times New Roman"/>
        </w:rPr>
        <w:t>- Hřbitov</w:t>
      </w:r>
    </w:p>
    <w:p w14:paraId="37BA8A52" w14:textId="58910A14" w:rsidR="001B5947" w:rsidRPr="00B41F23" w:rsidRDefault="001B5947" w:rsidP="00EF63F4">
      <w:pPr>
        <w:pStyle w:val="Odstavecseseznamem"/>
        <w:numPr>
          <w:ilvl w:val="0"/>
          <w:numId w:val="14"/>
        </w:numPr>
        <w:rPr>
          <w:rFonts w:cs="Times New Roman"/>
        </w:rPr>
      </w:pPr>
      <w:r w:rsidRPr="00B41F23">
        <w:rPr>
          <w:rFonts w:cs="Times New Roman"/>
        </w:rPr>
        <w:t xml:space="preserve">parkoviště </w:t>
      </w:r>
      <w:r w:rsidR="00B41F23" w:rsidRPr="00B41F23">
        <w:rPr>
          <w:rFonts w:cs="Times New Roman"/>
        </w:rPr>
        <w:t>Kokonínská</w:t>
      </w:r>
    </w:p>
    <w:p w14:paraId="02C37B61" w14:textId="46399C28" w:rsidR="001B5947" w:rsidRPr="00B41F23" w:rsidRDefault="001B5947" w:rsidP="00EF63F4">
      <w:pPr>
        <w:pStyle w:val="Odstavecseseznamem"/>
        <w:numPr>
          <w:ilvl w:val="0"/>
          <w:numId w:val="14"/>
        </w:numPr>
        <w:rPr>
          <w:rFonts w:cs="Times New Roman"/>
        </w:rPr>
      </w:pPr>
      <w:r w:rsidRPr="00B41F23">
        <w:rPr>
          <w:rFonts w:cs="Times New Roman"/>
        </w:rPr>
        <w:t xml:space="preserve">parkoviště </w:t>
      </w:r>
      <w:r w:rsidR="00B41F23" w:rsidRPr="00B41F23">
        <w:rPr>
          <w:rFonts w:cs="Times New Roman"/>
        </w:rPr>
        <w:t>Ještědská</w:t>
      </w:r>
    </w:p>
    <w:p w14:paraId="56F4DCC2" w14:textId="2E2601E5" w:rsidR="001B5947" w:rsidRPr="00B41F23" w:rsidRDefault="001B5947" w:rsidP="00EF63F4">
      <w:pPr>
        <w:pStyle w:val="Odstavecseseznamem"/>
        <w:numPr>
          <w:ilvl w:val="0"/>
          <w:numId w:val="14"/>
        </w:numPr>
        <w:rPr>
          <w:rFonts w:cs="Times New Roman"/>
        </w:rPr>
      </w:pPr>
      <w:r w:rsidRPr="00B41F23">
        <w:rPr>
          <w:rFonts w:cs="Times New Roman"/>
        </w:rPr>
        <w:t xml:space="preserve">parkoviště </w:t>
      </w:r>
      <w:r w:rsidR="00B41F23" w:rsidRPr="00B41F23">
        <w:rPr>
          <w:rFonts w:cs="Times New Roman"/>
        </w:rPr>
        <w:t>Husova</w:t>
      </w:r>
    </w:p>
    <w:p w14:paraId="03BC3CE1" w14:textId="6A0645CD" w:rsidR="00B41F23" w:rsidRPr="00B41F23" w:rsidRDefault="00393C5B" w:rsidP="00EF63F4">
      <w:pPr>
        <w:pStyle w:val="Odstavecseseznamem"/>
        <w:numPr>
          <w:ilvl w:val="0"/>
          <w:numId w:val="14"/>
        </w:numPr>
        <w:rPr>
          <w:rFonts w:cs="Times New Roman"/>
        </w:rPr>
      </w:pPr>
      <w:r>
        <w:rPr>
          <w:rFonts w:cs="Times New Roman"/>
        </w:rPr>
        <w:t>parkoviště náměstí Míru</w:t>
      </w:r>
    </w:p>
    <w:p w14:paraId="79AF27B3" w14:textId="06A21BCE" w:rsidR="0077542E" w:rsidRPr="00D6319C" w:rsidRDefault="0059189D" w:rsidP="0077542E">
      <w:r w:rsidRPr="00D6319C">
        <w:t>Město má schválený passport místních komunikací.</w:t>
      </w:r>
    </w:p>
    <w:p w14:paraId="14115E51" w14:textId="36191944" w:rsidR="001B5947" w:rsidRPr="00D6319C" w:rsidRDefault="001B5947" w:rsidP="0077542E">
      <w:r w:rsidRPr="00D6319C">
        <w:t>Místní komunikace jsou v dobrém (udržovaném) technickém stavu</w:t>
      </w:r>
      <w:r w:rsidR="001244A6" w:rsidRPr="00D6319C">
        <w:t xml:space="preserve"> a probíhá jejich další rozšiřování vzhledem k výstavbě rodinných dom</w:t>
      </w:r>
      <w:r w:rsidR="0012330A" w:rsidRPr="00D6319C">
        <w:t>ů</w:t>
      </w:r>
      <w:r w:rsidR="001244A6" w:rsidRPr="00D6319C">
        <w:t>.</w:t>
      </w:r>
      <w:r w:rsidR="00D6319C" w:rsidRPr="00D6319C">
        <w:t xml:space="preserve"> Problémový je úsek směrem od vyhlídky do místní části Pelíkovice</w:t>
      </w:r>
      <w:r w:rsidR="00DE153A">
        <w:t xml:space="preserve"> </w:t>
      </w:r>
      <w:r w:rsidR="00D6319C" w:rsidRPr="00D6319C">
        <w:t>kde stav vozovky neumožňuje rychlejší jízdu</w:t>
      </w:r>
      <w:r w:rsidR="00DE153A">
        <w:t xml:space="preserve"> – jedná se o komunikaci ve správě Libereckého kraje</w:t>
      </w:r>
      <w:r w:rsidR="001244A6" w:rsidRPr="00D6319C">
        <w:t>.</w:t>
      </w:r>
      <w:r w:rsidR="00D6319C" w:rsidRPr="00D6319C">
        <w:t xml:space="preserve"> Dalším problémovým úsekem je směr od sportovního areálu na farmu Little Farmers, kde ovšem silnice protíná katastr vedlejší obce</w:t>
      </w:r>
      <w:r w:rsidR="00DE153A">
        <w:t xml:space="preserve"> – opět silnice ve správě Libereckého kraje.</w:t>
      </w:r>
    </w:p>
    <w:p w14:paraId="65F823B1" w14:textId="77777777" w:rsidR="0077542E" w:rsidRPr="00D6319C" w:rsidRDefault="0077542E" w:rsidP="0077542E">
      <w:pPr>
        <w:rPr>
          <w:b/>
        </w:rPr>
      </w:pPr>
      <w:r w:rsidRPr="00D6319C">
        <w:rPr>
          <w:b/>
        </w:rPr>
        <w:t>Bezmotorová doprava</w:t>
      </w:r>
    </w:p>
    <w:p w14:paraId="7B7E3CC0" w14:textId="6B6892E5" w:rsidR="0077542E" w:rsidRPr="008651D3" w:rsidRDefault="0077542E" w:rsidP="0077542E">
      <w:r w:rsidRPr="008651D3">
        <w:t xml:space="preserve">Katastrem prochází </w:t>
      </w:r>
      <w:r w:rsidR="008E1624" w:rsidRPr="008651D3">
        <w:t>dvě</w:t>
      </w:r>
      <w:r w:rsidRPr="008651D3">
        <w:t xml:space="preserve"> cyklotras</w:t>
      </w:r>
      <w:r w:rsidR="006548A5" w:rsidRPr="008651D3">
        <w:t>y</w:t>
      </w:r>
      <w:r w:rsidRPr="008651D3">
        <w:t>:</w:t>
      </w:r>
    </w:p>
    <w:p w14:paraId="34ED90D4" w14:textId="28E6BA36" w:rsidR="0077542E" w:rsidRPr="008651D3" w:rsidRDefault="0077542E" w:rsidP="0077542E">
      <w:pPr>
        <w:pStyle w:val="Odstavecseseznamem"/>
        <w:numPr>
          <w:ilvl w:val="0"/>
          <w:numId w:val="4"/>
        </w:numPr>
        <w:spacing w:after="200" w:line="276" w:lineRule="auto"/>
        <w:rPr>
          <w:rFonts w:cs="Times New Roman"/>
        </w:rPr>
      </w:pPr>
      <w:r w:rsidRPr="008651D3">
        <w:rPr>
          <w:rFonts w:cs="Times New Roman"/>
          <w:b/>
        </w:rPr>
        <w:t xml:space="preserve">cyklotrasa č. </w:t>
      </w:r>
      <w:r w:rsidR="00507103" w:rsidRPr="008651D3">
        <w:rPr>
          <w:rFonts w:cs="Times New Roman"/>
          <w:b/>
        </w:rPr>
        <w:t>30</w:t>
      </w:r>
      <w:r w:rsidR="00B41F23" w:rsidRPr="008651D3">
        <w:rPr>
          <w:rFonts w:cs="Times New Roman"/>
          <w:b/>
        </w:rPr>
        <w:t>38</w:t>
      </w:r>
      <w:r w:rsidRPr="008651D3">
        <w:rPr>
          <w:rFonts w:cs="Times New Roman"/>
        </w:rPr>
        <w:t xml:space="preserve"> </w:t>
      </w:r>
      <w:r w:rsidR="008651D3" w:rsidRPr="008651D3">
        <w:rPr>
          <w:rFonts w:cs="Times New Roman"/>
        </w:rPr>
        <w:t>(protíná katastr, spojuje centrum s Pelíkovicemi)</w:t>
      </w:r>
    </w:p>
    <w:p w14:paraId="7798FEE8" w14:textId="550C3DC5" w:rsidR="00507103" w:rsidRPr="008651D3" w:rsidRDefault="0083753F" w:rsidP="0077542E">
      <w:pPr>
        <w:pStyle w:val="Odstavecseseznamem"/>
        <w:numPr>
          <w:ilvl w:val="0"/>
          <w:numId w:val="4"/>
        </w:numPr>
        <w:spacing w:after="200" w:line="276" w:lineRule="auto"/>
        <w:rPr>
          <w:rFonts w:cs="Times New Roman"/>
        </w:rPr>
      </w:pPr>
      <w:r w:rsidRPr="008651D3">
        <w:rPr>
          <w:rFonts w:cs="Times New Roman"/>
          <w:b/>
        </w:rPr>
        <w:lastRenderedPageBreak/>
        <w:t>cyklotrasa č. 30</w:t>
      </w:r>
      <w:r w:rsidR="00B41F23" w:rsidRPr="008651D3">
        <w:rPr>
          <w:rFonts w:cs="Times New Roman"/>
          <w:b/>
        </w:rPr>
        <w:t>47</w:t>
      </w:r>
      <w:r w:rsidRPr="008651D3">
        <w:rPr>
          <w:rFonts w:cs="Times New Roman"/>
          <w:b/>
        </w:rPr>
        <w:t xml:space="preserve"> </w:t>
      </w:r>
      <w:r w:rsidR="008651D3" w:rsidRPr="008651D3">
        <w:rPr>
          <w:rFonts w:cs="Times New Roman"/>
          <w:bCs/>
        </w:rPr>
        <w:t>(severní část katastru Rychnov u Jablonce nad Nisou)</w:t>
      </w:r>
    </w:p>
    <w:p w14:paraId="6C068AD0" w14:textId="59E146CD" w:rsidR="008E1624" w:rsidRPr="009871CE" w:rsidRDefault="009871CE" w:rsidP="0077542E">
      <w:r w:rsidRPr="009871CE">
        <w:t>Obě cyklotrasy se spojují severně od centra města u kostela sv. Václava. Procházejí katastrem města od jihu na sever.</w:t>
      </w:r>
    </w:p>
    <w:p w14:paraId="7C091517" w14:textId="7B0519C9" w:rsidR="0077542E" w:rsidRPr="008651D3" w:rsidRDefault="008651D3" w:rsidP="0077542E">
      <w:r>
        <w:t xml:space="preserve">Městem </w:t>
      </w:r>
      <w:r w:rsidR="0077542E" w:rsidRPr="008651D3">
        <w:t xml:space="preserve">prochází následující </w:t>
      </w:r>
      <w:r w:rsidR="00EA24EF" w:rsidRPr="008651D3">
        <w:t>tři</w:t>
      </w:r>
      <w:r w:rsidR="0077542E" w:rsidRPr="008651D3">
        <w:t xml:space="preserve"> turistické trasy:</w:t>
      </w:r>
    </w:p>
    <w:p w14:paraId="1C935F40" w14:textId="77777777" w:rsidR="008651D3" w:rsidRPr="008651D3" w:rsidRDefault="008651D3" w:rsidP="008651D3">
      <w:pPr>
        <w:rPr>
          <w:rFonts w:cs="Times New Roman"/>
        </w:rPr>
      </w:pPr>
      <w:r w:rsidRPr="008651D3">
        <w:rPr>
          <w:rFonts w:cs="Times New Roman"/>
        </w:rPr>
        <w:t xml:space="preserve">o </w:t>
      </w:r>
      <w:r w:rsidRPr="008651D3">
        <w:rPr>
          <w:rFonts w:cs="Times New Roman"/>
          <w:color w:val="FF0000"/>
        </w:rPr>
        <w:t>červená</w:t>
      </w:r>
      <w:r w:rsidRPr="008651D3">
        <w:rPr>
          <w:rFonts w:cs="Times New Roman"/>
        </w:rPr>
        <w:t xml:space="preserve"> – začíná u železniční stanice, vede mezi Libercem a Jabloncem nad Nisou až do Jizerských hor </w:t>
      </w:r>
    </w:p>
    <w:p w14:paraId="5FE800CD" w14:textId="77777777" w:rsidR="008651D3" w:rsidRPr="008651D3" w:rsidRDefault="008651D3" w:rsidP="0077542E">
      <w:pPr>
        <w:rPr>
          <w:rFonts w:cs="Times New Roman"/>
        </w:rPr>
      </w:pPr>
      <w:r w:rsidRPr="008651D3">
        <w:rPr>
          <w:rFonts w:cs="Times New Roman"/>
        </w:rPr>
        <w:t xml:space="preserve">o </w:t>
      </w:r>
      <w:r w:rsidRPr="008651D3">
        <w:rPr>
          <w:rFonts w:cs="Times New Roman"/>
          <w:color w:val="9CC2E5" w:themeColor="accent1" w:themeTint="99"/>
        </w:rPr>
        <w:t>modrá</w:t>
      </w:r>
      <w:r w:rsidRPr="008651D3">
        <w:rPr>
          <w:rFonts w:cs="Times New Roman"/>
        </w:rPr>
        <w:t xml:space="preserve"> – začíná u železniční stanice, vede přes Pelíkovice až do Turnova </w:t>
      </w:r>
    </w:p>
    <w:p w14:paraId="49710035" w14:textId="5CB9D332" w:rsidR="008651D3" w:rsidRPr="008651D3" w:rsidRDefault="008651D3" w:rsidP="0077542E">
      <w:pPr>
        <w:rPr>
          <w:rFonts w:cs="Times New Roman"/>
          <w:b/>
        </w:rPr>
      </w:pPr>
      <w:r w:rsidRPr="008651D3">
        <w:rPr>
          <w:rFonts w:cs="Times New Roman"/>
        </w:rPr>
        <w:t>o</w:t>
      </w:r>
      <w:r w:rsidRPr="008651D3">
        <w:rPr>
          <w:rFonts w:cs="Times New Roman"/>
          <w:b/>
          <w:bCs/>
        </w:rPr>
        <w:t xml:space="preserve"> </w:t>
      </w:r>
      <w:r w:rsidRPr="008651D3">
        <w:rPr>
          <w:rFonts w:cs="Times New Roman"/>
          <w:b/>
          <w:bCs/>
          <w:color w:val="FFFF00"/>
        </w:rPr>
        <w:t>žlutá</w:t>
      </w:r>
      <w:r w:rsidRPr="008651D3">
        <w:rPr>
          <w:rFonts w:cs="Times New Roman"/>
        </w:rPr>
        <w:t xml:space="preserve"> – začíná u železniční stanice do osady Dobrá voda Jablonce nad Nisou</w:t>
      </w:r>
      <w:r w:rsidRPr="008651D3">
        <w:rPr>
          <w:rFonts w:cs="Times New Roman"/>
          <w:b/>
        </w:rPr>
        <w:t xml:space="preserve"> </w:t>
      </w:r>
    </w:p>
    <w:p w14:paraId="2CD8A0C7" w14:textId="4FC165F3" w:rsidR="0077542E" w:rsidRPr="009871CE" w:rsidRDefault="0077542E" w:rsidP="0077542E">
      <w:pPr>
        <w:rPr>
          <w:rFonts w:cs="Times New Roman"/>
          <w:b/>
        </w:rPr>
      </w:pPr>
      <w:r w:rsidRPr="009871CE">
        <w:rPr>
          <w:rFonts w:cs="Times New Roman"/>
          <w:b/>
        </w:rPr>
        <w:t>Dopravní obslužnost</w:t>
      </w:r>
    </w:p>
    <w:p w14:paraId="0D9CCF48" w14:textId="0FAB4A36" w:rsidR="0077542E" w:rsidRPr="009871CE" w:rsidRDefault="0077542E" w:rsidP="0077542E">
      <w:r w:rsidRPr="009871CE">
        <w:t>V</w:t>
      </w:r>
      <w:r w:rsidR="009871CE">
        <w:t xml:space="preserve">e městě </w:t>
      </w:r>
      <w:r w:rsidRPr="009871CE">
        <w:t>je základní dopravní obslužnost veřejnou hromadnou dopravou zajišťována autobusovými spoji</w:t>
      </w:r>
      <w:r w:rsidR="00EE398B" w:rsidRPr="009871CE">
        <w:t xml:space="preserve"> a po železnici.</w:t>
      </w:r>
    </w:p>
    <w:p w14:paraId="53C8C097" w14:textId="0F34ADFA" w:rsidR="0077542E" w:rsidRPr="004E0CF7" w:rsidRDefault="0077542E" w:rsidP="0077542E">
      <w:r w:rsidRPr="004E0CF7">
        <w:t xml:space="preserve">Autobusovou dopravou je </w:t>
      </w:r>
      <w:r w:rsidR="000E5678">
        <w:t>město</w:t>
      </w:r>
      <w:r w:rsidRPr="004E0CF7">
        <w:t xml:space="preserve"> napojena </w:t>
      </w:r>
      <w:r w:rsidR="004E0CF7" w:rsidRPr="004E0CF7">
        <w:t>zejména na nedaleký Jablonec nad Nisou</w:t>
      </w:r>
      <w:r w:rsidRPr="004E0CF7">
        <w:t xml:space="preserve">. Četnost spojů dokumentuje následující tabulka. Obslužnost </w:t>
      </w:r>
      <w:r w:rsidR="007F1DEC">
        <w:t>města</w:t>
      </w:r>
      <w:r w:rsidRPr="004E0CF7">
        <w:t xml:space="preserve"> veřejnou autobusovou dopravou lze považovat za </w:t>
      </w:r>
      <w:r w:rsidR="004E0CF7" w:rsidRPr="004E0CF7">
        <w:t>dostatečnou. Je možné se dopravit i do krajského města Liberec.</w:t>
      </w:r>
      <w:r w:rsidR="00EE398B" w:rsidRPr="004E0CF7">
        <w:t xml:space="preserve"> </w:t>
      </w:r>
    </w:p>
    <w:p w14:paraId="57914CFA" w14:textId="707DB8E5" w:rsidR="0077542E" w:rsidRPr="009871CE" w:rsidRDefault="0077542E" w:rsidP="0077542E">
      <w:pPr>
        <w:spacing w:after="0"/>
        <w:rPr>
          <w:rFonts w:cs="Times New Roman"/>
        </w:rPr>
      </w:pPr>
      <w:r w:rsidRPr="009871CE">
        <w:rPr>
          <w:rFonts w:cs="Times New Roman"/>
        </w:rPr>
        <w:t>V</w:t>
      </w:r>
      <w:r w:rsidR="006C5B39">
        <w:rPr>
          <w:rFonts w:cs="Times New Roman"/>
        </w:rPr>
        <w:t>e</w:t>
      </w:r>
      <w:r w:rsidRPr="009871CE">
        <w:rPr>
          <w:rFonts w:cs="Times New Roman"/>
        </w:rPr>
        <w:t xml:space="preserve"> </w:t>
      </w:r>
      <w:r w:rsidR="006C5B39">
        <w:rPr>
          <w:rFonts w:cs="Times New Roman"/>
        </w:rPr>
        <w:t>městě</w:t>
      </w:r>
      <w:r w:rsidRPr="009871CE">
        <w:rPr>
          <w:rFonts w:cs="Times New Roman"/>
        </w:rPr>
        <w:t xml:space="preserve"> je </w:t>
      </w:r>
      <w:r w:rsidR="009871CE" w:rsidRPr="009871CE">
        <w:rPr>
          <w:rFonts w:cs="Times New Roman"/>
        </w:rPr>
        <w:t>šest</w:t>
      </w:r>
      <w:r w:rsidRPr="009871CE">
        <w:rPr>
          <w:rFonts w:cs="Times New Roman"/>
        </w:rPr>
        <w:t xml:space="preserve"> autobusových zastávek:</w:t>
      </w:r>
    </w:p>
    <w:p w14:paraId="4017BBF8" w14:textId="037C3B71" w:rsidR="00FF3021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</w:t>
      </w:r>
      <w:r w:rsidR="00FF3021" w:rsidRPr="009871CE">
        <w:rPr>
          <w:rFonts w:cs="Times New Roman"/>
        </w:rPr>
        <w:t xml:space="preserve">, </w:t>
      </w:r>
      <w:r w:rsidRPr="009871CE">
        <w:rPr>
          <w:rFonts w:cs="Times New Roman"/>
        </w:rPr>
        <w:t>odb. Dobrá voda</w:t>
      </w:r>
    </w:p>
    <w:p w14:paraId="5F986363" w14:textId="0C45A34D" w:rsidR="00FF3021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Nisou, hl. sil.</w:t>
      </w:r>
    </w:p>
    <w:p w14:paraId="19FA347D" w14:textId="3F419A1A" w:rsidR="009871CE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Nisou, nádr.</w:t>
      </w:r>
    </w:p>
    <w:p w14:paraId="6C170B0D" w14:textId="64668CB0" w:rsidR="009871CE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Nisou, nám.</w:t>
      </w:r>
    </w:p>
    <w:p w14:paraId="495E5DDA" w14:textId="57F4933E" w:rsidR="009871CE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Nisou, Lidový dům</w:t>
      </w:r>
    </w:p>
    <w:p w14:paraId="09C6EC8B" w14:textId="525D47C1" w:rsidR="009871CE" w:rsidRPr="009871CE" w:rsidRDefault="009871CE" w:rsidP="00EF63F4">
      <w:pPr>
        <w:pStyle w:val="Odstavecseseznamem"/>
        <w:numPr>
          <w:ilvl w:val="0"/>
          <w:numId w:val="7"/>
        </w:num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9871CE">
        <w:rPr>
          <w:rFonts w:cs="Times New Roman"/>
        </w:rPr>
        <w:t>Rychnov u Jablonce nad Nisou, TAXUS</w:t>
      </w:r>
    </w:p>
    <w:p w14:paraId="45F903AF" w14:textId="77777777" w:rsidR="007A7A0B" w:rsidRPr="00A8469F" w:rsidRDefault="007A7A0B" w:rsidP="007A7A0B">
      <w:pPr>
        <w:spacing w:after="0" w:line="240" w:lineRule="auto"/>
        <w:rPr>
          <w:rFonts w:cs="Times New Roman"/>
          <w:b/>
          <w:bCs/>
          <w:i/>
          <w:iCs/>
          <w:sz w:val="20"/>
          <w:szCs w:val="24"/>
          <w:highlight w:val="yellow"/>
        </w:rPr>
      </w:pPr>
    </w:p>
    <w:p w14:paraId="093D3282" w14:textId="2A6045C5" w:rsidR="0077542E" w:rsidRPr="00B11404" w:rsidRDefault="0077542E" w:rsidP="007A7A0B">
      <w:p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B11404">
        <w:rPr>
          <w:rFonts w:cs="Times New Roman"/>
          <w:b/>
          <w:bCs/>
          <w:i/>
          <w:iCs/>
          <w:sz w:val="20"/>
          <w:szCs w:val="24"/>
        </w:rPr>
        <w:t xml:space="preserve">Tabulka: Obslužnost </w:t>
      </w:r>
      <w:r w:rsidR="00B11404" w:rsidRPr="00B11404">
        <w:rPr>
          <w:rFonts w:cs="Times New Roman"/>
          <w:b/>
          <w:bCs/>
          <w:i/>
          <w:iCs/>
          <w:sz w:val="20"/>
          <w:szCs w:val="24"/>
        </w:rPr>
        <w:t>města Rychnov u Jablonce nad Nisou</w:t>
      </w:r>
      <w:r w:rsidRPr="00B11404">
        <w:rPr>
          <w:rFonts w:cs="Times New Roman"/>
          <w:b/>
          <w:bCs/>
          <w:i/>
          <w:iCs/>
          <w:sz w:val="20"/>
          <w:szCs w:val="24"/>
        </w:rPr>
        <w:t xml:space="preserve"> autobusovou dopravou</w:t>
      </w:r>
    </w:p>
    <w:tbl>
      <w:tblPr>
        <w:tblStyle w:val="Mkatabulky"/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3909"/>
        <w:gridCol w:w="2676"/>
      </w:tblGrid>
      <w:tr w:rsidR="0077542E" w:rsidRPr="00A8469F" w14:paraId="33F24568" w14:textId="77777777" w:rsidTr="00DE153A">
        <w:trPr>
          <w:trHeight w:val="361"/>
        </w:trPr>
        <w:tc>
          <w:tcPr>
            <w:tcW w:w="1454" w:type="pct"/>
            <w:tcBorders>
              <w:top w:val="single" w:sz="4" w:space="0" w:color="8496B0" w:themeColor="text2" w:themeTint="99"/>
              <w:bottom w:val="single" w:sz="4" w:space="0" w:color="auto"/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</w:tcPr>
          <w:p w14:paraId="0BC74C31" w14:textId="77777777" w:rsidR="0077542E" w:rsidRPr="00B11404" w:rsidRDefault="0077542E" w:rsidP="0077542E">
            <w:pPr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B11404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Číslo linky/zastávky</w:t>
            </w:r>
          </w:p>
        </w:tc>
        <w:tc>
          <w:tcPr>
            <w:tcW w:w="2105" w:type="pct"/>
            <w:tcBorders>
              <w:left w:val="single" w:sz="4" w:space="0" w:color="8496B0" w:themeColor="text2" w:themeTint="99"/>
              <w:bottom w:val="single" w:sz="4" w:space="0" w:color="auto"/>
            </w:tcBorders>
            <w:shd w:val="clear" w:color="auto" w:fill="44546A" w:themeFill="text2"/>
            <w:vAlign w:val="center"/>
          </w:tcPr>
          <w:p w14:paraId="77C2B8A8" w14:textId="77777777" w:rsidR="0077542E" w:rsidRPr="00B11404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B11404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Trasa</w:t>
            </w:r>
          </w:p>
        </w:tc>
        <w:tc>
          <w:tcPr>
            <w:tcW w:w="1441" w:type="pct"/>
            <w:tcBorders>
              <w:bottom w:val="single" w:sz="4" w:space="0" w:color="auto"/>
            </w:tcBorders>
            <w:shd w:val="clear" w:color="auto" w:fill="44546A" w:themeFill="text2"/>
            <w:vAlign w:val="center"/>
          </w:tcPr>
          <w:p w14:paraId="04330277" w14:textId="77777777" w:rsidR="0077542E" w:rsidRPr="00B11404" w:rsidRDefault="0077542E" w:rsidP="0077542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B11404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Frekvence spojů</w:t>
            </w:r>
          </w:p>
        </w:tc>
      </w:tr>
      <w:tr w:rsidR="0077542E" w:rsidRPr="00A8469F" w14:paraId="1B513D6D" w14:textId="77777777" w:rsidTr="00DE153A"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66C4" w14:textId="3C04C8E0" w:rsidR="0077542E" w:rsidRPr="00B11404" w:rsidRDefault="00B11404" w:rsidP="0077542E">
            <w:pPr>
              <w:jc w:val="center"/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b/>
                <w:bCs/>
                <w:sz w:val="18"/>
                <w:szCs w:val="18"/>
              </w:rPr>
              <w:t>101</w:t>
            </w:r>
            <w:r w:rsidR="0077542E" w:rsidRPr="00B11404">
              <w:rPr>
                <w:rFonts w:cs="Times New Roman"/>
                <w:sz w:val="18"/>
                <w:szCs w:val="18"/>
              </w:rPr>
              <w:t>/</w:t>
            </w:r>
            <w:r w:rsidRPr="00B11404">
              <w:rPr>
                <w:rFonts w:cs="Times New Roman"/>
                <w:sz w:val="18"/>
                <w:szCs w:val="18"/>
              </w:rPr>
              <w:t>3, 4, 5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3883" w14:textId="23D703AC" w:rsidR="0077542E" w:rsidRPr="00B11404" w:rsidRDefault="00B11404" w:rsidP="0077542E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B11404">
              <w:rPr>
                <w:rFonts w:cs="Times New Roman"/>
                <w:b/>
                <w:bCs/>
                <w:sz w:val="18"/>
                <w:szCs w:val="18"/>
              </w:rPr>
              <w:t>Rychnov u Jablonce nad Nisou – Jablonec nad Nisou – Janov nad Nisou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C0A0" w14:textId="508916B7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1) směr </w:t>
            </w:r>
            <w:r w:rsidR="00B11404" w:rsidRPr="00B11404">
              <w:rPr>
                <w:rFonts w:cs="Times New Roman"/>
                <w:b/>
                <w:bCs/>
                <w:sz w:val="18"/>
                <w:szCs w:val="18"/>
              </w:rPr>
              <w:t>Rychnov nad Nisou</w:t>
            </w:r>
          </w:p>
          <w:p w14:paraId="464E7518" w14:textId="3F56EA09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 w:rsidR="00B11404" w:rsidRPr="00B11404">
              <w:rPr>
                <w:rFonts w:cs="Times New Roman"/>
                <w:sz w:val="18"/>
                <w:szCs w:val="18"/>
              </w:rPr>
              <w:t>38</w:t>
            </w:r>
          </w:p>
          <w:p w14:paraId="4AEEF1AF" w14:textId="0934E708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 w:rsidR="00B11404" w:rsidRPr="00B11404">
              <w:rPr>
                <w:rFonts w:cs="Times New Roman"/>
                <w:sz w:val="18"/>
                <w:szCs w:val="18"/>
              </w:rPr>
              <w:t>36</w:t>
            </w:r>
          </w:p>
          <w:p w14:paraId="4BBAA9DB" w14:textId="06DBC1F1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 w:rsidR="00B11404" w:rsidRPr="00B11404">
              <w:rPr>
                <w:rFonts w:cs="Times New Roman"/>
                <w:sz w:val="18"/>
                <w:szCs w:val="18"/>
              </w:rPr>
              <w:t>36</w:t>
            </w:r>
          </w:p>
          <w:p w14:paraId="531303E2" w14:textId="04578485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2) směr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="00B11404" w:rsidRPr="00B11404">
              <w:rPr>
                <w:rFonts w:cs="Times New Roman"/>
                <w:b/>
                <w:bCs/>
                <w:sz w:val="18"/>
                <w:szCs w:val="18"/>
              </w:rPr>
              <w:t>Janov nad Nisou</w:t>
            </w:r>
          </w:p>
          <w:p w14:paraId="1B88E054" w14:textId="0704C243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 w:rsidR="00B11404" w:rsidRPr="00B11404">
              <w:rPr>
                <w:rFonts w:cs="Times New Roman"/>
                <w:sz w:val="18"/>
                <w:szCs w:val="18"/>
              </w:rPr>
              <w:t>38</w:t>
            </w:r>
          </w:p>
          <w:p w14:paraId="6D12A737" w14:textId="0DB78835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 w:rsidR="00B11404" w:rsidRPr="00B11404">
              <w:rPr>
                <w:rFonts w:cs="Times New Roman"/>
                <w:sz w:val="18"/>
                <w:szCs w:val="18"/>
              </w:rPr>
              <w:t>36</w:t>
            </w:r>
          </w:p>
          <w:p w14:paraId="7FA5EBBA" w14:textId="6032AF2A" w:rsidR="0077542E" w:rsidRPr="00B11404" w:rsidRDefault="0077542E" w:rsidP="0077542E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 w:rsidR="00B11404" w:rsidRPr="00B11404">
              <w:rPr>
                <w:rFonts w:cs="Times New Roman"/>
                <w:sz w:val="18"/>
                <w:szCs w:val="18"/>
              </w:rPr>
              <w:t>36</w:t>
            </w:r>
          </w:p>
        </w:tc>
      </w:tr>
      <w:tr w:rsidR="0077542E" w:rsidRPr="00A8469F" w14:paraId="1F54C1BE" w14:textId="77777777" w:rsidTr="00DE153A"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6AE4602" w14:textId="70683D7E" w:rsidR="0077542E" w:rsidRPr="00A8469F" w:rsidRDefault="00B11404" w:rsidP="0077542E">
            <w:pPr>
              <w:jc w:val="center"/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b/>
                <w:bCs/>
                <w:sz w:val="18"/>
                <w:szCs w:val="18"/>
              </w:rPr>
              <w:t>105</w:t>
            </w:r>
            <w:r w:rsidRPr="00B11404">
              <w:rPr>
                <w:rFonts w:cs="Times New Roman"/>
                <w:sz w:val="18"/>
                <w:szCs w:val="18"/>
              </w:rPr>
              <w:t xml:space="preserve">/3, 4, 5 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FE8EBB6" w14:textId="4F1EF3B3" w:rsidR="008B7AD0" w:rsidRPr="00A8469F" w:rsidRDefault="00B11404" w:rsidP="0077542E">
            <w:pPr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Rychnov u Jablonce nad Nisou – Jablonec nad Nisou –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Proseč nad Nisou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18BCEC6" w14:textId="77777777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1) směr 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>Rychnov nad Nisou</w:t>
            </w:r>
          </w:p>
          <w:p w14:paraId="0B885747" w14:textId="64CDCAE9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  <w:p w14:paraId="0888EE00" w14:textId="14E49637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081F3A1D" w14:textId="1F0FBB10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31052248" w14:textId="2B49E1C8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2) směr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Proseč nad Nisou</w:t>
            </w:r>
          </w:p>
          <w:p w14:paraId="2D010364" w14:textId="619AD4D5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  <w:p w14:paraId="1AEBE800" w14:textId="28DC93C8" w:rsidR="00B11404" w:rsidRPr="00B11404" w:rsidRDefault="00B11404" w:rsidP="00B114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45EFE5EE" w14:textId="1C0DB126" w:rsidR="0077542E" w:rsidRPr="00A8469F" w:rsidRDefault="00B11404" w:rsidP="00B11404">
            <w:pPr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8B7AD0" w:rsidRPr="00A8469F" w14:paraId="00A7C9A1" w14:textId="77777777" w:rsidTr="00DE153A"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472E" w14:textId="1753086F" w:rsidR="008B7AD0" w:rsidRPr="00A8469F" w:rsidRDefault="00B11404" w:rsidP="008B7AD0">
            <w:pPr>
              <w:jc w:val="center"/>
              <w:rPr>
                <w:rFonts w:cs="Times New Roman"/>
                <w:bCs/>
                <w:sz w:val="18"/>
                <w:szCs w:val="18"/>
                <w:highlight w:val="yellow"/>
              </w:rPr>
            </w:pPr>
            <w:r w:rsidRPr="00384104">
              <w:rPr>
                <w:rFonts w:cs="Times New Roman"/>
                <w:b/>
                <w:sz w:val="18"/>
                <w:szCs w:val="18"/>
              </w:rPr>
              <w:t>113</w:t>
            </w:r>
            <w:r w:rsidRPr="00384104">
              <w:rPr>
                <w:rFonts w:cs="Times New Roman"/>
                <w:bCs/>
                <w:sz w:val="18"/>
                <w:szCs w:val="18"/>
              </w:rPr>
              <w:t>/</w:t>
            </w:r>
            <w:r w:rsidR="00384104" w:rsidRPr="00384104">
              <w:rPr>
                <w:rFonts w:cs="Times New Roman"/>
                <w:bCs/>
                <w:sz w:val="18"/>
                <w:szCs w:val="18"/>
              </w:rPr>
              <w:t>3, 4, 5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692E" w14:textId="3C764AD4" w:rsidR="008B7AD0" w:rsidRPr="00A8469F" w:rsidRDefault="00384104" w:rsidP="008B7AD0">
            <w:pPr>
              <w:rPr>
                <w:rFonts w:cs="Times New Roman"/>
                <w:b/>
                <w:bCs/>
                <w:sz w:val="18"/>
                <w:szCs w:val="18"/>
                <w:highlight w:val="yellow"/>
              </w:rPr>
            </w:pPr>
            <w:r w:rsidRPr="00384104">
              <w:rPr>
                <w:rFonts w:cs="Times New Roman"/>
                <w:b/>
                <w:bCs/>
                <w:sz w:val="18"/>
                <w:szCs w:val="18"/>
              </w:rPr>
              <w:t>Jablonec nad Nisou – Rychnov u Jablonce nad Nisou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ED8B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1) směr 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>Rychnov nad Nisou</w:t>
            </w:r>
          </w:p>
          <w:p w14:paraId="7E19CF6D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  <w:p w14:paraId="3F3771F2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4D1B39BD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2882E5EC" w14:textId="68FA3BF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2) směr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Jablonec nad Nisou</w:t>
            </w:r>
          </w:p>
          <w:p w14:paraId="40BB558B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lastRenderedPageBreak/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  <w:p w14:paraId="6DCD81EC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170A4939" w14:textId="7FFE1F0F" w:rsidR="008B7AD0" w:rsidRPr="00A8469F" w:rsidRDefault="00384104" w:rsidP="00384104">
            <w:pPr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8B7AD0" w:rsidRPr="00A8469F" w14:paraId="15284C3F" w14:textId="77777777" w:rsidTr="00DE153A"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FEEE8A0" w14:textId="20E549F5" w:rsidR="008B7AD0" w:rsidRPr="00A8469F" w:rsidRDefault="00384104" w:rsidP="008B7AD0">
            <w:pPr>
              <w:jc w:val="center"/>
              <w:rPr>
                <w:rFonts w:cs="Times New Roman"/>
                <w:bCs/>
                <w:sz w:val="18"/>
                <w:szCs w:val="18"/>
                <w:highlight w:val="yellow"/>
              </w:rPr>
            </w:pPr>
            <w:r w:rsidRPr="00384104">
              <w:rPr>
                <w:rFonts w:cs="Times New Roman"/>
                <w:b/>
                <w:sz w:val="18"/>
                <w:szCs w:val="18"/>
              </w:rPr>
              <w:lastRenderedPageBreak/>
              <w:t>115</w:t>
            </w:r>
            <w:r w:rsidRPr="00384104">
              <w:rPr>
                <w:rFonts w:cs="Times New Roman"/>
                <w:bCs/>
                <w:sz w:val="18"/>
                <w:szCs w:val="18"/>
              </w:rPr>
              <w:t>/1, 2, 3, 4, 5, 6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950C06C" w14:textId="6D058AFC" w:rsidR="00650308" w:rsidRPr="00384104" w:rsidRDefault="00384104" w:rsidP="008B7AD0">
            <w:pPr>
              <w:rPr>
                <w:rFonts w:cs="Times New Roman"/>
                <w:b/>
                <w:bCs/>
                <w:sz w:val="18"/>
                <w:szCs w:val="18"/>
                <w:highlight w:val="yellow"/>
              </w:rPr>
            </w:pPr>
            <w:r w:rsidRPr="00384104">
              <w:rPr>
                <w:rFonts w:cs="Times New Roman"/>
                <w:b/>
                <w:bCs/>
                <w:sz w:val="18"/>
                <w:szCs w:val="18"/>
              </w:rPr>
              <w:t>Jablonec nad Nisou – Rychnov u Jablonce nad Nisou – Hodkovice nad Mohelkou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4F93870" w14:textId="7A33C11C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1) směr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Hodkovice nad Mohelkou</w:t>
            </w:r>
          </w:p>
          <w:p w14:paraId="07F6E4F3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</w:t>
            </w:r>
          </w:p>
          <w:p w14:paraId="25BA03F6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6C36CB5B" w14:textId="2E6DAA86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neděle/svátky –</w:t>
            </w:r>
          </w:p>
          <w:p w14:paraId="0D245DD8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2) směr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Jablonec nad Nisou</w:t>
            </w:r>
          </w:p>
          <w:p w14:paraId="4730DDA4" w14:textId="40339BFD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>
              <w:rPr>
                <w:rFonts w:cs="Times New Roman"/>
                <w:sz w:val="18"/>
                <w:szCs w:val="18"/>
              </w:rPr>
              <w:t>10</w:t>
            </w:r>
          </w:p>
          <w:p w14:paraId="38B3C2EE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1E32926E" w14:textId="634A02F2" w:rsidR="008B7AD0" w:rsidRPr="00A8469F" w:rsidRDefault="00384104" w:rsidP="00384104">
            <w:pPr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  <w:tr w:rsidR="00384104" w:rsidRPr="00A8469F" w14:paraId="1011FD32" w14:textId="77777777" w:rsidTr="00DE153A"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528BD" w14:textId="66D8E64D" w:rsidR="00384104" w:rsidRPr="00384104" w:rsidRDefault="00384104" w:rsidP="00384104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384104">
              <w:rPr>
                <w:rFonts w:cs="Times New Roman"/>
                <w:b/>
                <w:sz w:val="18"/>
                <w:szCs w:val="18"/>
              </w:rPr>
              <w:t>159</w:t>
            </w:r>
            <w:r w:rsidRPr="00384104">
              <w:rPr>
                <w:rFonts w:cs="Times New Roman"/>
                <w:bCs/>
                <w:sz w:val="18"/>
                <w:szCs w:val="18"/>
              </w:rPr>
              <w:t>/3, 4, 6</w:t>
            </w:r>
          </w:p>
        </w:tc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BF97" w14:textId="0B34D031" w:rsidR="00384104" w:rsidRPr="00384104" w:rsidRDefault="00384104" w:rsidP="00384104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384104">
              <w:rPr>
                <w:rFonts w:cs="Times New Roman"/>
                <w:b/>
                <w:bCs/>
                <w:sz w:val="18"/>
                <w:szCs w:val="18"/>
              </w:rPr>
              <w:t>Rychnov u Jablonce nad Nisou - Liberec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67BB" w14:textId="4489714D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1) směr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384104">
              <w:rPr>
                <w:rFonts w:cs="Times New Roman"/>
                <w:b/>
                <w:bCs/>
                <w:sz w:val="18"/>
                <w:szCs w:val="18"/>
              </w:rPr>
              <w:t>Rychnov u Jablonce nad Nisou</w:t>
            </w:r>
          </w:p>
          <w:p w14:paraId="29405231" w14:textId="53DAEA9A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 w:rsidR="004E0CF7">
              <w:rPr>
                <w:rFonts w:cs="Times New Roman"/>
                <w:sz w:val="18"/>
                <w:szCs w:val="18"/>
              </w:rPr>
              <w:t>3</w:t>
            </w:r>
          </w:p>
          <w:p w14:paraId="239DF2CD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7D786382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neděle/svátky –</w:t>
            </w:r>
          </w:p>
          <w:p w14:paraId="0E8E658B" w14:textId="4FBFF0FA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>2) směr</w:t>
            </w:r>
            <w:r w:rsidRPr="00B11404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/>
                <w:bCs/>
                <w:sz w:val="18"/>
                <w:szCs w:val="18"/>
              </w:rPr>
              <w:t>Liberec</w:t>
            </w:r>
          </w:p>
          <w:p w14:paraId="07DA4DF5" w14:textId="016E14E8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všední den – </w:t>
            </w:r>
            <w:r w:rsidR="004E0CF7">
              <w:rPr>
                <w:rFonts w:cs="Times New Roman"/>
                <w:sz w:val="18"/>
                <w:szCs w:val="18"/>
              </w:rPr>
              <w:t>3</w:t>
            </w:r>
          </w:p>
          <w:p w14:paraId="5CED55EB" w14:textId="77777777" w:rsidR="00384104" w:rsidRPr="00B11404" w:rsidRDefault="00384104" w:rsidP="00384104">
            <w:pPr>
              <w:rPr>
                <w:rFonts w:cs="Times New Roman"/>
                <w:sz w:val="18"/>
                <w:szCs w:val="18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sobota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  <w:p w14:paraId="2D5AD108" w14:textId="1805EEC4" w:rsidR="00384104" w:rsidRPr="00A8469F" w:rsidRDefault="00384104" w:rsidP="00384104">
            <w:pPr>
              <w:rPr>
                <w:rFonts w:cs="Times New Roman"/>
                <w:sz w:val="18"/>
                <w:szCs w:val="18"/>
                <w:highlight w:val="yellow"/>
              </w:rPr>
            </w:pPr>
            <w:r w:rsidRPr="00B11404">
              <w:rPr>
                <w:rFonts w:cs="Times New Roman"/>
                <w:sz w:val="18"/>
                <w:szCs w:val="18"/>
              </w:rPr>
              <w:t xml:space="preserve">neděle/svátky – </w:t>
            </w:r>
            <w:r>
              <w:rPr>
                <w:rFonts w:cs="Times New Roman"/>
                <w:sz w:val="18"/>
                <w:szCs w:val="18"/>
              </w:rPr>
              <w:t>0</w:t>
            </w:r>
          </w:p>
        </w:tc>
      </w:tr>
    </w:tbl>
    <w:p w14:paraId="4601CEE6" w14:textId="0585A90B" w:rsidR="0077542E" w:rsidRPr="00384104" w:rsidRDefault="0077542E" w:rsidP="0077542E">
      <w:pPr>
        <w:spacing w:line="240" w:lineRule="auto"/>
        <w:rPr>
          <w:rFonts w:cs="Times New Roman"/>
          <w:b/>
          <w:bCs/>
          <w:i/>
          <w:iCs/>
          <w:sz w:val="20"/>
          <w:szCs w:val="20"/>
        </w:rPr>
      </w:pPr>
      <w:r w:rsidRPr="00384104">
        <w:rPr>
          <w:rFonts w:cs="Times New Roman"/>
          <w:b/>
          <w:bCs/>
          <w:i/>
          <w:iCs/>
          <w:sz w:val="20"/>
          <w:szCs w:val="20"/>
        </w:rPr>
        <w:t xml:space="preserve">Zdroj: </w:t>
      </w:r>
      <w:r w:rsidRPr="00384104">
        <w:rPr>
          <w:b/>
          <w:bCs/>
          <w:i/>
          <w:iCs/>
          <w:sz w:val="20"/>
          <w:szCs w:val="20"/>
        </w:rPr>
        <w:t>www.</w:t>
      </w:r>
      <w:r w:rsidR="00695E1A" w:rsidRPr="00384104">
        <w:rPr>
          <w:b/>
          <w:bCs/>
          <w:i/>
          <w:iCs/>
          <w:sz w:val="20"/>
          <w:szCs w:val="20"/>
        </w:rPr>
        <w:t>idol</w:t>
      </w:r>
      <w:r w:rsidRPr="00384104">
        <w:rPr>
          <w:b/>
          <w:bCs/>
          <w:i/>
          <w:iCs/>
          <w:sz w:val="20"/>
          <w:szCs w:val="20"/>
        </w:rPr>
        <w:t xml:space="preserve">.cz, www.idos.cz </w:t>
      </w:r>
    </w:p>
    <w:p w14:paraId="4E6B285E" w14:textId="49CB19EB" w:rsidR="0077542E" w:rsidRPr="00F47913" w:rsidRDefault="000B3247" w:rsidP="0077542E">
      <w:pPr>
        <w:rPr>
          <w:color w:val="388600"/>
        </w:rPr>
      </w:pPr>
      <w:r w:rsidRPr="008651D3">
        <w:t xml:space="preserve">Městem </w:t>
      </w:r>
      <w:r w:rsidR="0085135D" w:rsidRPr="008651D3">
        <w:t>Rychnov u Jablonce nad Nisou</w:t>
      </w:r>
      <w:r w:rsidR="0042244C" w:rsidRPr="008651D3">
        <w:t xml:space="preserve"> prochází</w:t>
      </w:r>
      <w:r w:rsidRPr="008651D3">
        <w:t xml:space="preserve"> mezinárodní</w:t>
      </w:r>
      <w:r w:rsidR="0042244C" w:rsidRPr="008651D3">
        <w:t xml:space="preserve"> železniční trať </w:t>
      </w:r>
      <w:r w:rsidR="008651D3" w:rsidRPr="008651D3">
        <w:t>030</w:t>
      </w:r>
      <w:r w:rsidR="0042244C" w:rsidRPr="008651D3">
        <w:t xml:space="preserve"> Liberec – </w:t>
      </w:r>
      <w:r w:rsidR="008651D3" w:rsidRPr="008651D3">
        <w:t>Pardubice</w:t>
      </w:r>
      <w:r w:rsidR="0042244C" w:rsidRPr="008651D3">
        <w:t xml:space="preserve">. Na trati je v katastru </w:t>
      </w:r>
      <w:r w:rsidRPr="008651D3">
        <w:t>města</w:t>
      </w:r>
      <w:r w:rsidR="0042244C" w:rsidRPr="008651D3">
        <w:t xml:space="preserve"> vlaková stanice. </w:t>
      </w:r>
      <w:r w:rsidR="007A6E9A">
        <w:t>Jedná se o terminál.</w:t>
      </w:r>
    </w:p>
    <w:p w14:paraId="621C76AD" w14:textId="47F820A8" w:rsidR="00EE398B" w:rsidRPr="00613458" w:rsidRDefault="00EE398B" w:rsidP="00EE398B">
      <w:pPr>
        <w:spacing w:after="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613458">
        <w:rPr>
          <w:rFonts w:cs="Times New Roman"/>
          <w:b/>
          <w:bCs/>
          <w:i/>
          <w:iCs/>
          <w:sz w:val="20"/>
          <w:szCs w:val="24"/>
        </w:rPr>
        <w:t xml:space="preserve">Tabulka: Obslužnost </w:t>
      </w:r>
      <w:r w:rsidR="00613458" w:rsidRPr="00613458">
        <w:rPr>
          <w:rFonts w:cs="Times New Roman"/>
          <w:b/>
          <w:bCs/>
          <w:i/>
          <w:iCs/>
          <w:sz w:val="20"/>
          <w:szCs w:val="24"/>
        </w:rPr>
        <w:t xml:space="preserve">města Rychnov u Jablonce nad </w:t>
      </w:r>
      <w:r w:rsidR="00243AEA" w:rsidRPr="00613458">
        <w:rPr>
          <w:rFonts w:cs="Times New Roman"/>
          <w:b/>
          <w:bCs/>
          <w:i/>
          <w:iCs/>
          <w:sz w:val="20"/>
          <w:szCs w:val="24"/>
        </w:rPr>
        <w:t>Nisou</w:t>
      </w:r>
      <w:r w:rsidR="00243AEA">
        <w:rPr>
          <w:rFonts w:cs="Times New Roman"/>
          <w:b/>
          <w:bCs/>
          <w:i/>
          <w:iCs/>
          <w:sz w:val="20"/>
          <w:szCs w:val="24"/>
        </w:rPr>
        <w:t xml:space="preserve"> </w:t>
      </w:r>
      <w:r w:rsidR="00243AEA" w:rsidRPr="00613458">
        <w:rPr>
          <w:rFonts w:cs="Times New Roman"/>
          <w:b/>
          <w:bCs/>
          <w:i/>
          <w:iCs/>
          <w:sz w:val="20"/>
          <w:szCs w:val="24"/>
        </w:rPr>
        <w:t>vlakovou</w:t>
      </w:r>
      <w:r w:rsidRPr="00613458">
        <w:rPr>
          <w:rFonts w:cs="Times New Roman"/>
          <w:b/>
          <w:bCs/>
          <w:i/>
          <w:iCs/>
          <w:sz w:val="20"/>
          <w:szCs w:val="24"/>
        </w:rPr>
        <w:t xml:space="preserve"> dopravou</w:t>
      </w:r>
    </w:p>
    <w:tbl>
      <w:tblPr>
        <w:tblStyle w:val="Mkatabulky"/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3909"/>
        <w:gridCol w:w="2676"/>
      </w:tblGrid>
      <w:tr w:rsidR="00EE398B" w:rsidRPr="00613458" w14:paraId="70221973" w14:textId="77777777" w:rsidTr="00EE398B">
        <w:trPr>
          <w:trHeight w:val="361"/>
        </w:trPr>
        <w:tc>
          <w:tcPr>
            <w:tcW w:w="1454" w:type="pct"/>
            <w:tcBorders>
              <w:top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</w:tcPr>
          <w:p w14:paraId="7901B8D7" w14:textId="762DBEBE" w:rsidR="00EE398B" w:rsidRPr="00613458" w:rsidRDefault="00EE398B" w:rsidP="009A4A3E">
            <w:pPr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613458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Číslo linky/</w:t>
            </w:r>
          </w:p>
        </w:tc>
        <w:tc>
          <w:tcPr>
            <w:tcW w:w="2105" w:type="pct"/>
            <w:tcBorders>
              <w:left w:val="single" w:sz="4" w:space="0" w:color="8496B0" w:themeColor="text2" w:themeTint="99"/>
            </w:tcBorders>
            <w:shd w:val="clear" w:color="auto" w:fill="44546A" w:themeFill="text2"/>
            <w:vAlign w:val="center"/>
          </w:tcPr>
          <w:p w14:paraId="521D02D2" w14:textId="77777777" w:rsidR="00EE398B" w:rsidRPr="00613458" w:rsidRDefault="00EE398B" w:rsidP="009A4A3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613458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Trasa</w:t>
            </w:r>
          </w:p>
        </w:tc>
        <w:tc>
          <w:tcPr>
            <w:tcW w:w="1441" w:type="pct"/>
            <w:shd w:val="clear" w:color="auto" w:fill="44546A" w:themeFill="text2"/>
            <w:vAlign w:val="center"/>
          </w:tcPr>
          <w:p w14:paraId="3E020FBA" w14:textId="77777777" w:rsidR="00EE398B" w:rsidRPr="00613458" w:rsidRDefault="00EE398B" w:rsidP="009A4A3E">
            <w:pPr>
              <w:jc w:val="center"/>
              <w:rPr>
                <w:rFonts w:cs="Times New Roman"/>
                <w:b/>
                <w:color w:val="FFFFFF" w:themeColor="background1"/>
                <w:sz w:val="18"/>
                <w:szCs w:val="18"/>
              </w:rPr>
            </w:pPr>
            <w:r w:rsidRPr="00613458">
              <w:rPr>
                <w:rFonts w:cs="Times New Roman"/>
                <w:b/>
                <w:color w:val="FFFFFF" w:themeColor="background1"/>
                <w:sz w:val="18"/>
                <w:szCs w:val="18"/>
              </w:rPr>
              <w:t>Frekvence spojů</w:t>
            </w:r>
          </w:p>
        </w:tc>
      </w:tr>
      <w:tr w:rsidR="00EE398B" w:rsidRPr="00613458" w14:paraId="20C6AD46" w14:textId="77777777" w:rsidTr="00EE398B">
        <w:tc>
          <w:tcPr>
            <w:tcW w:w="1454" w:type="pct"/>
            <w:tcBorders>
              <w:top w:val="nil"/>
              <w:bottom w:val="single" w:sz="4" w:space="0" w:color="8496B0" w:themeColor="text2" w:themeTint="99"/>
              <w:right w:val="single" w:sz="4" w:space="0" w:color="8496B0" w:themeColor="text2" w:themeTint="99"/>
            </w:tcBorders>
            <w:vAlign w:val="center"/>
          </w:tcPr>
          <w:p w14:paraId="67374A89" w14:textId="7B143A2A" w:rsidR="00EE398B" w:rsidRPr="00613458" w:rsidRDefault="00613458" w:rsidP="00EE398B">
            <w:pPr>
              <w:rPr>
                <w:rFonts w:cs="Times New Roman"/>
                <w:b/>
                <w:bCs/>
                <w:sz w:val="18"/>
                <w:szCs w:val="18"/>
              </w:rPr>
            </w:pPr>
            <w:r>
              <w:rPr>
                <w:rFonts w:cs="Times New Roman"/>
                <w:b/>
                <w:bCs/>
                <w:sz w:val="18"/>
                <w:szCs w:val="18"/>
              </w:rPr>
              <w:t>L3, L34, R14</w:t>
            </w:r>
          </w:p>
        </w:tc>
        <w:tc>
          <w:tcPr>
            <w:tcW w:w="2105" w:type="pct"/>
            <w:tcBorders>
              <w:left w:val="single" w:sz="4" w:space="0" w:color="8496B0" w:themeColor="text2" w:themeTint="99"/>
            </w:tcBorders>
            <w:vAlign w:val="center"/>
          </w:tcPr>
          <w:p w14:paraId="7DACBE38" w14:textId="7149F8F1" w:rsidR="00EE398B" w:rsidRPr="00613458" w:rsidRDefault="00EE398B" w:rsidP="009A4A3E">
            <w:pPr>
              <w:rPr>
                <w:rFonts w:cs="Times New Roman"/>
                <w:b/>
                <w:bCs/>
                <w:sz w:val="18"/>
                <w:szCs w:val="18"/>
              </w:rPr>
            </w:pPr>
            <w:r w:rsidRPr="00613458">
              <w:rPr>
                <w:rFonts w:cs="Times New Roman"/>
                <w:b/>
                <w:bCs/>
                <w:sz w:val="18"/>
                <w:szCs w:val="18"/>
              </w:rPr>
              <w:t xml:space="preserve">Liberec </w:t>
            </w:r>
            <w:r w:rsidR="0042244C" w:rsidRPr="00613458">
              <w:rPr>
                <w:rFonts w:cs="Times New Roman"/>
                <w:b/>
                <w:bCs/>
                <w:sz w:val="18"/>
                <w:szCs w:val="18"/>
              </w:rPr>
              <w:t>–</w:t>
            </w:r>
            <w:r w:rsidRPr="00613458">
              <w:rPr>
                <w:rFonts w:cs="Times New Roman"/>
                <w:b/>
                <w:bCs/>
                <w:sz w:val="18"/>
                <w:szCs w:val="18"/>
              </w:rPr>
              <w:t xml:space="preserve"> </w:t>
            </w:r>
            <w:r w:rsidR="00613458">
              <w:rPr>
                <w:rFonts w:cs="Times New Roman"/>
                <w:b/>
                <w:bCs/>
                <w:sz w:val="18"/>
                <w:szCs w:val="18"/>
              </w:rPr>
              <w:t>Rovensko pod Troskami - Pardubice</w:t>
            </w:r>
          </w:p>
        </w:tc>
        <w:tc>
          <w:tcPr>
            <w:tcW w:w="1441" w:type="pct"/>
            <w:vAlign w:val="center"/>
          </w:tcPr>
          <w:p w14:paraId="7A749CD4" w14:textId="05828BFF" w:rsidR="0042244C" w:rsidRPr="00613458" w:rsidRDefault="0042244C" w:rsidP="004224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směr Liberec </w:t>
            </w:r>
            <w:r w:rsidR="00CD42F5" w:rsidRPr="00613458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1, 9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pracovní dny, 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11, 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SO,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>, 1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NE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 xml:space="preserve"> 11, 9</w:t>
            </w:r>
          </w:p>
          <w:p w14:paraId="29EA68E4" w14:textId="12078F04" w:rsidR="00EE398B" w:rsidRPr="00613458" w:rsidRDefault="0042244C" w:rsidP="0042244C">
            <w:pPr>
              <w:rPr>
                <w:rFonts w:cs="Times New Roman"/>
                <w:sz w:val="18"/>
                <w:szCs w:val="18"/>
              </w:rPr>
            </w:pP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směr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Pardubice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42F5" w:rsidRPr="00613458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pracovní dny, 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11,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SO, 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0304" w:rsidRPr="006134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13458">
              <w:rPr>
                <w:rFonts w:ascii="Times New Roman" w:hAnsi="Times New Roman" w:cs="Times New Roman"/>
                <w:sz w:val="20"/>
                <w:szCs w:val="20"/>
              </w:rPr>
              <w:t xml:space="preserve"> NE</w:t>
            </w:r>
            <w:r w:rsidR="00243AEA">
              <w:rPr>
                <w:rFonts w:ascii="Times New Roman" w:hAnsi="Times New Roman" w:cs="Times New Roman"/>
                <w:sz w:val="20"/>
                <w:szCs w:val="20"/>
              </w:rPr>
              <w:t xml:space="preserve"> 11, 9</w:t>
            </w:r>
          </w:p>
        </w:tc>
      </w:tr>
    </w:tbl>
    <w:p w14:paraId="75189A12" w14:textId="03B4CCF0" w:rsidR="00EE398B" w:rsidRPr="00613458" w:rsidRDefault="00EE398B" w:rsidP="00EE398B">
      <w:pPr>
        <w:tabs>
          <w:tab w:val="left" w:pos="1313"/>
        </w:tabs>
        <w:rPr>
          <w:b/>
          <w:bCs/>
          <w:i/>
          <w:iCs/>
          <w:sz w:val="20"/>
          <w:szCs w:val="20"/>
        </w:rPr>
      </w:pPr>
      <w:r w:rsidRPr="00613458">
        <w:rPr>
          <w:b/>
          <w:bCs/>
          <w:i/>
          <w:iCs/>
          <w:sz w:val="20"/>
          <w:szCs w:val="20"/>
        </w:rPr>
        <w:t>www.idos.cz</w:t>
      </w:r>
    </w:p>
    <w:p w14:paraId="4A26B9A0" w14:textId="114DCE1C" w:rsidR="0042244C" w:rsidRDefault="0042244C" w:rsidP="0042244C">
      <w:r w:rsidRPr="00613458">
        <w:t>V pracovní dny i o víkendech a svátcích je obslužnost veřejnou vlakovou hromadnou dopravou do středisek vyššího řádu</w:t>
      </w:r>
      <w:r w:rsidR="00EB1C6D" w:rsidRPr="00613458">
        <w:t xml:space="preserve"> (včetně výchozích středisek pro další dopravu) bezproblémově zajištěna. Vlaková část obsluhuje zejména </w:t>
      </w:r>
      <w:r w:rsidR="00613458" w:rsidRPr="00613458">
        <w:t>obyvatelé místní části Rychnov u Jablonce nad Nisou</w:t>
      </w:r>
      <w:r w:rsidR="00EB1C6D" w:rsidRPr="00613458">
        <w:t xml:space="preserve">. Dostupnost vlakové stanice z centrální části </w:t>
      </w:r>
      <w:r w:rsidR="007F1DEC">
        <w:t>města</w:t>
      </w:r>
      <w:r w:rsidR="00EB1C6D" w:rsidRPr="00613458">
        <w:t xml:space="preserve"> je cca </w:t>
      </w:r>
      <w:r w:rsidR="00613458" w:rsidRPr="00613458">
        <w:t>400</w:t>
      </w:r>
      <w:r w:rsidR="00EB1C6D" w:rsidRPr="00613458">
        <w:t xml:space="preserve"> m.</w:t>
      </w:r>
    </w:p>
    <w:p w14:paraId="7757089B" w14:textId="77777777" w:rsidR="003D39E5" w:rsidRDefault="003D39E5" w:rsidP="0042244C"/>
    <w:p w14:paraId="0051D6B5" w14:textId="77777777" w:rsidR="003D39E5" w:rsidRDefault="003D39E5" w:rsidP="0042244C"/>
    <w:p w14:paraId="5EA67F9F" w14:textId="77777777" w:rsidR="003D39E5" w:rsidRDefault="003D39E5" w:rsidP="0042244C"/>
    <w:p w14:paraId="347AD480" w14:textId="77777777" w:rsidR="003D39E5" w:rsidRDefault="003D39E5" w:rsidP="0042244C"/>
    <w:p w14:paraId="6736FD47" w14:textId="77777777" w:rsidR="003D39E5" w:rsidRDefault="003D39E5" w:rsidP="0042244C"/>
    <w:p w14:paraId="439F7146" w14:textId="77777777" w:rsidR="003D39E5" w:rsidRDefault="003D39E5" w:rsidP="0042244C"/>
    <w:p w14:paraId="56C95428" w14:textId="77777777" w:rsidR="003D39E5" w:rsidRDefault="003D39E5" w:rsidP="0042244C"/>
    <w:p w14:paraId="04AE788C" w14:textId="77777777" w:rsidR="003D39E5" w:rsidRPr="00A8469F" w:rsidRDefault="003D39E5" w:rsidP="0042244C">
      <w:pPr>
        <w:rPr>
          <w:highlight w:val="yellow"/>
        </w:rPr>
      </w:pPr>
    </w:p>
    <w:p w14:paraId="7FF87DAE" w14:textId="77777777" w:rsidR="0077542E" w:rsidRPr="00D6319C" w:rsidRDefault="0077542E" w:rsidP="0077542E">
      <w:pPr>
        <w:pStyle w:val="Bezmezer"/>
        <w:jc w:val="center"/>
        <w:rPr>
          <w:b/>
        </w:rPr>
      </w:pPr>
      <w:bookmarkStart w:id="40" w:name="_Toc45089295"/>
      <w:bookmarkStart w:id="41" w:name="_Toc43970019"/>
      <w:bookmarkStart w:id="42" w:name="_Toc43448924"/>
      <w:bookmarkStart w:id="43" w:name="_Toc23675224"/>
      <w:bookmarkStart w:id="44" w:name="_Toc431553418"/>
      <w:bookmarkStart w:id="45" w:name="_Toc420948859"/>
      <w:bookmarkEnd w:id="34"/>
      <w:r w:rsidRPr="00D6319C">
        <w:rPr>
          <w:b/>
        </w:rPr>
        <w:t>Dílčí SWOT analýza</w:t>
      </w:r>
    </w:p>
    <w:p w14:paraId="7AFA6CC0" w14:textId="77777777" w:rsidR="0077542E" w:rsidRPr="00D6319C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D6319C">
        <w:rPr>
          <w:rFonts w:cs="Times New Roman"/>
          <w:b/>
          <w:color w:val="323E4F" w:themeColor="text2" w:themeShade="BF"/>
        </w:rPr>
        <w:t>Silné stránky</w:t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86"/>
        <w:gridCol w:w="4426"/>
      </w:tblGrid>
      <w:tr w:rsidR="0077542E" w:rsidRPr="00D6319C" w14:paraId="694585C1" w14:textId="77777777" w:rsidTr="0077542E">
        <w:trPr>
          <w:trHeight w:val="1541"/>
        </w:trPr>
        <w:tc>
          <w:tcPr>
            <w:tcW w:w="4786" w:type="dxa"/>
          </w:tcPr>
          <w:p w14:paraId="742AFB5B" w14:textId="6C495309" w:rsidR="0077542E" w:rsidRPr="00D6319C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rozvinutá základní technická infrastruktura v</w:t>
            </w:r>
            <w:r w:rsidR="003D39E5">
              <w:rPr>
                <w:rFonts w:cs="Times New Roman"/>
                <w:color w:val="000000" w:themeColor="text1"/>
              </w:rPr>
              <w:t>e městě</w:t>
            </w:r>
          </w:p>
          <w:p w14:paraId="09E0EE7F" w14:textId="77435784" w:rsidR="008F7989" w:rsidRPr="00D6319C" w:rsidRDefault="008F7989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D6319C">
              <w:rPr>
                <w:rFonts w:cs="Times New Roman"/>
              </w:rPr>
              <w:t>převažující způsob vytápění objektů plynem</w:t>
            </w:r>
          </w:p>
          <w:p w14:paraId="6D814D59" w14:textId="2F92FBB4" w:rsidR="008F7989" w:rsidRPr="00D6319C" w:rsidRDefault="008F7989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napojení jak na silniční</w:t>
            </w:r>
            <w:r w:rsidR="00CD42F5" w:rsidRPr="00D6319C">
              <w:rPr>
                <w:rFonts w:cs="Times New Roman"/>
                <w:color w:val="000000" w:themeColor="text1"/>
              </w:rPr>
              <w:t>,</w:t>
            </w:r>
            <w:r w:rsidRPr="00D6319C">
              <w:rPr>
                <w:rFonts w:cs="Times New Roman"/>
                <w:color w:val="000000" w:themeColor="text1"/>
              </w:rPr>
              <w:t xml:space="preserve"> tak železniční dopravu</w:t>
            </w:r>
          </w:p>
          <w:p w14:paraId="44B38075" w14:textId="2139083C" w:rsidR="008F7989" w:rsidRPr="00D6319C" w:rsidRDefault="008F7989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vysoká obslužnost autobusovou dopravou</w:t>
            </w:r>
          </w:p>
          <w:p w14:paraId="23FD9C32" w14:textId="55ABB5C9" w:rsidR="00E51277" w:rsidRPr="00D6319C" w:rsidRDefault="00E51277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kvalitní síť turistických stezek a cyklotras</w:t>
            </w:r>
          </w:p>
          <w:p w14:paraId="3769C5A0" w14:textId="2978B233" w:rsidR="00E51277" w:rsidRPr="00D6319C" w:rsidRDefault="00E51277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319C">
              <w:rPr>
                <w:rFonts w:cs="Times New Roman"/>
                <w:color w:val="000000" w:themeColor="text1"/>
              </w:rPr>
              <w:t>napojení na silnice I. třídy</w:t>
            </w:r>
          </w:p>
          <w:p w14:paraId="1CE4B306" w14:textId="77777777" w:rsidR="0077542E" w:rsidRPr="00D6319C" w:rsidRDefault="0077542E" w:rsidP="0077542E">
            <w:pPr>
              <w:spacing w:before="240" w:after="200" w:line="276" w:lineRule="auto"/>
              <w:ind w:left="426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</w:p>
        </w:tc>
        <w:tc>
          <w:tcPr>
            <w:tcW w:w="4426" w:type="dxa"/>
          </w:tcPr>
          <w:p w14:paraId="0802C487" w14:textId="591AD31C" w:rsidR="0077542E" w:rsidRPr="00D6319C" w:rsidRDefault="008F7989" w:rsidP="008F7989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D6319C">
              <w:rPr>
                <w:rFonts w:cs="Times New Roman"/>
                <w:color w:val="000000" w:themeColor="text1"/>
              </w:rPr>
              <w:t xml:space="preserve">vysoká intenzita </w:t>
            </w:r>
            <w:r w:rsidR="00CD42F5" w:rsidRPr="00D6319C">
              <w:rPr>
                <w:rFonts w:cs="Times New Roman"/>
                <w:color w:val="000000" w:themeColor="text1"/>
              </w:rPr>
              <w:t xml:space="preserve">tranzitní </w:t>
            </w:r>
            <w:r w:rsidRPr="00D6319C">
              <w:rPr>
                <w:rFonts w:cs="Times New Roman"/>
                <w:color w:val="000000" w:themeColor="text1"/>
              </w:rPr>
              <w:t>dopravy</w:t>
            </w:r>
          </w:p>
          <w:p w14:paraId="7521B9FA" w14:textId="35C24D72" w:rsidR="001244A6" w:rsidRPr="003D39E5" w:rsidRDefault="001244A6" w:rsidP="008F7989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D6319C">
              <w:rPr>
                <w:rFonts w:cs="Times New Roman"/>
                <w:color w:val="000000" w:themeColor="text1"/>
              </w:rPr>
              <w:t xml:space="preserve">zhoršený technický stav </w:t>
            </w:r>
            <w:r w:rsidR="00D6319C">
              <w:rPr>
                <w:rFonts w:cs="Times New Roman"/>
                <w:color w:val="000000" w:themeColor="text1"/>
              </w:rPr>
              <w:t xml:space="preserve">komunikace směrem na </w:t>
            </w:r>
            <w:proofErr w:type="spellStart"/>
            <w:r w:rsidR="00D6319C">
              <w:rPr>
                <w:rFonts w:cs="Times New Roman"/>
                <w:color w:val="000000" w:themeColor="text1"/>
              </w:rPr>
              <w:t>Pelíkovice</w:t>
            </w:r>
            <w:proofErr w:type="spellEnd"/>
            <w:r w:rsidR="00D6319C">
              <w:rPr>
                <w:rFonts w:cs="Times New Roman"/>
                <w:color w:val="000000" w:themeColor="text1"/>
              </w:rPr>
              <w:t xml:space="preserve"> a </w:t>
            </w:r>
            <w:proofErr w:type="spellStart"/>
            <w:r w:rsidR="00D6319C">
              <w:rPr>
                <w:rFonts w:cs="Times New Roman"/>
                <w:color w:val="000000" w:themeColor="text1"/>
              </w:rPr>
              <w:t>Little</w:t>
            </w:r>
            <w:proofErr w:type="spellEnd"/>
            <w:r w:rsidR="00D6319C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="00D6319C">
              <w:rPr>
                <w:rFonts w:cs="Times New Roman"/>
                <w:color w:val="000000" w:themeColor="text1"/>
              </w:rPr>
              <w:t>Farmers</w:t>
            </w:r>
            <w:proofErr w:type="spellEnd"/>
            <w:r w:rsidR="00DE153A">
              <w:rPr>
                <w:rFonts w:cs="Times New Roman"/>
                <w:color w:val="000000" w:themeColor="text1"/>
              </w:rPr>
              <w:t xml:space="preserve"> (krajská komunikace)</w:t>
            </w:r>
          </w:p>
          <w:p w14:paraId="3453498F" w14:textId="2C1161DD" w:rsidR="003D39E5" w:rsidRPr="003D39E5" w:rsidRDefault="0035307E" w:rsidP="008F7989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>
              <w:rPr>
                <w:rFonts w:cs="Times New Roman"/>
                <w:color w:val="000000" w:themeColor="text1"/>
              </w:rPr>
              <w:t>p</w:t>
            </w:r>
            <w:r w:rsidR="003D39E5">
              <w:rPr>
                <w:rFonts w:cs="Times New Roman"/>
                <w:color w:val="000000" w:themeColor="text1"/>
              </w:rPr>
              <w:t>růmyslová zóna za viaduktem nemá vlastní tranzitní napojení</w:t>
            </w:r>
          </w:p>
          <w:p w14:paraId="540378D4" w14:textId="19F98842" w:rsidR="003D39E5" w:rsidRPr="003D39E5" w:rsidRDefault="0035307E" w:rsidP="008F7989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>
              <w:rPr>
                <w:rFonts w:cs="Times New Roman"/>
                <w:color w:val="000000" w:themeColor="text1"/>
              </w:rPr>
              <w:t>d</w:t>
            </w:r>
            <w:r w:rsidR="003D39E5">
              <w:rPr>
                <w:rFonts w:cs="Times New Roman"/>
                <w:color w:val="000000" w:themeColor="text1"/>
              </w:rPr>
              <w:t>ílčí lokality města nemají dořešenou dopravu v klidu</w:t>
            </w:r>
          </w:p>
          <w:p w14:paraId="6436BB2C" w14:textId="77777777" w:rsidR="003D39E5" w:rsidRPr="00D6319C" w:rsidRDefault="003D39E5" w:rsidP="003D39E5">
            <w:pPr>
              <w:spacing w:before="240" w:after="200" w:line="276" w:lineRule="auto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</w:p>
          <w:p w14:paraId="6D3A1BB3" w14:textId="3EB738FC" w:rsidR="0077542E" w:rsidRPr="00D6319C" w:rsidRDefault="0077542E" w:rsidP="00F47913">
            <w:pPr>
              <w:spacing w:after="200" w:line="276" w:lineRule="auto"/>
              <w:ind w:left="426"/>
              <w:contextualSpacing/>
              <w:jc w:val="left"/>
              <w:rPr>
                <w:rFonts w:cs="Times New Roman"/>
              </w:rPr>
            </w:pPr>
          </w:p>
        </w:tc>
      </w:tr>
      <w:tr w:rsidR="0077542E" w:rsidRPr="00D6319C" w14:paraId="69AFD838" w14:textId="77777777" w:rsidTr="0077542E">
        <w:trPr>
          <w:trHeight w:val="1193"/>
        </w:trPr>
        <w:tc>
          <w:tcPr>
            <w:tcW w:w="4786" w:type="dxa"/>
          </w:tcPr>
          <w:p w14:paraId="218B9737" w14:textId="77777777" w:rsidR="0077542E" w:rsidRDefault="00E51277" w:rsidP="00E51277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D6319C">
              <w:rPr>
                <w:rFonts w:cs="Times New Roman"/>
              </w:rPr>
              <w:t>využívání turistického potenciálu</w:t>
            </w:r>
          </w:p>
          <w:p w14:paraId="01736FC0" w14:textId="53D51BBA" w:rsidR="003D39E5" w:rsidRDefault="003D39E5" w:rsidP="00E51277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udržení a rozvíjení dopravní obslužnosti (včetně místních částí)</w:t>
            </w:r>
          </w:p>
          <w:p w14:paraId="4EE7DB97" w14:textId="0334E855" w:rsidR="003D39E5" w:rsidRPr="00D6319C" w:rsidRDefault="003D39E5" w:rsidP="00E51277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zvýšení bezpečnosti dopravy pro pěší a cyklodopravu</w:t>
            </w:r>
          </w:p>
        </w:tc>
        <w:tc>
          <w:tcPr>
            <w:tcW w:w="4426" w:type="dxa"/>
          </w:tcPr>
          <w:p w14:paraId="412BCFD6" w14:textId="053D5D2B" w:rsidR="0077542E" w:rsidRPr="00D6319C" w:rsidRDefault="0077542E" w:rsidP="00E51277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D6319C">
              <w:rPr>
                <w:rFonts w:cs="Times New Roman"/>
              </w:rPr>
              <w:t>chátrání silniční infrastruktury</w:t>
            </w:r>
            <w:r w:rsidR="003D39E5">
              <w:rPr>
                <w:rFonts w:cs="Times New Roman"/>
              </w:rPr>
              <w:t xml:space="preserve"> a zvyšující se nároky na údržbu (finanční zátěž rozpočtu města)</w:t>
            </w:r>
          </w:p>
          <w:p w14:paraId="43E6008C" w14:textId="2D2285D2" w:rsidR="00E51277" w:rsidRPr="00D6319C" w:rsidRDefault="00E51277" w:rsidP="00D6319C">
            <w:pPr>
              <w:spacing w:after="200" w:line="276" w:lineRule="auto"/>
              <w:ind w:left="176"/>
              <w:contextualSpacing/>
              <w:jc w:val="left"/>
              <w:rPr>
                <w:rFonts w:cs="Times New Roman"/>
              </w:rPr>
            </w:pPr>
          </w:p>
        </w:tc>
      </w:tr>
    </w:tbl>
    <w:p w14:paraId="1A06C2A0" w14:textId="77777777" w:rsidR="0077542E" w:rsidRPr="00D6319C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10652548" w14:textId="77777777" w:rsidR="0077542E" w:rsidRPr="00D6319C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D6319C">
        <w:rPr>
          <w:rFonts w:cs="Times New Roman"/>
          <w:b/>
          <w:color w:val="323E4F" w:themeColor="text2" w:themeShade="BF"/>
        </w:rPr>
        <w:t>Příležitosti</w:t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</w:r>
      <w:r w:rsidRPr="00D6319C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1353F4A1" w14:textId="77777777" w:rsidR="0077542E" w:rsidRPr="00D6319C" w:rsidRDefault="0077542E" w:rsidP="0077542E">
      <w:pPr>
        <w:spacing w:line="259" w:lineRule="auto"/>
        <w:jc w:val="left"/>
        <w:rPr>
          <w:rFonts w:asciiTheme="minorHAnsi" w:eastAsiaTheme="majorEastAsia" w:hAnsiTheme="minorHAnsi" w:cstheme="majorBidi"/>
          <w:b/>
          <w:bCs/>
          <w:caps/>
          <w:color w:val="000000" w:themeColor="text1"/>
          <w:sz w:val="24"/>
          <w:szCs w:val="26"/>
        </w:rPr>
      </w:pPr>
      <w:r w:rsidRPr="00D6319C">
        <w:br w:type="page"/>
      </w:r>
    </w:p>
    <w:p w14:paraId="16DC842E" w14:textId="77777777" w:rsidR="0077542E" w:rsidRPr="00456B26" w:rsidRDefault="0077542E" w:rsidP="0077542E">
      <w:pPr>
        <w:pStyle w:val="Nadpis2"/>
        <w:rPr>
          <w:rFonts w:ascii="Times New Roman" w:hAnsi="Times New Roman"/>
        </w:rPr>
      </w:pPr>
      <w:bookmarkStart w:id="46" w:name="_Toc46683483"/>
      <w:bookmarkStart w:id="47" w:name="_Toc213334188"/>
      <w:r w:rsidRPr="00456B26">
        <w:lastRenderedPageBreak/>
        <w:t>Vybavenost</w:t>
      </w:r>
      <w:bookmarkStart w:id="48" w:name="_Toc420948862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24C79B53" w14:textId="77777777" w:rsidR="0077542E" w:rsidRPr="00456B26" w:rsidRDefault="0077542E" w:rsidP="0077542E">
      <w:pPr>
        <w:pStyle w:val="Nadpis3"/>
      </w:pPr>
      <w:bookmarkStart w:id="49" w:name="_Toc420948860"/>
      <w:bookmarkStart w:id="50" w:name="_Toc46683484"/>
      <w:bookmarkStart w:id="51" w:name="_Toc213334189"/>
      <w:r w:rsidRPr="00456B26">
        <w:t>Bydlení</w:t>
      </w:r>
      <w:bookmarkEnd w:id="49"/>
      <w:bookmarkEnd w:id="50"/>
      <w:bookmarkEnd w:id="51"/>
    </w:p>
    <w:p w14:paraId="189E84FD" w14:textId="799C62EA" w:rsidR="0077542E" w:rsidRPr="00A8469F" w:rsidRDefault="0077542E" w:rsidP="0077542E">
      <w:pPr>
        <w:rPr>
          <w:sz w:val="20"/>
          <w:szCs w:val="20"/>
          <w:highlight w:val="yellow"/>
        </w:rPr>
      </w:pPr>
      <w:r w:rsidRPr="00456B26">
        <w:t xml:space="preserve">Počet obyvatel </w:t>
      </w:r>
      <w:r w:rsidRPr="00AC6C8E">
        <w:t xml:space="preserve">žijících v rodinných domech dosahuje výrazně vyšších hodnot, nežli tomu tak je u bytových domů. Bytové domy disponují </w:t>
      </w:r>
      <w:r w:rsidR="00897EEB" w:rsidRPr="00AC6C8E">
        <w:t>462</w:t>
      </w:r>
      <w:r w:rsidRPr="00AC6C8E">
        <w:t xml:space="preserve"> bytovými jednotkami</w:t>
      </w:r>
      <w:r w:rsidR="00CD42F5" w:rsidRPr="00AC6C8E">
        <w:t>,</w:t>
      </w:r>
      <w:r w:rsidRPr="00AC6C8E">
        <w:t xml:space="preserve"> s počtem </w:t>
      </w:r>
      <w:r w:rsidR="00AC6C8E" w:rsidRPr="00AC6C8E">
        <w:t>454</w:t>
      </w:r>
      <w:r w:rsidRPr="00AC6C8E">
        <w:t xml:space="preserve"> obydlených bytů. Rodinné domy zahrnují </w:t>
      </w:r>
      <w:r w:rsidR="00AC6C8E" w:rsidRPr="00AC6C8E">
        <w:t>719</w:t>
      </w:r>
      <w:r w:rsidRPr="00AC6C8E">
        <w:t xml:space="preserve"> bytových jednotek</w:t>
      </w:r>
      <w:r w:rsidR="00CD42F5" w:rsidRPr="00AC6C8E">
        <w:t>,</w:t>
      </w:r>
      <w:r w:rsidRPr="00AC6C8E">
        <w:t xml:space="preserve"> s počtem </w:t>
      </w:r>
      <w:r w:rsidR="00AC6C8E" w:rsidRPr="00AC6C8E">
        <w:t>600</w:t>
      </w:r>
      <w:r w:rsidRPr="00AC6C8E">
        <w:t xml:space="preserve"> obydlených.</w:t>
      </w:r>
      <w:r w:rsidRPr="00AC6C8E">
        <w:rPr>
          <w:sz w:val="20"/>
          <w:szCs w:val="20"/>
        </w:rPr>
        <w:t xml:space="preserve"> </w:t>
      </w:r>
    </w:p>
    <w:p w14:paraId="14609C7A" w14:textId="77777777" w:rsidR="0077542E" w:rsidRPr="00BB6C96" w:rsidRDefault="0077542E" w:rsidP="0077542E">
      <w:pPr>
        <w:spacing w:after="0" w:line="240" w:lineRule="auto"/>
        <w:rPr>
          <w:rFonts w:cs="Times New Roman"/>
          <w:b/>
          <w:bCs/>
          <w:i/>
          <w:iCs/>
          <w:sz w:val="20"/>
          <w:szCs w:val="20"/>
        </w:rPr>
      </w:pPr>
      <w:r w:rsidRPr="00BB6C96">
        <w:rPr>
          <w:rFonts w:cs="Times New Roman"/>
          <w:b/>
          <w:bCs/>
          <w:i/>
          <w:iCs/>
          <w:sz w:val="20"/>
          <w:szCs w:val="20"/>
        </w:rPr>
        <w:t>Tabulka: Struktura domovního fondu</w:t>
      </w:r>
    </w:p>
    <w:tbl>
      <w:tblPr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757"/>
        <w:gridCol w:w="1777"/>
        <w:gridCol w:w="1250"/>
        <w:gridCol w:w="757"/>
        <w:gridCol w:w="930"/>
        <w:gridCol w:w="1125"/>
      </w:tblGrid>
      <w:tr w:rsidR="0077542E" w:rsidRPr="00BB6C96" w14:paraId="18865823" w14:textId="77777777" w:rsidTr="0077542E">
        <w:trPr>
          <w:trHeight w:val="227"/>
        </w:trPr>
        <w:tc>
          <w:tcPr>
            <w:tcW w:w="958" w:type="pct"/>
            <w:vMerge w:val="restart"/>
            <w:tcBorders>
              <w:top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595FC17F" w14:textId="0CFD921C" w:rsidR="0077542E" w:rsidRPr="00BB6C96" w:rsidRDefault="00456B26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Rychnov u Jablonce nad Nisou</w:t>
            </w:r>
          </w:p>
        </w:tc>
        <w:tc>
          <w:tcPr>
            <w:tcW w:w="2468" w:type="pct"/>
            <w:gridSpan w:val="3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498F026C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Rodinné domy</w:t>
            </w:r>
          </w:p>
        </w:tc>
        <w:tc>
          <w:tcPr>
            <w:tcW w:w="1574" w:type="pct"/>
            <w:gridSpan w:val="3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0E5CC88C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Bytové domy</w:t>
            </w:r>
          </w:p>
        </w:tc>
      </w:tr>
      <w:tr w:rsidR="0077542E" w:rsidRPr="00BB6C96" w14:paraId="32672E4F" w14:textId="77777777" w:rsidTr="0077542E">
        <w:trPr>
          <w:trHeight w:val="170"/>
        </w:trPr>
        <w:tc>
          <w:tcPr>
            <w:tcW w:w="958" w:type="pct"/>
            <w:vMerge/>
            <w:tcBorders>
              <w:top w:val="nil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vAlign w:val="center"/>
            <w:hideMark/>
          </w:tcPr>
          <w:p w14:paraId="74EFEFCF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  <w:tc>
          <w:tcPr>
            <w:tcW w:w="47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33CFC1C6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50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4449A039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Obydlené</w:t>
            </w:r>
          </w:p>
        </w:tc>
        <w:tc>
          <w:tcPr>
            <w:tcW w:w="847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579475A2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Neobydlené</w:t>
            </w:r>
          </w:p>
        </w:tc>
        <w:tc>
          <w:tcPr>
            <w:tcW w:w="418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7571BA44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536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  <w:right w:val="single" w:sz="4" w:space="0" w:color="8496B0" w:themeColor="text2" w:themeTint="99"/>
            </w:tcBorders>
            <w:shd w:val="clear" w:color="auto" w:fill="44546A" w:themeFill="text2"/>
            <w:noWrap/>
            <w:vAlign w:val="center"/>
            <w:hideMark/>
          </w:tcPr>
          <w:p w14:paraId="2703AA8E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Obydlené</w:t>
            </w:r>
          </w:p>
        </w:tc>
        <w:tc>
          <w:tcPr>
            <w:tcW w:w="621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nil"/>
            </w:tcBorders>
            <w:shd w:val="clear" w:color="auto" w:fill="44546A" w:themeFill="text2"/>
            <w:noWrap/>
            <w:vAlign w:val="center"/>
            <w:hideMark/>
          </w:tcPr>
          <w:p w14:paraId="52B2DA22" w14:textId="7777777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Neobydlené</w:t>
            </w:r>
          </w:p>
        </w:tc>
      </w:tr>
      <w:tr w:rsidR="0077542E" w:rsidRPr="00BB6C96" w14:paraId="72C157B5" w14:textId="77777777" w:rsidTr="0077542E">
        <w:trPr>
          <w:trHeight w:val="315"/>
        </w:trPr>
        <w:tc>
          <w:tcPr>
            <w:tcW w:w="958" w:type="pct"/>
            <w:tcBorders>
              <w:top w:val="nil"/>
              <w:bottom w:val="nil"/>
              <w:right w:val="single" w:sz="4" w:space="0" w:color="8496B0" w:themeColor="text2" w:themeTint="99"/>
            </w:tcBorders>
            <w:noWrap/>
            <w:vAlign w:val="center"/>
            <w:hideMark/>
          </w:tcPr>
          <w:p w14:paraId="3B684C04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Absolutně</w:t>
            </w:r>
          </w:p>
        </w:tc>
        <w:tc>
          <w:tcPr>
            <w:tcW w:w="471" w:type="pct"/>
            <w:vMerge w:val="restar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2B38FB96" w14:textId="152D5E13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570</w:t>
            </w:r>
          </w:p>
        </w:tc>
        <w:tc>
          <w:tcPr>
            <w:tcW w:w="1150" w:type="pc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</w:tcBorders>
            <w:vAlign w:val="center"/>
          </w:tcPr>
          <w:p w14:paraId="441883EE" w14:textId="3E214C3B" w:rsidR="0077542E" w:rsidRPr="00BB6C96" w:rsidRDefault="00BB6C96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526</w:t>
            </w:r>
          </w:p>
        </w:tc>
        <w:tc>
          <w:tcPr>
            <w:tcW w:w="847" w:type="pct"/>
            <w:tcBorders>
              <w:top w:val="nil"/>
              <w:bottom w:val="single" w:sz="4" w:space="0" w:color="8496B0" w:themeColor="text2" w:themeTint="99"/>
              <w:right w:val="single" w:sz="4" w:space="0" w:color="8496B0" w:themeColor="text2" w:themeTint="99"/>
            </w:tcBorders>
            <w:noWrap/>
            <w:vAlign w:val="center"/>
          </w:tcPr>
          <w:p w14:paraId="7B8A2483" w14:textId="2279C307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44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7DA7BABC" w14:textId="027C4329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55</w:t>
            </w:r>
          </w:p>
        </w:tc>
        <w:tc>
          <w:tcPr>
            <w:tcW w:w="536" w:type="pct"/>
            <w:tcBorders>
              <w:top w:val="nil"/>
              <w:left w:val="single" w:sz="4" w:space="0" w:color="8496B0" w:themeColor="text2" w:themeTint="99"/>
              <w:bottom w:val="nil"/>
            </w:tcBorders>
            <w:vAlign w:val="center"/>
          </w:tcPr>
          <w:p w14:paraId="26B3B5F6" w14:textId="6AC3446B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54</w:t>
            </w:r>
          </w:p>
        </w:tc>
        <w:tc>
          <w:tcPr>
            <w:tcW w:w="621" w:type="pct"/>
            <w:tcBorders>
              <w:top w:val="nil"/>
              <w:bottom w:val="nil"/>
            </w:tcBorders>
            <w:noWrap/>
            <w:vAlign w:val="center"/>
          </w:tcPr>
          <w:p w14:paraId="575854FD" w14:textId="6024A133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</w:t>
            </w:r>
          </w:p>
        </w:tc>
      </w:tr>
      <w:tr w:rsidR="0077542E" w:rsidRPr="00BB6C96" w14:paraId="6F41BA93" w14:textId="77777777" w:rsidTr="0077542E">
        <w:trPr>
          <w:trHeight w:val="300"/>
        </w:trPr>
        <w:tc>
          <w:tcPr>
            <w:tcW w:w="958" w:type="pct"/>
            <w:tcBorders>
              <w:top w:val="nil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  <w:hideMark/>
          </w:tcPr>
          <w:p w14:paraId="7E4EA6DF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Podíl v %</w:t>
            </w:r>
          </w:p>
        </w:tc>
        <w:tc>
          <w:tcPr>
            <w:tcW w:w="471" w:type="pct"/>
            <w:vMerge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vAlign w:val="center"/>
          </w:tcPr>
          <w:p w14:paraId="2A64BD69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50" w:type="pct"/>
            <w:tcBorders>
              <w:top w:val="single" w:sz="4" w:space="0" w:color="8496B0" w:themeColor="text2" w:themeTint="99"/>
              <w:lef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bottom"/>
          </w:tcPr>
          <w:p w14:paraId="75C33D7B" w14:textId="05E96C27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92,3</w:t>
            </w:r>
          </w:p>
        </w:tc>
        <w:tc>
          <w:tcPr>
            <w:tcW w:w="847" w:type="pct"/>
            <w:tcBorders>
              <w:top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bottom"/>
          </w:tcPr>
          <w:p w14:paraId="5E1A9DCE" w14:textId="7A5A5C18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7,7</w:t>
            </w:r>
          </w:p>
        </w:tc>
        <w:tc>
          <w:tcPr>
            <w:tcW w:w="418" w:type="pct"/>
            <w:vMerge/>
            <w:tcBorders>
              <w:top w:val="single" w:sz="4" w:space="0" w:color="8496B0" w:themeColor="text2" w:themeTint="99"/>
              <w:left w:val="single" w:sz="4" w:space="0" w:color="8496B0" w:themeColor="text2" w:themeTint="99"/>
              <w:bottom w:val="single" w:sz="4" w:space="0" w:color="8496B0" w:themeColor="text2" w:themeTint="99"/>
              <w:right w:val="single" w:sz="4" w:space="0" w:color="8496B0" w:themeColor="text2" w:themeTint="99"/>
            </w:tcBorders>
            <w:shd w:val="clear" w:color="auto" w:fill="D5DCE4" w:themeFill="text2" w:themeFillTint="33"/>
            <w:vAlign w:val="center"/>
          </w:tcPr>
          <w:p w14:paraId="3E24C712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36" w:type="pct"/>
            <w:tcBorders>
              <w:top w:val="nil"/>
              <w:left w:val="single" w:sz="4" w:space="0" w:color="8496B0" w:themeColor="text2" w:themeTint="99"/>
            </w:tcBorders>
            <w:shd w:val="clear" w:color="auto" w:fill="D5DCE4" w:themeFill="text2" w:themeFillTint="33"/>
            <w:noWrap/>
            <w:vAlign w:val="center"/>
          </w:tcPr>
          <w:p w14:paraId="23F5D236" w14:textId="1BA61CF1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98,2</w:t>
            </w:r>
          </w:p>
        </w:tc>
        <w:tc>
          <w:tcPr>
            <w:tcW w:w="621" w:type="pct"/>
            <w:tcBorders>
              <w:top w:val="nil"/>
            </w:tcBorders>
            <w:shd w:val="clear" w:color="auto" w:fill="D5DCE4" w:themeFill="text2" w:themeFillTint="33"/>
            <w:noWrap/>
            <w:vAlign w:val="center"/>
          </w:tcPr>
          <w:p w14:paraId="288E1ED6" w14:textId="5A60399E" w:rsidR="0077542E" w:rsidRPr="00BB6C96" w:rsidRDefault="00BF44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1,8</w:t>
            </w:r>
          </w:p>
        </w:tc>
      </w:tr>
    </w:tbl>
    <w:p w14:paraId="479F9A81" w14:textId="049A515D" w:rsidR="0077542E" w:rsidRPr="00BB6C96" w:rsidRDefault="0077542E" w:rsidP="0077542E">
      <w:pPr>
        <w:spacing w:line="240" w:lineRule="auto"/>
        <w:rPr>
          <w:rFonts w:cs="Times New Roman"/>
          <w:i/>
          <w:iCs/>
          <w:sz w:val="20"/>
          <w:szCs w:val="24"/>
        </w:rPr>
      </w:pPr>
      <w:r w:rsidRPr="00BB6C96">
        <w:rPr>
          <w:rFonts w:cs="Times New Roman"/>
          <w:i/>
          <w:iCs/>
          <w:sz w:val="20"/>
          <w:szCs w:val="24"/>
        </w:rPr>
        <w:t>Zdroj: ČSÚ – SLDB 20</w:t>
      </w:r>
      <w:r w:rsidR="00BB6C96">
        <w:rPr>
          <w:rFonts w:cs="Times New Roman"/>
          <w:i/>
          <w:iCs/>
          <w:sz w:val="20"/>
          <w:szCs w:val="24"/>
        </w:rPr>
        <w:t>2</w:t>
      </w:r>
      <w:r w:rsidRPr="00BB6C96">
        <w:rPr>
          <w:rFonts w:cs="Times New Roman"/>
          <w:i/>
          <w:iCs/>
          <w:sz w:val="20"/>
          <w:szCs w:val="24"/>
        </w:rPr>
        <w:t>1, vlastní zpracování</w:t>
      </w:r>
    </w:p>
    <w:p w14:paraId="50F71F81" w14:textId="052A8750" w:rsidR="0077542E" w:rsidRPr="00AC6C8E" w:rsidRDefault="0077542E" w:rsidP="0077542E">
      <w:r w:rsidRPr="00AC6C8E">
        <w:t>Trvale obydlených bytů je v</w:t>
      </w:r>
      <w:r w:rsidR="00B509AA">
        <w:t>e městě</w:t>
      </w:r>
      <w:r w:rsidRPr="00AC6C8E">
        <w:t xml:space="preserve"> </w:t>
      </w:r>
      <w:r w:rsidR="00AC6C8E" w:rsidRPr="00AC6C8E">
        <w:t>1091</w:t>
      </w:r>
      <w:r w:rsidRPr="00AC6C8E">
        <w:t>. V rámci neobydlených bytů jich je</w:t>
      </w:r>
      <w:r w:rsidR="00B3669B" w:rsidRPr="00AC6C8E">
        <w:t xml:space="preserve"> pouze </w:t>
      </w:r>
      <w:r w:rsidR="00AC6C8E" w:rsidRPr="00AC6C8E">
        <w:t>nízká část využita</w:t>
      </w:r>
      <w:r w:rsidRPr="00AC6C8E">
        <w:t xml:space="preserve"> k rekreaci. </w:t>
      </w:r>
      <w:r w:rsidR="00B3669B" w:rsidRPr="00AC6C8E">
        <w:t>Podíl rekreačních bytů tedy v roce 20</w:t>
      </w:r>
      <w:r w:rsidR="00AC6C8E" w:rsidRPr="00AC6C8E">
        <w:t>2</w:t>
      </w:r>
      <w:r w:rsidR="00B3669B" w:rsidRPr="00AC6C8E">
        <w:t xml:space="preserve">1 poukazoval na nízkou rekreační funkci </w:t>
      </w:r>
      <w:r w:rsidR="007F1DEC">
        <w:t>města</w:t>
      </w:r>
      <w:r w:rsidR="00B3669B" w:rsidRPr="00AC6C8E">
        <w:t xml:space="preserve"> z hlediska bydlení.</w:t>
      </w:r>
    </w:p>
    <w:p w14:paraId="33806D22" w14:textId="77777777" w:rsidR="0077542E" w:rsidRPr="00BB6C96" w:rsidRDefault="0077542E" w:rsidP="0077542E">
      <w:pPr>
        <w:spacing w:after="40" w:line="240" w:lineRule="auto"/>
        <w:rPr>
          <w:rFonts w:cs="Times New Roman"/>
          <w:b/>
          <w:bCs/>
          <w:i/>
          <w:iCs/>
          <w:sz w:val="18"/>
        </w:rPr>
      </w:pPr>
      <w:r w:rsidRPr="00BB6C96">
        <w:rPr>
          <w:rFonts w:cs="Times New Roman"/>
          <w:b/>
          <w:bCs/>
          <w:i/>
          <w:iCs/>
          <w:sz w:val="20"/>
          <w:szCs w:val="24"/>
        </w:rPr>
        <w:t>Tabulka: Stáří domovního fondu – období výstavby nebo rekonstrukce</w:t>
      </w:r>
    </w:p>
    <w:tbl>
      <w:tblPr>
        <w:tblW w:w="5079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7"/>
        <w:gridCol w:w="1159"/>
        <w:gridCol w:w="1063"/>
        <w:gridCol w:w="1063"/>
        <w:gridCol w:w="1209"/>
        <w:gridCol w:w="1063"/>
        <w:gridCol w:w="1242"/>
      </w:tblGrid>
      <w:tr w:rsidR="002362B7" w:rsidRPr="00BB6C96" w14:paraId="373364F6" w14:textId="77777777" w:rsidTr="002362B7">
        <w:trPr>
          <w:trHeight w:val="344"/>
        </w:trPr>
        <w:tc>
          <w:tcPr>
            <w:tcW w:w="1366" w:type="pct"/>
            <w:shd w:val="clear" w:color="auto" w:fill="44546A" w:themeFill="text2"/>
            <w:noWrap/>
            <w:vAlign w:val="center"/>
            <w:hideMark/>
          </w:tcPr>
          <w:p w14:paraId="60E77FF3" w14:textId="55BB580E" w:rsidR="0077542E" w:rsidRPr="00BB6C96" w:rsidRDefault="00BF4423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Rychnov u Jablonce nad Nisou</w:t>
            </w:r>
          </w:p>
        </w:tc>
        <w:tc>
          <w:tcPr>
            <w:tcW w:w="619" w:type="pct"/>
            <w:shd w:val="clear" w:color="auto" w:fill="44546A" w:themeFill="text2"/>
            <w:noWrap/>
            <w:vAlign w:val="center"/>
            <w:hideMark/>
          </w:tcPr>
          <w:p w14:paraId="2C247BDF" w14:textId="12312230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1971 a dříve</w:t>
            </w:r>
          </w:p>
        </w:tc>
        <w:tc>
          <w:tcPr>
            <w:tcW w:w="568" w:type="pct"/>
            <w:shd w:val="clear" w:color="auto" w:fill="44546A" w:themeFill="text2"/>
            <w:noWrap/>
            <w:vAlign w:val="center"/>
            <w:hideMark/>
          </w:tcPr>
          <w:p w14:paraId="0EB0F7C0" w14:textId="6C32A33A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362B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1981 - 1990</w:t>
            </w:r>
          </w:p>
        </w:tc>
        <w:tc>
          <w:tcPr>
            <w:tcW w:w="568" w:type="pct"/>
            <w:shd w:val="clear" w:color="auto" w:fill="44546A" w:themeFill="text2"/>
            <w:noWrap/>
            <w:vAlign w:val="center"/>
            <w:hideMark/>
          </w:tcPr>
          <w:p w14:paraId="361D3D25" w14:textId="334D8BB3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362B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1991 - 2000</w:t>
            </w:r>
          </w:p>
        </w:tc>
        <w:tc>
          <w:tcPr>
            <w:tcW w:w="646" w:type="pct"/>
            <w:shd w:val="clear" w:color="auto" w:fill="44546A" w:themeFill="text2"/>
            <w:noWrap/>
            <w:vAlign w:val="center"/>
            <w:hideMark/>
          </w:tcPr>
          <w:p w14:paraId="1ABF775B" w14:textId="0BF01805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362B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2001 - 2010</w:t>
            </w:r>
          </w:p>
        </w:tc>
        <w:tc>
          <w:tcPr>
            <w:tcW w:w="568" w:type="pct"/>
            <w:shd w:val="clear" w:color="auto" w:fill="44546A" w:themeFill="text2"/>
            <w:noWrap/>
            <w:vAlign w:val="center"/>
            <w:hideMark/>
          </w:tcPr>
          <w:p w14:paraId="3E529967" w14:textId="6F9750B5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2011</w:t>
            </w:r>
            <w:r w:rsidR="0077542E"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–</w:t>
            </w:r>
            <w:r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664" w:type="pct"/>
            <w:shd w:val="clear" w:color="auto" w:fill="44546A" w:themeFill="text2"/>
            <w:noWrap/>
            <w:vAlign w:val="center"/>
            <w:hideMark/>
          </w:tcPr>
          <w:p w14:paraId="01D3D8DE" w14:textId="18017417" w:rsidR="0077542E" w:rsidRPr="00BB6C96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2362B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16</w:t>
            </w:r>
            <w:r w:rsidRPr="00BB6C96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–</w:t>
            </w:r>
            <w:r w:rsidR="002362B7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později</w:t>
            </w:r>
          </w:p>
        </w:tc>
      </w:tr>
      <w:tr w:rsidR="002362B7" w:rsidRPr="00BB6C96" w14:paraId="52EFF83D" w14:textId="77777777" w:rsidTr="002362B7">
        <w:trPr>
          <w:trHeight w:val="344"/>
        </w:trPr>
        <w:tc>
          <w:tcPr>
            <w:tcW w:w="1366" w:type="pct"/>
            <w:noWrap/>
            <w:vAlign w:val="center"/>
            <w:hideMark/>
          </w:tcPr>
          <w:p w14:paraId="49B50092" w14:textId="77777777" w:rsidR="0077542E" w:rsidRPr="00BB6C96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B6C96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Podíl v %</w:t>
            </w:r>
          </w:p>
        </w:tc>
        <w:tc>
          <w:tcPr>
            <w:tcW w:w="619" w:type="pct"/>
            <w:vAlign w:val="center"/>
          </w:tcPr>
          <w:p w14:paraId="3FE3AB4B" w14:textId="65CBA0AC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38,3</w:t>
            </w:r>
          </w:p>
        </w:tc>
        <w:tc>
          <w:tcPr>
            <w:tcW w:w="568" w:type="pct"/>
            <w:vAlign w:val="center"/>
          </w:tcPr>
          <w:p w14:paraId="1C2F3650" w14:textId="22633E02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6,6</w:t>
            </w:r>
          </w:p>
        </w:tc>
        <w:tc>
          <w:tcPr>
            <w:tcW w:w="568" w:type="pct"/>
            <w:vAlign w:val="center"/>
          </w:tcPr>
          <w:p w14:paraId="5A435B46" w14:textId="666F1C14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13,6</w:t>
            </w:r>
          </w:p>
        </w:tc>
        <w:tc>
          <w:tcPr>
            <w:tcW w:w="646" w:type="pct"/>
            <w:vAlign w:val="center"/>
          </w:tcPr>
          <w:p w14:paraId="65117FD1" w14:textId="2A4CB9BE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23,1</w:t>
            </w:r>
          </w:p>
        </w:tc>
        <w:tc>
          <w:tcPr>
            <w:tcW w:w="568" w:type="pct"/>
            <w:vAlign w:val="center"/>
          </w:tcPr>
          <w:p w14:paraId="6B616AA3" w14:textId="55EC333C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4,4</w:t>
            </w:r>
          </w:p>
        </w:tc>
        <w:tc>
          <w:tcPr>
            <w:tcW w:w="664" w:type="pct"/>
            <w:vAlign w:val="center"/>
          </w:tcPr>
          <w:p w14:paraId="1344D6C5" w14:textId="78050F53" w:rsidR="0077542E" w:rsidRPr="00BB6C96" w:rsidRDefault="002362B7" w:rsidP="0077542E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cs-CZ"/>
              </w:rPr>
            </w:pPr>
            <w:r>
              <w:rPr>
                <w:rFonts w:eastAsia="Times New Roman" w:cs="Arial"/>
                <w:sz w:val="18"/>
                <w:szCs w:val="18"/>
                <w:lang w:eastAsia="cs-CZ"/>
              </w:rPr>
              <w:t>5,8</w:t>
            </w:r>
          </w:p>
        </w:tc>
      </w:tr>
    </w:tbl>
    <w:p w14:paraId="5B133099" w14:textId="5A765420" w:rsidR="0077542E" w:rsidRPr="00BB6C96" w:rsidRDefault="0077542E" w:rsidP="0077542E">
      <w:pPr>
        <w:spacing w:line="240" w:lineRule="auto"/>
        <w:rPr>
          <w:rFonts w:cs="Times New Roman"/>
          <w:i/>
          <w:iCs/>
          <w:sz w:val="20"/>
          <w:szCs w:val="24"/>
        </w:rPr>
      </w:pPr>
      <w:r w:rsidRPr="00BB6C96">
        <w:rPr>
          <w:rFonts w:cs="Times New Roman"/>
          <w:i/>
          <w:iCs/>
          <w:sz w:val="20"/>
          <w:szCs w:val="24"/>
        </w:rPr>
        <w:t>Zdroj: ČSÚ – SLDB 2</w:t>
      </w:r>
      <w:r w:rsidR="002362B7">
        <w:rPr>
          <w:rFonts w:cs="Times New Roman"/>
          <w:i/>
          <w:iCs/>
          <w:sz w:val="20"/>
          <w:szCs w:val="24"/>
        </w:rPr>
        <w:t>02</w:t>
      </w:r>
      <w:r w:rsidRPr="00BB6C96">
        <w:rPr>
          <w:rFonts w:cs="Times New Roman"/>
          <w:i/>
          <w:iCs/>
          <w:sz w:val="20"/>
          <w:szCs w:val="24"/>
        </w:rPr>
        <w:t>1</w:t>
      </w:r>
    </w:p>
    <w:p w14:paraId="0A3C41C4" w14:textId="2874B025" w:rsidR="0077542E" w:rsidRPr="00A8469F" w:rsidRDefault="0077542E" w:rsidP="0077542E">
      <w:pPr>
        <w:rPr>
          <w:highlight w:val="yellow"/>
        </w:rPr>
      </w:pPr>
      <w:r w:rsidRPr="002362B7">
        <w:t>Z dat je patrn</w:t>
      </w:r>
      <w:r w:rsidR="000E5EA1" w:rsidRPr="002362B7">
        <w:t xml:space="preserve">ý </w:t>
      </w:r>
      <w:r w:rsidR="002362B7" w:rsidRPr="002362B7">
        <w:t>spíše skokový</w:t>
      </w:r>
      <w:r w:rsidR="000E5EA1" w:rsidRPr="002362B7">
        <w:t xml:space="preserve"> trend v obnově nebo výstavbě nových domů</w:t>
      </w:r>
      <w:r w:rsidRPr="002362B7">
        <w:t>.</w:t>
      </w:r>
      <w:r w:rsidR="000E5EA1" w:rsidRPr="002362B7">
        <w:t xml:space="preserve"> Průměrné stáří domovního fondu je cca</w:t>
      </w:r>
      <w:r w:rsidR="002362B7" w:rsidRPr="002362B7">
        <w:t xml:space="preserve"> 54</w:t>
      </w:r>
      <w:r w:rsidR="000E5EA1" w:rsidRPr="002362B7">
        <w:t xml:space="preserve"> let.</w:t>
      </w:r>
    </w:p>
    <w:p w14:paraId="44B3AA0F" w14:textId="5A14AC42" w:rsidR="0077542E" w:rsidRPr="008651D3" w:rsidRDefault="0077542E" w:rsidP="0077542E">
      <w:pPr>
        <w:spacing w:after="40" w:line="240" w:lineRule="auto"/>
        <w:rPr>
          <w:rFonts w:cs="Times New Roman"/>
          <w:b/>
          <w:bCs/>
          <w:i/>
          <w:iCs/>
          <w:sz w:val="20"/>
          <w:szCs w:val="24"/>
        </w:rPr>
      </w:pPr>
      <w:r w:rsidRPr="008651D3">
        <w:rPr>
          <w:rFonts w:cs="Times New Roman"/>
          <w:b/>
          <w:bCs/>
          <w:i/>
          <w:iCs/>
          <w:sz w:val="20"/>
          <w:szCs w:val="24"/>
        </w:rPr>
        <w:t>Tabulka: Počet dokončených bytů v rodinných a bytových domech v letech 201</w:t>
      </w:r>
      <w:r w:rsidR="008651D3">
        <w:rPr>
          <w:rFonts w:cs="Times New Roman"/>
          <w:b/>
          <w:bCs/>
          <w:i/>
          <w:iCs/>
          <w:sz w:val="20"/>
          <w:szCs w:val="24"/>
        </w:rPr>
        <w:t>4</w:t>
      </w:r>
      <w:r w:rsidRPr="008651D3">
        <w:rPr>
          <w:rFonts w:cs="Times New Roman"/>
          <w:b/>
          <w:bCs/>
          <w:i/>
          <w:iCs/>
          <w:sz w:val="20"/>
          <w:szCs w:val="24"/>
        </w:rPr>
        <w:t>–20</w:t>
      </w:r>
      <w:r w:rsidR="008651D3">
        <w:rPr>
          <w:rFonts w:cs="Times New Roman"/>
          <w:b/>
          <w:bCs/>
          <w:i/>
          <w:iCs/>
          <w:sz w:val="20"/>
          <w:szCs w:val="24"/>
        </w:rPr>
        <w:t>23</w:t>
      </w:r>
    </w:p>
    <w:tbl>
      <w:tblPr>
        <w:tblW w:w="4973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7"/>
        <w:gridCol w:w="728"/>
        <w:gridCol w:w="728"/>
        <w:gridCol w:w="727"/>
        <w:gridCol w:w="727"/>
        <w:gridCol w:w="727"/>
        <w:gridCol w:w="727"/>
        <w:gridCol w:w="727"/>
        <w:gridCol w:w="727"/>
        <w:gridCol w:w="727"/>
        <w:gridCol w:w="718"/>
      </w:tblGrid>
      <w:tr w:rsidR="0077542E" w:rsidRPr="008651D3" w14:paraId="3904D170" w14:textId="77777777" w:rsidTr="0077542E">
        <w:trPr>
          <w:trHeight w:val="287"/>
        </w:trPr>
        <w:tc>
          <w:tcPr>
            <w:tcW w:w="1035" w:type="pct"/>
            <w:shd w:val="clear" w:color="auto" w:fill="44546A" w:themeFill="text2"/>
            <w:noWrap/>
            <w:vAlign w:val="center"/>
            <w:hideMark/>
          </w:tcPr>
          <w:p w14:paraId="3B8FE195" w14:textId="77777777" w:rsidR="0077542E" w:rsidRPr="008651D3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19CDECB2" w14:textId="089BDDE2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0BFE1ACB" w14:textId="63FC6C37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2E56A514" w14:textId="3D4C0550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4D07C71B" w14:textId="016D10AB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3E6E44A7" w14:textId="5C508C91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274C9F73" w14:textId="73776273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201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418DBE04" w14:textId="1A46678D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75BF84FA" w14:textId="2EE8CCD3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397" w:type="pct"/>
            <w:shd w:val="clear" w:color="auto" w:fill="44546A" w:themeFill="text2"/>
            <w:noWrap/>
            <w:vAlign w:val="center"/>
            <w:hideMark/>
          </w:tcPr>
          <w:p w14:paraId="4F5D6FBE" w14:textId="02FEF9D5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392" w:type="pct"/>
            <w:shd w:val="clear" w:color="auto" w:fill="44546A" w:themeFill="text2"/>
            <w:noWrap/>
            <w:vAlign w:val="center"/>
            <w:hideMark/>
          </w:tcPr>
          <w:p w14:paraId="4E94AEDA" w14:textId="04BCCBB3" w:rsidR="0077542E" w:rsidRPr="008651D3" w:rsidRDefault="0077542E" w:rsidP="0077542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20</w:t>
            </w:r>
            <w:r w:rsidR="008651D3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cs-CZ"/>
              </w:rPr>
              <w:t>23</w:t>
            </w:r>
          </w:p>
        </w:tc>
      </w:tr>
      <w:tr w:rsidR="0077542E" w:rsidRPr="008651D3" w14:paraId="2C3188BB" w14:textId="77777777" w:rsidTr="0077542E">
        <w:trPr>
          <w:trHeight w:val="287"/>
        </w:trPr>
        <w:tc>
          <w:tcPr>
            <w:tcW w:w="1035" w:type="pct"/>
            <w:noWrap/>
            <w:vAlign w:val="center"/>
            <w:hideMark/>
          </w:tcPr>
          <w:p w14:paraId="08E39347" w14:textId="77777777" w:rsidR="0077542E" w:rsidRPr="008651D3" w:rsidRDefault="0077542E" w:rsidP="0077542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651D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Dokončené byty</w:t>
            </w:r>
          </w:p>
        </w:tc>
        <w:tc>
          <w:tcPr>
            <w:tcW w:w="397" w:type="pct"/>
            <w:noWrap/>
            <w:vAlign w:val="center"/>
          </w:tcPr>
          <w:p w14:paraId="1D95B940" w14:textId="701ED0FE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397" w:type="pct"/>
            <w:noWrap/>
            <w:vAlign w:val="center"/>
          </w:tcPr>
          <w:p w14:paraId="13F09768" w14:textId="6C180258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97" w:type="pct"/>
            <w:noWrap/>
            <w:vAlign w:val="center"/>
          </w:tcPr>
          <w:p w14:paraId="0FED2B61" w14:textId="7D6378A3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397" w:type="pct"/>
            <w:noWrap/>
            <w:vAlign w:val="center"/>
          </w:tcPr>
          <w:p w14:paraId="18A5DD5D" w14:textId="444DF2AC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97" w:type="pct"/>
            <w:noWrap/>
            <w:vAlign w:val="center"/>
          </w:tcPr>
          <w:p w14:paraId="2E2A0A4F" w14:textId="7AF92D5B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397" w:type="pct"/>
            <w:noWrap/>
            <w:vAlign w:val="center"/>
          </w:tcPr>
          <w:p w14:paraId="1DDA4428" w14:textId="75B9FBAE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397" w:type="pct"/>
            <w:noWrap/>
            <w:vAlign w:val="center"/>
          </w:tcPr>
          <w:p w14:paraId="597562A2" w14:textId="6492FB27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397" w:type="pct"/>
            <w:noWrap/>
            <w:vAlign w:val="center"/>
          </w:tcPr>
          <w:p w14:paraId="0755D239" w14:textId="784AB1C6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397" w:type="pct"/>
            <w:noWrap/>
            <w:vAlign w:val="center"/>
          </w:tcPr>
          <w:p w14:paraId="026E815E" w14:textId="67D1D7A5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392" w:type="pct"/>
            <w:noWrap/>
            <w:vAlign w:val="center"/>
          </w:tcPr>
          <w:p w14:paraId="6465B083" w14:textId="507CB42D" w:rsidR="0077542E" w:rsidRPr="008651D3" w:rsidRDefault="00C25123" w:rsidP="007754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10</w:t>
            </w:r>
          </w:p>
        </w:tc>
      </w:tr>
    </w:tbl>
    <w:p w14:paraId="03573113" w14:textId="77777777" w:rsidR="0077542E" w:rsidRPr="008651D3" w:rsidRDefault="0077542E" w:rsidP="0077542E">
      <w:pPr>
        <w:spacing w:line="240" w:lineRule="auto"/>
        <w:rPr>
          <w:rFonts w:cs="Times New Roman"/>
          <w:sz w:val="20"/>
          <w:szCs w:val="24"/>
        </w:rPr>
      </w:pPr>
      <w:r w:rsidRPr="008651D3">
        <w:rPr>
          <w:rFonts w:cs="Times New Roman"/>
          <w:sz w:val="20"/>
          <w:szCs w:val="24"/>
        </w:rPr>
        <w:t>Zdroj: ČSÚ, Veřejná databáze</w:t>
      </w:r>
    </w:p>
    <w:p w14:paraId="43024FCA" w14:textId="54EB388F" w:rsidR="0077542E" w:rsidRPr="00C25123" w:rsidRDefault="0077542E" w:rsidP="0077542E">
      <w:r w:rsidRPr="00C25123">
        <w:t>V období let 201</w:t>
      </w:r>
      <w:r w:rsidR="00C25123" w:rsidRPr="00C25123">
        <w:t>4</w:t>
      </w:r>
      <w:r w:rsidRPr="00C25123">
        <w:t>–20</w:t>
      </w:r>
      <w:r w:rsidR="00C25123" w:rsidRPr="00C25123">
        <w:t>23</w:t>
      </w:r>
      <w:r w:rsidRPr="00C25123">
        <w:t xml:space="preserve"> bylo dokončeno </w:t>
      </w:r>
      <w:r w:rsidR="00C25123" w:rsidRPr="00C25123">
        <w:t>53</w:t>
      </w:r>
      <w:r w:rsidRPr="00C25123">
        <w:t xml:space="preserve"> bytů v rodinných domech</w:t>
      </w:r>
      <w:r w:rsidR="000E5EA1" w:rsidRPr="00C25123">
        <w:t xml:space="preserve"> a celkem </w:t>
      </w:r>
      <w:r w:rsidR="00C25123" w:rsidRPr="00C25123">
        <w:t>4</w:t>
      </w:r>
      <w:r w:rsidR="000E5EA1" w:rsidRPr="00C25123">
        <w:t xml:space="preserve"> bytů v bytových domech.</w:t>
      </w:r>
    </w:p>
    <w:p w14:paraId="4ABBC077" w14:textId="77777777" w:rsidR="0077542E" w:rsidRPr="00C461D3" w:rsidRDefault="0077542E" w:rsidP="0077542E">
      <w:pPr>
        <w:pStyle w:val="Nadpis3"/>
      </w:pPr>
      <w:bookmarkStart w:id="52" w:name="_Toc420948861"/>
      <w:bookmarkStart w:id="53" w:name="_Toc46683485"/>
      <w:bookmarkStart w:id="54" w:name="_Toc213334190"/>
      <w:r w:rsidRPr="00C461D3">
        <w:t>Školství a vzdělávání</w:t>
      </w:r>
      <w:bookmarkEnd w:id="52"/>
      <w:bookmarkEnd w:id="53"/>
      <w:bookmarkEnd w:id="54"/>
    </w:p>
    <w:p w14:paraId="1FD36508" w14:textId="67710B95" w:rsidR="0077542E" w:rsidRPr="00C461D3" w:rsidRDefault="0077542E" w:rsidP="0077542E">
      <w:pPr>
        <w:rPr>
          <w:rFonts w:ascii="Times New Roman" w:hAnsi="Times New Roman" w:cs="Times New Roman"/>
        </w:rPr>
      </w:pPr>
      <w:r w:rsidRPr="00C461D3">
        <w:t>V</w:t>
      </w:r>
      <w:r w:rsidR="00C461D3">
        <w:t>e městě</w:t>
      </w:r>
      <w:r w:rsidRPr="00C461D3">
        <w:t xml:space="preserve"> je k dispozici jedna mateřská škola a jedna základní škola pro naplnění potřeby předškolního a školního vzdělávání.</w:t>
      </w:r>
    </w:p>
    <w:p w14:paraId="0BD7A88B" w14:textId="55B6CDA7" w:rsidR="0077542E" w:rsidRPr="00A8469F" w:rsidRDefault="0077542E" w:rsidP="0077542E">
      <w:pPr>
        <w:rPr>
          <w:highlight w:val="yellow"/>
        </w:rPr>
      </w:pPr>
      <w:r w:rsidRPr="00C461D3">
        <w:t>Mateřská škola v</w:t>
      </w:r>
      <w:r w:rsidR="00C461D3" w:rsidRPr="00C461D3">
        <w:t>e městě</w:t>
      </w:r>
      <w:r w:rsidRPr="00C461D3">
        <w:t xml:space="preserve"> </w:t>
      </w:r>
      <w:r w:rsidR="00C461D3" w:rsidRPr="00C461D3">
        <w:t>Rychnov u Jablonce nad Nisou</w:t>
      </w:r>
      <w:r w:rsidRPr="00C461D3">
        <w:t xml:space="preserve"> je součástí organizace </w:t>
      </w:r>
      <w:r w:rsidR="00C461D3" w:rsidRPr="00C461D3">
        <w:t>Základní škola a Mateřská škola, Rychnov u Jablonce nad Nisou, příspěvková organizace</w:t>
      </w:r>
      <w:r w:rsidRPr="00C461D3">
        <w:t xml:space="preserve"> a má v současnosti kapacitu </w:t>
      </w:r>
      <w:r w:rsidR="00C461D3" w:rsidRPr="00C461D3">
        <w:t>139</w:t>
      </w:r>
      <w:r w:rsidRPr="00C461D3">
        <w:t xml:space="preserve"> dětí. </w:t>
      </w:r>
    </w:p>
    <w:p w14:paraId="6B699EA8" w14:textId="37AF1021" w:rsidR="0077542E" w:rsidRPr="00F47913" w:rsidRDefault="0077542E" w:rsidP="0077542E">
      <w:pPr>
        <w:rPr>
          <w:color w:val="388600"/>
          <w:highlight w:val="yellow"/>
        </w:rPr>
      </w:pPr>
      <w:r w:rsidRPr="00B16CCF">
        <w:t>Z</w:t>
      </w:r>
      <w:r w:rsidR="00A7312D" w:rsidRPr="00B16CCF">
        <w:t xml:space="preserve">Š, která je v rámci </w:t>
      </w:r>
      <w:r w:rsidR="00F57D3E" w:rsidRPr="00B16CCF">
        <w:t xml:space="preserve">Základní škola a Mateřská škola, Rychnov u Jablonce nad Nisou, příspěvková organizace </w:t>
      </w:r>
      <w:r w:rsidRPr="00B16CCF">
        <w:t xml:space="preserve">sídlí </w:t>
      </w:r>
      <w:r w:rsidR="00A7312D" w:rsidRPr="00B16CCF">
        <w:t xml:space="preserve">na adrese </w:t>
      </w:r>
      <w:r w:rsidR="00F57D3E" w:rsidRPr="00B16CCF">
        <w:t>Školní 488</w:t>
      </w:r>
      <w:r w:rsidRPr="00B16CCF">
        <w:t xml:space="preserve"> (</w:t>
      </w:r>
      <w:r w:rsidR="00A7312D" w:rsidRPr="00B16CCF">
        <w:t xml:space="preserve">poblíž </w:t>
      </w:r>
      <w:r w:rsidR="00B16CCF" w:rsidRPr="00B16CCF">
        <w:t>pobočky pošty</w:t>
      </w:r>
      <w:r w:rsidRPr="00B16CCF">
        <w:t xml:space="preserve">). Základní škola disponuje celkovou kapacitou </w:t>
      </w:r>
      <w:r w:rsidR="00B16CCF" w:rsidRPr="00B16CCF">
        <w:t>370</w:t>
      </w:r>
      <w:r w:rsidRPr="00B16CCF">
        <w:t xml:space="preserve"> žáků pro úplné základní vzdělání (9 let). Součástí vzdělávacího zařízení je také školní jídelna (kapacita </w:t>
      </w:r>
      <w:r w:rsidR="00B16CCF" w:rsidRPr="00B16CCF">
        <w:t>509</w:t>
      </w:r>
      <w:r w:rsidRPr="00B16CCF">
        <w:t xml:space="preserve"> žáků) a školní družina (kapacita </w:t>
      </w:r>
      <w:r w:rsidR="00B16CCF" w:rsidRPr="00B16CCF">
        <w:t>120</w:t>
      </w:r>
      <w:r w:rsidRPr="00B16CCF">
        <w:t xml:space="preserve"> žáků). </w:t>
      </w:r>
      <w:r w:rsidRPr="009511CF">
        <w:t>Pracoviště ZŠ navštěvuje dle výroční zprávy z roku 20</w:t>
      </w:r>
      <w:r w:rsidR="009511CF" w:rsidRPr="009511CF">
        <w:t>23</w:t>
      </w:r>
      <w:r w:rsidR="00976895">
        <w:t>–2024</w:t>
      </w:r>
      <w:r w:rsidRPr="009511CF">
        <w:t xml:space="preserve"> přesně </w:t>
      </w:r>
      <w:r w:rsidR="009511CF" w:rsidRPr="009511CF">
        <w:t>3</w:t>
      </w:r>
      <w:r w:rsidR="00976895">
        <w:t>42</w:t>
      </w:r>
      <w:r w:rsidRPr="009511CF">
        <w:t xml:space="preserve"> žáků, naplněnost kapacity ZŠ je tedy </w:t>
      </w:r>
      <w:r w:rsidR="00976895">
        <w:t>92</w:t>
      </w:r>
      <w:r w:rsidRPr="009511CF">
        <w:t xml:space="preserve"> %.</w:t>
      </w:r>
    </w:p>
    <w:p w14:paraId="4DF87BC8" w14:textId="180C9B3F" w:rsidR="0077542E" w:rsidRPr="00B16CCF" w:rsidRDefault="001754A7" w:rsidP="0077542E">
      <w:r w:rsidRPr="00B16CCF">
        <w:t>V</w:t>
      </w:r>
      <w:r w:rsidR="00B16CCF">
        <w:t xml:space="preserve"> Rychnově u Jablonce nad Nisou</w:t>
      </w:r>
      <w:r w:rsidRPr="00B16CCF">
        <w:t xml:space="preserve"> </w:t>
      </w:r>
      <w:r w:rsidR="00976895">
        <w:t>je</w:t>
      </w:r>
      <w:r w:rsidRPr="00B16CCF">
        <w:t xml:space="preserve"> pro žáky dostupn</w:t>
      </w:r>
      <w:r w:rsidR="00976895">
        <w:t>á</w:t>
      </w:r>
      <w:r w:rsidRPr="00B16CCF">
        <w:t xml:space="preserve"> </w:t>
      </w:r>
      <w:r w:rsidR="00976895" w:rsidRPr="00976895">
        <w:rPr>
          <w:color w:val="000000" w:themeColor="text1"/>
        </w:rPr>
        <w:t xml:space="preserve">Základní umělecká škola – detašované pracoviště </w:t>
      </w:r>
      <w:r w:rsidR="00F47913" w:rsidRPr="00976895">
        <w:rPr>
          <w:color w:val="000000" w:themeColor="text1"/>
        </w:rPr>
        <w:t>(h</w:t>
      </w:r>
      <w:r w:rsidR="00F47913">
        <w:t>ud</w:t>
      </w:r>
      <w:r w:rsidR="00976895">
        <w:t>e</w:t>
      </w:r>
      <w:r w:rsidR="00F47913">
        <w:t>bní a výtvarný obor)</w:t>
      </w:r>
      <w:r w:rsidRPr="00B16CCF">
        <w:t xml:space="preserve">. Zájemci o tento druh vzdělávání tak </w:t>
      </w:r>
      <w:r w:rsidR="00A67B86">
        <w:t>ne</w:t>
      </w:r>
      <w:r w:rsidRPr="00B16CCF">
        <w:t xml:space="preserve">musí dojíždět do </w:t>
      </w:r>
      <w:r w:rsidR="00B16CCF" w:rsidRPr="00B16CCF">
        <w:t xml:space="preserve">Jablonce nad Nisou, </w:t>
      </w:r>
      <w:r w:rsidRPr="00B16CCF">
        <w:t>Liberce</w:t>
      </w:r>
      <w:r w:rsidR="00B16CCF" w:rsidRPr="00B16CCF">
        <w:t xml:space="preserve"> nebo Tanvaldu.</w:t>
      </w:r>
    </w:p>
    <w:p w14:paraId="50B17F19" w14:textId="24817711" w:rsidR="0077542E" w:rsidRPr="00B16CCF" w:rsidRDefault="0077542E" w:rsidP="0077542E">
      <w:r w:rsidRPr="00B16CCF">
        <w:lastRenderedPageBreak/>
        <w:t xml:space="preserve">Středoškolské vzdělání je pro studenty </w:t>
      </w:r>
      <w:r w:rsidR="00B16CCF" w:rsidRPr="00B16CCF">
        <w:t xml:space="preserve">Rychnova u Jablonce nad Nisou </w:t>
      </w:r>
      <w:r w:rsidRPr="00B16CCF">
        <w:t xml:space="preserve">dostupné </w:t>
      </w:r>
      <w:r w:rsidR="001754A7" w:rsidRPr="00B16CCF">
        <w:t>zejména v</w:t>
      </w:r>
      <w:r w:rsidR="003F70A1" w:rsidRPr="00B16CCF">
        <w:t> </w:t>
      </w:r>
      <w:r w:rsidR="001754A7" w:rsidRPr="00B16CCF">
        <w:t>Lib</w:t>
      </w:r>
      <w:r w:rsidR="003F70A1" w:rsidRPr="00B16CCF">
        <w:t xml:space="preserve">erci a </w:t>
      </w:r>
      <w:r w:rsidR="00B16CCF" w:rsidRPr="00B16CCF">
        <w:t>Jablonci nad Nisou.</w:t>
      </w:r>
    </w:p>
    <w:p w14:paraId="0DC1C017" w14:textId="77777777" w:rsidR="0077542E" w:rsidRPr="009511CF" w:rsidRDefault="0077542E" w:rsidP="0077542E">
      <w:pPr>
        <w:pStyle w:val="Nadpis3"/>
      </w:pPr>
      <w:bookmarkStart w:id="55" w:name="_Toc46683486"/>
      <w:bookmarkStart w:id="56" w:name="_Toc213334191"/>
      <w:r w:rsidRPr="009511CF">
        <w:t>Zdravotnictví a sociální péče</w:t>
      </w:r>
      <w:bookmarkEnd w:id="55"/>
      <w:bookmarkEnd w:id="56"/>
    </w:p>
    <w:p w14:paraId="5EC2D8DB" w14:textId="0BCA1861" w:rsidR="0077542E" w:rsidRDefault="00B16CCF" w:rsidP="009511CF">
      <w:bookmarkStart w:id="57" w:name="_Toc420948863"/>
      <w:r w:rsidRPr="009511CF">
        <w:t>Ve městě Rychnov u Jablonce nad Nisou</w:t>
      </w:r>
      <w:r w:rsidR="0077542E" w:rsidRPr="009511CF">
        <w:t xml:space="preserve"> </w:t>
      </w:r>
      <w:r w:rsidR="00976895">
        <w:t>jsou dostupné následující zdravotnická zařízení:</w:t>
      </w:r>
    </w:p>
    <w:p w14:paraId="5C48A2ED" w14:textId="446C57D2" w:rsidR="00976895" w:rsidRDefault="00976895" w:rsidP="009511CF">
      <w:pPr>
        <w:rPr>
          <w:rFonts w:cs="Times New Roman"/>
        </w:rPr>
      </w:pPr>
      <w:r w:rsidRPr="00976895">
        <w:rPr>
          <w:rFonts w:cs="Times New Roman"/>
        </w:rPr>
        <w:t>Praktický lékař - MUDr. Pavlína Dubská,</w:t>
      </w:r>
    </w:p>
    <w:p w14:paraId="2DBF6FDC" w14:textId="2B92772C" w:rsidR="00976895" w:rsidRDefault="00976895" w:rsidP="009511CF">
      <w:pPr>
        <w:rPr>
          <w:rFonts w:cs="Times New Roman"/>
        </w:rPr>
      </w:pPr>
      <w:r w:rsidRPr="00976895">
        <w:rPr>
          <w:rFonts w:cs="Times New Roman"/>
        </w:rPr>
        <w:t>Gynekologie - MUDr. Jiří Karásek,</w:t>
      </w:r>
    </w:p>
    <w:p w14:paraId="51873A27" w14:textId="0F8DD225" w:rsidR="00976895" w:rsidRDefault="00976895" w:rsidP="009511CF">
      <w:pPr>
        <w:rPr>
          <w:rFonts w:cs="Times New Roman"/>
        </w:rPr>
      </w:pPr>
      <w:r w:rsidRPr="00976895">
        <w:rPr>
          <w:rFonts w:cs="Times New Roman"/>
        </w:rPr>
        <w:t>Praktický lékař pro děti a dorost</w:t>
      </w:r>
      <w:r w:rsidR="002E0BEA">
        <w:rPr>
          <w:rFonts w:cs="Times New Roman"/>
        </w:rPr>
        <w:t>, alergologie a klinická imunologie</w:t>
      </w:r>
      <w:r w:rsidRPr="00976895">
        <w:rPr>
          <w:rFonts w:cs="Times New Roman"/>
        </w:rPr>
        <w:t xml:space="preserve"> - MUDr. Iveta Vondrušková,</w:t>
      </w:r>
    </w:p>
    <w:p w14:paraId="49CDF3EA" w14:textId="712DF709" w:rsidR="00976895" w:rsidRDefault="00071211" w:rsidP="009511CF">
      <w:pPr>
        <w:rPr>
          <w:rFonts w:cs="Times New Roman"/>
        </w:rPr>
      </w:pPr>
      <w:r>
        <w:rPr>
          <w:rFonts w:cs="Times New Roman"/>
        </w:rPr>
        <w:t xml:space="preserve">Zubní ordinace – MDDR. Jana </w:t>
      </w:r>
      <w:proofErr w:type="spellStart"/>
      <w:r>
        <w:rPr>
          <w:rFonts w:cs="Times New Roman"/>
        </w:rPr>
        <w:t>Pillárová</w:t>
      </w:r>
      <w:proofErr w:type="spellEnd"/>
    </w:p>
    <w:p w14:paraId="53FE513F" w14:textId="6098B99C" w:rsidR="00976895" w:rsidRDefault="00976895" w:rsidP="009511CF">
      <w:pPr>
        <w:rPr>
          <w:rFonts w:cs="Times New Roman"/>
        </w:rPr>
      </w:pPr>
      <w:r w:rsidRPr="00976895">
        <w:rPr>
          <w:rFonts w:cs="Times New Roman"/>
        </w:rPr>
        <w:t xml:space="preserve">Lékárna - Mgr. Igor </w:t>
      </w:r>
      <w:proofErr w:type="spellStart"/>
      <w:r w:rsidRPr="00976895">
        <w:rPr>
          <w:rFonts w:cs="Times New Roman"/>
        </w:rPr>
        <w:t>Senčak</w:t>
      </w:r>
      <w:proofErr w:type="spellEnd"/>
      <w:r w:rsidR="008413F7">
        <w:rPr>
          <w:rFonts w:cs="Times New Roman"/>
        </w:rPr>
        <w:t>,</w:t>
      </w:r>
    </w:p>
    <w:p w14:paraId="0DD21DFD" w14:textId="50D52FFA" w:rsidR="008413F7" w:rsidRPr="009511CF" w:rsidRDefault="008413F7" w:rsidP="009511CF">
      <w:pPr>
        <w:rPr>
          <w:rFonts w:cs="Times New Roman"/>
        </w:rPr>
      </w:pPr>
      <w:r>
        <w:rPr>
          <w:rFonts w:cs="Times New Roman"/>
        </w:rPr>
        <w:t>Rehabilitace, fyzioterapie.</w:t>
      </w:r>
    </w:p>
    <w:p w14:paraId="74062006" w14:textId="00EBCD69" w:rsidR="0077542E" w:rsidRPr="009511CF" w:rsidRDefault="0077542E" w:rsidP="0077542E">
      <w:r w:rsidRPr="009511CF">
        <w:t xml:space="preserve">Obyvatelé </w:t>
      </w:r>
      <w:r w:rsidR="009511CF" w:rsidRPr="009511CF">
        <w:t>města</w:t>
      </w:r>
      <w:r w:rsidRPr="009511CF">
        <w:t xml:space="preserve"> navštěvují dále ambulance zdravotnických zařízení v</w:t>
      </w:r>
      <w:r w:rsidR="009511CF" w:rsidRPr="009511CF">
        <w:t> </w:t>
      </w:r>
      <w:r w:rsidR="009511CF" w:rsidRPr="009511CF">
        <w:rPr>
          <w:b/>
        </w:rPr>
        <w:t>Jablonci nad Nisou</w:t>
      </w:r>
      <w:r w:rsidRPr="009511CF">
        <w:t xml:space="preserve"> (ambulantní péče, ambulantní specialisté, nemocnice), popř. v</w:t>
      </w:r>
      <w:r w:rsidR="009511CF" w:rsidRPr="009511CF">
        <w:t xml:space="preserve"> </w:t>
      </w:r>
      <w:r w:rsidR="009511CF" w:rsidRPr="009511CF">
        <w:rPr>
          <w:b/>
          <w:bCs/>
        </w:rPr>
        <w:t>Liberci</w:t>
      </w:r>
      <w:r w:rsidRPr="009511CF">
        <w:t>. Údaje jsou čerpány z Registru zdravotnických zařízení (</w:t>
      </w:r>
      <w:r w:rsidRPr="009511CF">
        <w:rPr>
          <w:rFonts w:cs="Times New Roman"/>
        </w:rPr>
        <w:t>www.uzis.cz</w:t>
      </w:r>
      <w:r w:rsidRPr="009511CF">
        <w:t>).</w:t>
      </w:r>
    </w:p>
    <w:p w14:paraId="2A07778C" w14:textId="1022980D" w:rsidR="0077542E" w:rsidRPr="009511CF" w:rsidRDefault="0077542E" w:rsidP="0077542E">
      <w:r w:rsidRPr="009511CF">
        <w:t xml:space="preserve">Ordinace specialistů, lůžková zdravotnická zařízení a akutní či pohotovostní služby jsou obyvatelům </w:t>
      </w:r>
      <w:r w:rsidR="009511CF" w:rsidRPr="009511CF">
        <w:t>Rychnova u Jablonce nad Nisou</w:t>
      </w:r>
      <w:r w:rsidRPr="009511CF">
        <w:t xml:space="preserve"> spádově k dispozici v</w:t>
      </w:r>
      <w:r w:rsidR="009511CF" w:rsidRPr="009511CF">
        <w:t> Jablonci nad Nisou a v Liberci.</w:t>
      </w:r>
    </w:p>
    <w:p w14:paraId="7B8208F4" w14:textId="64367EA7" w:rsidR="0077542E" w:rsidRPr="009511CF" w:rsidRDefault="0077542E" w:rsidP="0077542E">
      <w:r w:rsidRPr="009511CF">
        <w:t>V</w:t>
      </w:r>
      <w:r w:rsidR="009511CF" w:rsidRPr="009511CF">
        <w:t xml:space="preserve">e městě Rychnov u Jablonce </w:t>
      </w:r>
      <w:r w:rsidR="00FD2BD8" w:rsidRPr="009511CF">
        <w:t xml:space="preserve">se podle registru poskytovatelů sociálních služeb </w:t>
      </w:r>
      <w:r w:rsidR="009511CF" w:rsidRPr="009511CF">
        <w:t>jeden</w:t>
      </w:r>
      <w:r w:rsidR="00FD2BD8" w:rsidRPr="009511CF">
        <w:t xml:space="preserve"> pos</w:t>
      </w:r>
      <w:r w:rsidR="004877A6" w:rsidRPr="009511CF">
        <w:t>ky</w:t>
      </w:r>
      <w:r w:rsidR="00FD2BD8" w:rsidRPr="009511CF">
        <w:t>tovatel</w:t>
      </w:r>
      <w:r w:rsidR="009511CF" w:rsidRPr="009511CF">
        <w:t>:</w:t>
      </w:r>
    </w:p>
    <w:p w14:paraId="22A85DA4" w14:textId="50289E2E" w:rsidR="009511CF" w:rsidRPr="009511CF" w:rsidRDefault="009511CF" w:rsidP="009511CF">
      <w:pPr>
        <w:pStyle w:val="Odstavecseseznamem"/>
        <w:numPr>
          <w:ilvl w:val="0"/>
          <w:numId w:val="15"/>
        </w:numPr>
      </w:pPr>
      <w:r w:rsidRPr="009511CF">
        <w:t>pečovatelská služba „Město Rychnov u Jablonce nad Nisou“</w:t>
      </w:r>
    </w:p>
    <w:p w14:paraId="4555CD42" w14:textId="081F9332" w:rsidR="0077542E" w:rsidRPr="005760BF" w:rsidRDefault="0077542E" w:rsidP="0077542E">
      <w:pPr>
        <w:pStyle w:val="Nadpis3"/>
      </w:pPr>
      <w:bookmarkStart w:id="58" w:name="_Toc46683487"/>
      <w:bookmarkStart w:id="59" w:name="_Toc213334192"/>
      <w:r w:rsidRPr="005760BF">
        <w:t>Sport, kultura a volnočasové aktivity</w:t>
      </w:r>
      <w:bookmarkStart w:id="60" w:name="_Toc420948864"/>
      <w:bookmarkStart w:id="61" w:name="_Toc46683488"/>
      <w:bookmarkEnd w:id="57"/>
      <w:bookmarkEnd w:id="58"/>
      <w:bookmarkEnd w:id="59"/>
    </w:p>
    <w:p w14:paraId="07B02FDA" w14:textId="328485A9" w:rsidR="0077542E" w:rsidRPr="005760BF" w:rsidRDefault="0077542E" w:rsidP="0077542E">
      <w:r w:rsidRPr="005760BF">
        <w:t>V</w:t>
      </w:r>
      <w:r w:rsidR="005760BF" w:rsidRPr="005760BF">
        <w:t xml:space="preserve">e městě Rychnov u Jablonce nad Nisou </w:t>
      </w:r>
      <w:r w:rsidRPr="005760BF">
        <w:t xml:space="preserve">působí dle Registru ekonomických subjektů </w:t>
      </w:r>
      <w:r w:rsidR="005760BF" w:rsidRPr="005760BF">
        <w:t>27</w:t>
      </w:r>
      <w:r w:rsidRPr="005760BF">
        <w:t xml:space="preserve"> zájmových organizací</w:t>
      </w:r>
      <w:r w:rsidR="005760BF" w:rsidRPr="005760BF">
        <w:t xml:space="preserve"> se zaměřením na sport, hasičství, </w:t>
      </w:r>
      <w:r w:rsidRPr="005760BF">
        <w:t>myslivost, včelařství, chovatelství, letecké modelářství a další volnočasové aktivity.</w:t>
      </w:r>
    </w:p>
    <w:p w14:paraId="0D286DA1" w14:textId="21F889E7" w:rsidR="0077542E" w:rsidRPr="005760BF" w:rsidRDefault="0077542E" w:rsidP="0077542E">
      <w:pPr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>E</w:t>
      </w:r>
      <w:r w:rsidR="006C5B39">
        <w:rPr>
          <w:rFonts w:eastAsiaTheme="majorEastAsia" w:cs="Times New Roman"/>
          <w:bCs/>
        </w:rPr>
        <w:t xml:space="preserve">vidované spolky se sídlem </w:t>
      </w:r>
      <w:r w:rsidR="00CE1E08">
        <w:rPr>
          <w:rFonts w:eastAsiaTheme="majorEastAsia" w:cs="Times New Roman"/>
          <w:bCs/>
        </w:rPr>
        <w:t>v</w:t>
      </w:r>
      <w:r w:rsidR="006C5B39">
        <w:rPr>
          <w:rFonts w:eastAsiaTheme="majorEastAsia" w:cs="Times New Roman"/>
          <w:bCs/>
        </w:rPr>
        <w:t>e městě</w:t>
      </w:r>
      <w:r w:rsidRPr="005760BF">
        <w:rPr>
          <w:rFonts w:eastAsiaTheme="majorEastAsia" w:cs="Times New Roman"/>
          <w:bCs/>
        </w:rPr>
        <w:t xml:space="preserve"> jsou následující:</w:t>
      </w:r>
    </w:p>
    <w:tbl>
      <w:tblPr>
        <w:tblW w:w="604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3"/>
      </w:tblGrid>
      <w:tr w:rsidR="005760BF" w:rsidRPr="005760BF" w14:paraId="26429C6C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62767" w14:textId="469C971A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BEZMEZER, o.p.s.</w:t>
            </w:r>
            <w:r w:rsidR="00082D19">
              <w:rPr>
                <w:lang w:eastAsia="cs-CZ"/>
              </w:rPr>
              <w:t xml:space="preserve"> </w:t>
            </w:r>
          </w:p>
        </w:tc>
      </w:tr>
      <w:tr w:rsidR="005760BF" w:rsidRPr="005760BF" w14:paraId="5A824417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79454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Melounek z. s.</w:t>
            </w:r>
          </w:p>
        </w:tc>
      </w:tr>
      <w:tr w:rsidR="005760BF" w:rsidRPr="005760BF" w14:paraId="535EB45D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AFD92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Myslivecké sdružení Dolina Rychnov, z.s.</w:t>
            </w:r>
          </w:p>
        </w:tc>
      </w:tr>
      <w:tr w:rsidR="005760BF" w:rsidRPr="005760BF" w14:paraId="1882557C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A23F5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Myslivecký spolek Jenišovice-Bezděčín</w:t>
            </w:r>
          </w:p>
        </w:tc>
      </w:tr>
      <w:tr w:rsidR="005760BF" w:rsidRPr="005760BF" w14:paraId="7B639570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623AD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SH ČMS - Sbor dobrovolných hasičů Rychnov u Jablonce n.N.</w:t>
            </w:r>
          </w:p>
        </w:tc>
      </w:tr>
      <w:tr w:rsidR="005760BF" w:rsidRPr="005760BF" w14:paraId="1590D566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2602F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Kulturní nadační fond města Rychnova</w:t>
            </w:r>
          </w:p>
        </w:tc>
      </w:tr>
      <w:tr w:rsidR="005760BF" w:rsidRPr="005760BF" w14:paraId="66F8EA8B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77A3A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Taneční a pohybové studio Magdaléna, z.s.</w:t>
            </w:r>
          </w:p>
        </w:tc>
      </w:tr>
      <w:tr w:rsidR="005760BF" w:rsidRPr="005760BF" w14:paraId="2F3B2CCA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AD0DA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Spartak Rychnov z.s.</w:t>
            </w:r>
          </w:p>
        </w:tc>
      </w:tr>
      <w:tr w:rsidR="005760BF" w:rsidRPr="005760BF" w14:paraId="27D1CA18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DFD0E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Dočasná Company z.s.</w:t>
            </w:r>
          </w:p>
        </w:tc>
      </w:tr>
      <w:tr w:rsidR="005760BF" w:rsidRPr="005760BF" w14:paraId="3A54C0FB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2C38D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Občanské sdružení Na Zemi</w:t>
            </w:r>
          </w:p>
        </w:tc>
      </w:tr>
      <w:tr w:rsidR="005760BF" w:rsidRPr="005760BF" w14:paraId="42D86DA1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A67AF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Přátelé Pelíkovic</w:t>
            </w:r>
          </w:p>
        </w:tc>
      </w:tr>
      <w:tr w:rsidR="005760BF" w:rsidRPr="005760BF" w14:paraId="0C9D6898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29727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Přátelé Rychnova, o.s.</w:t>
            </w:r>
          </w:p>
        </w:tc>
      </w:tr>
      <w:tr w:rsidR="005760BF" w:rsidRPr="005760BF" w14:paraId="7373B694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25641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Rodinné centrum Klubíčko, z.s.</w:t>
            </w:r>
          </w:p>
        </w:tc>
      </w:tr>
      <w:tr w:rsidR="005760BF" w:rsidRPr="005760BF" w14:paraId="5CB18FAD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36B459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>Technické sporty "Pojizeří", spolek</w:t>
            </w:r>
          </w:p>
        </w:tc>
      </w:tr>
      <w:tr w:rsidR="005760BF" w:rsidRPr="005760BF" w14:paraId="6F932A41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D848F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t xml:space="preserve">Územní sdružení Českého zahrádkářského svazu </w:t>
            </w:r>
            <w:r w:rsidRPr="005760BF">
              <w:rPr>
                <w:lang w:eastAsia="cs-CZ"/>
              </w:rPr>
              <w:lastRenderedPageBreak/>
              <w:t>Jablonec nad Nisou</w:t>
            </w:r>
          </w:p>
        </w:tc>
      </w:tr>
      <w:tr w:rsidR="005760BF" w:rsidRPr="005760BF" w14:paraId="64EBD60F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8E450" w14:textId="77777777" w:rsidR="005760BF" w:rsidRPr="005760BF" w:rsidRDefault="005760BF" w:rsidP="005760BF">
            <w:pPr>
              <w:pStyle w:val="Bezmezer"/>
              <w:numPr>
                <w:ilvl w:val="0"/>
                <w:numId w:val="15"/>
              </w:numPr>
              <w:rPr>
                <w:lang w:eastAsia="cs-CZ"/>
              </w:rPr>
            </w:pPr>
            <w:r w:rsidRPr="005760BF">
              <w:rPr>
                <w:lang w:eastAsia="cs-CZ"/>
              </w:rPr>
              <w:lastRenderedPageBreak/>
              <w:t>Základní organizace Českého zahrádkářského svazu Rychnov u Jablonce nad Nisou</w:t>
            </w:r>
          </w:p>
        </w:tc>
      </w:tr>
      <w:tr w:rsidR="005760BF" w:rsidRPr="005760BF" w14:paraId="33D46823" w14:textId="77777777" w:rsidTr="005760BF">
        <w:trPr>
          <w:trHeight w:val="225"/>
        </w:trPr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FE72C" w14:textId="7CB744CA" w:rsidR="005760BF" w:rsidRPr="00082D19" w:rsidRDefault="005760BF" w:rsidP="00976895">
            <w:pPr>
              <w:pStyle w:val="Bezmezer"/>
              <w:rPr>
                <w:strike/>
                <w:lang w:eastAsia="cs-CZ"/>
              </w:rPr>
            </w:pPr>
          </w:p>
        </w:tc>
      </w:tr>
    </w:tbl>
    <w:p w14:paraId="4DF6758B" w14:textId="2748F3B6" w:rsidR="0077542E" w:rsidRPr="00D357AF" w:rsidRDefault="0077542E" w:rsidP="00682573">
      <w:p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Venkovní sportovní infrastrukturu tvoří:</w:t>
      </w:r>
    </w:p>
    <w:p w14:paraId="475EF6F5" w14:textId="6CD4F887" w:rsidR="0060103E" w:rsidRP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tenisové kurty</w:t>
      </w:r>
    </w:p>
    <w:p w14:paraId="47828204" w14:textId="5EE23EC9" w:rsidR="00D357AF" w:rsidRP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multifunkční betonové hřiště</w:t>
      </w:r>
    </w:p>
    <w:p w14:paraId="23841549" w14:textId="234B6BAB" w:rsidR="00D357AF" w:rsidRP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in-line dráha</w:t>
      </w:r>
    </w:p>
    <w:p w14:paraId="644CAA16" w14:textId="56FA5898" w:rsidR="00D357AF" w:rsidRP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fotbalové hřiště</w:t>
      </w:r>
    </w:p>
    <w:p w14:paraId="75B1A506" w14:textId="42EEDDBC" w:rsidR="00D357AF" w:rsidRP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vodní nádrž „Nové koupaliště“</w:t>
      </w:r>
    </w:p>
    <w:p w14:paraId="57E296C9" w14:textId="2E35B25F" w:rsidR="00D357AF" w:rsidRDefault="00D357A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>školní hřiště</w:t>
      </w:r>
    </w:p>
    <w:p w14:paraId="6D411E42" w14:textId="782F6109" w:rsidR="00082D19" w:rsidRPr="00D357AF" w:rsidRDefault="00082D19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>staré koupališ</w:t>
      </w:r>
      <w:r w:rsidR="00976895">
        <w:rPr>
          <w:rFonts w:eastAsiaTheme="majorEastAsia" w:cs="Times New Roman"/>
          <w:bCs/>
        </w:rPr>
        <w:t>t</w:t>
      </w:r>
      <w:r>
        <w:rPr>
          <w:rFonts w:eastAsiaTheme="majorEastAsia" w:cs="Times New Roman"/>
          <w:bCs/>
        </w:rPr>
        <w:t>ě - rybářství</w:t>
      </w:r>
    </w:p>
    <w:p w14:paraId="005245E1" w14:textId="647429F8" w:rsidR="0077542E" w:rsidRPr="005760BF" w:rsidRDefault="00502D96" w:rsidP="0077542E">
      <w:pPr>
        <w:spacing w:after="200" w:line="276" w:lineRule="auto"/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>Vnitřní sportovní infrastrukturu tvoří:</w:t>
      </w:r>
    </w:p>
    <w:p w14:paraId="36F0F193" w14:textId="43513145" w:rsidR="00502D96" w:rsidRDefault="005760B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>víceúčelová sportovní hala</w:t>
      </w:r>
      <w:r>
        <w:rPr>
          <w:rFonts w:eastAsiaTheme="majorEastAsia" w:cs="Times New Roman"/>
          <w:bCs/>
        </w:rPr>
        <w:t xml:space="preserve"> Tovární 68</w:t>
      </w:r>
    </w:p>
    <w:p w14:paraId="3E5242D5" w14:textId="341ABCE7" w:rsidR="005760BF" w:rsidRDefault="005760BF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>sál Beseda</w:t>
      </w:r>
    </w:p>
    <w:p w14:paraId="5505B5AE" w14:textId="4CA8C2B0" w:rsidR="00082D19" w:rsidRPr="005760BF" w:rsidRDefault="00082D19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>tělocvična</w:t>
      </w:r>
      <w:r w:rsidR="00F46387">
        <w:rPr>
          <w:rFonts w:eastAsiaTheme="majorEastAsia" w:cs="Times New Roman"/>
          <w:bCs/>
        </w:rPr>
        <w:t xml:space="preserve"> ZŠ</w:t>
      </w:r>
    </w:p>
    <w:p w14:paraId="6F4F6BCD" w14:textId="66753E92" w:rsidR="0077542E" w:rsidRPr="00D357AF" w:rsidRDefault="00B509AA" w:rsidP="0077542E">
      <w:pPr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>Ve městě</w:t>
      </w:r>
      <w:r w:rsidR="0077542E" w:rsidRPr="00D357AF">
        <w:rPr>
          <w:rFonts w:eastAsiaTheme="majorEastAsia" w:cs="Times New Roman"/>
          <w:bCs/>
        </w:rPr>
        <w:t xml:space="preserve"> se nachází </w:t>
      </w:r>
      <w:r w:rsidR="00D357AF" w:rsidRPr="00D357AF">
        <w:rPr>
          <w:rFonts w:eastAsiaTheme="majorEastAsia" w:cs="Times New Roman"/>
          <w:bCs/>
        </w:rPr>
        <w:t>tři</w:t>
      </w:r>
      <w:r w:rsidR="0077542E" w:rsidRPr="00D357AF">
        <w:rPr>
          <w:rFonts w:eastAsiaTheme="majorEastAsia" w:cs="Times New Roman"/>
          <w:bCs/>
        </w:rPr>
        <w:t>d</w:t>
      </w:r>
      <w:r w:rsidR="00D357AF" w:rsidRPr="00D357AF">
        <w:rPr>
          <w:rFonts w:eastAsiaTheme="majorEastAsia" w:cs="Times New Roman"/>
          <w:bCs/>
        </w:rPr>
        <w:t xml:space="preserve"> </w:t>
      </w:r>
      <w:r w:rsidR="004A2DCF">
        <w:rPr>
          <w:rFonts w:eastAsiaTheme="majorEastAsia" w:cs="Times New Roman"/>
          <w:bCs/>
        </w:rPr>
        <w:t>d</w:t>
      </w:r>
      <w:r w:rsidR="0077542E" w:rsidRPr="00D357AF">
        <w:rPr>
          <w:rFonts w:eastAsiaTheme="majorEastAsia" w:cs="Times New Roman"/>
          <w:bCs/>
        </w:rPr>
        <w:t>ětsk</w:t>
      </w:r>
      <w:r w:rsidR="00D357AF" w:rsidRPr="00D357AF">
        <w:rPr>
          <w:rFonts w:eastAsiaTheme="majorEastAsia" w:cs="Times New Roman"/>
          <w:bCs/>
        </w:rPr>
        <w:t>á</w:t>
      </w:r>
      <w:r w:rsidR="0077542E" w:rsidRPr="00D357AF">
        <w:rPr>
          <w:rFonts w:eastAsiaTheme="majorEastAsia" w:cs="Times New Roman"/>
          <w:bCs/>
        </w:rPr>
        <w:t xml:space="preserve"> hřiště:</w:t>
      </w:r>
    </w:p>
    <w:p w14:paraId="54E797FA" w14:textId="159791CF" w:rsidR="0077542E" w:rsidRPr="00D357AF" w:rsidRDefault="00502D96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 xml:space="preserve">dětské hřiště </w:t>
      </w:r>
      <w:r w:rsidR="00D357AF" w:rsidRPr="00D357AF">
        <w:rPr>
          <w:rFonts w:eastAsiaTheme="majorEastAsia" w:cs="Times New Roman"/>
          <w:bCs/>
        </w:rPr>
        <w:t>požárnická</w:t>
      </w:r>
    </w:p>
    <w:p w14:paraId="05EC6721" w14:textId="3A919D95" w:rsidR="00502D96" w:rsidRPr="00D357AF" w:rsidRDefault="00502D96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 xml:space="preserve">dětské hřiště </w:t>
      </w:r>
      <w:r w:rsidR="00D357AF" w:rsidRPr="00D357AF">
        <w:rPr>
          <w:rFonts w:eastAsiaTheme="majorEastAsia" w:cs="Times New Roman"/>
          <w:bCs/>
        </w:rPr>
        <w:t>ve sportovním arelu</w:t>
      </w:r>
    </w:p>
    <w:p w14:paraId="7FD28444" w14:textId="00EB234C" w:rsidR="00502D96" w:rsidRPr="00D357AF" w:rsidRDefault="00502D96" w:rsidP="00EF63F4">
      <w:pPr>
        <w:pStyle w:val="Odstavecseseznamem"/>
        <w:numPr>
          <w:ilvl w:val="0"/>
          <w:numId w:val="11"/>
        </w:numPr>
        <w:spacing w:after="200" w:line="276" w:lineRule="auto"/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 xml:space="preserve">dětské hřiště </w:t>
      </w:r>
      <w:r w:rsidR="00D357AF" w:rsidRPr="00D357AF">
        <w:rPr>
          <w:rFonts w:eastAsiaTheme="majorEastAsia" w:cs="Times New Roman"/>
          <w:bCs/>
        </w:rPr>
        <w:t>Nová</w:t>
      </w:r>
    </w:p>
    <w:p w14:paraId="131738C7" w14:textId="2A38920B" w:rsidR="00962314" w:rsidRPr="00D357AF" w:rsidRDefault="0077542E" w:rsidP="0077542E">
      <w:pPr>
        <w:rPr>
          <w:rFonts w:eastAsiaTheme="majorEastAsia" w:cs="Times New Roman"/>
          <w:bCs/>
        </w:rPr>
      </w:pPr>
      <w:r w:rsidRPr="00D357AF">
        <w:rPr>
          <w:rFonts w:eastAsiaTheme="majorEastAsia" w:cs="Times New Roman"/>
          <w:bCs/>
        </w:rPr>
        <w:t xml:space="preserve">Z velkého množství kulturních akcí lze jmenovat například </w:t>
      </w:r>
      <w:r w:rsidR="00D357AF" w:rsidRPr="00D357AF">
        <w:rPr>
          <w:rFonts w:eastAsiaTheme="majorEastAsia" w:cs="Times New Roman"/>
          <w:bCs/>
        </w:rPr>
        <w:t xml:space="preserve">Rychnovské slavnosti, </w:t>
      </w:r>
      <w:r w:rsidR="00976895">
        <w:rPr>
          <w:rFonts w:eastAsiaTheme="majorEastAsia" w:cs="Times New Roman"/>
          <w:bCs/>
        </w:rPr>
        <w:t xml:space="preserve">Rychnovský </w:t>
      </w:r>
      <w:r w:rsidR="00292A3B">
        <w:rPr>
          <w:rFonts w:eastAsiaTheme="majorEastAsia" w:cs="Times New Roman"/>
          <w:bCs/>
        </w:rPr>
        <w:t xml:space="preserve">pohádkový les, </w:t>
      </w:r>
      <w:r w:rsidR="00976895">
        <w:rPr>
          <w:rFonts w:eastAsiaTheme="majorEastAsia" w:cs="Times New Roman"/>
          <w:bCs/>
        </w:rPr>
        <w:t xml:space="preserve">Rychnovská </w:t>
      </w:r>
      <w:r w:rsidR="00082D19">
        <w:rPr>
          <w:rFonts w:eastAsiaTheme="majorEastAsia" w:cs="Times New Roman"/>
          <w:bCs/>
        </w:rPr>
        <w:t>fošna</w:t>
      </w:r>
      <w:r w:rsidR="00976895">
        <w:rPr>
          <w:rFonts w:eastAsiaTheme="majorEastAsia" w:cs="Times New Roman"/>
          <w:bCs/>
        </w:rPr>
        <w:t xml:space="preserve">, </w:t>
      </w:r>
      <w:r w:rsidR="00D357AF" w:rsidRPr="00D357AF">
        <w:rPr>
          <w:rFonts w:eastAsiaTheme="majorEastAsia" w:cs="Times New Roman"/>
          <w:bCs/>
        </w:rPr>
        <w:t>Svatováclavská pouť</w:t>
      </w:r>
      <w:r w:rsidR="00976895">
        <w:rPr>
          <w:rFonts w:eastAsiaTheme="majorEastAsia" w:cs="Times New Roman"/>
          <w:bCs/>
        </w:rPr>
        <w:t xml:space="preserve"> nebo </w:t>
      </w:r>
      <w:r w:rsidR="00D357AF" w:rsidRPr="00D357AF">
        <w:rPr>
          <w:rFonts w:eastAsiaTheme="majorEastAsia" w:cs="Times New Roman"/>
          <w:bCs/>
        </w:rPr>
        <w:t>Kokonínský vejšlap</w:t>
      </w:r>
      <w:r w:rsidR="00976895">
        <w:rPr>
          <w:rFonts w:eastAsiaTheme="majorEastAsia" w:cs="Times New Roman"/>
          <w:bCs/>
        </w:rPr>
        <w:t>.</w:t>
      </w:r>
    </w:p>
    <w:p w14:paraId="53BE2776" w14:textId="043A920F" w:rsidR="0077542E" w:rsidRPr="005760BF" w:rsidRDefault="0077542E" w:rsidP="0077542E">
      <w:pPr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 xml:space="preserve">Venkovní kulturně-společenské aktivity </w:t>
      </w:r>
      <w:r w:rsidR="004877A6" w:rsidRPr="005760BF">
        <w:rPr>
          <w:rFonts w:eastAsiaTheme="majorEastAsia" w:cs="Times New Roman"/>
          <w:bCs/>
        </w:rPr>
        <w:t>je</w:t>
      </w:r>
      <w:r w:rsidRPr="005760BF">
        <w:rPr>
          <w:rFonts w:eastAsiaTheme="majorEastAsia" w:cs="Times New Roman"/>
          <w:bCs/>
        </w:rPr>
        <w:t xml:space="preserve"> možné realizovat</w:t>
      </w:r>
      <w:r w:rsidR="00082D19">
        <w:rPr>
          <w:rFonts w:eastAsiaTheme="majorEastAsia" w:cs="Times New Roman"/>
          <w:bCs/>
        </w:rPr>
        <w:t xml:space="preserve"> – náměstí, koupaliště, </w:t>
      </w:r>
      <w:r w:rsidR="00292A3B">
        <w:rPr>
          <w:rFonts w:eastAsiaTheme="majorEastAsia" w:cs="Times New Roman"/>
          <w:bCs/>
        </w:rPr>
        <w:t>sportovní areál</w:t>
      </w:r>
    </w:p>
    <w:p w14:paraId="40FCCB4F" w14:textId="5BBD60EC" w:rsidR="0077542E" w:rsidRPr="005760BF" w:rsidRDefault="0077542E" w:rsidP="0077542E">
      <w:r w:rsidRPr="005760BF">
        <w:t>V</w:t>
      </w:r>
      <w:r w:rsidR="00B509AA">
        <w:t>e městě</w:t>
      </w:r>
      <w:r w:rsidRPr="005760BF">
        <w:t xml:space="preserve"> jsou dále k dispozici </w:t>
      </w:r>
      <w:r w:rsidR="009B069D" w:rsidRPr="005760BF">
        <w:t>tyto</w:t>
      </w:r>
      <w:r w:rsidRPr="005760BF">
        <w:t xml:space="preserve"> vnitřní prostory pro společenské a kulturní potřeby občanů:</w:t>
      </w:r>
    </w:p>
    <w:p w14:paraId="3D106FB0" w14:textId="675B48C6" w:rsidR="0077542E" w:rsidRPr="005760BF" w:rsidRDefault="005760BF" w:rsidP="00EF63F4">
      <w:pPr>
        <w:pStyle w:val="Odstavecseseznamem"/>
        <w:numPr>
          <w:ilvl w:val="0"/>
          <w:numId w:val="12"/>
        </w:numPr>
        <w:spacing w:after="200" w:line="276" w:lineRule="auto"/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>sál beseda</w:t>
      </w:r>
    </w:p>
    <w:p w14:paraId="67EAC514" w14:textId="657B02FF" w:rsidR="005760BF" w:rsidRDefault="005760BF" w:rsidP="00EF63F4">
      <w:pPr>
        <w:pStyle w:val="Odstavecseseznamem"/>
        <w:numPr>
          <w:ilvl w:val="0"/>
          <w:numId w:val="12"/>
        </w:numPr>
        <w:spacing w:after="200" w:line="276" w:lineRule="auto"/>
        <w:rPr>
          <w:rFonts w:eastAsiaTheme="majorEastAsia" w:cs="Times New Roman"/>
          <w:bCs/>
        </w:rPr>
      </w:pPr>
      <w:r w:rsidRPr="005760BF">
        <w:rPr>
          <w:rFonts w:eastAsiaTheme="majorEastAsia" w:cs="Times New Roman"/>
          <w:bCs/>
        </w:rPr>
        <w:t>rodinné centrum Klubíčko</w:t>
      </w:r>
    </w:p>
    <w:p w14:paraId="5BCA31C1" w14:textId="151DF094" w:rsidR="00292A3B" w:rsidRPr="005760BF" w:rsidRDefault="00292A3B" w:rsidP="00EF63F4">
      <w:pPr>
        <w:pStyle w:val="Odstavecseseznamem"/>
        <w:numPr>
          <w:ilvl w:val="0"/>
          <w:numId w:val="12"/>
        </w:numPr>
        <w:spacing w:after="200" w:line="276" w:lineRule="auto"/>
        <w:rPr>
          <w:rFonts w:eastAsiaTheme="majorEastAsia" w:cs="Times New Roman"/>
          <w:bCs/>
        </w:rPr>
      </w:pPr>
      <w:r>
        <w:rPr>
          <w:rFonts w:eastAsiaTheme="majorEastAsia" w:cs="Times New Roman"/>
          <w:bCs/>
        </w:rPr>
        <w:t>zahrádkářská klubovna</w:t>
      </w:r>
    </w:p>
    <w:p w14:paraId="4BF9D9B3" w14:textId="77777777" w:rsidR="0077542E" w:rsidRPr="00B6338C" w:rsidRDefault="0077542E" w:rsidP="0077542E">
      <w:pPr>
        <w:pStyle w:val="Nadpis3"/>
      </w:pPr>
      <w:bookmarkStart w:id="62" w:name="_Toc213334193"/>
      <w:r w:rsidRPr="00B6338C">
        <w:t>Komerční služby</w:t>
      </w:r>
      <w:bookmarkEnd w:id="60"/>
      <w:bookmarkEnd w:id="61"/>
      <w:bookmarkEnd w:id="62"/>
    </w:p>
    <w:p w14:paraId="4B219319" w14:textId="48EF0190" w:rsidR="0077542E" w:rsidRPr="00B6338C" w:rsidRDefault="00B6338C" w:rsidP="0077542E">
      <w:bookmarkStart w:id="63" w:name="_Toc420948865"/>
      <w:r w:rsidRPr="00B6338C">
        <w:t>Město Rychnov u Jablonce nad Nisou</w:t>
      </w:r>
      <w:r w:rsidR="0077542E" w:rsidRPr="00B6338C">
        <w:t xml:space="preserve"> je vybaven</w:t>
      </w:r>
      <w:r w:rsidRPr="00B6338C">
        <w:t>o</w:t>
      </w:r>
      <w:r w:rsidR="0077542E" w:rsidRPr="00B6338C">
        <w:t xml:space="preserve"> některými administrativními a komerčními službami. Z oblasti poštovních, finančních a pojišťovacích služeb je k dispozici Poštovní spořitelna v rámci České pošty. V</w:t>
      </w:r>
      <w:r w:rsidRPr="00B6338C">
        <w:t> městě je k dispozici jeden Moneta bankomat.</w:t>
      </w:r>
    </w:p>
    <w:p w14:paraId="62151593" w14:textId="79292169" w:rsidR="0077542E" w:rsidRPr="00B6338C" w:rsidRDefault="0077542E" w:rsidP="0077542E">
      <w:r w:rsidRPr="00B6338C">
        <w:t>Přehled základních služeb v</w:t>
      </w:r>
      <w:r w:rsidR="00B6338C" w:rsidRPr="00B6338C">
        <w:t>e</w:t>
      </w:r>
      <w:r w:rsidRPr="00B6338C">
        <w:t xml:space="preserve"> </w:t>
      </w:r>
      <w:r w:rsidR="00B6338C" w:rsidRPr="00B6338C">
        <w:t>městě</w:t>
      </w:r>
      <w:r w:rsidRPr="00B6338C">
        <w:t>:</w:t>
      </w:r>
    </w:p>
    <w:p w14:paraId="5DE98D08" w14:textId="26FF6584" w:rsidR="0077542E" w:rsidRPr="00B6338C" w:rsidRDefault="0077542E" w:rsidP="00EF63F4">
      <w:pPr>
        <w:pStyle w:val="Odstavecseseznamem"/>
        <w:numPr>
          <w:ilvl w:val="0"/>
          <w:numId w:val="13"/>
        </w:numPr>
        <w:spacing w:after="200" w:line="276" w:lineRule="auto"/>
        <w:rPr>
          <w:rFonts w:eastAsiaTheme="majorEastAsia" w:cs="Times New Roman"/>
          <w:bCs/>
        </w:rPr>
      </w:pPr>
      <w:r w:rsidRPr="00B6338C">
        <w:rPr>
          <w:rFonts w:eastAsiaTheme="majorEastAsia" w:cs="Times New Roman"/>
          <w:bCs/>
        </w:rPr>
        <w:t xml:space="preserve">prodej </w:t>
      </w:r>
      <w:r w:rsidR="00976895">
        <w:rPr>
          <w:rFonts w:eastAsiaTheme="majorEastAsia" w:cs="Times New Roman"/>
          <w:bCs/>
        </w:rPr>
        <w:t xml:space="preserve">rozšířeného </w:t>
      </w:r>
      <w:r w:rsidRPr="00B6338C">
        <w:rPr>
          <w:rFonts w:eastAsiaTheme="majorEastAsia" w:cs="Times New Roman"/>
          <w:bCs/>
        </w:rPr>
        <w:t xml:space="preserve">smíšeného zboží </w:t>
      </w:r>
    </w:p>
    <w:p w14:paraId="63D44392" w14:textId="77777777" w:rsidR="0077542E" w:rsidRPr="00B6338C" w:rsidRDefault="0077542E" w:rsidP="00EF63F4">
      <w:pPr>
        <w:pStyle w:val="Odstavecseseznamem"/>
        <w:numPr>
          <w:ilvl w:val="0"/>
          <w:numId w:val="13"/>
        </w:numPr>
        <w:spacing w:after="200" w:line="276" w:lineRule="auto"/>
        <w:rPr>
          <w:rFonts w:eastAsiaTheme="majorEastAsia" w:cs="Times New Roman"/>
          <w:bCs/>
        </w:rPr>
      </w:pPr>
      <w:r w:rsidRPr="00B6338C">
        <w:rPr>
          <w:rFonts w:eastAsiaTheme="majorEastAsia" w:cs="Times New Roman"/>
          <w:bCs/>
        </w:rPr>
        <w:t>stravovací a ubytovací služby</w:t>
      </w:r>
    </w:p>
    <w:p w14:paraId="613125CF" w14:textId="4528B3C6" w:rsidR="0077542E" w:rsidRPr="00B6338C" w:rsidRDefault="0077542E" w:rsidP="00EF63F4">
      <w:pPr>
        <w:pStyle w:val="Odstavecseseznamem"/>
        <w:numPr>
          <w:ilvl w:val="0"/>
          <w:numId w:val="13"/>
        </w:numPr>
        <w:spacing w:after="200" w:line="276" w:lineRule="auto"/>
        <w:rPr>
          <w:rFonts w:eastAsiaTheme="majorEastAsia" w:cs="Times New Roman"/>
          <w:bCs/>
        </w:rPr>
      </w:pPr>
      <w:r w:rsidRPr="00B6338C">
        <w:rPr>
          <w:rFonts w:eastAsiaTheme="majorEastAsia" w:cs="Times New Roman"/>
          <w:bCs/>
        </w:rPr>
        <w:t>služby řemeslníků (autoservis, elektroinstalace, truhlářství</w:t>
      </w:r>
      <w:r w:rsidR="00F36992" w:rsidRPr="00B6338C">
        <w:rPr>
          <w:rFonts w:eastAsiaTheme="majorEastAsia" w:cs="Times New Roman"/>
          <w:bCs/>
        </w:rPr>
        <w:t xml:space="preserve"> aj.</w:t>
      </w:r>
      <w:r w:rsidRPr="00B6338C">
        <w:rPr>
          <w:rFonts w:eastAsiaTheme="majorEastAsia" w:cs="Times New Roman"/>
          <w:bCs/>
        </w:rPr>
        <w:t>)</w:t>
      </w:r>
    </w:p>
    <w:p w14:paraId="35845403" w14:textId="77777777" w:rsidR="0077542E" w:rsidRPr="00B6338C" w:rsidRDefault="0077542E" w:rsidP="00EF63F4">
      <w:pPr>
        <w:pStyle w:val="Odstavecseseznamem"/>
        <w:numPr>
          <w:ilvl w:val="0"/>
          <w:numId w:val="13"/>
        </w:numPr>
        <w:spacing w:after="200" w:line="276" w:lineRule="auto"/>
        <w:rPr>
          <w:rFonts w:eastAsiaTheme="majorEastAsia" w:cs="Times New Roman"/>
          <w:bCs/>
        </w:rPr>
      </w:pPr>
      <w:r w:rsidRPr="00B6338C">
        <w:rPr>
          <w:rFonts w:eastAsiaTheme="majorEastAsia" w:cs="Times New Roman"/>
          <w:bCs/>
        </w:rPr>
        <w:t>kadeřnictví</w:t>
      </w:r>
    </w:p>
    <w:p w14:paraId="3097BA74" w14:textId="77777777" w:rsidR="0077542E" w:rsidRPr="00B6338C" w:rsidRDefault="0077542E" w:rsidP="00EF63F4">
      <w:pPr>
        <w:pStyle w:val="Odstavecseseznamem"/>
        <w:numPr>
          <w:ilvl w:val="0"/>
          <w:numId w:val="13"/>
        </w:numPr>
        <w:spacing w:after="200" w:line="276" w:lineRule="auto"/>
        <w:rPr>
          <w:rFonts w:eastAsiaTheme="majorEastAsia" w:cs="Times New Roman"/>
          <w:bCs/>
        </w:rPr>
      </w:pPr>
      <w:r w:rsidRPr="00B6338C">
        <w:rPr>
          <w:rFonts w:eastAsiaTheme="majorEastAsia" w:cs="Times New Roman"/>
          <w:bCs/>
        </w:rPr>
        <w:t>čerpací stanice pohonných hmot</w:t>
      </w:r>
    </w:p>
    <w:p w14:paraId="47D8B2EE" w14:textId="7D8A02D1" w:rsidR="0077542E" w:rsidRDefault="00C54D6B" w:rsidP="0077542E">
      <w:r>
        <w:lastRenderedPageBreak/>
        <w:t>Ve městě je k dispozici středně velký diskontní obchod. Větší</w:t>
      </w:r>
      <w:r w:rsidR="0077542E" w:rsidRPr="00B6338C">
        <w:t xml:space="preserve"> obchody</w:t>
      </w:r>
      <w:r>
        <w:t xml:space="preserve"> (supermarkety)</w:t>
      </w:r>
      <w:r w:rsidR="0077542E" w:rsidRPr="00B6338C">
        <w:t xml:space="preserve"> jsou situované do měst: </w:t>
      </w:r>
      <w:r w:rsidR="00B6338C" w:rsidRPr="00B6338C">
        <w:t xml:space="preserve">Jablonec nad Nisou, </w:t>
      </w:r>
      <w:r w:rsidR="00F36992" w:rsidRPr="00B6338C">
        <w:t>Liberec</w:t>
      </w:r>
      <w:r w:rsidR="00B6338C" w:rsidRPr="00B6338C">
        <w:t>, nebo Tanvald</w:t>
      </w:r>
      <w:r w:rsidR="0077542E" w:rsidRPr="00B6338C">
        <w:t xml:space="preserve">. Ve zmíněných městech využívají obyvatelé </w:t>
      </w:r>
      <w:r w:rsidR="00B6338C" w:rsidRPr="00B6338C">
        <w:t>Rychnova u Jablonce nad Nisou</w:t>
      </w:r>
      <w:r w:rsidR="0077542E" w:rsidRPr="00B6338C">
        <w:t xml:space="preserve"> též další služby občanské vybavenosti. </w:t>
      </w:r>
    </w:p>
    <w:p w14:paraId="1640FB5D" w14:textId="77777777" w:rsidR="003D39E5" w:rsidRPr="00B6338C" w:rsidRDefault="003D39E5" w:rsidP="0077542E"/>
    <w:p w14:paraId="5F55368A" w14:textId="1372F8CC" w:rsidR="0077542E" w:rsidRPr="00D6319C" w:rsidRDefault="0077542E" w:rsidP="0077542E">
      <w:pPr>
        <w:pStyle w:val="Nadpis3"/>
      </w:pPr>
      <w:bookmarkStart w:id="64" w:name="_Toc46683489"/>
      <w:bookmarkStart w:id="65" w:name="_Toc213334194"/>
      <w:r w:rsidRPr="00D6319C">
        <w:t xml:space="preserve">Vzhled </w:t>
      </w:r>
      <w:bookmarkEnd w:id="63"/>
      <w:bookmarkEnd w:id="64"/>
      <w:r w:rsidR="007F1DEC">
        <w:t>města</w:t>
      </w:r>
      <w:bookmarkEnd w:id="65"/>
    </w:p>
    <w:p w14:paraId="5957949A" w14:textId="78947791" w:rsidR="000B10FF" w:rsidRPr="00A8469F" w:rsidRDefault="00D6319C" w:rsidP="0077542E">
      <w:pPr>
        <w:rPr>
          <w:highlight w:val="yellow"/>
        </w:rPr>
      </w:pPr>
      <w:r w:rsidRPr="00D6319C">
        <w:t>Město Rychnov u Jablonce nad Nisou</w:t>
      </w:r>
      <w:r w:rsidR="000B10FF" w:rsidRPr="00D6319C">
        <w:t xml:space="preserve"> je ukázkovým příkladem </w:t>
      </w:r>
      <w:r w:rsidRPr="00D6319C">
        <w:t>centrálního typu města</w:t>
      </w:r>
      <w:r w:rsidR="000B10FF" w:rsidRPr="00D6319C">
        <w:t>, kdy je hlavní zástavba</w:t>
      </w:r>
      <w:r w:rsidR="00FF2E26" w:rsidRPr="00D6319C">
        <w:t xml:space="preserve"> a ekonomické aktivity (výroba, služby, občanská vybavenost)</w:t>
      </w:r>
      <w:r w:rsidR="000B10FF" w:rsidRPr="00D6319C">
        <w:t xml:space="preserve"> vedena plynule </w:t>
      </w:r>
      <w:r w:rsidRPr="00D6319C">
        <w:t xml:space="preserve">směrem od centra až po okraj </w:t>
      </w:r>
      <w:r w:rsidRPr="00D62D14">
        <w:t>katastru</w:t>
      </w:r>
      <w:r w:rsidR="000B10FF" w:rsidRPr="00D62D14">
        <w:t>.</w:t>
      </w:r>
      <w:r w:rsidR="00FF2E26" w:rsidRPr="00D62D14">
        <w:t xml:space="preserve"> Zástavba v dalších lokalitách a částech města</w:t>
      </w:r>
      <w:r w:rsidR="004A2DCF">
        <w:t xml:space="preserve"> </w:t>
      </w:r>
      <w:r w:rsidR="0012330A" w:rsidRPr="00D62D14">
        <w:t>je</w:t>
      </w:r>
      <w:r w:rsidR="00FF2E26" w:rsidRPr="00D62D14">
        <w:t xml:space="preserve"> charakterizována jako spíše obytná a rekreační.</w:t>
      </w:r>
      <w:r w:rsidR="00D62D14" w:rsidRPr="00D62D14">
        <w:t xml:space="preserve"> </w:t>
      </w:r>
      <w:r w:rsidR="00FF2E26" w:rsidRPr="00D62D14">
        <w:t xml:space="preserve">Lokalizace klíčových struktur vybavenosti </w:t>
      </w:r>
      <w:r w:rsidR="00D62D14" w:rsidRPr="00D62D14">
        <w:t>města</w:t>
      </w:r>
      <w:r w:rsidR="00FF2E26" w:rsidRPr="00D62D14">
        <w:t xml:space="preserve"> je logická, soustředěná převážně v centrální části </w:t>
      </w:r>
      <w:r w:rsidR="00D62D14" w:rsidRPr="00D62D14">
        <w:t>města</w:t>
      </w:r>
      <w:r w:rsidR="00FF2E26" w:rsidRPr="00D62D14">
        <w:t xml:space="preserve">. Objekty občanské vybavenosti pro děti jsou umístěny v obytných lokalitách, které jsou často v docházkové vzdálenosti. </w:t>
      </w:r>
      <w:r w:rsidR="000B10FF" w:rsidRPr="00D62D14">
        <w:t xml:space="preserve"> </w:t>
      </w:r>
      <w:r w:rsidR="00D62D14" w:rsidRPr="00D62D14">
        <w:t>V některých místech chybí ovšem chodník.</w:t>
      </w:r>
    </w:p>
    <w:p w14:paraId="6DCD7FDD" w14:textId="40714F26" w:rsidR="0060103E" w:rsidRPr="00A8469F" w:rsidRDefault="00FF2E26" w:rsidP="00FF2E26">
      <w:pPr>
        <w:rPr>
          <w:highlight w:val="yellow"/>
        </w:rPr>
      </w:pPr>
      <w:r w:rsidRPr="00D2527C">
        <w:t xml:space="preserve">Z hlediska vzhledu </w:t>
      </w:r>
      <w:r w:rsidR="00D62D14">
        <w:t>města</w:t>
      </w:r>
      <w:r w:rsidRPr="00D2527C">
        <w:t xml:space="preserve"> lze konstatovat úspěšnou aktivitu v péči o veřejná prostranství, kdy byla na vybraných místech </w:t>
      </w:r>
      <w:r w:rsidR="00D62D14">
        <w:t xml:space="preserve">města </w:t>
      </w:r>
      <w:r w:rsidRPr="00D2527C">
        <w:t xml:space="preserve">vysazená dodatečná zeleň. Zajištění příjemného vzhledu </w:t>
      </w:r>
      <w:r w:rsidR="00D2527C" w:rsidRPr="00D2527C">
        <w:t>města</w:t>
      </w:r>
      <w:r w:rsidRPr="00D2527C">
        <w:t xml:space="preserve"> jako celku je doplňované řadou soukromých majetků (nemovitostí), které jsou velmi kvalitně udržované.</w:t>
      </w:r>
      <w:r w:rsidR="00D62D14">
        <w:t xml:space="preserve"> Centrum města si do dnešní doby udržuje svůj prvorepublikový nádech, který hovoří o historii města.</w:t>
      </w:r>
      <w:r w:rsidRPr="00D2527C">
        <w:t xml:space="preserve"> </w:t>
      </w:r>
      <w:r w:rsidRPr="00D62D14">
        <w:t>Zanedban</w:t>
      </w:r>
      <w:r w:rsidR="00CB1A9D" w:rsidRPr="00D62D14">
        <w:t>ě</w:t>
      </w:r>
      <w:r w:rsidRPr="00D62D14">
        <w:t xml:space="preserve"> působí</w:t>
      </w:r>
      <w:r w:rsidR="00D62D14" w:rsidRPr="00D62D14">
        <w:t xml:space="preserve"> industriální zóna u nádraží, která nyní slouží jako sídla či výrobna firem</w:t>
      </w:r>
      <w:r w:rsidR="00CB1A9D" w:rsidRPr="00D62D14">
        <w:t>.</w:t>
      </w:r>
      <w:r w:rsidR="00D62D14" w:rsidRPr="00D62D14">
        <w:t xml:space="preserve"> Tyto subjekty se ovšem soustředí na jednom místě</w:t>
      </w:r>
      <w:r w:rsidR="0060103E" w:rsidRPr="00D62D14">
        <w:t>.</w:t>
      </w:r>
      <w:r w:rsidR="00694DA0" w:rsidRPr="00D62D14">
        <w:t xml:space="preserve"> </w:t>
      </w:r>
      <w:r w:rsidR="00D62D14" w:rsidRPr="00D62D14">
        <w:t>Znatelnou</w:t>
      </w:r>
      <w:r w:rsidR="00694DA0" w:rsidRPr="00D62D14">
        <w:t xml:space="preserve"> </w:t>
      </w:r>
      <w:r w:rsidR="00D62D14" w:rsidRPr="00D62D14">
        <w:t>část</w:t>
      </w:r>
      <w:r w:rsidR="00694DA0" w:rsidRPr="00D62D14">
        <w:t xml:space="preserve"> katastru </w:t>
      </w:r>
      <w:r w:rsidR="007F1DEC">
        <w:t>města</w:t>
      </w:r>
      <w:r w:rsidR="00694DA0" w:rsidRPr="00D62D14">
        <w:t xml:space="preserve"> tvoří lesy, což tvoří specifický krajinný ráz </w:t>
      </w:r>
      <w:r w:rsidR="007F1DEC">
        <w:t>města</w:t>
      </w:r>
      <w:r w:rsidR="00694DA0" w:rsidRPr="00D62D14">
        <w:t>.</w:t>
      </w:r>
    </w:p>
    <w:p w14:paraId="3BBCA127" w14:textId="2D4D0B7E" w:rsidR="0077542E" w:rsidRPr="00D6319C" w:rsidRDefault="0077542E" w:rsidP="0077542E">
      <w:r w:rsidRPr="00D6319C">
        <w:t>V</w:t>
      </w:r>
      <w:r w:rsidR="00B509AA">
        <w:t>e městě</w:t>
      </w:r>
      <w:r w:rsidRPr="00D6319C">
        <w:t xml:space="preserve"> je navíc instalován dobře fungující navigační systém a jednotlivé ulice jsou dobře popsány a rozeznávány.</w:t>
      </w:r>
    </w:p>
    <w:p w14:paraId="4E7F299D" w14:textId="77777777" w:rsidR="0077542E" w:rsidRPr="00D62D14" w:rsidRDefault="0077542E" w:rsidP="0077542E">
      <w:pPr>
        <w:pStyle w:val="Bezmezer"/>
        <w:jc w:val="center"/>
        <w:rPr>
          <w:b/>
        </w:rPr>
      </w:pPr>
      <w:r w:rsidRPr="00D62D14">
        <w:rPr>
          <w:b/>
        </w:rPr>
        <w:t>Dílčí SWOT analýza</w:t>
      </w:r>
    </w:p>
    <w:p w14:paraId="7F6C3AB5" w14:textId="77777777" w:rsidR="0077542E" w:rsidRPr="00D62D14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D62D14">
        <w:rPr>
          <w:rFonts w:cs="Times New Roman"/>
          <w:b/>
          <w:color w:val="323E4F" w:themeColor="text2" w:themeShade="BF"/>
        </w:rPr>
        <w:t>Silné stránky</w:t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86"/>
        <w:gridCol w:w="4426"/>
      </w:tblGrid>
      <w:tr w:rsidR="0077542E" w:rsidRPr="00D62D14" w14:paraId="1C8A2FE4" w14:textId="77777777" w:rsidTr="0077542E">
        <w:trPr>
          <w:trHeight w:val="2248"/>
        </w:trPr>
        <w:tc>
          <w:tcPr>
            <w:tcW w:w="4786" w:type="dxa"/>
          </w:tcPr>
          <w:p w14:paraId="76152750" w14:textId="0CD1B110" w:rsidR="0077542E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k dispozici základní lékařská péče přímo v</w:t>
            </w:r>
            <w:r w:rsidR="00D6319C" w:rsidRPr="00D62D14">
              <w:rPr>
                <w:rFonts w:cs="Times New Roman"/>
                <w:color w:val="000000" w:themeColor="text1"/>
              </w:rPr>
              <w:t>e městě</w:t>
            </w:r>
          </w:p>
          <w:p w14:paraId="16568E21" w14:textId="4F3CFAEA" w:rsidR="0035307E" w:rsidRPr="00D62D14" w:rsidRDefault="0035307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k dispozici sociální služby pod DPS</w:t>
            </w:r>
          </w:p>
          <w:p w14:paraId="508D4571" w14:textId="41C6FAB4" w:rsidR="00DA137E" w:rsidRPr="00D62D14" w:rsidRDefault="00DA137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vysoké množství spolků v</w:t>
            </w:r>
            <w:r w:rsidR="00D62D14">
              <w:rPr>
                <w:rFonts w:cs="Times New Roman"/>
                <w:color w:val="000000" w:themeColor="text1"/>
              </w:rPr>
              <w:t>e městě</w:t>
            </w:r>
          </w:p>
          <w:p w14:paraId="53AC0C37" w14:textId="58EC8B97" w:rsidR="00DA137E" w:rsidRPr="00D62D14" w:rsidRDefault="00DA137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základní komerční služby přímo v</w:t>
            </w:r>
            <w:r w:rsidR="00D62D14">
              <w:rPr>
                <w:rFonts w:cs="Times New Roman"/>
                <w:color w:val="000000" w:themeColor="text1"/>
              </w:rPr>
              <w:t>e městě</w:t>
            </w:r>
          </w:p>
          <w:p w14:paraId="6EDB021C" w14:textId="013B92CB" w:rsidR="00DA137E" w:rsidRPr="00D62D14" w:rsidRDefault="00DA137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rozšířená sportovní infrastruktura v</w:t>
            </w:r>
            <w:r w:rsidR="00D62D14">
              <w:rPr>
                <w:rFonts w:cs="Times New Roman"/>
                <w:color w:val="000000" w:themeColor="text1"/>
              </w:rPr>
              <w:t>e městě</w:t>
            </w:r>
          </w:p>
          <w:p w14:paraId="7BBB3C62" w14:textId="7F40FC72" w:rsidR="00DA137E" w:rsidRPr="00D62D14" w:rsidRDefault="00DA137E" w:rsidP="00DA13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aktivní péče o veřejná prostranství</w:t>
            </w:r>
          </w:p>
          <w:p w14:paraId="7B21AE93" w14:textId="5B7B6EB7" w:rsidR="00962314" w:rsidRPr="00D62D14" w:rsidRDefault="00962314" w:rsidP="00DA13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D62D14">
              <w:rPr>
                <w:rFonts w:cs="Times New Roman"/>
                <w:color w:val="000000" w:themeColor="text1"/>
              </w:rPr>
              <w:t>vysoká naplněnost ZŠ</w:t>
            </w:r>
            <w:r w:rsidR="0035307E">
              <w:rPr>
                <w:rFonts w:cs="Times New Roman"/>
                <w:color w:val="000000" w:themeColor="text1"/>
              </w:rPr>
              <w:t xml:space="preserve"> a MŠ</w:t>
            </w:r>
          </w:p>
          <w:p w14:paraId="264C5D63" w14:textId="74933A7E" w:rsidR="0077542E" w:rsidRPr="00D62D14" w:rsidRDefault="0077542E" w:rsidP="002977B9">
            <w:pPr>
              <w:spacing w:before="240" w:after="200" w:line="276" w:lineRule="auto"/>
              <w:ind w:left="426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</w:p>
        </w:tc>
        <w:tc>
          <w:tcPr>
            <w:tcW w:w="4426" w:type="dxa"/>
          </w:tcPr>
          <w:p w14:paraId="5AA76360" w14:textId="65BFF863" w:rsidR="0077542E" w:rsidRPr="00D62D14" w:rsidRDefault="0077542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D62D14">
              <w:rPr>
                <w:rFonts w:cs="Times New Roman"/>
              </w:rPr>
              <w:t>existence neobydlených domů</w:t>
            </w:r>
          </w:p>
          <w:p w14:paraId="10A8E794" w14:textId="4619900F" w:rsidR="00DA137E" w:rsidRPr="00D62D14" w:rsidRDefault="00DA137E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D62D14">
              <w:rPr>
                <w:rFonts w:cs="Times New Roman"/>
              </w:rPr>
              <w:t>zanedban</w:t>
            </w:r>
            <w:r w:rsidR="00D62D14">
              <w:rPr>
                <w:rFonts w:cs="Times New Roman"/>
              </w:rPr>
              <w:t>é industriální centrum</w:t>
            </w:r>
          </w:p>
          <w:p w14:paraId="629C2D7E" w14:textId="77777777" w:rsidR="0077542E" w:rsidRPr="00D62D14" w:rsidRDefault="0077542E" w:rsidP="0035307E">
            <w:pPr>
              <w:spacing w:after="200" w:line="276" w:lineRule="auto"/>
              <w:ind w:left="176"/>
              <w:contextualSpacing/>
              <w:jc w:val="left"/>
              <w:rPr>
                <w:rFonts w:cs="Times New Roman"/>
              </w:rPr>
            </w:pPr>
          </w:p>
        </w:tc>
      </w:tr>
      <w:tr w:rsidR="0077542E" w:rsidRPr="00D62D14" w14:paraId="6FBAC20E" w14:textId="77777777" w:rsidTr="0077542E">
        <w:trPr>
          <w:trHeight w:val="1193"/>
        </w:trPr>
        <w:tc>
          <w:tcPr>
            <w:tcW w:w="4786" w:type="dxa"/>
          </w:tcPr>
          <w:p w14:paraId="7C5BEDA1" w14:textId="183F5850" w:rsidR="0077542E" w:rsidRPr="00D62D14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D62D14">
              <w:rPr>
                <w:rFonts w:cs="Times New Roman"/>
              </w:rPr>
              <w:t>rozvoj sociálních služeb</w:t>
            </w:r>
            <w:r w:rsidR="0035307E">
              <w:rPr>
                <w:rFonts w:cs="Times New Roman"/>
              </w:rPr>
              <w:t xml:space="preserve"> pro cílovou skupinu senioři</w:t>
            </w:r>
          </w:p>
          <w:p w14:paraId="6DB83558" w14:textId="1C5C4091" w:rsidR="0077542E" w:rsidRPr="00D62D14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D62D14">
              <w:rPr>
                <w:rFonts w:cs="Times New Roman"/>
              </w:rPr>
              <w:t>rozšíření nabídky volnočasových aktivit</w:t>
            </w:r>
          </w:p>
        </w:tc>
        <w:tc>
          <w:tcPr>
            <w:tcW w:w="4426" w:type="dxa"/>
          </w:tcPr>
          <w:p w14:paraId="022F6823" w14:textId="765D4E56" w:rsidR="0077542E" w:rsidRPr="00D62D14" w:rsidRDefault="0077542E" w:rsidP="0035307E">
            <w:pPr>
              <w:spacing w:after="200" w:line="276" w:lineRule="auto"/>
              <w:ind w:left="459"/>
              <w:contextualSpacing/>
              <w:jc w:val="left"/>
              <w:rPr>
                <w:rFonts w:cs="Times New Roman"/>
                <w:i/>
              </w:rPr>
            </w:pPr>
          </w:p>
        </w:tc>
      </w:tr>
    </w:tbl>
    <w:p w14:paraId="6AB38DE5" w14:textId="77777777" w:rsidR="0077542E" w:rsidRPr="00D62D14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05576FDF" w14:textId="4994B919" w:rsidR="0077542E" w:rsidRPr="00D62D14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D62D14">
        <w:rPr>
          <w:rFonts w:cs="Times New Roman"/>
          <w:b/>
          <w:color w:val="323E4F" w:themeColor="text2" w:themeShade="BF"/>
        </w:rPr>
        <w:t>Příležitosti</w:t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</w:r>
      <w:r w:rsidRPr="00D62D14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4FFD1901" w14:textId="77777777" w:rsidR="00152907" w:rsidRPr="00D62D14" w:rsidRDefault="00152907" w:rsidP="0077542E">
      <w:pPr>
        <w:pStyle w:val="Nadpis2"/>
      </w:pPr>
      <w:bookmarkStart w:id="66" w:name="_Toc23675225"/>
      <w:bookmarkStart w:id="67" w:name="_Toc43448925"/>
      <w:bookmarkStart w:id="68" w:name="_Toc43970020"/>
      <w:bookmarkStart w:id="69" w:name="_Toc45089296"/>
      <w:bookmarkStart w:id="70" w:name="_Toc46683490"/>
      <w:bookmarkEnd w:id="48"/>
      <w:r w:rsidRPr="00D62D14">
        <w:br w:type="page"/>
      </w:r>
    </w:p>
    <w:p w14:paraId="066B8426" w14:textId="52BDFA11" w:rsidR="0077542E" w:rsidRPr="006607A9" w:rsidRDefault="0077542E" w:rsidP="0077542E">
      <w:pPr>
        <w:pStyle w:val="Nadpis2"/>
      </w:pPr>
      <w:bookmarkStart w:id="71" w:name="_Toc213334195"/>
      <w:r w:rsidRPr="006607A9">
        <w:lastRenderedPageBreak/>
        <w:t xml:space="preserve">Správa </w:t>
      </w:r>
      <w:bookmarkEnd w:id="66"/>
      <w:bookmarkEnd w:id="67"/>
      <w:bookmarkEnd w:id="68"/>
      <w:bookmarkEnd w:id="69"/>
      <w:bookmarkEnd w:id="70"/>
      <w:r w:rsidR="000E5678">
        <w:t>MĚSTA</w:t>
      </w:r>
      <w:bookmarkEnd w:id="71"/>
      <w:r w:rsidRPr="006607A9">
        <w:t xml:space="preserve"> </w:t>
      </w:r>
    </w:p>
    <w:p w14:paraId="65B959E1" w14:textId="75A0D848" w:rsidR="0077542E" w:rsidRPr="006607A9" w:rsidRDefault="0077542E" w:rsidP="0077542E">
      <w:pPr>
        <w:pStyle w:val="Nadpis3"/>
      </w:pPr>
      <w:bookmarkStart w:id="72" w:name="_Toc46683491"/>
      <w:bookmarkStart w:id="73" w:name="_Toc213334196"/>
      <w:bookmarkStart w:id="74" w:name="_Toc431553424"/>
      <w:bookmarkStart w:id="75" w:name="_Toc420948869"/>
      <w:r w:rsidRPr="006607A9">
        <w:t>Hospodaření</w:t>
      </w:r>
      <w:bookmarkEnd w:id="72"/>
      <w:r w:rsidRPr="006607A9">
        <w:t xml:space="preserve"> </w:t>
      </w:r>
      <w:r w:rsidR="000E5678">
        <w:t>města</w:t>
      </w:r>
      <w:bookmarkEnd w:id="73"/>
    </w:p>
    <w:p w14:paraId="12B9EFCC" w14:textId="067D549D" w:rsidR="0077542E" w:rsidRPr="00A8469F" w:rsidRDefault="006607A9" w:rsidP="0077542E">
      <w:pPr>
        <w:rPr>
          <w:highlight w:val="yellow"/>
        </w:rPr>
      </w:pPr>
      <w:r w:rsidRPr="006607A9">
        <w:t xml:space="preserve">Město </w:t>
      </w:r>
      <w:r w:rsidR="0077542E" w:rsidRPr="006607A9">
        <w:t>hospodaří v současnosti s</w:t>
      </w:r>
      <w:r w:rsidRPr="006607A9">
        <w:t> mírně záporným</w:t>
      </w:r>
      <w:r w:rsidR="0077542E" w:rsidRPr="006607A9">
        <w:t xml:space="preserve"> rozpočtem. </w:t>
      </w:r>
      <w:r w:rsidR="00F72F6C" w:rsidRPr="006607A9">
        <w:t xml:space="preserve">Daňové příjmy se za posledních pět let zvýšily o </w:t>
      </w:r>
      <w:r w:rsidRPr="006607A9">
        <w:t>39</w:t>
      </w:r>
      <w:r w:rsidR="00F72F6C" w:rsidRPr="006607A9">
        <w:t xml:space="preserve"> % </w:t>
      </w:r>
      <w:r w:rsidRPr="006607A9">
        <w:t xml:space="preserve">což koresponduje s nárůstem obyvatel </w:t>
      </w:r>
      <w:r w:rsidR="000E5678">
        <w:t>ve městě</w:t>
      </w:r>
      <w:r w:rsidR="00F72F6C" w:rsidRPr="006607A9">
        <w:t xml:space="preserve">. Nedaňové příjmy </w:t>
      </w:r>
      <w:r w:rsidR="000E5678">
        <w:t xml:space="preserve">město </w:t>
      </w:r>
      <w:r w:rsidR="00F72F6C" w:rsidRPr="006607A9">
        <w:t xml:space="preserve">vykazuje bez větších změn.  </w:t>
      </w:r>
      <w:r w:rsidR="00C676C4" w:rsidRPr="006607A9">
        <w:t xml:space="preserve">Běžné výdaje </w:t>
      </w:r>
      <w:r w:rsidR="000E5678">
        <w:t>města</w:t>
      </w:r>
      <w:r w:rsidR="00C676C4" w:rsidRPr="006607A9">
        <w:t xml:space="preserve"> se zvýšil</w:t>
      </w:r>
      <w:r w:rsidR="00307642" w:rsidRPr="006607A9">
        <w:t>y</w:t>
      </w:r>
      <w:r w:rsidR="00C676C4" w:rsidRPr="006607A9">
        <w:t xml:space="preserve"> za posledních pět let o </w:t>
      </w:r>
      <w:r w:rsidRPr="006607A9">
        <w:t>18</w:t>
      </w:r>
      <w:r w:rsidR="00C676C4" w:rsidRPr="006607A9">
        <w:t xml:space="preserve"> %, jejich podíl na celkových příjmech se </w:t>
      </w:r>
      <w:r w:rsidRPr="006607A9">
        <w:t>snížil</w:t>
      </w:r>
      <w:r w:rsidR="00C676C4" w:rsidRPr="006607A9">
        <w:t xml:space="preserve"> o </w:t>
      </w:r>
      <w:r w:rsidRPr="006607A9">
        <w:t>31</w:t>
      </w:r>
      <w:r w:rsidR="00C676C4" w:rsidRPr="006607A9">
        <w:t xml:space="preserve"> %.  </w:t>
      </w:r>
      <w:r w:rsidRPr="006607A9">
        <w:t>Město</w:t>
      </w:r>
      <w:r w:rsidR="004F3BD5" w:rsidRPr="006607A9">
        <w:t xml:space="preserve"> je ve sledovaném období dotačně aktivní.</w:t>
      </w:r>
    </w:p>
    <w:p w14:paraId="02311D89" w14:textId="2239E8A7" w:rsidR="0077542E" w:rsidRPr="00640961" w:rsidRDefault="0077542E" w:rsidP="0077542E">
      <w:pPr>
        <w:spacing w:after="40" w:line="240" w:lineRule="auto"/>
        <w:rPr>
          <w:rFonts w:cs="Times New Roman"/>
          <w:b/>
          <w:bCs/>
          <w:i/>
          <w:iCs/>
          <w:sz w:val="20"/>
          <w:szCs w:val="24"/>
        </w:rPr>
      </w:pPr>
      <w:bookmarkStart w:id="76" w:name="OLE_LINK1"/>
      <w:r w:rsidRPr="00640961">
        <w:rPr>
          <w:rFonts w:cs="Times New Roman"/>
          <w:b/>
          <w:bCs/>
          <w:i/>
          <w:iCs/>
          <w:sz w:val="20"/>
          <w:szCs w:val="24"/>
        </w:rPr>
        <w:t xml:space="preserve">Tabulka: Vývoj rozpočtového hospodaření </w:t>
      </w:r>
      <w:r w:rsidR="00640961">
        <w:rPr>
          <w:rFonts w:cs="Times New Roman"/>
          <w:b/>
          <w:bCs/>
          <w:i/>
          <w:iCs/>
          <w:sz w:val="20"/>
          <w:szCs w:val="24"/>
        </w:rPr>
        <w:t>města Rychnov u Jablonce nad Nisou</w:t>
      </w:r>
      <w:r w:rsidRPr="00640961">
        <w:rPr>
          <w:rFonts w:cs="Times New Roman"/>
          <w:b/>
          <w:bCs/>
          <w:i/>
          <w:iCs/>
          <w:sz w:val="20"/>
          <w:szCs w:val="24"/>
        </w:rPr>
        <w:t xml:space="preserve"> v letech 201</w:t>
      </w:r>
      <w:r w:rsidR="00640961">
        <w:rPr>
          <w:rFonts w:cs="Times New Roman"/>
          <w:b/>
          <w:bCs/>
          <w:i/>
          <w:iCs/>
          <w:sz w:val="20"/>
          <w:szCs w:val="24"/>
        </w:rPr>
        <w:t>9</w:t>
      </w:r>
      <w:r w:rsidRPr="00640961">
        <w:rPr>
          <w:rFonts w:cs="Times New Roman"/>
          <w:b/>
          <w:bCs/>
          <w:i/>
          <w:iCs/>
          <w:sz w:val="20"/>
          <w:szCs w:val="24"/>
        </w:rPr>
        <w:t>–20</w:t>
      </w:r>
      <w:r w:rsidR="00640961">
        <w:rPr>
          <w:rFonts w:cs="Times New Roman"/>
          <w:b/>
          <w:bCs/>
          <w:i/>
          <w:iCs/>
          <w:sz w:val="20"/>
          <w:szCs w:val="24"/>
        </w:rPr>
        <w:t>23</w:t>
      </w:r>
      <w:r w:rsidRPr="00640961">
        <w:rPr>
          <w:rFonts w:cs="Times New Roman"/>
          <w:b/>
          <w:bCs/>
          <w:i/>
          <w:iCs/>
          <w:sz w:val="20"/>
          <w:szCs w:val="24"/>
        </w:rPr>
        <w:t xml:space="preserve"> (v tis. Kč)</w:t>
      </w:r>
    </w:p>
    <w:tbl>
      <w:tblPr>
        <w:tblStyle w:val="Mkatabulky"/>
        <w:tblW w:w="5000" w:type="pct"/>
        <w:tblBorders>
          <w:top w:val="single" w:sz="4" w:space="0" w:color="8496B0" w:themeColor="text2" w:themeTint="99"/>
          <w:left w:val="single" w:sz="4" w:space="0" w:color="8496B0" w:themeColor="text2" w:themeTint="99"/>
          <w:bottom w:val="single" w:sz="4" w:space="0" w:color="8496B0" w:themeColor="text2" w:themeTint="99"/>
          <w:right w:val="single" w:sz="4" w:space="0" w:color="8496B0" w:themeColor="tex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9"/>
        <w:gridCol w:w="875"/>
        <w:gridCol w:w="1218"/>
        <w:gridCol w:w="1092"/>
        <w:gridCol w:w="1092"/>
        <w:gridCol w:w="1090"/>
      </w:tblGrid>
      <w:tr w:rsidR="0077542E" w:rsidRPr="00640961" w14:paraId="348FA031" w14:textId="77777777" w:rsidTr="0020655C">
        <w:tc>
          <w:tcPr>
            <w:tcW w:w="2110" w:type="pct"/>
            <w:shd w:val="clear" w:color="auto" w:fill="44546A" w:themeFill="text2"/>
            <w:hideMark/>
          </w:tcPr>
          <w:p w14:paraId="3146BBA1" w14:textId="77777777" w:rsidR="0077542E" w:rsidRPr="00640961" w:rsidRDefault="0077542E" w:rsidP="0077542E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71" w:type="pct"/>
            <w:shd w:val="clear" w:color="auto" w:fill="44546A" w:themeFill="text2"/>
            <w:hideMark/>
          </w:tcPr>
          <w:p w14:paraId="0198E570" w14:textId="2C8FC7B0" w:rsidR="0077542E" w:rsidRPr="00640961" w:rsidRDefault="0077542E" w:rsidP="0077542E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201</w:t>
            </w:r>
            <w:r w:rsid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656" w:type="pct"/>
            <w:shd w:val="clear" w:color="auto" w:fill="44546A" w:themeFill="text2"/>
            <w:hideMark/>
          </w:tcPr>
          <w:p w14:paraId="61A6AAEA" w14:textId="36647DBA" w:rsidR="0077542E" w:rsidRPr="00640961" w:rsidRDefault="0077542E" w:rsidP="0077542E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</w:t>
            </w:r>
            <w:r w:rsid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88" w:type="pct"/>
            <w:shd w:val="clear" w:color="auto" w:fill="44546A" w:themeFill="text2"/>
            <w:hideMark/>
          </w:tcPr>
          <w:p w14:paraId="51F7B9CF" w14:textId="7B1989F7" w:rsidR="0077542E" w:rsidRPr="00640961" w:rsidRDefault="0077542E" w:rsidP="0077542E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</w:t>
            </w:r>
            <w:r w:rsid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588" w:type="pct"/>
            <w:shd w:val="clear" w:color="auto" w:fill="44546A" w:themeFill="text2"/>
            <w:hideMark/>
          </w:tcPr>
          <w:p w14:paraId="27A02799" w14:textId="0C4E2693" w:rsidR="0077542E" w:rsidRPr="00640961" w:rsidRDefault="0077542E" w:rsidP="0077542E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</w:t>
            </w:r>
            <w:r w:rsid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587" w:type="pct"/>
            <w:shd w:val="clear" w:color="auto" w:fill="44546A" w:themeFill="text2"/>
            <w:hideMark/>
          </w:tcPr>
          <w:p w14:paraId="461BD38D" w14:textId="43836AD8" w:rsidR="0077542E" w:rsidRPr="00640961" w:rsidRDefault="0077542E" w:rsidP="0077542E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20</w:t>
            </w:r>
            <w:r w:rsidR="0064096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cs-CZ"/>
              </w:rPr>
              <w:t>23</w:t>
            </w:r>
          </w:p>
        </w:tc>
      </w:tr>
      <w:tr w:rsidR="0077542E" w:rsidRPr="00640961" w14:paraId="40366583" w14:textId="77777777" w:rsidTr="0020655C">
        <w:tc>
          <w:tcPr>
            <w:tcW w:w="2110" w:type="pct"/>
            <w:hideMark/>
          </w:tcPr>
          <w:p w14:paraId="050134B9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Daňové příjmy</w:t>
            </w:r>
          </w:p>
        </w:tc>
        <w:tc>
          <w:tcPr>
            <w:tcW w:w="471" w:type="pct"/>
            <w:vAlign w:val="center"/>
          </w:tcPr>
          <w:p w14:paraId="1A50442C" w14:textId="0A14845C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45 491</w:t>
            </w:r>
          </w:p>
        </w:tc>
        <w:tc>
          <w:tcPr>
            <w:tcW w:w="656" w:type="pct"/>
            <w:vAlign w:val="center"/>
          </w:tcPr>
          <w:p w14:paraId="145410D9" w14:textId="79E320CF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43 085</w:t>
            </w:r>
          </w:p>
        </w:tc>
        <w:tc>
          <w:tcPr>
            <w:tcW w:w="588" w:type="pct"/>
            <w:vAlign w:val="center"/>
          </w:tcPr>
          <w:p w14:paraId="78170588" w14:textId="57DD7F76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47 893</w:t>
            </w:r>
          </w:p>
        </w:tc>
        <w:tc>
          <w:tcPr>
            <w:tcW w:w="588" w:type="pct"/>
            <w:vAlign w:val="center"/>
          </w:tcPr>
          <w:p w14:paraId="263C3528" w14:textId="051DB3A1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55 280</w:t>
            </w:r>
          </w:p>
        </w:tc>
        <w:tc>
          <w:tcPr>
            <w:tcW w:w="587" w:type="pct"/>
            <w:vAlign w:val="center"/>
          </w:tcPr>
          <w:p w14:paraId="6ED01805" w14:textId="6EFA2B70" w:rsidR="0077542E" w:rsidRPr="00640961" w:rsidRDefault="00221D01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221D01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63 243</w:t>
            </w:r>
          </w:p>
        </w:tc>
      </w:tr>
      <w:tr w:rsidR="0077542E" w:rsidRPr="00640961" w14:paraId="4555E70F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01E12970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Nedaňové příjmy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35FF4ECF" w14:textId="0792F2CB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9 583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1E7F199F" w14:textId="7230AB15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8 251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0D0698A5" w14:textId="6E23D334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11 544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511AA80A" w14:textId="07373C47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14 371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06AD6705" w14:textId="6472B3F2" w:rsidR="0077542E" w:rsidRPr="00640961" w:rsidRDefault="00221D01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221D01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11 725</w:t>
            </w:r>
          </w:p>
        </w:tc>
      </w:tr>
      <w:tr w:rsidR="0077542E" w:rsidRPr="00640961" w14:paraId="003E9691" w14:textId="77777777" w:rsidTr="0020655C">
        <w:tc>
          <w:tcPr>
            <w:tcW w:w="2110" w:type="pct"/>
            <w:hideMark/>
          </w:tcPr>
          <w:p w14:paraId="0B8E05CA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Kapitálové příjmy</w:t>
            </w:r>
          </w:p>
        </w:tc>
        <w:tc>
          <w:tcPr>
            <w:tcW w:w="471" w:type="pct"/>
            <w:vAlign w:val="center"/>
          </w:tcPr>
          <w:p w14:paraId="6280D9F7" w14:textId="204FE96C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4 820</w:t>
            </w:r>
          </w:p>
        </w:tc>
        <w:tc>
          <w:tcPr>
            <w:tcW w:w="656" w:type="pct"/>
            <w:vAlign w:val="center"/>
          </w:tcPr>
          <w:p w14:paraId="0436D2CB" w14:textId="775BF288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5 557</w:t>
            </w:r>
          </w:p>
        </w:tc>
        <w:tc>
          <w:tcPr>
            <w:tcW w:w="588" w:type="pct"/>
            <w:vAlign w:val="center"/>
          </w:tcPr>
          <w:p w14:paraId="4641651A" w14:textId="3F37E252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9 007</w:t>
            </w:r>
          </w:p>
        </w:tc>
        <w:tc>
          <w:tcPr>
            <w:tcW w:w="588" w:type="pct"/>
            <w:vAlign w:val="center"/>
          </w:tcPr>
          <w:p w14:paraId="55D0687E" w14:textId="491085EE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3 383</w:t>
            </w:r>
          </w:p>
        </w:tc>
        <w:tc>
          <w:tcPr>
            <w:tcW w:w="587" w:type="pct"/>
            <w:vAlign w:val="center"/>
          </w:tcPr>
          <w:p w14:paraId="37457FA4" w14:textId="4A02311C" w:rsidR="0077542E" w:rsidRPr="00640961" w:rsidRDefault="00221D01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221D01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5 218</w:t>
            </w:r>
          </w:p>
        </w:tc>
      </w:tr>
      <w:tr w:rsidR="0077542E" w:rsidRPr="00640961" w14:paraId="106DACF8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7C22DFEF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Neinvestiční přijaté dotace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60F5DAEB" w14:textId="2502EF5F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3 155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52DC64C7" w14:textId="217DC88B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8 661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6C130659" w14:textId="62C8087A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5 218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30E77F4A" w14:textId="6DB0DC6B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11 632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3C0B1692" w14:textId="31BE2E5D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3 984</w:t>
            </w:r>
          </w:p>
        </w:tc>
      </w:tr>
      <w:tr w:rsidR="0077542E" w:rsidRPr="00640961" w14:paraId="69C1603D" w14:textId="77777777" w:rsidTr="0020655C">
        <w:tc>
          <w:tcPr>
            <w:tcW w:w="2110" w:type="pct"/>
            <w:hideMark/>
          </w:tcPr>
          <w:p w14:paraId="5A9155F9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Investiční přijaté dotace</w:t>
            </w:r>
          </w:p>
        </w:tc>
        <w:tc>
          <w:tcPr>
            <w:tcW w:w="471" w:type="pct"/>
            <w:vAlign w:val="center"/>
          </w:tcPr>
          <w:p w14:paraId="149C0DEC" w14:textId="3BDCBAE4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656" w:type="pct"/>
            <w:vAlign w:val="center"/>
          </w:tcPr>
          <w:p w14:paraId="41CECFC1" w14:textId="49428677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3 393</w:t>
            </w:r>
          </w:p>
        </w:tc>
        <w:tc>
          <w:tcPr>
            <w:tcW w:w="588" w:type="pct"/>
            <w:vAlign w:val="center"/>
          </w:tcPr>
          <w:p w14:paraId="360501B8" w14:textId="17056904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4 274</w:t>
            </w:r>
          </w:p>
        </w:tc>
        <w:tc>
          <w:tcPr>
            <w:tcW w:w="588" w:type="pct"/>
            <w:vAlign w:val="center"/>
          </w:tcPr>
          <w:p w14:paraId="791FCB2E" w14:textId="3344DCB6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587" w:type="pct"/>
            <w:vAlign w:val="center"/>
          </w:tcPr>
          <w:p w14:paraId="53C28DA9" w14:textId="4A787E0F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40 906</w:t>
            </w:r>
          </w:p>
        </w:tc>
      </w:tr>
      <w:tr w:rsidR="0020655C" w:rsidRPr="00640961" w14:paraId="7A740A7A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3A95E7D1" w14:textId="77777777" w:rsidR="0020655C" w:rsidRPr="00640961" w:rsidRDefault="0020655C" w:rsidP="0020655C">
            <w:pPr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Příjmy celkem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23EB06BB" w14:textId="70397C1B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63186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0A6E0A8E" w14:textId="685B07D3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68947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3A979C2A" w14:textId="074818C6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77936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654EC209" w14:textId="73EB25B7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84666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1976B7C0" w14:textId="1F12C9C1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125076</w:t>
            </w:r>
          </w:p>
        </w:tc>
      </w:tr>
      <w:tr w:rsidR="0077542E" w:rsidRPr="00640961" w14:paraId="7266FD3B" w14:textId="77777777" w:rsidTr="0020655C">
        <w:tc>
          <w:tcPr>
            <w:tcW w:w="2110" w:type="pct"/>
            <w:hideMark/>
          </w:tcPr>
          <w:p w14:paraId="50C2E055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Běžné výdaje </w:t>
            </w:r>
          </w:p>
        </w:tc>
        <w:tc>
          <w:tcPr>
            <w:tcW w:w="471" w:type="pct"/>
            <w:vAlign w:val="center"/>
          </w:tcPr>
          <w:p w14:paraId="5F24FA03" w14:textId="4B443984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48 930</w:t>
            </w:r>
          </w:p>
        </w:tc>
        <w:tc>
          <w:tcPr>
            <w:tcW w:w="656" w:type="pct"/>
            <w:vAlign w:val="center"/>
          </w:tcPr>
          <w:p w14:paraId="28983CD4" w14:textId="73B3C5EF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45 993</w:t>
            </w:r>
          </w:p>
        </w:tc>
        <w:tc>
          <w:tcPr>
            <w:tcW w:w="588" w:type="pct"/>
            <w:vAlign w:val="center"/>
          </w:tcPr>
          <w:p w14:paraId="73624E87" w14:textId="37173115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47 997</w:t>
            </w:r>
          </w:p>
        </w:tc>
        <w:tc>
          <w:tcPr>
            <w:tcW w:w="588" w:type="pct"/>
            <w:vAlign w:val="center"/>
          </w:tcPr>
          <w:p w14:paraId="1D6B961E" w14:textId="60725CCD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66 967</w:t>
            </w:r>
          </w:p>
        </w:tc>
        <w:tc>
          <w:tcPr>
            <w:tcW w:w="587" w:type="pct"/>
            <w:vAlign w:val="center"/>
          </w:tcPr>
          <w:p w14:paraId="436AC727" w14:textId="61464D69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57 738</w:t>
            </w:r>
          </w:p>
        </w:tc>
      </w:tr>
      <w:tr w:rsidR="0077542E" w:rsidRPr="00640961" w14:paraId="07ACAD9E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740DA702" w14:textId="77777777" w:rsidR="0077542E" w:rsidRPr="00640961" w:rsidRDefault="0077542E" w:rsidP="0077542E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 xml:space="preserve">Kapitálové výdaje 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4ACCEB31" w14:textId="18004DC8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9 198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32678D32" w14:textId="12483B13" w:rsidR="0077542E" w:rsidRPr="00640961" w:rsidRDefault="008F518C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8F518C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21 507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49A07B33" w14:textId="47853058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11 656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2CA32AAC" w14:textId="1EC39951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49 844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0AA8C57B" w14:textId="21A2480C" w:rsidR="0077542E" w:rsidRPr="00640961" w:rsidRDefault="000C5487" w:rsidP="0077542E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0C5487"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  <w:t>91 991</w:t>
            </w:r>
          </w:p>
        </w:tc>
      </w:tr>
      <w:tr w:rsidR="0020655C" w:rsidRPr="00640961" w14:paraId="3FF52ADE" w14:textId="77777777" w:rsidTr="0020655C">
        <w:tc>
          <w:tcPr>
            <w:tcW w:w="2110" w:type="pct"/>
            <w:hideMark/>
          </w:tcPr>
          <w:p w14:paraId="068D4724" w14:textId="77777777" w:rsidR="0020655C" w:rsidRPr="00640961" w:rsidRDefault="0020655C" w:rsidP="0020655C">
            <w:pPr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Výdaje celkem</w:t>
            </w:r>
          </w:p>
        </w:tc>
        <w:tc>
          <w:tcPr>
            <w:tcW w:w="471" w:type="pct"/>
            <w:vAlign w:val="center"/>
          </w:tcPr>
          <w:p w14:paraId="74EEE127" w14:textId="1ED886E9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58128</w:t>
            </w:r>
          </w:p>
        </w:tc>
        <w:tc>
          <w:tcPr>
            <w:tcW w:w="656" w:type="pct"/>
            <w:vAlign w:val="center"/>
          </w:tcPr>
          <w:p w14:paraId="0B409466" w14:textId="73BC5602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67500</w:t>
            </w:r>
          </w:p>
        </w:tc>
        <w:tc>
          <w:tcPr>
            <w:tcW w:w="588" w:type="pct"/>
            <w:vAlign w:val="center"/>
          </w:tcPr>
          <w:p w14:paraId="4789D104" w14:textId="1B3C81DD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59653</w:t>
            </w:r>
          </w:p>
        </w:tc>
        <w:tc>
          <w:tcPr>
            <w:tcW w:w="588" w:type="pct"/>
            <w:vAlign w:val="center"/>
          </w:tcPr>
          <w:p w14:paraId="0D2456A1" w14:textId="7B4ECDEE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116811</w:t>
            </w:r>
          </w:p>
        </w:tc>
        <w:tc>
          <w:tcPr>
            <w:tcW w:w="587" w:type="pct"/>
            <w:vAlign w:val="center"/>
          </w:tcPr>
          <w:p w14:paraId="461C1F9A" w14:textId="193F0AB7" w:rsidR="0020655C" w:rsidRPr="00640961" w:rsidRDefault="0020655C" w:rsidP="0020655C">
            <w:pPr>
              <w:jc w:val="right"/>
              <w:rPr>
                <w:rFonts w:eastAsia="Times New Roman" w:cs="Times New Roman"/>
                <w:b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149729</w:t>
            </w:r>
          </w:p>
        </w:tc>
      </w:tr>
      <w:tr w:rsidR="0020655C" w:rsidRPr="00640961" w14:paraId="2EC4D81F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3B7A4AE9" w14:textId="77777777" w:rsidR="0020655C" w:rsidRPr="00640961" w:rsidRDefault="0020655C" w:rsidP="0020655C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Saldo příjmů a výdajů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5D989254" w14:textId="2163CB71" w:rsidR="0020655C" w:rsidRPr="00640961" w:rsidRDefault="0020655C" w:rsidP="0020655C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5058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41327782" w14:textId="0C806B45" w:rsidR="0020655C" w:rsidRPr="00640961" w:rsidRDefault="0020655C" w:rsidP="0020655C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1447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481F8BA5" w14:textId="359FF8E7" w:rsidR="0020655C" w:rsidRPr="00640961" w:rsidRDefault="0020655C" w:rsidP="0020655C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18283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7D3D1579" w14:textId="551C90A8" w:rsidR="0020655C" w:rsidRPr="00640961" w:rsidRDefault="0020655C" w:rsidP="0020655C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-32145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2B6DCFAD" w14:textId="43E65599" w:rsidR="0020655C" w:rsidRPr="00640961" w:rsidRDefault="0020655C" w:rsidP="0020655C">
            <w:pPr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>
              <w:rPr>
                <w:color w:val="000000"/>
                <w:sz w:val="18"/>
                <w:szCs w:val="18"/>
              </w:rPr>
              <w:t>-24653</w:t>
            </w:r>
          </w:p>
        </w:tc>
      </w:tr>
      <w:tr w:rsidR="006607A9" w:rsidRPr="00640961" w14:paraId="25B75B4C" w14:textId="77777777" w:rsidTr="0020655C">
        <w:tc>
          <w:tcPr>
            <w:tcW w:w="2110" w:type="pct"/>
            <w:hideMark/>
          </w:tcPr>
          <w:p w14:paraId="50A3E08C" w14:textId="77777777" w:rsidR="006607A9" w:rsidRPr="00640961" w:rsidRDefault="006607A9" w:rsidP="006607A9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Podíl kapitálových výdajů</w:t>
            </w:r>
          </w:p>
        </w:tc>
        <w:tc>
          <w:tcPr>
            <w:tcW w:w="471" w:type="pct"/>
            <w:vAlign w:val="center"/>
          </w:tcPr>
          <w:p w14:paraId="39EA390C" w14:textId="6FC8BDAA" w:rsidR="006607A9" w:rsidRPr="006607A9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 xml:space="preserve">15,82 </w:t>
            </w:r>
            <w:r>
              <w:rPr>
                <w:color w:val="000000"/>
                <w:sz w:val="18"/>
                <w:szCs w:val="18"/>
                <w:lang w:val="en-US"/>
              </w:rPr>
              <w:t xml:space="preserve">% </w:t>
            </w:r>
          </w:p>
        </w:tc>
        <w:tc>
          <w:tcPr>
            <w:tcW w:w="656" w:type="pct"/>
            <w:vAlign w:val="center"/>
          </w:tcPr>
          <w:p w14:paraId="699B4132" w14:textId="294CC8DB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31,86 %</w:t>
            </w:r>
          </w:p>
        </w:tc>
        <w:tc>
          <w:tcPr>
            <w:tcW w:w="588" w:type="pct"/>
            <w:vAlign w:val="center"/>
          </w:tcPr>
          <w:p w14:paraId="04211214" w14:textId="27C86B5E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19,54 %</w:t>
            </w:r>
          </w:p>
        </w:tc>
        <w:tc>
          <w:tcPr>
            <w:tcW w:w="588" w:type="pct"/>
            <w:vAlign w:val="center"/>
          </w:tcPr>
          <w:p w14:paraId="03BF46DC" w14:textId="6D339964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42,67 %</w:t>
            </w:r>
          </w:p>
        </w:tc>
        <w:tc>
          <w:tcPr>
            <w:tcW w:w="587" w:type="pct"/>
            <w:vAlign w:val="center"/>
          </w:tcPr>
          <w:p w14:paraId="5C0E253C" w14:textId="583E626E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61,44 %</w:t>
            </w:r>
          </w:p>
        </w:tc>
      </w:tr>
      <w:tr w:rsidR="006607A9" w:rsidRPr="00640961" w14:paraId="7022A1A1" w14:textId="77777777" w:rsidTr="0020655C">
        <w:tc>
          <w:tcPr>
            <w:tcW w:w="2110" w:type="pct"/>
            <w:shd w:val="clear" w:color="auto" w:fill="D5DCE4" w:themeFill="text2" w:themeFillTint="33"/>
            <w:hideMark/>
          </w:tcPr>
          <w:p w14:paraId="063626B0" w14:textId="77777777" w:rsidR="006607A9" w:rsidRPr="00640961" w:rsidRDefault="006607A9" w:rsidP="006607A9">
            <w:pPr>
              <w:rPr>
                <w:rFonts w:eastAsia="Times New Roman" w:cs="Times New Roman"/>
                <w:color w:val="000000"/>
                <w:sz w:val="18"/>
                <w:szCs w:val="18"/>
                <w:lang w:eastAsia="cs-CZ"/>
              </w:rPr>
            </w:pPr>
            <w:r w:rsidRPr="0064096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cs-CZ"/>
              </w:rPr>
              <w:t>Podíl běžných výdajů na celkových příjmech</w:t>
            </w:r>
          </w:p>
        </w:tc>
        <w:tc>
          <w:tcPr>
            <w:tcW w:w="471" w:type="pct"/>
            <w:shd w:val="clear" w:color="auto" w:fill="D5DCE4" w:themeFill="text2" w:themeFillTint="33"/>
            <w:vAlign w:val="center"/>
          </w:tcPr>
          <w:p w14:paraId="6676EAA1" w14:textId="04028584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77,44 %</w:t>
            </w:r>
          </w:p>
        </w:tc>
        <w:tc>
          <w:tcPr>
            <w:tcW w:w="656" w:type="pct"/>
            <w:shd w:val="clear" w:color="auto" w:fill="D5DCE4" w:themeFill="text2" w:themeFillTint="33"/>
            <w:vAlign w:val="center"/>
          </w:tcPr>
          <w:p w14:paraId="7B140145" w14:textId="16C43BB5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66,71 %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4981ABA7" w14:textId="78F95DCD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61,59 %</w:t>
            </w:r>
          </w:p>
        </w:tc>
        <w:tc>
          <w:tcPr>
            <w:tcW w:w="588" w:type="pct"/>
            <w:shd w:val="clear" w:color="auto" w:fill="D5DCE4" w:themeFill="text2" w:themeFillTint="33"/>
            <w:vAlign w:val="center"/>
          </w:tcPr>
          <w:p w14:paraId="0EA2FB9D" w14:textId="17098D4B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79,10 %</w:t>
            </w:r>
          </w:p>
        </w:tc>
        <w:tc>
          <w:tcPr>
            <w:tcW w:w="587" w:type="pct"/>
            <w:shd w:val="clear" w:color="auto" w:fill="D5DCE4" w:themeFill="text2" w:themeFillTint="33"/>
            <w:vAlign w:val="center"/>
          </w:tcPr>
          <w:p w14:paraId="1D9B76A0" w14:textId="43B8294D" w:rsidR="006607A9" w:rsidRPr="00640961" w:rsidRDefault="006607A9" w:rsidP="006607A9">
            <w:pPr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46,16 %</w:t>
            </w:r>
          </w:p>
        </w:tc>
      </w:tr>
    </w:tbl>
    <w:p w14:paraId="7B9F7E98" w14:textId="77777777" w:rsidR="0077542E" w:rsidRPr="00640961" w:rsidRDefault="0077542E" w:rsidP="0077542E">
      <w:pPr>
        <w:spacing w:after="0"/>
        <w:rPr>
          <w:rFonts w:cs="Times New Roman"/>
          <w:i/>
          <w:iCs/>
          <w:sz w:val="20"/>
        </w:rPr>
      </w:pPr>
      <w:r w:rsidRPr="00640961">
        <w:rPr>
          <w:rFonts w:cs="Times New Roman"/>
          <w:i/>
          <w:iCs/>
          <w:sz w:val="20"/>
        </w:rPr>
        <w:t>Zdroj: www.monitor.statnipokladna.cz</w:t>
      </w:r>
    </w:p>
    <w:p w14:paraId="30C876A5" w14:textId="1CB9B0D8" w:rsidR="0077542E" w:rsidRPr="00640961" w:rsidRDefault="0077542E" w:rsidP="0077542E">
      <w:pPr>
        <w:pStyle w:val="Nadpis3"/>
      </w:pPr>
      <w:bookmarkStart w:id="77" w:name="_Toc46683492"/>
      <w:bookmarkStart w:id="78" w:name="_Toc213334197"/>
      <w:bookmarkEnd w:id="76"/>
      <w:r w:rsidRPr="00640961">
        <w:t xml:space="preserve">Organizace </w:t>
      </w:r>
      <w:bookmarkEnd w:id="77"/>
      <w:r w:rsidR="00640961" w:rsidRPr="00640961">
        <w:t>města</w:t>
      </w:r>
      <w:bookmarkEnd w:id="78"/>
    </w:p>
    <w:p w14:paraId="2C68DC27" w14:textId="77777777" w:rsidR="003C2C57" w:rsidRDefault="0077542E" w:rsidP="003C2C57">
      <w:r w:rsidRPr="00640961">
        <w:t xml:space="preserve">Organizačně je </w:t>
      </w:r>
      <w:r w:rsidR="00640961" w:rsidRPr="00640961">
        <w:t>město Rychnov u Jablonce nad Nisou</w:t>
      </w:r>
      <w:r w:rsidRPr="00640961">
        <w:t xml:space="preserve"> tvořen</w:t>
      </w:r>
      <w:r w:rsidR="00640961" w:rsidRPr="00640961">
        <w:t>o</w:t>
      </w:r>
      <w:r w:rsidRPr="00640961">
        <w:t xml:space="preserve"> starost</w:t>
      </w:r>
      <w:r w:rsidR="00CD0FDE" w:rsidRPr="00640961">
        <w:t>ou</w:t>
      </w:r>
      <w:r w:rsidR="00CE1E08">
        <w:t>,</w:t>
      </w:r>
      <w:r w:rsidRPr="00640961">
        <w:t xml:space="preserve"> </w:t>
      </w:r>
      <w:r w:rsidR="00CE1E08">
        <w:t>místostarostou</w:t>
      </w:r>
      <w:r w:rsidR="00292A3B">
        <w:t xml:space="preserve">, </w:t>
      </w:r>
      <w:proofErr w:type="gramStart"/>
      <w:r w:rsidR="00292A3B">
        <w:t>12</w:t>
      </w:r>
      <w:r w:rsidR="00CE1E08">
        <w:t>ti</w:t>
      </w:r>
      <w:proofErr w:type="gramEnd"/>
      <w:r w:rsidR="00292A3B">
        <w:t xml:space="preserve"> </w:t>
      </w:r>
      <w:r w:rsidR="00CE1E08">
        <w:t>zaměstnanci</w:t>
      </w:r>
      <w:r w:rsidR="00292A3B">
        <w:t xml:space="preserve"> na </w:t>
      </w:r>
      <w:r w:rsidR="00CE1E08">
        <w:t>úřadě,</w:t>
      </w:r>
      <w:r w:rsidR="00292A3B">
        <w:t xml:space="preserve"> technický služby</w:t>
      </w:r>
      <w:r w:rsidR="00CE1E08">
        <w:t xml:space="preserve"> -</w:t>
      </w:r>
      <w:r w:rsidR="00292A3B">
        <w:t xml:space="preserve"> 6</w:t>
      </w:r>
      <w:r w:rsidR="00CE1E08">
        <w:t xml:space="preserve"> osob, DPS –</w:t>
      </w:r>
      <w:r w:rsidR="00292A3B">
        <w:t xml:space="preserve"> 3</w:t>
      </w:r>
      <w:r w:rsidR="00CE1E08">
        <w:t xml:space="preserve"> osoby,</w:t>
      </w:r>
      <w:r w:rsidR="00292A3B">
        <w:t xml:space="preserve"> k</w:t>
      </w:r>
      <w:r w:rsidR="00CE1E08">
        <w:t>nihovna -</w:t>
      </w:r>
      <w:r w:rsidR="00292A3B">
        <w:t xml:space="preserve"> 1</w:t>
      </w:r>
      <w:r w:rsidR="00CE1E08">
        <w:t xml:space="preserve"> osoba</w:t>
      </w:r>
      <w:r w:rsidR="00292A3B">
        <w:t>, městská policie</w:t>
      </w:r>
      <w:r w:rsidR="00CE1E08">
        <w:t xml:space="preserve"> - </w:t>
      </w:r>
      <w:r w:rsidR="00292A3B">
        <w:t xml:space="preserve"> 2</w:t>
      </w:r>
      <w:r w:rsidR="00CE1E08">
        <w:t xml:space="preserve"> osoby.</w:t>
      </w:r>
    </w:p>
    <w:p w14:paraId="5FAD73C7" w14:textId="4DD27FA9" w:rsidR="0077542E" w:rsidRPr="003C2C57" w:rsidRDefault="000E5678" w:rsidP="003C2C57">
      <w:r>
        <w:t>Město</w:t>
      </w:r>
      <w:r w:rsidR="0077542E" w:rsidRPr="00CA552D">
        <w:t xml:space="preserve"> je členem Místní akční skupiny </w:t>
      </w:r>
      <w:r w:rsidR="00AA2D0C" w:rsidRPr="00CA552D">
        <w:t xml:space="preserve">Podještědí, z. </w:t>
      </w:r>
      <w:proofErr w:type="gramStart"/>
      <w:r w:rsidR="00AA2D0C" w:rsidRPr="00CA552D">
        <w:t>s.</w:t>
      </w:r>
      <w:proofErr w:type="gramEnd"/>
      <w:r w:rsidR="00AA2D0C" w:rsidRPr="00CA552D">
        <w:t>,</w:t>
      </w:r>
      <w:r w:rsidR="000C7919" w:rsidRPr="00CA552D">
        <w:t xml:space="preserve"> Mikroregionu </w:t>
      </w:r>
      <w:r w:rsidR="00CA552D" w:rsidRPr="00CA552D">
        <w:t>Jizerské hory, Svazu měst a obcí České republiky (SMO ČR)</w:t>
      </w:r>
      <w:r w:rsidR="00CA552D">
        <w:t xml:space="preserve"> a Euroregionu Nisa</w:t>
      </w:r>
      <w:r w:rsidR="00292A3B">
        <w:t xml:space="preserve">, </w:t>
      </w:r>
      <w:r w:rsidR="00CE1E08" w:rsidRPr="00976895">
        <w:rPr>
          <w:color w:val="000000" w:themeColor="text1"/>
        </w:rPr>
        <w:t>Mikroregion</w:t>
      </w:r>
      <w:r w:rsidR="00292A3B" w:rsidRPr="00976895">
        <w:rPr>
          <w:color w:val="000000" w:themeColor="text1"/>
        </w:rPr>
        <w:t xml:space="preserve"> </w:t>
      </w:r>
      <w:r w:rsidR="00976895" w:rsidRPr="00976895">
        <w:rPr>
          <w:color w:val="000000" w:themeColor="text1"/>
        </w:rPr>
        <w:t>C</w:t>
      </w:r>
      <w:r w:rsidR="00292A3B" w:rsidRPr="00976895">
        <w:rPr>
          <w:color w:val="000000" w:themeColor="text1"/>
        </w:rPr>
        <w:t>ís</w:t>
      </w:r>
      <w:r w:rsidR="00976895" w:rsidRPr="00976895">
        <w:rPr>
          <w:color w:val="000000" w:themeColor="text1"/>
        </w:rPr>
        <w:t>a</w:t>
      </w:r>
      <w:r w:rsidR="00292A3B" w:rsidRPr="00976895">
        <w:rPr>
          <w:color w:val="000000" w:themeColor="text1"/>
        </w:rPr>
        <w:t xml:space="preserve">řský </w:t>
      </w:r>
      <w:r w:rsidR="00976895" w:rsidRPr="00976895">
        <w:rPr>
          <w:color w:val="000000" w:themeColor="text1"/>
        </w:rPr>
        <w:t>K</w:t>
      </w:r>
      <w:r w:rsidR="00292A3B" w:rsidRPr="00976895">
        <w:rPr>
          <w:color w:val="000000" w:themeColor="text1"/>
        </w:rPr>
        <w:t>ámen</w:t>
      </w:r>
      <w:r w:rsidR="006C3990">
        <w:rPr>
          <w:color w:val="000000" w:themeColor="text1"/>
        </w:rPr>
        <w:t>, SVOL – Sdružení vlastníků obecních, soukromých a církevních lesů v ČR, DSOJ – Dopravní sdružení obcí Jablonecka.</w:t>
      </w:r>
    </w:p>
    <w:p w14:paraId="1C3F8AF6" w14:textId="7083CE42" w:rsidR="0077542E" w:rsidRPr="00292A3B" w:rsidRDefault="00640961" w:rsidP="0077542E">
      <w:pPr>
        <w:rPr>
          <w:color w:val="388600"/>
          <w:highlight w:val="yellow"/>
        </w:rPr>
      </w:pPr>
      <w:r w:rsidRPr="00640961">
        <w:t>Město</w:t>
      </w:r>
      <w:r w:rsidR="0077542E" w:rsidRPr="00640961">
        <w:t xml:space="preserve"> provozuje internetové stránky </w:t>
      </w:r>
      <w:hyperlink r:id="rId19" w:history="1">
        <w:r w:rsidRPr="00640961">
          <w:rPr>
            <w:rStyle w:val="Hypertextovodkaz"/>
          </w:rPr>
          <w:t>https://www.rychnovjbc.cz</w:t>
        </w:r>
      </w:hyperlink>
      <w:r w:rsidRPr="00640961">
        <w:t>.</w:t>
      </w:r>
      <w:r w:rsidR="0077542E" w:rsidRPr="00640961">
        <w:t xml:space="preserve"> Webové stránky představují dostatečný zdroj informací jak pro rezidenty</w:t>
      </w:r>
      <w:r w:rsidRPr="00640961">
        <w:t xml:space="preserve"> města</w:t>
      </w:r>
      <w:r w:rsidR="0077542E" w:rsidRPr="00640961">
        <w:t xml:space="preserve">, tak i pro turisty a další návštěvníky. </w:t>
      </w:r>
      <w:bookmarkEnd w:id="74"/>
      <w:bookmarkEnd w:id="75"/>
      <w:r w:rsidRPr="00640961">
        <w:t xml:space="preserve">Na webu je možné změnit čtení obsahu do několika jazyků, takže je přístupný i pro zahraniční </w:t>
      </w:r>
      <w:r w:rsidRPr="00976895">
        <w:t>turisty</w:t>
      </w:r>
      <w:r w:rsidR="00976895" w:rsidRPr="00976895">
        <w:t xml:space="preserve"> a využívá aplikace </w:t>
      </w:r>
      <w:proofErr w:type="spellStart"/>
      <w:r w:rsidR="00976895" w:rsidRPr="00976895">
        <w:t>Munipolis</w:t>
      </w:r>
      <w:proofErr w:type="spellEnd"/>
      <w:r w:rsidR="00976895" w:rsidRPr="00976895">
        <w:t>.</w:t>
      </w:r>
    </w:p>
    <w:p w14:paraId="4CC2C7E6" w14:textId="77777777" w:rsidR="0077542E" w:rsidRPr="006607A9" w:rsidRDefault="0077542E" w:rsidP="0077542E">
      <w:pPr>
        <w:pStyle w:val="Bezmezer"/>
        <w:jc w:val="center"/>
        <w:rPr>
          <w:b/>
        </w:rPr>
      </w:pPr>
      <w:r w:rsidRPr="006607A9">
        <w:rPr>
          <w:b/>
        </w:rPr>
        <w:t>Dílčí SWOT analýza</w:t>
      </w:r>
    </w:p>
    <w:p w14:paraId="677B95CC" w14:textId="77777777" w:rsidR="0077542E" w:rsidRPr="006607A9" w:rsidRDefault="0077542E" w:rsidP="00775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6607A9">
        <w:rPr>
          <w:rFonts w:cs="Times New Roman"/>
          <w:b/>
          <w:color w:val="323E4F" w:themeColor="text2" w:themeShade="BF"/>
        </w:rPr>
        <w:t>Silné stránky</w:t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86"/>
        <w:gridCol w:w="4426"/>
      </w:tblGrid>
      <w:tr w:rsidR="0077542E" w:rsidRPr="006607A9" w14:paraId="0024EAD2" w14:textId="77777777" w:rsidTr="00AD2096">
        <w:trPr>
          <w:trHeight w:val="1551"/>
        </w:trPr>
        <w:tc>
          <w:tcPr>
            <w:tcW w:w="4786" w:type="dxa"/>
          </w:tcPr>
          <w:p w14:paraId="0B2EABBF" w14:textId="29D34E6E" w:rsidR="0077542E" w:rsidRPr="006607A9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6607A9">
              <w:rPr>
                <w:rFonts w:cs="Times New Roman"/>
                <w:color w:val="000000" w:themeColor="text1"/>
              </w:rPr>
              <w:t>web pomáhá dostatečně</w:t>
            </w:r>
            <w:r w:rsidR="00C54D6B">
              <w:rPr>
                <w:rFonts w:cs="Times New Roman"/>
                <w:color w:val="000000" w:themeColor="text1"/>
              </w:rPr>
              <w:t xml:space="preserve"> informovat občany o dění ve městě</w:t>
            </w:r>
          </w:p>
          <w:p w14:paraId="187F82CD" w14:textId="0BDDB732" w:rsidR="0077542E" w:rsidRPr="006607A9" w:rsidRDefault="0077542E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6607A9">
              <w:rPr>
                <w:rFonts w:cs="Times New Roman"/>
                <w:color w:val="000000" w:themeColor="text1"/>
              </w:rPr>
              <w:t>členství v nadregionálních organizacích</w:t>
            </w:r>
          </w:p>
          <w:p w14:paraId="53C9B58E" w14:textId="7430C752" w:rsidR="009D6416" w:rsidRPr="006607A9" w:rsidRDefault="006607A9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6607A9">
              <w:rPr>
                <w:rFonts w:cs="Times New Roman"/>
                <w:color w:val="000000" w:themeColor="text1"/>
              </w:rPr>
              <w:t>s</w:t>
            </w:r>
            <w:r w:rsidR="00A00F04">
              <w:rPr>
                <w:rFonts w:cs="Times New Roman"/>
                <w:color w:val="000000" w:themeColor="text1"/>
              </w:rPr>
              <w:t>toupající daňové příjmy</w:t>
            </w:r>
          </w:p>
          <w:p w14:paraId="6EC99FBA" w14:textId="6952B63E" w:rsidR="0077542E" w:rsidRPr="00AD2096" w:rsidRDefault="009A6E08" w:rsidP="0077542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6607A9">
              <w:rPr>
                <w:rFonts w:cs="Times New Roman"/>
                <w:color w:val="000000" w:themeColor="text1"/>
              </w:rPr>
              <w:t>dotačně aktivní</w:t>
            </w:r>
          </w:p>
        </w:tc>
        <w:tc>
          <w:tcPr>
            <w:tcW w:w="4426" w:type="dxa"/>
          </w:tcPr>
          <w:p w14:paraId="480197AF" w14:textId="053ED555" w:rsidR="0077542E" w:rsidRPr="006607A9" w:rsidRDefault="009A6E08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6607A9">
              <w:rPr>
                <w:rFonts w:cs="Times New Roman"/>
              </w:rPr>
              <w:t>zvyšování běžných výdajů</w:t>
            </w:r>
          </w:p>
        </w:tc>
      </w:tr>
      <w:tr w:rsidR="0077542E" w:rsidRPr="006607A9" w14:paraId="0C37B854" w14:textId="77777777" w:rsidTr="00AD2096">
        <w:trPr>
          <w:trHeight w:val="416"/>
        </w:trPr>
        <w:tc>
          <w:tcPr>
            <w:tcW w:w="4786" w:type="dxa"/>
          </w:tcPr>
          <w:p w14:paraId="23513064" w14:textId="77777777" w:rsidR="0077542E" w:rsidRPr="006607A9" w:rsidRDefault="0077542E" w:rsidP="00CE1E08">
            <w:pPr>
              <w:spacing w:before="240" w:after="200" w:line="276" w:lineRule="auto"/>
              <w:ind w:left="426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426" w:type="dxa"/>
          </w:tcPr>
          <w:p w14:paraId="7CBA2559" w14:textId="49BF877B" w:rsidR="0077542E" w:rsidRPr="006607A9" w:rsidRDefault="009A6E08" w:rsidP="0077542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Cs/>
              </w:rPr>
            </w:pPr>
            <w:r w:rsidRPr="006607A9">
              <w:rPr>
                <w:rFonts w:cs="Times New Roman"/>
                <w:iCs/>
              </w:rPr>
              <w:t>snížení dotační aktivity</w:t>
            </w:r>
          </w:p>
        </w:tc>
      </w:tr>
    </w:tbl>
    <w:p w14:paraId="50A71EB2" w14:textId="77777777" w:rsidR="0077542E" w:rsidRPr="006607A9" w:rsidRDefault="0077542E" w:rsidP="0077542E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519FA816" w14:textId="252665BB" w:rsidR="003C2C57" w:rsidRDefault="0077542E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6607A9">
        <w:rPr>
          <w:rFonts w:cs="Times New Roman"/>
          <w:b/>
          <w:color w:val="323E4F" w:themeColor="text2" w:themeShade="BF"/>
        </w:rPr>
        <w:t>Příležitosti</w:t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</w:r>
      <w:r w:rsidRPr="006607A9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2B88556F" w14:textId="6E879FF3" w:rsidR="00125102" w:rsidRPr="00125102" w:rsidRDefault="00587FDE" w:rsidP="00125102">
      <w:pPr>
        <w:pStyle w:val="Nadpis2"/>
      </w:pPr>
      <w:bookmarkStart w:id="79" w:name="_Toc2085188"/>
      <w:bookmarkStart w:id="80" w:name="_Toc24012708"/>
      <w:bookmarkStart w:id="81" w:name="_Toc213334198"/>
      <w:r>
        <w:lastRenderedPageBreak/>
        <w:t>VÝSLEDKY DOTAZNÍKOV</w:t>
      </w:r>
      <w:r w:rsidR="00F70B12">
        <w:t>ÉHO</w:t>
      </w:r>
      <w:r w:rsidR="00125102" w:rsidRPr="00125102">
        <w:t xml:space="preserve"> ŠETŘENÍ</w:t>
      </w:r>
      <w:bookmarkEnd w:id="79"/>
      <w:bookmarkEnd w:id="80"/>
      <w:bookmarkEnd w:id="81"/>
    </w:p>
    <w:p w14:paraId="28424410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V rámci zpracování Programu rozvoje města Rychnov u Jablonce nad Nisou na období 2025 – 2030 bylo realizováno dotazníkové šetření.</w:t>
      </w:r>
    </w:p>
    <w:p w14:paraId="1139F142" w14:textId="77777777" w:rsidR="00125102" w:rsidRPr="00125102" w:rsidRDefault="00125102" w:rsidP="00125102">
      <w:pPr>
        <w:spacing w:after="200" w:line="276" w:lineRule="auto"/>
        <w:jc w:val="left"/>
        <w:rPr>
          <w:rFonts w:eastAsia="Calibri" w:cs="Times New Roman"/>
          <w:b/>
          <w:u w:val="single"/>
        </w:rPr>
      </w:pPr>
      <w:bookmarkStart w:id="82" w:name="_Toc431553421"/>
      <w:bookmarkStart w:id="83" w:name="_Toc431555949"/>
      <w:r w:rsidRPr="00125102">
        <w:rPr>
          <w:rFonts w:eastAsia="Calibri" w:cs="Times New Roman"/>
          <w:b/>
          <w:sz w:val="24"/>
          <w:u w:val="single"/>
        </w:rPr>
        <w:t>Vyhodnocení dat z dotazník</w:t>
      </w:r>
      <w:bookmarkEnd w:id="82"/>
      <w:bookmarkEnd w:id="83"/>
      <w:r w:rsidRPr="00125102">
        <w:rPr>
          <w:rFonts w:eastAsia="Calibri" w:cs="Times New Roman"/>
          <w:b/>
          <w:sz w:val="24"/>
          <w:u w:val="single"/>
        </w:rPr>
        <w:t>ového šetření</w:t>
      </w:r>
    </w:p>
    <w:p w14:paraId="76E9237A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Dotazníkového šetření se zúčastnilo 142 respondentů, z toho 70 mužů a 72 žen. Respondenti odpovídali celkem na 15 otázek, a to jak formou výběru stanovených odpovědí, tak možností odpovědi na otevřené otázky. </w:t>
      </w:r>
    </w:p>
    <w:p w14:paraId="6902E97E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V první části je přehled dat charakterizující respondenty. Ve druhé části je provedeno vyhodnocení dat souvisejících s hodnocením témat majících vliv na kvalitu a úroveň života obyvatel města a jejich představ o možnostech realizace rozvojových aktivit. </w:t>
      </w:r>
    </w:p>
    <w:p w14:paraId="2FC46F73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color w:val="0070C0"/>
          <w:sz w:val="24"/>
        </w:rPr>
      </w:pPr>
      <w:r w:rsidRPr="00125102">
        <w:rPr>
          <w:rFonts w:eastAsia="Calibri" w:cs="Times New Roman"/>
          <w:color w:val="0070C0"/>
          <w:sz w:val="24"/>
        </w:rPr>
        <w:t>Základní charakteristika respondentů:</w:t>
      </w:r>
    </w:p>
    <w:p w14:paraId="1DF45F1A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sz w:val="24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48AC2515" wp14:editId="0F177232">
            <wp:extent cx="3752850" cy="1276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377F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sz w:val="24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11849A4B" wp14:editId="271FF694">
            <wp:extent cx="3752850" cy="1095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CED1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sz w:val="24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1043629C" wp14:editId="042AC228">
            <wp:extent cx="3752850" cy="14573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ECEF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sz w:val="24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776736F2" wp14:editId="4DB3C784">
            <wp:extent cx="3752850" cy="914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71D4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sz w:val="24"/>
        </w:rPr>
      </w:pPr>
      <w:r w:rsidRPr="00125102">
        <w:rPr>
          <w:rFonts w:eastAsia="Calibri" w:cs="Times New Roman"/>
          <w:noProof/>
          <w:lang w:eastAsia="cs-CZ"/>
        </w:rPr>
        <w:lastRenderedPageBreak/>
        <w:drawing>
          <wp:inline distT="0" distB="0" distL="0" distR="0" wp14:anchorId="04F9F87C" wp14:editId="04BE653F">
            <wp:extent cx="3752850" cy="14573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DA629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Většinový respondent žije ve městě více než 20 let, a to od narození nebo se přistěhoval za partnerem/partnerkou. Je ve středním produktivním věku, se středoškolským vzděláním a v zaměstnaneckém poměru. </w:t>
      </w:r>
    </w:p>
    <w:p w14:paraId="607C4C0F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Ochota obyvatel města přispět osobně k rozvoji je zřejmá jak z vlastního zapojení se do dotazníkového šetření, tak i v odpovědi na otázku k osobní aktivitě při rozvoji obce:</w:t>
      </w:r>
    </w:p>
    <w:p w14:paraId="1B7EBB23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173EDE35" wp14:editId="61DF5332">
            <wp:extent cx="3981450" cy="1276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DDF77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Výsledné hodnoty vykazují pozitivní postoj občanů k zapojení se do rozvoje města. Více než polovina respondentů deklaruje aktivní přístup k zapojení se do rozvoje města a 2/5 respondentů nevylučují možné zapojení.</w:t>
      </w:r>
    </w:p>
    <w:p w14:paraId="45D2C972" w14:textId="798DAB8A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S osobním zapojením do rozvoje </w:t>
      </w:r>
      <w:r w:rsidR="005D274F">
        <w:rPr>
          <w:rFonts w:eastAsia="Calibri" w:cs="Times New Roman"/>
        </w:rPr>
        <w:t>města</w:t>
      </w:r>
      <w:r w:rsidRPr="00125102">
        <w:rPr>
          <w:rFonts w:eastAsia="Calibri" w:cs="Times New Roman"/>
        </w:rPr>
        <w:t xml:space="preserve"> úzce souvisí potřeba dobré informovanosti obyvatel a zároveň zájem obyvatel o informace  dění ve městě. V dotazníku se respondenti vyjádřili k otázce, jaké informace jim o dění ve městě chybí.</w:t>
      </w:r>
    </w:p>
    <w:p w14:paraId="428705DD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S informační dostatečností je spokojeno 4/5 respondentů. Z hlediska chybějících informací se nejčastěji objevuje požadavek na informování o rozvojových záměrech a aktuálně realizovaných projektech města. Respondenti jsou spokojeni s informacemi ve zpravodaji, FB, </w:t>
      </w:r>
      <w:proofErr w:type="spellStart"/>
      <w:r w:rsidRPr="00125102">
        <w:rPr>
          <w:rFonts w:eastAsia="Calibri" w:cs="Times New Roman"/>
        </w:rPr>
        <w:t>Munipolis</w:t>
      </w:r>
      <w:proofErr w:type="spellEnd"/>
      <w:r w:rsidRPr="00125102">
        <w:rPr>
          <w:rFonts w:eastAsia="Calibri" w:cs="Times New Roman"/>
        </w:rPr>
        <w:t xml:space="preserve">. Méně je kvitován web města, který respondenti hodnotí jako neaktuální bez informační hodnoty. Část respondentů upozorňuje na nízkou frekvenci informování – neaktuálnost informací.  </w:t>
      </w:r>
    </w:p>
    <w:p w14:paraId="50F8B4E5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</w:p>
    <w:p w14:paraId="70408536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</w:p>
    <w:p w14:paraId="76436884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</w:p>
    <w:p w14:paraId="56D8BCC2" w14:textId="77777777" w:rsidR="00125102" w:rsidRDefault="00125102" w:rsidP="00125102">
      <w:pPr>
        <w:spacing w:after="200" w:line="276" w:lineRule="auto"/>
        <w:rPr>
          <w:rFonts w:eastAsia="Calibri" w:cs="Times New Roman"/>
        </w:rPr>
      </w:pPr>
    </w:p>
    <w:p w14:paraId="4D197E6A" w14:textId="77777777" w:rsidR="00AD2096" w:rsidRDefault="00AD2096" w:rsidP="00125102">
      <w:pPr>
        <w:spacing w:after="200" w:line="276" w:lineRule="auto"/>
        <w:rPr>
          <w:rFonts w:eastAsia="Calibri" w:cs="Times New Roman"/>
        </w:rPr>
      </w:pPr>
    </w:p>
    <w:p w14:paraId="66138D49" w14:textId="77777777" w:rsidR="00AD2096" w:rsidRDefault="00AD2096" w:rsidP="00125102">
      <w:pPr>
        <w:spacing w:after="200" w:line="276" w:lineRule="auto"/>
        <w:rPr>
          <w:rFonts w:eastAsia="Calibri" w:cs="Times New Roman"/>
        </w:rPr>
      </w:pPr>
    </w:p>
    <w:p w14:paraId="17200F20" w14:textId="77777777" w:rsidR="00AD2096" w:rsidRPr="00125102" w:rsidRDefault="00AD2096" w:rsidP="00125102">
      <w:pPr>
        <w:spacing w:after="200" w:line="276" w:lineRule="auto"/>
        <w:rPr>
          <w:rFonts w:eastAsia="Calibri" w:cs="Times New Roman"/>
        </w:rPr>
      </w:pPr>
      <w:bookmarkStart w:id="84" w:name="_GoBack"/>
      <w:bookmarkEnd w:id="84"/>
    </w:p>
    <w:p w14:paraId="53CE5370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color w:val="0070C0"/>
          <w:sz w:val="24"/>
        </w:rPr>
      </w:pPr>
      <w:r w:rsidRPr="00125102">
        <w:rPr>
          <w:rFonts w:eastAsia="Calibri" w:cs="Times New Roman"/>
          <w:color w:val="0070C0"/>
          <w:sz w:val="24"/>
        </w:rPr>
        <w:lastRenderedPageBreak/>
        <w:t>Hodnocení kvality a úrovně života ve městě – kvantitativní výsledky</w:t>
      </w:r>
    </w:p>
    <w:p w14:paraId="2D63DE48" w14:textId="77777777" w:rsidR="00125102" w:rsidRPr="00125102" w:rsidRDefault="00125102" w:rsidP="00125102">
      <w:pPr>
        <w:numPr>
          <w:ilvl w:val="0"/>
          <w:numId w:val="2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V první části hodnocení respondenti mohli označit více odpovědí, které jim byly předloženy taxativně. Formulace otázky k možným odpovědím byla nastavena pozitivně a zároveň negativně. </w:t>
      </w:r>
    </w:p>
    <w:p w14:paraId="6B534DE4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  <w:r w:rsidRPr="00125102">
        <w:rPr>
          <w:rFonts w:eastAsia="Calibri" w:cs="Times New Roman"/>
        </w:rPr>
        <w:t xml:space="preserve"> </w:t>
      </w:r>
      <w:r w:rsidRPr="00125102">
        <w:rPr>
          <w:rFonts w:eastAsia="Calibri" w:cs="Times New Roman"/>
          <w:b/>
        </w:rPr>
        <w:t>Co se Vám v rámci bydlení ve městě nelíbí? ---  Co se Vám v rámci bydlení ve městě nejvíc líbí?</w:t>
      </w:r>
    </w:p>
    <w:p w14:paraId="75E00695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i/>
        </w:rPr>
      </w:pPr>
      <w:r w:rsidRPr="00125102">
        <w:rPr>
          <w:rFonts w:eastAsia="Calibri" w:cs="Times New Roman"/>
          <w:i/>
        </w:rPr>
        <w:t>Z výsledků jsou vybrány odpovědi, které současně označilo více než 30 % respondentů. Odpovědi jsou seřazeny od výroků s nejvyšší hodnotou.</w:t>
      </w:r>
    </w:p>
    <w:p w14:paraId="2E696B68" w14:textId="77777777" w:rsidR="00125102" w:rsidRPr="00125102" w:rsidRDefault="00125102" w:rsidP="00125102">
      <w:pPr>
        <w:spacing w:after="200" w:line="276" w:lineRule="auto"/>
        <w:jc w:val="center"/>
        <w:rPr>
          <w:rFonts w:eastAsia="Calibri" w:cs="Times New Roman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4F878AFE" wp14:editId="1DEC0658">
            <wp:extent cx="6468110" cy="26949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A3034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Porovnání negativního a pozitivního vnímání jednotlivých oblastí dokumentuje následující tabulka:</w:t>
      </w:r>
    </w:p>
    <w:p w14:paraId="4227EFF1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02BC302B" wp14:editId="08909F11">
            <wp:extent cx="4257675" cy="2105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CBB1C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Za nejvíce problematické je respondenty vnímaná oblast dostupnosti pracovních příležitostí přímo ve městě. Za nejvíce pozitivní je vnímána oblast bezpečnosti ve městě a dostupnosti služeb přímo ve městě a v okolních obcích. </w:t>
      </w:r>
    </w:p>
    <w:p w14:paraId="7C12CA61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Zajímavý výsledek je dosažen u tematických oblastí dopravní bezpečnosti a nabídky volnočasových aktivit, u kterých je pozitivní i negativní vnímání respondenty vyrovnané.</w:t>
      </w:r>
    </w:p>
    <w:p w14:paraId="77EAE7B1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</w:p>
    <w:p w14:paraId="09C76644" w14:textId="77777777" w:rsidR="00125102" w:rsidRPr="00125102" w:rsidRDefault="00125102" w:rsidP="00125102">
      <w:pPr>
        <w:numPr>
          <w:ilvl w:val="0"/>
          <w:numId w:val="2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lastRenderedPageBreak/>
        <w:t>Ve druhé části respondenti hodnotili tematické oblasti formou přidělování bodů (známek) 1 až 5, 1 – naprosto spokojen/a, 2 – docela spokojen/a, 3 – průměr (jak kdy), 4 – docela nespokojen/a, 5 – zcela nespokojen/a.</w:t>
      </w:r>
    </w:p>
    <w:p w14:paraId="41AB0702" w14:textId="77777777" w:rsidR="00125102" w:rsidRPr="00125102" w:rsidRDefault="00125102" w:rsidP="00125102">
      <w:pPr>
        <w:spacing w:after="200" w:line="276" w:lineRule="auto"/>
        <w:contextualSpacing/>
        <w:rPr>
          <w:rFonts w:eastAsia="Calibri" w:cs="Times New Roman"/>
        </w:rPr>
      </w:pPr>
    </w:p>
    <w:p w14:paraId="5938BC6E" w14:textId="77777777" w:rsidR="00125102" w:rsidRPr="00125102" w:rsidRDefault="00125102" w:rsidP="00125102">
      <w:pPr>
        <w:spacing w:after="200" w:line="276" w:lineRule="auto"/>
        <w:contextualSpacing/>
        <w:rPr>
          <w:rFonts w:eastAsia="Calibri" w:cs="Times New Roman"/>
        </w:rPr>
      </w:pPr>
      <w:r w:rsidRPr="00125102">
        <w:rPr>
          <w:rFonts w:eastAsia="Calibri" w:cs="Times New Roman"/>
          <w:noProof/>
          <w:lang w:eastAsia="cs-CZ"/>
        </w:rPr>
        <w:drawing>
          <wp:inline distT="0" distB="0" distL="0" distR="0" wp14:anchorId="2F33008F" wp14:editId="52A92CF4">
            <wp:extent cx="5295900" cy="37052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A698" w14:textId="77777777" w:rsidR="00125102" w:rsidRPr="00125102" w:rsidRDefault="00125102" w:rsidP="00125102">
      <w:pPr>
        <w:spacing w:after="200" w:line="276" w:lineRule="auto"/>
        <w:contextualSpacing/>
        <w:rPr>
          <w:rFonts w:eastAsia="Calibri" w:cs="Times New Roman"/>
        </w:rPr>
      </w:pPr>
    </w:p>
    <w:p w14:paraId="0480FEDF" w14:textId="77777777" w:rsidR="00125102" w:rsidRPr="00125102" w:rsidRDefault="00125102" w:rsidP="00125102">
      <w:pPr>
        <w:spacing w:after="200" w:line="276" w:lineRule="auto"/>
        <w:contextualSpacing/>
        <w:rPr>
          <w:rFonts w:eastAsia="Calibri" w:cs="Times New Roman"/>
        </w:rPr>
      </w:pPr>
    </w:p>
    <w:p w14:paraId="63BE68D5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color w:val="0070C0"/>
          <w:sz w:val="24"/>
        </w:rPr>
      </w:pPr>
      <w:r w:rsidRPr="00125102">
        <w:rPr>
          <w:rFonts w:eastAsia="Calibri" w:cs="Times New Roman"/>
          <w:color w:val="0070C0"/>
          <w:sz w:val="24"/>
        </w:rPr>
        <w:t>Hodnocení kvality a úrovně života ve městě – kvalitativní výsledky (otevřené otázky)</w:t>
      </w:r>
    </w:p>
    <w:p w14:paraId="1AC89995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Ve třetí části dotazníkového šetření se respondenti mohli otevřeně vyjádřit k otázkám a konkrétněji specifikovat své postoje, potřeby a problémy ve vztahu k rozvoji města. Odpovědi jsou shrnuty pod každou z otázek a jsou formulovány do ucelených tematických bloků.</w:t>
      </w:r>
    </w:p>
    <w:p w14:paraId="1CB8B9AE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  <w:b/>
        </w:rPr>
        <w:t>Které služby Vám ve městě nejvíce chybí?</w:t>
      </w:r>
    </w:p>
    <w:p w14:paraId="75B805CD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Většina respondentů (56 %) žádnou absenci služeb ve městě nepociťuje. Ostatní respondenti postrádají zejména následující služby a vybavenost:</w:t>
      </w:r>
    </w:p>
    <w:p w14:paraId="2FC36F27" w14:textId="77777777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  <w:b/>
        </w:rPr>
      </w:pPr>
      <w:r w:rsidRPr="00125102">
        <w:rPr>
          <w:rFonts w:eastAsia="Calibri" w:cs="Times New Roman"/>
        </w:rPr>
        <w:t>služby v pohostinství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>kvalitní restaurace (a to i v širším smyslu – místo pro setkávání), kavárna, občerstvení, bistro,</w:t>
      </w:r>
    </w:p>
    <w:p w14:paraId="778BF15F" w14:textId="77777777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  <w:b/>
        </w:rPr>
      </w:pPr>
      <w:r w:rsidRPr="00125102">
        <w:rPr>
          <w:rFonts w:eastAsia="Calibri" w:cs="Times New Roman"/>
        </w:rPr>
        <w:t>zdravotnické služby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>dentální hygiena, další zubní lékař, rehabilitace, ortopedická ambulance,</w:t>
      </w:r>
    </w:p>
    <w:p w14:paraId="4EB7D148" w14:textId="77777777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>sportovní a volnočasová infrastruktura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 xml:space="preserve">posilovna, zimní kluziště, sauna, rozšíření zázemí koupaliště, městské kino, </w:t>
      </w:r>
    </w:p>
    <w:p w14:paraId="7CE49616" w14:textId="77777777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  <w:b/>
        </w:rPr>
      </w:pPr>
      <w:r w:rsidRPr="00125102">
        <w:rPr>
          <w:rFonts w:eastAsia="Calibri" w:cs="Times New Roman"/>
        </w:rPr>
        <w:t>maloobchodní služby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>drogerie, papírnictví, textil, obuv,</w:t>
      </w:r>
    </w:p>
    <w:p w14:paraId="685ECF83" w14:textId="7BB4A50E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  <w:b/>
        </w:rPr>
      </w:pPr>
      <w:r w:rsidRPr="00125102">
        <w:rPr>
          <w:rFonts w:eastAsia="Calibri" w:cs="Times New Roman"/>
        </w:rPr>
        <w:t>technická infrastruktura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>posílení pokrytí</w:t>
      </w:r>
      <w:r w:rsidR="001E7174">
        <w:rPr>
          <w:rFonts w:eastAsia="Calibri" w:cs="Times New Roman"/>
        </w:rPr>
        <w:t xml:space="preserve"> </w:t>
      </w:r>
      <w:proofErr w:type="spellStart"/>
      <w:r w:rsidR="001E7174">
        <w:rPr>
          <w:rFonts w:eastAsia="Calibri" w:cs="Times New Roman"/>
        </w:rPr>
        <w:t>Pelíkovic</w:t>
      </w:r>
      <w:proofErr w:type="spellEnd"/>
      <w:r w:rsidRPr="00125102">
        <w:rPr>
          <w:rFonts w:eastAsia="Calibri" w:cs="Times New Roman"/>
        </w:rPr>
        <w:t xml:space="preserve"> signálem,</w:t>
      </w:r>
    </w:p>
    <w:p w14:paraId="184BC8A8" w14:textId="77777777" w:rsidR="00125102" w:rsidRPr="00125102" w:rsidRDefault="00125102" w:rsidP="00125102">
      <w:pPr>
        <w:numPr>
          <w:ilvl w:val="0"/>
          <w:numId w:val="24"/>
        </w:numPr>
        <w:spacing w:after="0" w:line="240" w:lineRule="auto"/>
        <w:contextualSpacing/>
        <w:jc w:val="left"/>
        <w:rPr>
          <w:rFonts w:eastAsia="Calibri" w:cs="Times New Roman"/>
          <w:b/>
        </w:rPr>
      </w:pPr>
      <w:r w:rsidRPr="00125102">
        <w:rPr>
          <w:rFonts w:eastAsia="Calibri" w:cs="Times New Roman"/>
        </w:rPr>
        <w:t>péče o děti do tří let věku</w:t>
      </w:r>
      <w:r w:rsidRPr="00125102">
        <w:rPr>
          <w:rFonts w:eastAsia="Calibri" w:cs="Times New Roman"/>
          <w:b/>
        </w:rPr>
        <w:t xml:space="preserve"> – </w:t>
      </w:r>
      <w:r w:rsidRPr="00125102">
        <w:rPr>
          <w:rFonts w:eastAsia="Calibri" w:cs="Times New Roman"/>
        </w:rPr>
        <w:t>dětská skupina.</w:t>
      </w:r>
    </w:p>
    <w:p w14:paraId="2E5D965F" w14:textId="77777777" w:rsidR="00125102" w:rsidRPr="00125102" w:rsidRDefault="00125102" w:rsidP="00125102">
      <w:pPr>
        <w:spacing w:after="0" w:line="240" w:lineRule="auto"/>
        <w:contextualSpacing/>
        <w:rPr>
          <w:rFonts w:eastAsia="Calibri" w:cs="Times New Roman"/>
        </w:rPr>
      </w:pPr>
    </w:p>
    <w:p w14:paraId="575E7CF9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</w:p>
    <w:p w14:paraId="5EED3AB7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</w:p>
    <w:p w14:paraId="4DF26BA7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  <w:r w:rsidRPr="00125102">
        <w:rPr>
          <w:rFonts w:eastAsia="Calibri" w:cs="Times New Roman"/>
          <w:b/>
        </w:rPr>
        <w:lastRenderedPageBreak/>
        <w:t>Na co jste ve městě nejvíce pyšní, čím představujete město svým známým, co je podle Vás na městě nejzajímavější?</w:t>
      </w:r>
    </w:p>
    <w:p w14:paraId="6818B218" w14:textId="77777777" w:rsidR="00125102" w:rsidRPr="00125102" w:rsidRDefault="00125102" w:rsidP="00125102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>klidné bydlení,</w:t>
      </w:r>
    </w:p>
    <w:p w14:paraId="1675270D" w14:textId="77777777" w:rsidR="00125102" w:rsidRPr="00125102" w:rsidRDefault="00125102" w:rsidP="00125102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>blízkost přírody a atraktivní krajina a krajinný ráz,</w:t>
      </w:r>
    </w:p>
    <w:p w14:paraId="2767D984" w14:textId="77777777" w:rsidR="00125102" w:rsidRPr="00125102" w:rsidRDefault="00125102" w:rsidP="00125102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>možnosti sportovního vyžití,</w:t>
      </w:r>
    </w:p>
    <w:p w14:paraId="561074D8" w14:textId="77777777" w:rsidR="00125102" w:rsidRPr="00125102" w:rsidRDefault="00125102" w:rsidP="00125102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>poloha města – příznivá časová dostupnost větších měst a pracovních příležitostí,</w:t>
      </w:r>
    </w:p>
    <w:p w14:paraId="505F5EC8" w14:textId="77777777" w:rsidR="00125102" w:rsidRPr="00125102" w:rsidRDefault="00125102" w:rsidP="00125102">
      <w:pPr>
        <w:numPr>
          <w:ilvl w:val="0"/>
          <w:numId w:val="25"/>
        </w:numPr>
        <w:spacing w:after="0" w:line="240" w:lineRule="auto"/>
        <w:contextualSpacing/>
        <w:jc w:val="left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rozvíjející se město – je vidět realizace nových projektů. </w:t>
      </w:r>
    </w:p>
    <w:p w14:paraId="75C3F01A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</w:p>
    <w:p w14:paraId="78DF004A" w14:textId="77777777" w:rsidR="00125102" w:rsidRPr="00125102" w:rsidRDefault="00125102" w:rsidP="00125102">
      <w:pPr>
        <w:spacing w:after="200" w:line="276" w:lineRule="auto"/>
        <w:rPr>
          <w:rFonts w:eastAsia="Calibri" w:cs="Times New Roman"/>
          <w:b/>
        </w:rPr>
      </w:pPr>
      <w:r w:rsidRPr="00125102">
        <w:rPr>
          <w:rFonts w:eastAsia="Calibri" w:cs="Times New Roman"/>
          <w:b/>
        </w:rPr>
        <w:t>Jaké projekty by se podle Vás měly realizovat?</w:t>
      </w:r>
    </w:p>
    <w:p w14:paraId="1E1B17D6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Veřejná prostranství – revitalizace náměstí, doplnění mobiliáře pro odpočinek a setkávání obyvatel, rozvíjet více sídelní zeleň (zaměření na centrální část města).</w:t>
      </w:r>
    </w:p>
    <w:p w14:paraId="106E3773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6F51EDEC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Dopravní infrastruktura – oprava místních komunikací, rozšíření parkovacích míst, doplnění chodníků a stezek pro cyklodopravu, oddělené napojení průmyslové zóny.</w:t>
      </w:r>
    </w:p>
    <w:p w14:paraId="35216AF3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5E10BBA0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Sportovní infrastruktura – </w:t>
      </w:r>
      <w:proofErr w:type="spellStart"/>
      <w:r w:rsidRPr="00125102">
        <w:rPr>
          <w:rFonts w:eastAsia="Calibri" w:cs="Times New Roman"/>
        </w:rPr>
        <w:t>pumptrack</w:t>
      </w:r>
      <w:proofErr w:type="spellEnd"/>
      <w:r w:rsidRPr="00125102">
        <w:rPr>
          <w:rFonts w:eastAsia="Calibri" w:cs="Times New Roman"/>
        </w:rPr>
        <w:t xml:space="preserve">, skate park, </w:t>
      </w:r>
      <w:proofErr w:type="spellStart"/>
      <w:r w:rsidRPr="00125102">
        <w:rPr>
          <w:rFonts w:eastAsia="Calibri" w:cs="Times New Roman"/>
        </w:rPr>
        <w:t>beach</w:t>
      </w:r>
      <w:proofErr w:type="spellEnd"/>
      <w:r w:rsidRPr="00125102">
        <w:rPr>
          <w:rFonts w:eastAsia="Calibri" w:cs="Times New Roman"/>
        </w:rPr>
        <w:t xml:space="preserve"> volejbal.</w:t>
      </w:r>
    </w:p>
    <w:p w14:paraId="42FAD0AD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2B2457BD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Infrastruktura pro vzdělávání – zkvalitnění venkovního zázemí u MŠ a ZŠ</w:t>
      </w:r>
    </w:p>
    <w:p w14:paraId="2C46ADCD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2E865788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Odpadové hospodářství – posílení kapacity pro bio odpad</w:t>
      </w:r>
    </w:p>
    <w:p w14:paraId="72D8CFE0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02ABAB8E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Zvýšení počtu společensko-kulturních akcí ve městě</w:t>
      </w:r>
    </w:p>
    <w:p w14:paraId="0EE11EB6" w14:textId="77777777" w:rsidR="00125102" w:rsidRPr="00125102" w:rsidRDefault="00125102" w:rsidP="00125102">
      <w:pPr>
        <w:spacing w:after="0" w:line="240" w:lineRule="auto"/>
        <w:rPr>
          <w:rFonts w:eastAsia="Calibri" w:cs="Times New Roman"/>
        </w:rPr>
      </w:pPr>
    </w:p>
    <w:p w14:paraId="6D63E177" w14:textId="77777777" w:rsidR="00125102" w:rsidRPr="00125102" w:rsidRDefault="00125102" w:rsidP="00125102">
      <w:pPr>
        <w:spacing w:after="0" w:line="276" w:lineRule="auto"/>
        <w:rPr>
          <w:rFonts w:eastAsia="Calibri" w:cs="Times New Roman"/>
          <w:b/>
        </w:rPr>
      </w:pPr>
    </w:p>
    <w:p w14:paraId="2BCD8FA9" w14:textId="77777777" w:rsidR="00125102" w:rsidRPr="00125102" w:rsidRDefault="00125102" w:rsidP="00125102">
      <w:pPr>
        <w:spacing w:after="0" w:line="276" w:lineRule="auto"/>
        <w:rPr>
          <w:rFonts w:eastAsia="Calibri" w:cs="Times New Roman"/>
          <w:b/>
        </w:rPr>
      </w:pPr>
      <w:r w:rsidRPr="00125102">
        <w:rPr>
          <w:rFonts w:eastAsia="Calibri" w:cs="Times New Roman"/>
          <w:b/>
        </w:rPr>
        <w:t>Jaké projekty by se podle Vás rozhodně realizovat neměly?</w:t>
      </w:r>
    </w:p>
    <w:p w14:paraId="080D22C9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</w:p>
    <w:p w14:paraId="7AFC2B12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Kvantitativní rozvoj bydlení - Nerealizovat další bytovou výstavbu, nezastavovat další území města.</w:t>
      </w:r>
    </w:p>
    <w:p w14:paraId="370D3844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</w:p>
    <w:p w14:paraId="113463BF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Průmyslová zóna – nejlépe dále nerozšiřovat, pokud ano, tak za předpokladu dobudované odpovídající </w:t>
      </w:r>
    </w:p>
    <w:p w14:paraId="21E33E1A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>infrastruktury.</w:t>
      </w:r>
    </w:p>
    <w:p w14:paraId="25D22943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</w:p>
    <w:p w14:paraId="0A85C390" w14:textId="77777777" w:rsidR="00125102" w:rsidRPr="00125102" w:rsidRDefault="00125102" w:rsidP="00125102">
      <w:pPr>
        <w:spacing w:after="0" w:line="276" w:lineRule="auto"/>
        <w:rPr>
          <w:rFonts w:eastAsia="Calibri" w:cs="Times New Roman"/>
        </w:rPr>
      </w:pPr>
      <w:r w:rsidRPr="00125102">
        <w:rPr>
          <w:rFonts w:eastAsia="Calibri" w:cs="Times New Roman"/>
        </w:rPr>
        <w:t xml:space="preserve">Dopravní infrastruktura - rušení železniční tratě, zastávky, vlakových spojů. </w:t>
      </w:r>
    </w:p>
    <w:p w14:paraId="7EF6EB8F" w14:textId="77777777" w:rsidR="00125102" w:rsidRPr="001E7174" w:rsidRDefault="00125102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61B7D2D8" w14:textId="77777777" w:rsidR="00125102" w:rsidRPr="001E7174" w:rsidRDefault="00125102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64209916" w14:textId="77777777" w:rsidR="00125102" w:rsidRDefault="00125102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750023DD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216CC741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6524C6BA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4EE8BDAA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51C0F268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72205CD7" w14:textId="77777777" w:rsidR="003C2C57" w:rsidRDefault="003C2C57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09480FB4" w14:textId="77777777" w:rsidR="00125102" w:rsidRDefault="00125102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2C8F20EB" w14:textId="77777777" w:rsidR="00125102" w:rsidRPr="006607A9" w:rsidRDefault="00125102" w:rsidP="00152907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573B8CA3" w14:textId="7613E536" w:rsidR="0077542E" w:rsidRPr="00961592" w:rsidRDefault="0077542E" w:rsidP="0077542E">
      <w:pPr>
        <w:pStyle w:val="Nadpis2"/>
      </w:pPr>
      <w:bookmarkStart w:id="85" w:name="_Toc213334199"/>
      <w:r w:rsidRPr="00961592">
        <w:lastRenderedPageBreak/>
        <w:t>SOUHRNNÁ SWOT ANALÝZA</w:t>
      </w:r>
      <w:bookmarkEnd w:id="85"/>
    </w:p>
    <w:p w14:paraId="228F3CD5" w14:textId="77777777" w:rsidR="0077542E" w:rsidRPr="00961592" w:rsidRDefault="0077542E" w:rsidP="0077542E">
      <w:r w:rsidRPr="00961592">
        <w:t>Souhrnná SWOT analýza obsahuje sumarizaci výroků dílčích SWOT analýz z jednotlivých kapitol analytické části.</w:t>
      </w:r>
    </w:p>
    <w:p w14:paraId="23EEE0B8" w14:textId="77777777" w:rsidR="00961592" w:rsidRPr="0029264F" w:rsidRDefault="00961592" w:rsidP="009615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0"/>
        </w:tabs>
        <w:rPr>
          <w:rFonts w:cs="Times New Roman"/>
          <w:b/>
          <w:color w:val="323E4F" w:themeColor="text2" w:themeShade="BF"/>
        </w:rPr>
      </w:pPr>
      <w:r w:rsidRPr="0029264F">
        <w:rPr>
          <w:rFonts w:cs="Times New Roman"/>
          <w:b/>
          <w:color w:val="323E4F" w:themeColor="text2" w:themeShade="BF"/>
        </w:rPr>
        <w:t>Silné stránky</w:t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  <w:t xml:space="preserve">           Slabé stránky</w:t>
      </w:r>
    </w:p>
    <w:tbl>
      <w:tblPr>
        <w:tblW w:w="0" w:type="auto"/>
        <w:tblBorders>
          <w:top w:val="dashed" w:sz="4" w:space="0" w:color="44546A" w:themeColor="text2"/>
          <w:left w:val="dashed" w:sz="4" w:space="0" w:color="44546A" w:themeColor="text2"/>
          <w:bottom w:val="dashed" w:sz="4" w:space="0" w:color="44546A" w:themeColor="text2"/>
          <w:right w:val="dashed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4707"/>
        <w:gridCol w:w="4353"/>
      </w:tblGrid>
      <w:tr w:rsidR="00961592" w:rsidRPr="0029264F" w14:paraId="539DFF92" w14:textId="77777777" w:rsidTr="003D39E5">
        <w:trPr>
          <w:trHeight w:val="1541"/>
        </w:trPr>
        <w:tc>
          <w:tcPr>
            <w:tcW w:w="4707" w:type="dxa"/>
          </w:tcPr>
          <w:p w14:paraId="1E2FADE4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rozloha města s nízkou hustotou zalidnění</w:t>
            </w:r>
          </w:p>
          <w:p w14:paraId="262EBC67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efektivní napojení na komunikaci I/35 a I/65</w:t>
            </w:r>
          </w:p>
          <w:p w14:paraId="69FE7436" w14:textId="77777777" w:rsidR="00961592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výhodná geografická poloha vůči ostatním centrům regionu i sousedním státům s výjimkou Tanvaldu</w:t>
            </w:r>
          </w:p>
          <w:p w14:paraId="1EB9AC12" w14:textId="540AFCB0" w:rsidR="00F73785" w:rsidRPr="0029264F" w:rsidRDefault="00F73785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rozvinutý kanalizační systém</w:t>
            </w:r>
          </w:p>
          <w:p w14:paraId="61BD2FAE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dlouhodobě stabilní počet narozených dětí</w:t>
            </w:r>
          </w:p>
          <w:p w14:paraId="31DB0DE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zvyšující se migrační přírůstek</w:t>
            </w:r>
          </w:p>
          <w:p w14:paraId="3BB18C78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323E4F" w:themeColor="text2" w:themeShade="BF"/>
              </w:rPr>
            </w:pPr>
            <w:r w:rsidRPr="0029264F">
              <w:rPr>
                <w:rFonts w:cs="Times New Roman"/>
              </w:rPr>
              <w:t>krátkodobě silná skupina obyvatel v produktivním věku</w:t>
            </w:r>
          </w:p>
          <w:p w14:paraId="2566B5DB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minimální podíl obyvatel bez vzdělání</w:t>
            </w:r>
          </w:p>
          <w:p w14:paraId="705B595D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mobilita (vyjížďka) ekonomicky aktivního obyvatelstva</w:t>
            </w:r>
          </w:p>
          <w:p w14:paraId="7B803792" w14:textId="3F20FC4A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vysoký počet obchodních společností v</w:t>
            </w:r>
            <w:r w:rsidR="00C54D6B">
              <w:rPr>
                <w:rFonts w:cs="Times New Roman"/>
                <w:color w:val="000000" w:themeColor="text1"/>
              </w:rPr>
              <w:t>e městě</w:t>
            </w:r>
          </w:p>
          <w:p w14:paraId="00E0E6BC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29264F">
              <w:rPr>
                <w:rFonts w:cs="Times New Roman"/>
              </w:rPr>
              <w:t>krátká doba cesty vyjíždějících za prací</w:t>
            </w:r>
          </w:p>
          <w:p w14:paraId="4F00762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více než polovina registrovaných ekonomických subjektů je aktivní</w:t>
            </w:r>
          </w:p>
          <w:p w14:paraId="5FC2081E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rozvinuté živnostenské podnikání</w:t>
            </w:r>
          </w:p>
          <w:p w14:paraId="6C3EF363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nízká míra nezaměstnanosti (2,5 % v roce 2023)</w:t>
            </w:r>
          </w:p>
          <w:p w14:paraId="460C19F2" w14:textId="7C7B6C5D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rozvinutá základní</w:t>
            </w:r>
            <w:r w:rsidR="006C5B39">
              <w:rPr>
                <w:rFonts w:cs="Times New Roman"/>
                <w:color w:val="000000" w:themeColor="text1"/>
              </w:rPr>
              <w:t xml:space="preserve"> technická infrastruktura ve městě</w:t>
            </w:r>
          </w:p>
          <w:p w14:paraId="594C31D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29264F">
              <w:rPr>
                <w:rFonts w:cs="Times New Roman"/>
              </w:rPr>
              <w:t>převažující způsob vytápění objektů plynem</w:t>
            </w:r>
          </w:p>
          <w:p w14:paraId="5B216956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napojení jak na silniční, tak železniční dopravu</w:t>
            </w:r>
          </w:p>
          <w:p w14:paraId="2BD2ECB9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vysoká obslužnost autobusovou dopravou</w:t>
            </w:r>
          </w:p>
          <w:p w14:paraId="55D03EEF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kvalitní síť turistických stezek a cyklotras</w:t>
            </w:r>
          </w:p>
          <w:p w14:paraId="310B4CD6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napojení na silnice I. třídy</w:t>
            </w:r>
          </w:p>
          <w:p w14:paraId="198F8ACE" w14:textId="77777777" w:rsidR="00961592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k dispozici základní lékařská péče přímo ve městě</w:t>
            </w:r>
          </w:p>
          <w:p w14:paraId="794A4AE2" w14:textId="68325731" w:rsidR="0035307E" w:rsidRPr="0035307E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k dispozici sociální služby pod DPS</w:t>
            </w:r>
          </w:p>
          <w:p w14:paraId="32CCCB3E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vysoké množství spolků ve městě</w:t>
            </w:r>
          </w:p>
          <w:p w14:paraId="759DCB28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základní komerční služby přímo ve městě</w:t>
            </w:r>
          </w:p>
          <w:p w14:paraId="4187C23B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rozšířená sportovní infrastruktura ve městě</w:t>
            </w:r>
          </w:p>
          <w:p w14:paraId="10331F4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aktivní péče o veřejná prostranství</w:t>
            </w:r>
          </w:p>
          <w:p w14:paraId="144402CC" w14:textId="5620431E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000000" w:themeColor="text1"/>
              </w:rPr>
            </w:pPr>
            <w:r w:rsidRPr="0029264F">
              <w:rPr>
                <w:rFonts w:cs="Times New Roman"/>
                <w:color w:val="000000" w:themeColor="text1"/>
              </w:rPr>
              <w:t>vysoká naplněnost ZŠ</w:t>
            </w:r>
            <w:r w:rsidR="0035307E">
              <w:rPr>
                <w:rFonts w:cs="Times New Roman"/>
                <w:color w:val="000000" w:themeColor="text1"/>
              </w:rPr>
              <w:t xml:space="preserve"> a MŠ</w:t>
            </w:r>
          </w:p>
          <w:p w14:paraId="102C0655" w14:textId="77777777" w:rsidR="00961592" w:rsidRPr="0029264F" w:rsidRDefault="00961592" w:rsidP="0035307E">
            <w:pPr>
              <w:spacing w:before="240" w:after="200" w:line="276" w:lineRule="auto"/>
              <w:ind w:left="426"/>
              <w:contextualSpacing/>
              <w:jc w:val="left"/>
              <w:rPr>
                <w:rFonts w:cs="Times New Roman"/>
                <w:color w:val="000000" w:themeColor="text1"/>
              </w:rPr>
            </w:pPr>
          </w:p>
        </w:tc>
        <w:tc>
          <w:tcPr>
            <w:tcW w:w="4353" w:type="dxa"/>
          </w:tcPr>
          <w:p w14:paraId="602C9BC7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29264F">
              <w:rPr>
                <w:rFonts w:cs="Times New Roman"/>
              </w:rPr>
              <w:lastRenderedPageBreak/>
              <w:t>stárnutí obyvatelstva v produktivním věku</w:t>
            </w:r>
          </w:p>
          <w:p w14:paraId="2A61095F" w14:textId="77777777" w:rsidR="00961592" w:rsidRPr="0029264F" w:rsidRDefault="00961592" w:rsidP="003D39E5">
            <w:pPr>
              <w:spacing w:after="200" w:line="276" w:lineRule="auto"/>
              <w:ind w:left="459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vysoký podíl obyvatel dosahujících základního vzdělání</w:t>
            </w:r>
          </w:p>
          <w:p w14:paraId="6EE64DCB" w14:textId="1443536B" w:rsidR="00F73785" w:rsidRPr="0029264F" w:rsidRDefault="00F73785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nízká kapacita ubytovacích zařízení</w:t>
            </w:r>
          </w:p>
          <w:p w14:paraId="75EE39C9" w14:textId="0BA24A0E" w:rsidR="00961592" w:rsidRPr="0035307E" w:rsidRDefault="0035307E" w:rsidP="0035307E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přerušení</w:t>
            </w:r>
            <w:r w:rsidR="00961592" w:rsidRPr="0035307E">
              <w:rPr>
                <w:rFonts w:cs="Times New Roman"/>
              </w:rPr>
              <w:t xml:space="preserve"> trendu snižující se nezaměstnanosti</w:t>
            </w:r>
          </w:p>
          <w:p w14:paraId="4F2BDB90" w14:textId="77777777" w:rsidR="00961592" w:rsidRPr="0035307E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29264F">
              <w:rPr>
                <w:rFonts w:cs="Times New Roman"/>
                <w:color w:val="000000" w:themeColor="text1"/>
              </w:rPr>
              <w:t>vysoká intenzita tranzitní dopravy</w:t>
            </w:r>
          </w:p>
          <w:p w14:paraId="573FCE81" w14:textId="3BF5A82A" w:rsidR="0035307E" w:rsidRPr="003D39E5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>
              <w:rPr>
                <w:rFonts w:cs="Times New Roman"/>
                <w:color w:val="000000" w:themeColor="text1"/>
              </w:rPr>
              <w:t>průmyslová zóna za viaduktem nemá vlastní tranzitní napojení</w:t>
            </w:r>
          </w:p>
          <w:p w14:paraId="6BFFA3C5" w14:textId="1221019C" w:rsidR="0035307E" w:rsidRPr="0035307E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>
              <w:rPr>
                <w:rFonts w:cs="Times New Roman"/>
                <w:color w:val="000000" w:themeColor="text1"/>
              </w:rPr>
              <w:t>dílčí lokality města nemají dořešenou dopravu v klidu</w:t>
            </w:r>
          </w:p>
          <w:p w14:paraId="609313C7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  <w:r w:rsidRPr="0029264F">
              <w:rPr>
                <w:rFonts w:cs="Times New Roman"/>
                <w:color w:val="000000" w:themeColor="text1"/>
              </w:rPr>
              <w:t>zhoršený technický stav místní komunikace směrem na Pelíkovice a Little Farmers</w:t>
            </w:r>
          </w:p>
          <w:p w14:paraId="056AABC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existence neobydlených domů</w:t>
            </w:r>
          </w:p>
          <w:p w14:paraId="684D0679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zanedbané industriální centrum</w:t>
            </w:r>
          </w:p>
          <w:p w14:paraId="6DFE4298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malé množství sociálních služeb</w:t>
            </w:r>
          </w:p>
          <w:p w14:paraId="4E4DBDF9" w14:textId="77777777" w:rsidR="00961592" w:rsidRPr="0029264F" w:rsidRDefault="00961592" w:rsidP="003D39E5">
            <w:pPr>
              <w:spacing w:before="240" w:after="200" w:line="276" w:lineRule="auto"/>
              <w:contextualSpacing/>
              <w:jc w:val="left"/>
              <w:rPr>
                <w:rFonts w:cs="Times New Roman"/>
                <w:color w:val="323E4F" w:themeColor="text2" w:themeShade="BF"/>
              </w:rPr>
            </w:pPr>
          </w:p>
          <w:p w14:paraId="177DE3EF" w14:textId="77777777" w:rsidR="00961592" w:rsidRPr="0029264F" w:rsidRDefault="00961592" w:rsidP="003D39E5">
            <w:pPr>
              <w:spacing w:after="200" w:line="276" w:lineRule="auto"/>
              <w:ind w:left="459"/>
              <w:contextualSpacing/>
              <w:jc w:val="left"/>
              <w:rPr>
                <w:rFonts w:cs="Times New Roman"/>
              </w:rPr>
            </w:pPr>
          </w:p>
        </w:tc>
      </w:tr>
      <w:tr w:rsidR="00961592" w:rsidRPr="0029264F" w14:paraId="113DA639" w14:textId="77777777" w:rsidTr="003D39E5">
        <w:trPr>
          <w:trHeight w:val="1193"/>
        </w:trPr>
        <w:tc>
          <w:tcPr>
            <w:tcW w:w="4707" w:type="dxa"/>
          </w:tcPr>
          <w:p w14:paraId="7CE9A53F" w14:textId="77777777" w:rsidR="00844D79" w:rsidRPr="00844D79" w:rsidRDefault="00844D79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8605A1">
              <w:rPr>
                <w:rFonts w:cs="Times New Roman"/>
              </w:rPr>
              <w:lastRenderedPageBreak/>
              <w:t xml:space="preserve">změny preferencí v oblasti bydlení </w:t>
            </w:r>
            <w:r>
              <w:rPr>
                <w:rFonts w:cs="Times New Roman"/>
              </w:rPr>
              <w:t>– suburbanizační procesy – zájem o bydlení v zázemí velkých měst</w:t>
            </w:r>
            <w:r w:rsidRPr="0029264F">
              <w:rPr>
                <w:rFonts w:cs="Times New Roman"/>
              </w:rPr>
              <w:t xml:space="preserve"> </w:t>
            </w:r>
          </w:p>
          <w:p w14:paraId="2C87491A" w14:textId="2A754B8A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29264F">
              <w:rPr>
                <w:rFonts w:cs="Times New Roman"/>
              </w:rPr>
              <w:t>pokračování v posilování obytné funkce města</w:t>
            </w:r>
          </w:p>
          <w:p w14:paraId="5D0C27CF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</w:rPr>
            </w:pPr>
            <w:r w:rsidRPr="0029264F">
              <w:rPr>
                <w:rFonts w:cs="Times New Roman"/>
              </w:rPr>
              <w:t>přizpůsobení prostředí vyjížďkovým charakteristikám</w:t>
            </w:r>
          </w:p>
          <w:p w14:paraId="36602756" w14:textId="77777777" w:rsidR="00961592" w:rsidRPr="0035307E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29264F">
              <w:rPr>
                <w:rFonts w:ascii="Times New Roman" w:hAnsi="Times New Roman" w:cs="Times New Roman"/>
              </w:rPr>
              <w:t>rozšiřování potenciálu cestovního ruchu</w:t>
            </w:r>
          </w:p>
          <w:p w14:paraId="7FFABC7C" w14:textId="78AF50AF" w:rsidR="0035307E" w:rsidRPr="0035307E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35307E">
              <w:rPr>
                <w:rFonts w:ascii="Times New Roman" w:hAnsi="Times New Roman" w:cs="Times New Roman"/>
                <w:color w:val="000000" w:themeColor="text1"/>
              </w:rPr>
              <w:t>zvýšení bezpečnosti dopravy pro pěší a cyklodopravu</w:t>
            </w:r>
          </w:p>
          <w:p w14:paraId="55511835" w14:textId="77777777" w:rsidR="0035307E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udržení a rozvíjení dopravní obslužnosti (včetně místních částí)</w:t>
            </w:r>
          </w:p>
          <w:p w14:paraId="231A839F" w14:textId="77777777" w:rsidR="0035307E" w:rsidRPr="00D62D14" w:rsidRDefault="0035307E" w:rsidP="0035307E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D62D14">
              <w:rPr>
                <w:rFonts w:cs="Times New Roman"/>
              </w:rPr>
              <w:t>rozvoj sociálních služeb</w:t>
            </w:r>
            <w:r>
              <w:rPr>
                <w:rFonts w:cs="Times New Roman"/>
              </w:rPr>
              <w:t xml:space="preserve"> pro cílovou skupinu senioři</w:t>
            </w:r>
          </w:p>
          <w:p w14:paraId="0BA78BFA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rozvoj sociálních služeb</w:t>
            </w:r>
          </w:p>
          <w:p w14:paraId="35B1BD14" w14:textId="77777777" w:rsidR="00961592" w:rsidRPr="0029264F" w:rsidRDefault="00961592" w:rsidP="00961592">
            <w:pPr>
              <w:numPr>
                <w:ilvl w:val="0"/>
                <w:numId w:val="2"/>
              </w:numPr>
              <w:spacing w:before="240" w:after="200" w:line="276" w:lineRule="auto"/>
              <w:ind w:left="426" w:hanging="284"/>
              <w:contextualSpacing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29264F">
              <w:rPr>
                <w:rFonts w:cs="Times New Roman"/>
              </w:rPr>
              <w:t>rozšíření nabídky volnočasových aktivit</w:t>
            </w:r>
          </w:p>
        </w:tc>
        <w:tc>
          <w:tcPr>
            <w:tcW w:w="4353" w:type="dxa"/>
          </w:tcPr>
          <w:p w14:paraId="2CA0C8AF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9264F">
              <w:rPr>
                <w:rFonts w:cs="Times New Roman"/>
              </w:rPr>
              <w:t>pokračující nepříznivý demografický vývoj stárnutím obyvatelstva</w:t>
            </w:r>
          </w:p>
          <w:p w14:paraId="2F3F9FB1" w14:textId="4EBCCA52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9264F">
              <w:rPr>
                <w:rFonts w:cs="Times New Roman"/>
              </w:rPr>
              <w:t xml:space="preserve">nepřipravenost </w:t>
            </w:r>
            <w:r w:rsidR="000E5678">
              <w:rPr>
                <w:rFonts w:cs="Times New Roman"/>
              </w:rPr>
              <w:t>města</w:t>
            </w:r>
            <w:r w:rsidRPr="0029264F">
              <w:rPr>
                <w:rFonts w:cs="Times New Roman"/>
              </w:rPr>
              <w:t xml:space="preserve"> na nárůst obyvatelstva ve věkové skupině 65 a více let</w:t>
            </w:r>
          </w:p>
          <w:p w14:paraId="36DE1308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9264F">
              <w:rPr>
                <w:rFonts w:cs="Times New Roman"/>
              </w:rPr>
              <w:t>snižování počtu ekonomicky aktivních subjektů</w:t>
            </w:r>
          </w:p>
          <w:p w14:paraId="008CE98F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9264F">
              <w:rPr>
                <w:rFonts w:cs="Times New Roman"/>
                <w:iCs/>
              </w:rPr>
              <w:t>zvyšování průměrné nezaměstnanosti</w:t>
            </w:r>
          </w:p>
          <w:p w14:paraId="38E8C9A6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</w:rPr>
            </w:pPr>
            <w:r w:rsidRPr="0029264F">
              <w:rPr>
                <w:rFonts w:cs="Times New Roman"/>
              </w:rPr>
              <w:t>chátrání silniční infrastruktury</w:t>
            </w:r>
          </w:p>
          <w:p w14:paraId="558CAFB5" w14:textId="77777777" w:rsidR="00961592" w:rsidRPr="0029264F" w:rsidRDefault="00961592" w:rsidP="00961592">
            <w:pPr>
              <w:numPr>
                <w:ilvl w:val="0"/>
                <w:numId w:val="2"/>
              </w:numPr>
              <w:spacing w:after="200" w:line="276" w:lineRule="auto"/>
              <w:ind w:left="459" w:hanging="283"/>
              <w:contextualSpacing/>
              <w:jc w:val="left"/>
              <w:rPr>
                <w:rFonts w:cs="Times New Roman"/>
                <w:i/>
              </w:rPr>
            </w:pPr>
            <w:r w:rsidRPr="0029264F">
              <w:rPr>
                <w:rFonts w:cs="Times New Roman"/>
                <w:iCs/>
              </w:rPr>
              <w:t>nedostatečná nabídka volnočasových aktivit zejména pro děti a mládež</w:t>
            </w:r>
          </w:p>
        </w:tc>
      </w:tr>
    </w:tbl>
    <w:p w14:paraId="051E88AA" w14:textId="77777777" w:rsidR="00961592" w:rsidRPr="0029264F" w:rsidRDefault="00961592" w:rsidP="00961592">
      <w:pPr>
        <w:spacing w:after="0" w:line="240" w:lineRule="auto"/>
        <w:rPr>
          <w:rFonts w:cs="Times New Roman"/>
          <w:b/>
          <w:color w:val="323E4F" w:themeColor="text2" w:themeShade="BF"/>
        </w:rPr>
      </w:pPr>
    </w:p>
    <w:p w14:paraId="7F6D9ED2" w14:textId="77777777" w:rsidR="00961592" w:rsidRPr="0029264F" w:rsidRDefault="00961592" w:rsidP="00961592">
      <w:pPr>
        <w:spacing w:after="0" w:line="240" w:lineRule="auto"/>
        <w:rPr>
          <w:rFonts w:cs="Times New Roman"/>
          <w:b/>
          <w:color w:val="323E4F" w:themeColor="text2" w:themeShade="BF"/>
        </w:rPr>
      </w:pPr>
      <w:r w:rsidRPr="0029264F">
        <w:rPr>
          <w:rFonts w:cs="Times New Roman"/>
          <w:b/>
          <w:color w:val="323E4F" w:themeColor="text2" w:themeShade="BF"/>
        </w:rPr>
        <w:t>Příležitosti</w:t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</w:r>
      <w:r w:rsidRPr="0029264F">
        <w:rPr>
          <w:rFonts w:cs="Times New Roman"/>
          <w:b/>
          <w:color w:val="323E4F" w:themeColor="text2" w:themeShade="BF"/>
        </w:rPr>
        <w:tab/>
        <w:t xml:space="preserve">                     Ohrožení</w:t>
      </w:r>
    </w:p>
    <w:p w14:paraId="2B72DFEB" w14:textId="77777777" w:rsidR="00961592" w:rsidRDefault="00961592" w:rsidP="00961592"/>
    <w:p w14:paraId="7893E60D" w14:textId="77777777" w:rsidR="0077542E" w:rsidRDefault="0077542E" w:rsidP="0077542E"/>
    <w:p w14:paraId="506CDCF6" w14:textId="77777777" w:rsidR="00A824E6" w:rsidRDefault="00A824E6" w:rsidP="0077542E"/>
    <w:p w14:paraId="7B65B7E2" w14:textId="77777777" w:rsidR="00A824E6" w:rsidRDefault="00A824E6" w:rsidP="0077542E"/>
    <w:p w14:paraId="084C563C" w14:textId="77777777" w:rsidR="00A824E6" w:rsidRDefault="00A824E6" w:rsidP="0077542E"/>
    <w:p w14:paraId="7394FC4F" w14:textId="77777777" w:rsidR="00A824E6" w:rsidRDefault="00A824E6" w:rsidP="0077542E"/>
    <w:p w14:paraId="35A04B9A" w14:textId="77777777" w:rsidR="00A824E6" w:rsidRDefault="00A824E6" w:rsidP="0077542E"/>
    <w:p w14:paraId="618111CF" w14:textId="77777777" w:rsidR="00A824E6" w:rsidRDefault="00A824E6" w:rsidP="0077542E"/>
    <w:p w14:paraId="2F951B40" w14:textId="77777777" w:rsidR="00A824E6" w:rsidRDefault="00A824E6" w:rsidP="0077542E"/>
    <w:p w14:paraId="0643330E" w14:textId="77777777" w:rsidR="00A824E6" w:rsidRDefault="00A824E6" w:rsidP="0077542E"/>
    <w:p w14:paraId="5B0A5A87" w14:textId="77777777" w:rsidR="00A824E6" w:rsidRDefault="00A824E6" w:rsidP="0077542E"/>
    <w:p w14:paraId="30AF396F" w14:textId="77777777" w:rsidR="003C2C57" w:rsidRDefault="003C2C57" w:rsidP="0077542E"/>
    <w:p w14:paraId="4D3B178A" w14:textId="77777777" w:rsidR="003C2C57" w:rsidRDefault="003C2C57" w:rsidP="0077542E"/>
    <w:p w14:paraId="3DCFB494" w14:textId="77777777" w:rsidR="00A824E6" w:rsidRPr="00A824E6" w:rsidRDefault="00A824E6" w:rsidP="0077542E"/>
    <w:p w14:paraId="7968FB85" w14:textId="77C01F44" w:rsidR="00A824E6" w:rsidRPr="00A824E6" w:rsidRDefault="00A824E6" w:rsidP="00C922D6">
      <w:pPr>
        <w:pStyle w:val="Nadpis1"/>
      </w:pPr>
      <w:bookmarkStart w:id="86" w:name="_Toc213334200"/>
      <w:r w:rsidRPr="00A824E6">
        <w:lastRenderedPageBreak/>
        <w:t>NÁVRHOVÁ ČÁST</w:t>
      </w:r>
      <w:bookmarkEnd w:id="86"/>
    </w:p>
    <w:p w14:paraId="23F20680" w14:textId="77777777" w:rsidR="00C922D6" w:rsidRDefault="00C922D6" w:rsidP="00A824E6">
      <w:pPr>
        <w:spacing w:after="200" w:line="276" w:lineRule="auto"/>
        <w:rPr>
          <w:rFonts w:eastAsia="Calibri" w:cs="Times New Roman"/>
        </w:rPr>
      </w:pPr>
    </w:p>
    <w:p w14:paraId="4B8604B8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Z klíčových výstupů analytické části vyplývá, že Rychnov u Jablonce nad Nisou je městem s rozvinutou obytnou funkcí s kvalitními podmínkami životního prostředí, s rozvinutou pracovní funkcí ve výrobě i službách a v dílčích oblastech i funkcí rekreační. Město je vybaveno širokým spektrem služeb a infrastruktury občanské vybavenosti včetně technické infastruktury. Vzhledem k dynamice růstu obyvatelstva (preference bydlení v zázemí spádových center), trendům v oblasti bydlení a ve vazbě na potřeby obyvatel, by zásadní rozvojové trendy měly směřovat do rozvoje kapacit a rozmanitosti občanské vybavenosti – vzdělávací infrastruktura, kulturní, společenské a sportovní infrastrukturální vybavenosti. Vzhledem ke všem rozvinutým funkcím města (provázání obytné, pracovní a rekreační funkce) je na místě věnovat pozornost také bezpečnosti obyvatel a majetku. Vzhledem k dosavadnímu rozvoji koncepčního charakteru je na místě udržet tyto principy rozvoje i nadále.</w:t>
      </w:r>
    </w:p>
    <w:p w14:paraId="0115D72A" w14:textId="77777777" w:rsidR="00C922D6" w:rsidRDefault="00C922D6" w:rsidP="00A824E6">
      <w:pPr>
        <w:spacing w:after="200" w:line="276" w:lineRule="auto"/>
        <w:rPr>
          <w:rFonts w:eastAsia="Calibri" w:cs="Times New Roman"/>
        </w:rPr>
      </w:pPr>
    </w:p>
    <w:p w14:paraId="3DEC0E6B" w14:textId="77777777" w:rsidR="00C922D6" w:rsidRPr="00A824E6" w:rsidRDefault="00C922D6" w:rsidP="00A824E6">
      <w:pPr>
        <w:spacing w:after="200" w:line="276" w:lineRule="auto"/>
        <w:rPr>
          <w:rFonts w:eastAsia="Calibri" w:cs="Times New Roman"/>
        </w:rPr>
      </w:pPr>
    </w:p>
    <w:p w14:paraId="301D017E" w14:textId="77777777" w:rsidR="00A824E6" w:rsidRPr="00A824E6" w:rsidRDefault="00A824E6" w:rsidP="009478C9">
      <w:pPr>
        <w:pStyle w:val="Nadpis2"/>
        <w:ind w:left="578" w:hanging="578"/>
        <w:jc w:val="left"/>
      </w:pPr>
      <w:bookmarkStart w:id="87" w:name="_Toc213334201"/>
      <w:r w:rsidRPr="00A824E6">
        <w:t>STRATEGICKÁ VIZE DO ROKU 2040</w:t>
      </w:r>
      <w:bookmarkEnd w:id="87"/>
    </w:p>
    <w:p w14:paraId="11E45224" w14:textId="77777777" w:rsidR="000B3DC3" w:rsidRDefault="000B3DC3" w:rsidP="006357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spacing w:after="0" w:line="276" w:lineRule="auto"/>
        <w:jc w:val="center"/>
        <w:rPr>
          <w:rFonts w:eastAsia="Calibri" w:cs="Times New Roman"/>
          <w:b/>
          <w:i/>
          <w:sz w:val="28"/>
        </w:rPr>
      </w:pPr>
    </w:p>
    <w:p w14:paraId="7F2FFBBA" w14:textId="41AA8770" w:rsidR="000B3DC3" w:rsidRPr="00C20D65" w:rsidRDefault="00C20D65" w:rsidP="006357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spacing w:after="0" w:line="276" w:lineRule="auto"/>
        <w:jc w:val="center"/>
        <w:rPr>
          <w:rFonts w:eastAsia="Calibri" w:cs="Times New Roman"/>
          <w:b/>
          <w:i/>
          <w:sz w:val="32"/>
        </w:rPr>
      </w:pPr>
      <w:r w:rsidRPr="00C20D65">
        <w:rPr>
          <w:rFonts w:eastAsia="Calibri" w:cs="Times New Roman"/>
          <w:b/>
          <w:i/>
          <w:sz w:val="32"/>
        </w:rPr>
        <w:t xml:space="preserve">Rychnov u </w:t>
      </w:r>
      <w:r w:rsidR="000B3DC3" w:rsidRPr="00C20D65">
        <w:rPr>
          <w:rFonts w:eastAsia="Calibri" w:cs="Times New Roman"/>
          <w:b/>
          <w:i/>
          <w:sz w:val="32"/>
        </w:rPr>
        <w:t>Jablonce nad Nisou je město, kde je příjemné žít</w:t>
      </w:r>
    </w:p>
    <w:p w14:paraId="6ED907CD" w14:textId="77777777" w:rsidR="000B3DC3" w:rsidRDefault="000B3DC3" w:rsidP="006357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spacing w:after="0" w:line="276" w:lineRule="auto"/>
        <w:jc w:val="center"/>
        <w:rPr>
          <w:rFonts w:eastAsia="Calibri" w:cs="Times New Roman"/>
          <w:b/>
          <w:i/>
          <w:sz w:val="28"/>
        </w:rPr>
      </w:pPr>
    </w:p>
    <w:p w14:paraId="63CF0415" w14:textId="77777777" w:rsidR="00A824E6" w:rsidRPr="006357D2" w:rsidRDefault="00A824E6" w:rsidP="006357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spacing w:after="0" w:line="276" w:lineRule="auto"/>
        <w:jc w:val="center"/>
        <w:rPr>
          <w:rFonts w:eastAsia="Calibri" w:cs="Times New Roman"/>
          <w:b/>
          <w:i/>
        </w:rPr>
      </w:pPr>
      <w:r w:rsidRPr="006357D2">
        <w:rPr>
          <w:rFonts w:eastAsia="Calibri" w:cs="Times New Roman"/>
          <w:b/>
          <w:i/>
        </w:rPr>
        <w:t>Společensky soudržné město s dlouhodobě pozitivní demografickou strukturou obyvatel, s rozvinutými funkcemi – obytná, pracovní, rekreační. Město se zajištěnou kvalitní a kapacitně odpovídající infrastrukturou občanské vybavenosti, technickou a dopravní infrastrukturou.</w:t>
      </w:r>
    </w:p>
    <w:p w14:paraId="17DC7425" w14:textId="77777777" w:rsidR="00A824E6" w:rsidRPr="00A824E6" w:rsidRDefault="00A824E6" w:rsidP="00A824E6">
      <w:pPr>
        <w:spacing w:after="0" w:line="276" w:lineRule="auto"/>
        <w:jc w:val="left"/>
        <w:rPr>
          <w:rFonts w:eastAsia="Calibri" w:cs="Times New Roman"/>
          <w:b/>
        </w:rPr>
      </w:pPr>
    </w:p>
    <w:p w14:paraId="7F607319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322C871C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1480EC4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46B6DFC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4C4B8D34" w14:textId="77777777" w:rsid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563A9554" w14:textId="77777777" w:rsidR="00D91031" w:rsidRDefault="00D91031" w:rsidP="00A824E6">
      <w:pPr>
        <w:spacing w:after="200" w:line="276" w:lineRule="auto"/>
        <w:rPr>
          <w:rFonts w:eastAsia="Calibri" w:cs="Times New Roman"/>
        </w:rPr>
      </w:pPr>
    </w:p>
    <w:p w14:paraId="207FAB5B" w14:textId="77777777" w:rsidR="00D91031" w:rsidRDefault="00D91031" w:rsidP="00A824E6">
      <w:pPr>
        <w:spacing w:after="200" w:line="276" w:lineRule="auto"/>
        <w:rPr>
          <w:rFonts w:eastAsia="Calibri" w:cs="Times New Roman"/>
        </w:rPr>
      </w:pPr>
    </w:p>
    <w:p w14:paraId="5CDD94DA" w14:textId="77777777" w:rsidR="00D91031" w:rsidRPr="00A824E6" w:rsidRDefault="00D91031" w:rsidP="00A824E6">
      <w:pPr>
        <w:spacing w:after="200" w:line="276" w:lineRule="auto"/>
        <w:rPr>
          <w:rFonts w:eastAsia="Calibri" w:cs="Times New Roman"/>
        </w:rPr>
      </w:pPr>
    </w:p>
    <w:p w14:paraId="0974D9B0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62CFE796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5CF45D9A" w14:textId="77777777" w:rsidR="00A824E6" w:rsidRPr="00A824E6" w:rsidRDefault="00A824E6" w:rsidP="00C922D6">
      <w:pPr>
        <w:pStyle w:val="Nadpis2"/>
        <w:ind w:left="578" w:hanging="578"/>
      </w:pPr>
      <w:bookmarkStart w:id="88" w:name="_Toc213334202"/>
      <w:r w:rsidRPr="00A824E6">
        <w:lastRenderedPageBreak/>
        <w:t>PŘEHLED PILÍŘŮ ROZVOJE MĚSTA A OPATŘENÍ</w:t>
      </w:r>
      <w:bookmarkEnd w:id="88"/>
      <w:r w:rsidRPr="00A824E6">
        <w:t xml:space="preserve"> </w:t>
      </w:r>
    </w:p>
    <w:p w14:paraId="25B7BD4E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Pilíře rozvoje města jsou základními tematickými oblastmi rozvoje. Jednotlivé pilíře obsahují rozvojová opatření, která jsou specifikována jednotlivými aktivitami.</w:t>
      </w:r>
    </w:p>
    <w:p w14:paraId="14E62371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A. Doprava</w:t>
      </w:r>
    </w:p>
    <w:p w14:paraId="5BEA722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A.1 Údržba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a rozvoj dopravní infrastruktury</w:t>
      </w:r>
    </w:p>
    <w:p w14:paraId="4C2B172B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A.2 Rozvoj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nemotorové dopravy</w:t>
      </w:r>
    </w:p>
    <w:p w14:paraId="2C2498E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A.3 Zvýšení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dopravní obslužnosti a kapacit dopravy v klidu</w:t>
      </w:r>
    </w:p>
    <w:p w14:paraId="130A85F3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15C17F51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B. Vybavenost a vzhled města</w:t>
      </w:r>
    </w:p>
    <w:p w14:paraId="3B3DF73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B.1 Úprava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veřejných prostranství</w:t>
      </w:r>
    </w:p>
    <w:p w14:paraId="5341693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B.2 Dobudování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sítí a zařízení technické infrastruktury</w:t>
      </w:r>
    </w:p>
    <w:p w14:paraId="0F6F6A2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B.3 Zkvalitnění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sportovní a volnočasové infrastruktury</w:t>
      </w:r>
    </w:p>
    <w:p w14:paraId="40494DD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B.4 Rozvoj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kulturních zařízení a obnova památek</w:t>
      </w:r>
    </w:p>
    <w:p w14:paraId="573AFC0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B.5 Zvýšení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vybavenosti infrastruktury pro vzdělávání</w:t>
      </w:r>
    </w:p>
    <w:p w14:paraId="0CE28B3B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B.6 Rozvoj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bydlení ve městě</w:t>
      </w:r>
    </w:p>
    <w:p w14:paraId="6A041A3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A6FA520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C. Život ve městě</w:t>
      </w:r>
    </w:p>
    <w:p w14:paraId="681E85F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>C.1 Podpora</w:t>
      </w:r>
      <w:proofErr w:type="gramEnd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 kulturních a sportovních akcí</w:t>
      </w:r>
    </w:p>
    <w:p w14:paraId="7606C15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>C.2 Zkvalitnění</w:t>
      </w:r>
      <w:proofErr w:type="gramEnd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 sociálních služeb</w:t>
      </w:r>
    </w:p>
    <w:p w14:paraId="7C348B5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06D33765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D. Dobrý úřad</w:t>
      </w:r>
    </w:p>
    <w:p w14:paraId="7000D19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D.1 Koncepční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podpora fungování úřadu</w:t>
      </w:r>
    </w:p>
    <w:p w14:paraId="6A766F8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D.2 Vnější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vztahy města</w:t>
      </w:r>
    </w:p>
    <w:p w14:paraId="5CA101F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D.3 Spolupráce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s občany</w:t>
      </w:r>
    </w:p>
    <w:p w14:paraId="27D5CAA9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4FCC6C04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058BF40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17ADE660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056BA88D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0E2DDB21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103C336B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08D4CB6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7C4CED6" w14:textId="77777777" w:rsid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5E9694DF" w14:textId="77777777" w:rsidR="003C2C57" w:rsidRPr="00A824E6" w:rsidRDefault="003C2C57" w:rsidP="00A824E6">
      <w:pPr>
        <w:spacing w:after="200" w:line="276" w:lineRule="auto"/>
        <w:rPr>
          <w:rFonts w:eastAsia="Calibri" w:cs="Times New Roman"/>
        </w:rPr>
      </w:pPr>
    </w:p>
    <w:p w14:paraId="1AB89A97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4338C3E" w14:textId="77777777" w:rsidR="00A824E6" w:rsidRPr="00A824E6" w:rsidRDefault="00A824E6" w:rsidP="00C922D6">
      <w:pPr>
        <w:pStyle w:val="Nadpis2"/>
        <w:ind w:left="578" w:hanging="578"/>
      </w:pPr>
      <w:bookmarkStart w:id="89" w:name="_Toc213334203"/>
      <w:r w:rsidRPr="00A824E6">
        <w:lastRenderedPageBreak/>
        <w:t>SPECIFIKACE PILÍŘŮ ROZVOJE MĚSTA, OPATŘENÍ, AKTIVIT</w:t>
      </w:r>
      <w:bookmarkEnd w:id="89"/>
      <w:r w:rsidRPr="00A824E6">
        <w:t xml:space="preserve"> </w:t>
      </w:r>
    </w:p>
    <w:p w14:paraId="78980FCB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A. Doprava</w:t>
      </w:r>
    </w:p>
    <w:p w14:paraId="7CA2E6E3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10809452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Město je velmi dobře napojené na silnice vyšších tříd. Hlavním problém dlouhodobě přetrvává nevyřešené napojení průmyslové zóny v lokalitě za viaduktem, což způsobuje vedení nákladní dopravy přes střed města. Problémovým okruhem je také bezpečnost nemotorové dopravy  - potřeba doplnění infrastruktury pro pěší dopravu a infrastrukturu pro cyklodopravu včetně řešení napojení na již existující infrastrukturální síť. V rámci dopravy v klidu (parkování) je problematika nedostatečných kapacit v lokalitách se službami občanské vybavenosti. Opatření pilíře směřují do všech uvedených problémových oblastí a řeší konkrétní uvedené problémy.</w:t>
      </w:r>
    </w:p>
    <w:p w14:paraId="2FC6B906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</w:p>
    <w:p w14:paraId="75B4ED99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Cíle pilíře:</w:t>
      </w:r>
    </w:p>
    <w:p w14:paraId="390BFF4B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Zvýšit bezpečnost dopravy ve městě</w:t>
      </w:r>
    </w:p>
    <w:p w14:paraId="1C4DABB4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Dosáhnout napojení průmyslové zóny mimo centrum města</w:t>
      </w:r>
    </w:p>
    <w:p w14:paraId="6AC0C87E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Zajistit adekvátní parkování ve městě</w:t>
      </w:r>
    </w:p>
    <w:p w14:paraId="00D87B25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Zlepšit podmínky pro cyklodopravu</w:t>
      </w:r>
    </w:p>
    <w:p w14:paraId="0BF8E71A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Zajistit dobrý stav dopravní infrastruktury</w:t>
      </w:r>
    </w:p>
    <w:p w14:paraId="66C68DD0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Zachovat a rozšířit dopravní obslužnost</w:t>
      </w:r>
    </w:p>
    <w:p w14:paraId="6A3B40D6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7E3332EC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0D35782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A.1 Údržba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a rozvoj dopravní infrastruktury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1275"/>
        <w:gridCol w:w="1134"/>
        <w:gridCol w:w="1560"/>
        <w:gridCol w:w="992"/>
        <w:gridCol w:w="1487"/>
      </w:tblGrid>
      <w:tr w:rsidR="00A824E6" w:rsidRPr="00A824E6" w14:paraId="6FF17748" w14:textId="77777777" w:rsidTr="00A824E6">
        <w:trPr>
          <w:trHeight w:val="30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4F25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316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488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56D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C8E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37E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795A7FA2" w14:textId="77777777" w:rsidTr="00A824E6">
        <w:trPr>
          <w:trHeight w:val="30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EC7C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A.1.1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Opravy místních komunikací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171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3A4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9CF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B48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 xml:space="preserve">5000 </w:t>
            </w:r>
          </w:p>
          <w:p w14:paraId="65CC8D9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- 10 000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5DD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59282A81" w14:textId="77777777" w:rsidTr="00A824E6">
        <w:trPr>
          <w:trHeight w:val="30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6B6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Město zpracovává roční plány oprav komunikací, město má zpracovaný Pasport komunikací.</w:t>
            </w:r>
          </w:p>
        </w:tc>
      </w:tr>
      <w:tr w:rsidR="00A824E6" w:rsidRPr="00A824E6" w14:paraId="141EF3E3" w14:textId="77777777" w:rsidTr="00A824E6">
        <w:trPr>
          <w:trHeight w:val="150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9C4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A.1.2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Rozšíření připojovacího pruhu pří výjezdu z Rychnova na Liberec a vybudování odbočovacího pruhu z Liberce do Rychnova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4B6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FB0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D78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F33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6B8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A824E6" w:rsidRPr="00A824E6" w14:paraId="5BD0C330" w14:textId="77777777" w:rsidTr="00A824E6">
        <w:trPr>
          <w:trHeight w:val="60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F6D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Dlouhodobá nákladná aktivita, jejíž řešení je v gesci státu, resp. ŘSD. Úloha města je iniciační a vyjednávací. Na akci je vydáno stavební povolení.</w:t>
            </w:r>
          </w:p>
        </w:tc>
      </w:tr>
      <w:tr w:rsidR="00A824E6" w:rsidRPr="00A824E6" w14:paraId="09DF937A" w14:textId="77777777" w:rsidTr="00A824E6">
        <w:trPr>
          <w:trHeight w:val="90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F8E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A.1.3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Realizace výstavby dopravního napojení průmyslové zóny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BF6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4F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988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453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18F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A824E6" w:rsidRPr="00A824E6" w14:paraId="0A083192" w14:textId="77777777" w:rsidTr="00A824E6">
        <w:trPr>
          <w:trHeight w:val="63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5755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Výstavba finální varianty bude realizována ve spolupráci s dalšími orgány veřejné správy po splnění všech administrativních, právních a projektových požadavků. Aktivita je zahrnuta v návrhu územního plánu města. </w:t>
            </w:r>
          </w:p>
        </w:tc>
      </w:tr>
    </w:tbl>
    <w:p w14:paraId="776271C5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16B39A90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033D53DE" w14:textId="77777777" w:rsid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370F5F5C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62C71F0C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0BFF006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lastRenderedPageBreak/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A.2 Rozvoj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nemotorové dopravy</w:t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1275"/>
        <w:gridCol w:w="1134"/>
        <w:gridCol w:w="1560"/>
        <w:gridCol w:w="992"/>
        <w:gridCol w:w="1487"/>
      </w:tblGrid>
      <w:tr w:rsidR="00A824E6" w:rsidRPr="00A824E6" w14:paraId="467A315F" w14:textId="77777777" w:rsidTr="00A824E6">
        <w:trPr>
          <w:trHeight w:val="30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4A1C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FF5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BCE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310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785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944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7EF1D940" w14:textId="77777777" w:rsidTr="00A824E6">
        <w:trPr>
          <w:trHeight w:val="900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F19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A.2.1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Cyklotrasa Rychnov - Pulečný - </w:t>
            </w:r>
            <w:proofErr w:type="spell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Kokonín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ECC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17C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82E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F94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45 000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2FA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IROP,</w:t>
            </w:r>
            <w:r w:rsidRPr="00A824E6">
              <w:rPr>
                <w:rFonts w:eastAsia="Times New Roman" w:cs="Times New Roman"/>
                <w:color w:val="000000"/>
                <w:lang w:eastAsia="cs-CZ"/>
              </w:rPr>
              <w:br/>
              <w:t>ITI Liberec - Jablonec (IROP)</w:t>
            </w:r>
          </w:p>
        </w:tc>
      </w:tr>
      <w:tr w:rsidR="00A824E6" w:rsidRPr="00A824E6" w14:paraId="6A3A8DE4" w14:textId="77777777" w:rsidTr="00A824E6">
        <w:trPr>
          <w:trHeight w:val="60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5B1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Posunutá realizace aktivity, výstavba proběhne dle předpokladu v období 2026 - 2028, a to ve vazbě na možnost využití zdrojů financování - primárně dotační. </w:t>
            </w:r>
          </w:p>
        </w:tc>
      </w:tr>
      <w:tr w:rsidR="00A824E6" w:rsidRPr="00A824E6" w14:paraId="07758EF8" w14:textId="77777777" w:rsidTr="00A824E6">
        <w:trPr>
          <w:trHeight w:val="727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413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A.2.2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Výstavba a opravy chodníků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B4B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A7F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C17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FEB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C8D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SFDI / IROP</w:t>
            </w:r>
          </w:p>
        </w:tc>
      </w:tr>
      <w:tr w:rsidR="00A824E6" w:rsidRPr="00A824E6" w14:paraId="7B4A2D09" w14:textId="77777777" w:rsidTr="00A824E6">
        <w:trPr>
          <w:trHeight w:val="30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7AE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 přípravě je realizace chodníků v ul. Tovární a ul. Husova, město má zpracovaný plán bezbariérovosti</w:t>
            </w:r>
          </w:p>
        </w:tc>
      </w:tr>
      <w:tr w:rsidR="00A824E6" w:rsidRPr="00A824E6" w14:paraId="77C8DE56" w14:textId="77777777" w:rsidTr="00A824E6">
        <w:trPr>
          <w:trHeight w:val="1238"/>
        </w:trPr>
        <w:tc>
          <w:tcPr>
            <w:tcW w:w="2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E9DC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A.2.3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Zajištění bezpečné dostupnosti Dolního Rychnova nemotorovou dopravou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16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1B8E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31E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D0D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C03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SFDI</w:t>
            </w:r>
          </w:p>
        </w:tc>
      </w:tr>
      <w:tr w:rsidR="00A824E6" w:rsidRPr="00A824E6" w14:paraId="43780752" w14:textId="77777777" w:rsidTr="00A824E6">
        <w:trPr>
          <w:trHeight w:val="690"/>
        </w:trPr>
        <w:tc>
          <w:tcPr>
            <w:tcW w:w="9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79B5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Vybudování nemotorové dopravní infrastruktury pro bezpečnou dostupnost Dolního Rychnova - např. vybudování podchodu pod silnicí I/65 nebo výběr jiné varianty ve vazbě na finanční náročnost projektu a technické možnosti provedení.</w:t>
            </w:r>
          </w:p>
        </w:tc>
      </w:tr>
    </w:tbl>
    <w:p w14:paraId="6EBDA44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7C547A0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4FD9715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>A.3 Zvýšení</w:t>
      </w:r>
      <w:proofErr w:type="gramEnd"/>
      <w:r w:rsidRPr="00A824E6"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  <w:t xml:space="preserve"> dopravní obslužnosti a kapacit dopravy v klidu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1275"/>
        <w:gridCol w:w="1135"/>
        <w:gridCol w:w="1560"/>
        <w:gridCol w:w="993"/>
        <w:gridCol w:w="1483"/>
      </w:tblGrid>
      <w:tr w:rsidR="00A824E6" w:rsidRPr="00A824E6" w14:paraId="59AFB7D6" w14:textId="77777777" w:rsidTr="00A824E6">
        <w:trPr>
          <w:trHeight w:val="30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30D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6E1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34D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A0D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CF9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D27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1C21B043" w14:textId="77777777" w:rsidTr="00A824E6">
        <w:trPr>
          <w:trHeight w:val="900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700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A.3.1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. Zvýšení kapacit parkovacích míst a bezpečnosti chodců v ul. Ještědská u ZŠ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638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371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1E1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01D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472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180B1AA9" w14:textId="77777777" w:rsidTr="006C3990">
        <w:trPr>
          <w:trHeight w:val="55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AEF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Realizace aktivity je ve fázi plánování a přípravy. Aktivita komplexně řeší bezpečnost chodců a dopravy klidu v ul. Ještědská podél základní školy. </w:t>
            </w:r>
          </w:p>
        </w:tc>
      </w:tr>
      <w:tr w:rsidR="00A824E6" w:rsidRPr="00A824E6" w14:paraId="352EBB34" w14:textId="77777777" w:rsidTr="00A824E6">
        <w:trPr>
          <w:trHeight w:val="600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8754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A.3.2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Zajištění dopravní obslužnosti </w:t>
            </w:r>
            <w:proofErr w:type="spell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Pelíkovic</w:t>
            </w:r>
            <w:proofErr w:type="spell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9BB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EBE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26F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B7DD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609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4741EFCE" w14:textId="77777777" w:rsidTr="006C3990">
        <w:trPr>
          <w:trHeight w:val="63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89C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Napojení </w:t>
            </w:r>
            <w:proofErr w:type="spellStart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Pelíkovic</w:t>
            </w:r>
            <w:proofErr w:type="spellEnd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na systém veřejné dopravy. Aktivita je ve fázi přípravy a výběru specifického řešení odpovídacího kapacitním parametrům obslužnosti</w:t>
            </w:r>
          </w:p>
        </w:tc>
      </w:tr>
    </w:tbl>
    <w:p w14:paraId="4799963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6A258B48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3D5D434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3DEB4A9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069890F8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25FE29F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229D11E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7EC543C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70C525B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5644DF2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2B32D1B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57A4F3F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6E2FF5F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40FBD727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lastRenderedPageBreak/>
        <w:t>B. Vybavenost a vzhled města</w:t>
      </w:r>
    </w:p>
    <w:p w14:paraId="1879C58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129B2456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Pilíř zahrnuje investiční projekty směřující ke zvýšení a zkvalitňování občanské vybavenosti města a jeho vzhledu. Opatření se zaměřují na řešení problematiky zkvalitnění veřejných prostranství, budování technické infrastruktury města včetně řešení odpadového hospodářství. Dále pak na zajištění kapacit a zkvalitňování infrastruktury pro základní a předškolní vzdělávání, pro sportovní, kulturní a volnočasové aktivity. Součástí pilíře je také zajištění koordinace rozvoje bydlení. </w:t>
      </w:r>
    </w:p>
    <w:p w14:paraId="64CDA06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4BACC6"/>
          <w14:textFill>
            <w14:solidFill>
              <w14:srgbClr w14:val="4BACC6">
                <w14:lumMod w14:val="50000"/>
              </w14:srgbClr>
            </w14:solidFill>
          </w14:textFill>
        </w:rPr>
      </w:pPr>
    </w:p>
    <w:p w14:paraId="3F8E785D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Cíle pilíře:</w:t>
      </w:r>
    </w:p>
    <w:p w14:paraId="57AC5A6E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Zkapacitnit a zkvalitnit vybavenost infrastruktury pro vzdělávání</w:t>
      </w:r>
    </w:p>
    <w:p w14:paraId="0A161537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Zkvalitnit a doplnit stávající infrastrukturu pro volný čas</w:t>
      </w:r>
    </w:p>
    <w:p w14:paraId="0C389E00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Zlepšit vzhled města</w:t>
      </w:r>
    </w:p>
    <w:p w14:paraId="73121042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Udržet kvalitní prostředí pro život</w:t>
      </w:r>
    </w:p>
    <w:p w14:paraId="17069EE7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Dobudovat a zrekonstruovat technickou infrastrukturu</w:t>
      </w:r>
    </w:p>
    <w:p w14:paraId="740ABF2F" w14:textId="77777777" w:rsidR="00A824E6" w:rsidRPr="00A824E6" w:rsidRDefault="00A824E6" w:rsidP="00A824E6">
      <w:pPr>
        <w:spacing w:after="0" w:line="276" w:lineRule="auto"/>
        <w:ind w:left="360"/>
        <w:rPr>
          <w:rFonts w:eastAsia="Calibri" w:cs="Times New Roman"/>
        </w:rPr>
      </w:pPr>
    </w:p>
    <w:p w14:paraId="5B5561E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B.1 Úprava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veřejných prostranství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199"/>
        <w:gridCol w:w="1210"/>
        <w:gridCol w:w="1560"/>
        <w:gridCol w:w="993"/>
        <w:gridCol w:w="1626"/>
      </w:tblGrid>
      <w:tr w:rsidR="00A824E6" w:rsidRPr="00A824E6" w14:paraId="565FADEB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20C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4DA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5298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17C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112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A3B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680907FB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A7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B.1.1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Úprava veřejných prostranství - sídelní zeleň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8AE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nízká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8CF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EF4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C4E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39B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0F1751C8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149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Výsadba aleje na příjezdu do města, zpracování studie sídelní zeleně.</w:t>
            </w:r>
          </w:p>
        </w:tc>
      </w:tr>
      <w:tr w:rsidR="00A824E6" w:rsidRPr="00A824E6" w14:paraId="07D9B810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267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B.1.2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Úprava lesních stezek a cest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A80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031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0D5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412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B6D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5EB9D708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02F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Úprava stezky údolí Mohelky → </w:t>
            </w:r>
            <w:proofErr w:type="spellStart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Kokonín</w:t>
            </w:r>
            <w:proofErr w:type="spellEnd"/>
          </w:p>
        </w:tc>
      </w:tr>
      <w:tr w:rsidR="00A824E6" w:rsidRPr="00A824E6" w14:paraId="68CFAC32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402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B.1.3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Úprava hřbitova, vybudování kolumbária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B1E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9D3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D5C6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DCE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386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694E47BB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DFC5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Úprava rozptylové loučky, oprava zdroje vody, vybudování kolumbária v objektu bývalé márnice, zpracována studie.</w:t>
            </w:r>
          </w:p>
        </w:tc>
      </w:tr>
      <w:tr w:rsidR="00A824E6" w:rsidRPr="00A824E6" w14:paraId="7DDE6BDD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AF7E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B.1.4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Revitalizace náměstí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6E7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57B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FAB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72B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9D9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311AD467" w14:textId="77777777" w:rsidTr="006C3990">
        <w:trPr>
          <w:trHeight w:val="70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FE7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Obnova a revitalizace veřejných prostranství v centru města (prostor náměstí) - dlažba, zatravnění, veřejné osvětlení, oplocení, venkovní mobiliář, doplnění solitérních prvků k dotvoření charakteru veřejného prostranství.</w:t>
            </w:r>
          </w:p>
        </w:tc>
      </w:tr>
    </w:tbl>
    <w:p w14:paraId="2D6EE9A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13077CA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B.2 Dobudování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sítí a zařízení technické infrastruktury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135"/>
        <w:gridCol w:w="1556"/>
        <w:gridCol w:w="991"/>
        <w:gridCol w:w="1630"/>
      </w:tblGrid>
      <w:tr w:rsidR="00A824E6" w:rsidRPr="00A824E6" w14:paraId="6DE4655A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4B36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855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A3D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2AC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F7E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0F3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5B897873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2C9F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B.2.1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Komplexní řešení odpadového hospodářství města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C46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5C6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5D8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6E1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39B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51722FAA" w14:textId="77777777" w:rsidTr="006C3990">
        <w:trPr>
          <w:trHeight w:val="6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EB27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Zefektivnění nakládání s odpady, motivace k třídění odpadu, řešení bioodpadu - infrastruktura, technologie, organizace. Spolupráce na úrovni Mikroregionu Jizerské hory.</w:t>
            </w:r>
          </w:p>
        </w:tc>
      </w:tr>
      <w:tr w:rsidR="00A824E6" w:rsidRPr="00A824E6" w14:paraId="2D179DA7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66D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B.2.2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Vybudování kanalizace v části Hranice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6CD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4DA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B53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26B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30 000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155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0D9F140B" w14:textId="77777777" w:rsidTr="006C3990">
        <w:trPr>
          <w:trHeight w:val="42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D5B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Vybudování kanalizace souvisí s odkanalizováním Jablonecké části </w:t>
            </w:r>
            <w:proofErr w:type="spellStart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Kokonín</w:t>
            </w:r>
            <w:proofErr w:type="spellEnd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do ČOV Rychnov. Jedná </w:t>
            </w: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lastRenderedPageBreak/>
              <w:t>se o společný projekt. Je zpracována dokumentace pro územní rozhodnutí a aktuálně je řešeno podání dokumentace pro vydání stavebního povolení.</w:t>
            </w:r>
          </w:p>
        </w:tc>
      </w:tr>
      <w:tr w:rsidR="00A824E6" w:rsidRPr="00A824E6" w14:paraId="2A6F548F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AAD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lastRenderedPageBreak/>
              <w:t>B.2.3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Realizace oddílné kanalizace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A59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266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9B0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4D2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B1F5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36C4AD89" w14:textId="77777777" w:rsidTr="006C3990">
        <w:trPr>
          <w:trHeight w:val="12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ABA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Splaškové a dešťové vody jsou v převážné části města odváděny jednotným kanalizačním systémem. Cílem aktivity je postupný přechod na oddílnou kanalizaci a odvádění splaškových vod a dešťové vody odděleně. K realizaci bude docházet postupně v souvislosti s obnovou a budování nové technické infastruktury. Samostatné řešení hospodaření s dešťovou vodou umožní a výrazně přispěje k uchovávání vody v krajině. </w:t>
            </w:r>
          </w:p>
        </w:tc>
      </w:tr>
    </w:tbl>
    <w:p w14:paraId="32423D6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2399F8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67AB0B5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B.3 Zkvalitnění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sportovní a volnočasové infrastruktury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278"/>
        <w:gridCol w:w="1133"/>
        <w:gridCol w:w="1560"/>
        <w:gridCol w:w="991"/>
        <w:gridCol w:w="1626"/>
      </w:tblGrid>
      <w:tr w:rsidR="00A824E6" w:rsidRPr="00A824E6" w14:paraId="6FBD004E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D827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0CB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72F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5473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1E5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772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7D9FA764" w14:textId="77777777" w:rsidTr="00A824E6">
        <w:trPr>
          <w:trHeight w:val="6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1AFF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B.3.1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Doplnění venkovní sportovní infrastruktury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70E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nízká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9BF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669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8A9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7CE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34A985F8" w14:textId="77777777" w:rsidTr="006C3990">
        <w:trPr>
          <w:trHeight w:val="6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5A2F5" w14:textId="09EF5BFC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Lokalizace pro umístění a vybudování veřejně přístupné sportovní infrastruktury -</w:t>
            </w:r>
            <w:proofErr w:type="spellStart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pumptra</w:t>
            </w:r>
            <w:r w:rsidR="00626D3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ck</w:t>
            </w:r>
            <w:proofErr w:type="spellEnd"/>
            <w:r w:rsidR="00626D3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(v městském lese "Na </w:t>
            </w:r>
            <w:proofErr w:type="spellStart"/>
            <w:r w:rsidR="00626D3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Blanech</w:t>
            </w:r>
            <w:proofErr w:type="spellEnd"/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"), skatepark, workoutová hřiště, horolezecká stěna. </w:t>
            </w:r>
          </w:p>
        </w:tc>
      </w:tr>
      <w:tr w:rsidR="00A824E6" w:rsidRPr="00A824E6" w14:paraId="18C71BA2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436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B.3.2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</w:t>
            </w:r>
            <w:proofErr w:type="spell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Relax</w:t>
            </w:r>
            <w:proofErr w:type="spell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park "Cihelna"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84C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nízká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E51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4CD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F27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FDA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0C23F5FC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C43C" w14:textId="04A793C6" w:rsidR="00A824E6" w:rsidRPr="00A824E6" w:rsidRDefault="00A824E6" w:rsidP="00C800ED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Revitalizace </w:t>
            </w:r>
            <w:r w:rsidR="00C800ED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území (bývalý lom a okolí) s relaxační a odpočinkovou funkcí pro obyvatele a návštěvníky města s respektováním a zachováním přírodních hodnot – zvýšení reten</w:t>
            </w:r>
            <w:r w:rsidR="008622BB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ce vody v krajině, zpřístupnění území vybudováním infrastruktury pro pěší, pořízení a instalace mobiliáře pro odpočinkové zóny.</w:t>
            </w:r>
          </w:p>
        </w:tc>
      </w:tr>
    </w:tbl>
    <w:p w14:paraId="5AA0834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5AD87C7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E2B432F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B.4 Rozvoj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kulturních zařízení a obnova památek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135"/>
        <w:gridCol w:w="1558"/>
        <w:gridCol w:w="993"/>
        <w:gridCol w:w="1626"/>
      </w:tblGrid>
      <w:tr w:rsidR="00A824E6" w:rsidRPr="00A824E6" w14:paraId="3B484EEB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422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E6F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EAE8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380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325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F5E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55D4E9FC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5E3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B.4.1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Zpřístupnění podzemí válečné továrny </w:t>
            </w:r>
            <w:proofErr w:type="spell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Getewent</w:t>
            </w:r>
            <w:proofErr w:type="spellEnd"/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363C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D16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D75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578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CD3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 / dary</w:t>
            </w:r>
          </w:p>
        </w:tc>
      </w:tr>
      <w:tr w:rsidR="00A824E6" w:rsidRPr="00A824E6" w14:paraId="6AA385A5" w14:textId="77777777" w:rsidTr="006C3990">
        <w:trPr>
          <w:trHeight w:val="64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14010" w14:textId="1F8F77D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Postupné zpřístupňování části válečné továrny a koncentračního tábora, včetně nutných úprav okolí vstupu s přímou pěší dopravní vazbou na </w:t>
            </w:r>
            <w:r w:rsidR="00942CE7"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nádraží</w:t>
            </w: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ČD (podchod).</w:t>
            </w:r>
          </w:p>
        </w:tc>
      </w:tr>
      <w:tr w:rsidR="00A824E6" w:rsidRPr="00A824E6" w14:paraId="15243908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F0FF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B.4.2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Oprava památníků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C294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421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048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AF1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3BE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5F222124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CA42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Postupné opravy a obnova památníků na území města </w:t>
            </w:r>
          </w:p>
        </w:tc>
      </w:tr>
      <w:tr w:rsidR="00A824E6" w:rsidRPr="00A824E6" w14:paraId="3A809D4B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4C07" w14:textId="391E05C5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B.4.3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</w:t>
            </w:r>
            <w:r w:rsidR="008622BB">
              <w:rPr>
                <w:rFonts w:eastAsia="Times New Roman" w:cs="Times New Roman"/>
                <w:b/>
                <w:color w:val="000000"/>
                <w:lang w:eastAsia="cs-CZ"/>
              </w:rPr>
              <w:t>Rozšíření prostor a z</w:t>
            </w: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atraktivnění městského muzea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7C3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05E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5AC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A6F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125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0D35911F" w14:textId="77777777" w:rsidTr="006C3990">
        <w:trPr>
          <w:trHeight w:val="42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0320E" w14:textId="3A9BBCAE" w:rsidR="008622BB" w:rsidRDefault="008622BB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Aktivita má za cíl </w:t>
            </w:r>
            <w:r w:rsidR="00AC4BC4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zmonitorovat možnosti využití dalších vhodných prostor budovy, ve které je muzeum situováno a </w:t>
            </w:r>
            <w:r w:rsidR="005A0CDB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 případě identifikace vhodného prostoru</w:t>
            </w:r>
            <w:r w:rsidR="00AC4BC4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tyto prostory přizpůsobit a dovybavit dle potřeb muzea. </w:t>
            </w:r>
          </w:p>
          <w:p w14:paraId="731F275A" w14:textId="5D42B31A" w:rsidR="00A824E6" w:rsidRPr="00A824E6" w:rsidRDefault="00AC4BC4" w:rsidP="00AC4BC4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Součástí aktivity je</w:t>
            </w:r>
            <w:r w:rsidR="005A0CDB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též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plánováno využití moderních technologií (např. audio-vizuální technika)</w:t>
            </w:r>
            <w:r w:rsidR="00A824E6"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pro zatraktivnění prezentace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sbírky pro obyvatele a turisty.</w:t>
            </w:r>
          </w:p>
        </w:tc>
      </w:tr>
    </w:tbl>
    <w:p w14:paraId="59BDF54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677694C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B.5 Zvýšení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vybavenosti infrastruktury pro vzdělávání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135"/>
        <w:gridCol w:w="1558"/>
        <w:gridCol w:w="991"/>
        <w:gridCol w:w="1628"/>
      </w:tblGrid>
      <w:tr w:rsidR="00A824E6" w:rsidRPr="00A824E6" w14:paraId="5FB661B0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922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9F5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7BE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385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79F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640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36D3DF67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894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Půdní </w:t>
            </w: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lastRenderedPageBreak/>
              <w:t>rekonstrukce ZŠ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820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lastRenderedPageBreak/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E53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 xml:space="preserve">2026 - </w:t>
            </w:r>
            <w:r w:rsidRPr="00A824E6">
              <w:rPr>
                <w:rFonts w:eastAsia="Times New Roman" w:cs="Times New Roman"/>
                <w:color w:val="000000"/>
                <w:lang w:eastAsia="cs-CZ"/>
              </w:rPr>
              <w:lastRenderedPageBreak/>
              <w:t>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478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lastRenderedPageBreak/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6E1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9 000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573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 xml:space="preserve">rozpočet města </w:t>
            </w:r>
            <w:r w:rsidRPr="00A824E6">
              <w:rPr>
                <w:rFonts w:eastAsia="Times New Roman" w:cs="Times New Roman"/>
                <w:color w:val="000000"/>
                <w:lang w:eastAsia="cs-CZ"/>
              </w:rPr>
              <w:lastRenderedPageBreak/>
              <w:t>/ dotace</w:t>
            </w:r>
          </w:p>
        </w:tc>
      </w:tr>
      <w:tr w:rsidR="00A824E6" w:rsidRPr="00A824E6" w14:paraId="7F671AB3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E470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lastRenderedPageBreak/>
              <w:t xml:space="preserve">Cílem aktivity je navýšení kapacit výukových prostor - vybudování učeben, pořízení vybavení. </w:t>
            </w:r>
          </w:p>
        </w:tc>
      </w:tr>
      <w:tr w:rsidR="00A824E6" w:rsidRPr="00A824E6" w14:paraId="5471D6FD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325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Rekonstrukce tělocvičny ZŠ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5AC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1A9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248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E01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3 000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5B9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školy / rozpočet města / dotace</w:t>
            </w:r>
          </w:p>
        </w:tc>
      </w:tr>
      <w:tr w:rsidR="00A824E6" w:rsidRPr="00A824E6" w14:paraId="0B388E67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97C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Odvlhčení, obnova obložení, výměna povrchu (parkety), úprava a doplnění vybavení nářaďovny.</w:t>
            </w:r>
          </w:p>
        </w:tc>
      </w:tr>
      <w:tr w:rsidR="00A824E6" w:rsidRPr="00A824E6" w14:paraId="2B3746BD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C87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Úprava venkovního prostoru nad budovou školy I. stupně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DFF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D2E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EA4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9616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5 000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A98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0932FA65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833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Zázemí pro školní družinu, sportoviště, pískoviště, výměna povrchu sportovní plochy, prolézačky, altán</w:t>
            </w:r>
          </w:p>
        </w:tc>
      </w:tr>
      <w:tr w:rsidR="00A824E6" w:rsidRPr="00A824E6" w14:paraId="07ACC1BE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B76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B.5.4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Nástavba na budovy MŠ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E80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69C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E4C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AEE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10 000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3F6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26A93A92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4FA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Zvýšení kapacity výukových prostor - vybudování nových učeben a pořízení vybavení</w:t>
            </w:r>
          </w:p>
        </w:tc>
      </w:tr>
      <w:tr w:rsidR="00A824E6" w:rsidRPr="00A824E6" w14:paraId="63AF9958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AD6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B.5.5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Zahrada v MŠ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5BB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CC7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6ED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C26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5 000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189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647172D7" w14:textId="77777777" w:rsidTr="006C3990">
        <w:trPr>
          <w:trHeight w:val="6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B728" w14:textId="19B6FBC5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Zázemí pro mateřskou školu, pískoviště, herní prvky, prolézačky, altán, zemní trampolína, zázemí pro venkovní </w:t>
            </w:r>
            <w:r w:rsidR="00942CE7"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výuku (venkovní</w:t>
            </w: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učebna).</w:t>
            </w:r>
          </w:p>
        </w:tc>
      </w:tr>
      <w:tr w:rsidR="00A824E6" w:rsidRPr="00A824E6" w14:paraId="22CEE046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7ED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B.5.6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Rekonstrukce provozního a technického zázemí v MŠ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DF8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A9B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2026 - 2030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CF1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168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1 000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ED9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dotace</w:t>
            </w:r>
          </w:p>
        </w:tc>
      </w:tr>
      <w:tr w:rsidR="00A824E6" w:rsidRPr="00A824E6" w14:paraId="15F9A9E4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A12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Modernizace a rekonstrukce prostor a vybavení - koupelny a kuchyně </w:t>
            </w:r>
          </w:p>
        </w:tc>
      </w:tr>
      <w:tr w:rsidR="00A824E6" w:rsidRPr="00A824E6" w14:paraId="3763309D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5D61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B.5.7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Rozšíření výukových oborů ZUŠ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2C0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ED1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82A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67C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7FA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</w:tr>
      <w:tr w:rsidR="00A824E6" w:rsidRPr="00A824E6" w14:paraId="65BC4A1F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D60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Rozšíření nabídky výukových oborů  - taneční a literárně - dramatické obory</w:t>
            </w:r>
          </w:p>
        </w:tc>
      </w:tr>
    </w:tbl>
    <w:p w14:paraId="0374774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2610CDD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6DB56BE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>Opatření B.6 Rozvoj</w:t>
      </w:r>
      <w:proofErr w:type="gramEnd"/>
      <w:r w:rsidRPr="00A824E6"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  <w:t xml:space="preserve"> bydlení ve městě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135"/>
        <w:gridCol w:w="1556"/>
        <w:gridCol w:w="993"/>
        <w:gridCol w:w="1628"/>
      </w:tblGrid>
      <w:tr w:rsidR="00A824E6" w:rsidRPr="00A824E6" w14:paraId="375B9B18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2D2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102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4E6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D18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1BC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79E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56FD880A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B651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B.6.1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Koordinace bytové výstavby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300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0D8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BCF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AC1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F66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071681B0" w14:textId="77777777" w:rsidTr="006C3990">
        <w:trPr>
          <w:trHeight w:val="6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DCAB" w14:textId="43EAB603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Koordinace bytové výstavby s ohled</w:t>
            </w:r>
            <w:r w:rsidR="00942CE7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em na zastavění proluk v intravi</w:t>
            </w: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lánu a obnovu nevyužívaných nemovitostí. Cílem koordinace bytové výstavby je maximalizovat počet obyvatel při respektování reálné fyzické kapacity území.</w:t>
            </w:r>
          </w:p>
        </w:tc>
      </w:tr>
    </w:tbl>
    <w:p w14:paraId="0579F03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200449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4F53546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4ADACD1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46F9B52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74A6966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5E56222" w14:textId="77777777" w:rsid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51DA1716" w14:textId="77777777" w:rsidR="003C2C57" w:rsidRDefault="003C2C57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6B48C4C" w14:textId="77777777" w:rsidR="003C2C57" w:rsidRPr="00A824E6" w:rsidRDefault="003C2C57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BF29555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4C11EA5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13E2430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6A31794B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lastRenderedPageBreak/>
        <w:t>C. Život ve městě</w:t>
      </w:r>
    </w:p>
    <w:p w14:paraId="07071CB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9BBB59"/>
          <w14:textFill>
            <w14:solidFill>
              <w14:srgbClr w14:val="9BBB59">
                <w14:lumMod w14:val="50000"/>
              </w14:srgbClr>
            </w14:solidFill>
          </w14:textFill>
        </w:rPr>
      </w:pPr>
    </w:p>
    <w:p w14:paraId="36E59CF4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Pilíř obsahuje především aktivity neinvestičního charakteru, které vedou ke zvýšení kvality života ve městě. Opatření jsou směřována do podpory sportovních a kulturních akcí se zaměřením na široké spektrum cílových skupin obyvatel. Zároveň je podtrhována iniciační a koordinační role v plánování a vlastní realizaci aktivit. V rámci demografických prognóz (stárnutí populace) je aktivitami řešena oblast sociálních služeb – rozšíření kapacit služeb DPS. </w:t>
      </w:r>
    </w:p>
    <w:p w14:paraId="21C31BE0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5511350B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Cíle pilíře:</w:t>
      </w:r>
    </w:p>
    <w:p w14:paraId="102CCA94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Zvýšit zapojení občanů do společenských aktivit města</w:t>
      </w:r>
    </w:p>
    <w:p w14:paraId="2164529B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Zvýšit možnosti kulturního vyžití </w:t>
      </w:r>
    </w:p>
    <w:p w14:paraId="20C1B8B0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Zvýšit možnosti sportovního a volnočasového vyžití</w:t>
      </w:r>
    </w:p>
    <w:p w14:paraId="42D6EA24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Zkvalitnit dostupnost sociální služeb pro seniory</w:t>
      </w:r>
    </w:p>
    <w:p w14:paraId="49E13561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5FC99CF5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>C.1 Podpora</w:t>
      </w:r>
      <w:proofErr w:type="gramEnd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 kulturních a sportovních akcí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133"/>
        <w:gridCol w:w="1560"/>
        <w:gridCol w:w="993"/>
        <w:gridCol w:w="1626"/>
      </w:tblGrid>
      <w:tr w:rsidR="00A824E6" w:rsidRPr="00A824E6" w14:paraId="524E8339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5139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D8F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4CB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62F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B76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FF9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5FC72203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F81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C.1.1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Aktivizace seniorů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C17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62D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1C1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2CE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A09C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02D40FAE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C8C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Zapojení seniorů do života města v rámci každoročně opakujících se akcí.</w:t>
            </w:r>
          </w:p>
        </w:tc>
      </w:tr>
      <w:tr w:rsidR="00A824E6" w:rsidRPr="00A824E6" w14:paraId="28629302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4A5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C.1.2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Úklid veřejných ploch s pomocí občanů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09E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B2C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E15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F7B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D06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062742A7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6A0C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Pravidelná každoroční akce zaměřená na úklid veřejných ploch s cílem podpořit zájem občanů o pořádek ve městě.</w:t>
            </w:r>
          </w:p>
        </w:tc>
      </w:tr>
      <w:tr w:rsidR="00A824E6" w:rsidRPr="00A824E6" w14:paraId="35AE8864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08C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C.1.3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Koordinace akcí pro děti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C75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742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9E9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E23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5BD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0E33EB7F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3CE6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Koordinace akcí pro rodiny s dětmi ve městě</w:t>
            </w:r>
          </w:p>
        </w:tc>
      </w:tr>
      <w:tr w:rsidR="00A824E6" w:rsidRPr="00A824E6" w14:paraId="3BEE0A8D" w14:textId="77777777" w:rsidTr="00A824E6">
        <w:trPr>
          <w:trHeight w:val="3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137E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C.1.4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Podpora akcí MŠ, ZŠ a ZUŠ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B6F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0F9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855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919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CA5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430B1F52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9DB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Podpora realizace akcí ve spolupráci s městem</w:t>
            </w:r>
          </w:p>
        </w:tc>
      </w:tr>
    </w:tbl>
    <w:p w14:paraId="1CBD677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29369EB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Opatření </w:t>
      </w:r>
      <w:proofErr w:type="gramStart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>C.2 Zkvalitnění</w:t>
      </w:r>
      <w:proofErr w:type="gramEnd"/>
      <w:r w:rsidRPr="00A824E6"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  <w:t xml:space="preserve"> sociálních služeb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1"/>
        <w:gridCol w:w="1277"/>
        <w:gridCol w:w="1087"/>
        <w:gridCol w:w="1606"/>
        <w:gridCol w:w="991"/>
        <w:gridCol w:w="1628"/>
      </w:tblGrid>
      <w:tr w:rsidR="00A824E6" w:rsidRPr="00A824E6" w14:paraId="08B70775" w14:textId="77777777" w:rsidTr="00A824E6">
        <w:trPr>
          <w:trHeight w:val="30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8B15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76F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203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140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1FA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B5C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4C91FE8B" w14:textId="77777777" w:rsidTr="00A824E6">
        <w:trPr>
          <w:trHeight w:val="600"/>
        </w:trPr>
        <w:tc>
          <w:tcPr>
            <w:tcW w:w="1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5D284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C.2.1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Rozšíření nabídky a kapacit sociální služeb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08F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CA1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75BA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4D7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BEF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 / soukromé</w:t>
            </w:r>
          </w:p>
        </w:tc>
      </w:tr>
      <w:tr w:rsidR="00A824E6" w:rsidRPr="00A824E6" w14:paraId="6058CD04" w14:textId="77777777" w:rsidTr="006C3990">
        <w:trPr>
          <w:trHeight w:val="63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FB3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Cílem aktivity je navýšení kapacity služeb DPS se zaměřením na cílové skupiny senioři a osoby s kombinovaným postižením. Navýšení kapacit je pak potřebné primárně v terénní pečovatelské službě. </w:t>
            </w:r>
          </w:p>
        </w:tc>
      </w:tr>
    </w:tbl>
    <w:p w14:paraId="49BDF05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16BA03F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7935C8D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1F675C0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5B41D2D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0742E764" w14:textId="77777777" w:rsid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6657C87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2CB393E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003E2E6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6C8720AC" w14:textId="77777777" w:rsidR="00A824E6" w:rsidRPr="00A824E6" w:rsidRDefault="00A824E6" w:rsidP="00A82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lastRenderedPageBreak/>
        <w:t>D. Dobrý úřad</w:t>
      </w:r>
    </w:p>
    <w:p w14:paraId="16FD5EF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8064A2"/>
          <w14:textFill>
            <w14:solidFill>
              <w14:srgbClr w14:val="8064A2">
                <w14:lumMod w14:val="50000"/>
              </w14:srgbClr>
            </w14:solidFill>
          </w14:textFill>
        </w:rPr>
      </w:pPr>
    </w:p>
    <w:p w14:paraId="11313B52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Pilíř se zaměřuje na aktivity koncepčního řízení rozvoje města v kontinuální formě a provázanosti jednotlivých rozvojových kroků s reálnými zdrojovými možnostmi města. Součástí pilíře jsou též aktivity rozvíjející spolupráci na meziobecní a mikroregionální úrovni. Důležitou součástí jsou pak aktivity zaměřené na zefektivnění informování občanů prostřednictvím širokého spektra informačních nástrojů a vytváření pozitivní image města směrem ke svým občanům a směrem do širšího regionu Nezbytnou součástí pilíře jsou aktivity zapojující obyvatele do diskusí či jednání o problémových tématech či rozvojových záměrech.</w:t>
      </w:r>
    </w:p>
    <w:p w14:paraId="28BD697F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0584E32A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 </w:t>
      </w:r>
    </w:p>
    <w:p w14:paraId="560B744F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</w:rPr>
      </w:pPr>
      <w:r w:rsidRPr="00A824E6">
        <w:rPr>
          <w:rFonts w:eastAsia="Calibri" w:cs="Times New Roman"/>
          <w:b/>
        </w:rPr>
        <w:t>Cíle pilíře:</w:t>
      </w:r>
    </w:p>
    <w:p w14:paraId="1079E16E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Uplatňovat i nadále koncepční rozvoj města</w:t>
      </w:r>
    </w:p>
    <w:p w14:paraId="2EC9ED90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Prohloubit spolupráci na obecní a mikroregionální úrovni </w:t>
      </w:r>
    </w:p>
    <w:p w14:paraId="13AB746C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Zvýšit a zefektivnit informování občanů města</w:t>
      </w:r>
    </w:p>
    <w:p w14:paraId="339E152C" w14:textId="77777777" w:rsidR="00A824E6" w:rsidRPr="00A824E6" w:rsidRDefault="00A824E6" w:rsidP="00A824E6">
      <w:pPr>
        <w:numPr>
          <w:ilvl w:val="0"/>
          <w:numId w:val="16"/>
        </w:numPr>
        <w:spacing w:after="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Více využívat nástroje municipálního marketingu</w:t>
      </w:r>
    </w:p>
    <w:p w14:paraId="529F0CD4" w14:textId="77777777" w:rsidR="00A824E6" w:rsidRPr="00A824E6" w:rsidRDefault="00A824E6" w:rsidP="00A824E6">
      <w:pPr>
        <w:spacing w:after="0" w:line="276" w:lineRule="auto"/>
        <w:rPr>
          <w:rFonts w:eastAsia="Calibri" w:cs="Times New Roman"/>
        </w:rPr>
      </w:pPr>
    </w:p>
    <w:p w14:paraId="3ABC04A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D.1 Koncepční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podpora fungování úřadu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4"/>
        <w:gridCol w:w="1277"/>
        <w:gridCol w:w="1135"/>
        <w:gridCol w:w="1558"/>
        <w:gridCol w:w="993"/>
        <w:gridCol w:w="1343"/>
      </w:tblGrid>
      <w:tr w:rsidR="00A824E6" w:rsidRPr="00A824E6" w14:paraId="174DB33F" w14:textId="77777777" w:rsidTr="00A824E6">
        <w:trPr>
          <w:trHeight w:val="3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044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618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447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6DD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427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CBF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2267B133" w14:textId="77777777" w:rsidTr="00A824E6">
        <w:trPr>
          <w:trHeight w:val="3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318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D.1.1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Nový územní plán města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15D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2CE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2027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6D1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stavební úřad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FCC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500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3E5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175B603E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AA1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Pořízení nového územního plánu ve vazbě na rozvojové záměry města. Součástí pořízení bude i vytvoření urbanistické vize.</w:t>
            </w:r>
          </w:p>
        </w:tc>
      </w:tr>
      <w:tr w:rsidR="00A824E6" w:rsidRPr="00A824E6" w14:paraId="08D66C4F" w14:textId="77777777" w:rsidTr="00A824E6">
        <w:trPr>
          <w:trHeight w:val="30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F83A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D.1.2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Plán sídelní zeleně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8A6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CA09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389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FFD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F44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6ACF8FA9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CE7E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Plán umožní koordinaci údržby a rozvoje veřejné zeleně v návaznosti na potřeby města</w:t>
            </w:r>
          </w:p>
        </w:tc>
      </w:tr>
      <w:tr w:rsidR="00A824E6" w:rsidRPr="00A824E6" w14:paraId="7ECF0248" w14:textId="77777777" w:rsidTr="00A824E6">
        <w:trPr>
          <w:trHeight w:val="60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491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D.1.3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Energetický audit městských objektů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08FC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966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2026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7B4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43C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200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4C9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5C19F8FA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796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realizací aktivity město získá potřebné informace pro rozhodování o investičních záměrech do veřejných budov.</w:t>
            </w:r>
          </w:p>
        </w:tc>
      </w:tr>
    </w:tbl>
    <w:p w14:paraId="6B71795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7B49F03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5E91BC4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D.2 Vnější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vztahy města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4"/>
        <w:gridCol w:w="1275"/>
        <w:gridCol w:w="1137"/>
        <w:gridCol w:w="1558"/>
        <w:gridCol w:w="993"/>
        <w:gridCol w:w="1343"/>
      </w:tblGrid>
      <w:tr w:rsidR="00A824E6" w:rsidRPr="00A824E6" w14:paraId="1F8DA27F" w14:textId="77777777" w:rsidTr="00A824E6">
        <w:trPr>
          <w:trHeight w:val="3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0C11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A4B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F7B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1AD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864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C89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7A893493" w14:textId="77777777" w:rsidTr="00A824E6">
        <w:trPr>
          <w:trHeight w:val="12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F959E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D.2.1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Rozvoj spolupráce s okolními obcemi, spolupráce v rámci mikroregionu a s MAS, dopravní sdružení obcí Jablonecka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79B5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EE2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CFA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9EDF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C359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763C341B" w14:textId="77777777" w:rsidTr="006C3990">
        <w:trPr>
          <w:trHeight w:val="9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2E65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 rámci mikroregionů (Jizerské hory, Císařský kámen) a MAS Podještědí rozvinout společné plánování obcí v regionu. Dosáhnou kontinuálního koordinovaného rozvoje území včetně návaznosti projektů. Vzájemné sdílení zkušeností s řízením samosprávy a s tím spojených povinností v rámci ORP. Spolupráce v oblasti cestovního ruchu (příměstská rekreace) - informační centra.</w:t>
            </w:r>
          </w:p>
        </w:tc>
      </w:tr>
      <w:tr w:rsidR="00A824E6" w:rsidRPr="00A824E6" w14:paraId="6B036A68" w14:textId="77777777" w:rsidTr="00A824E6">
        <w:trPr>
          <w:trHeight w:val="30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E42B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D.2.2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Podpora podnikání ve městě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494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BB7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0D62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43F1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382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5304D755" w14:textId="77777777" w:rsidTr="006C3990">
        <w:trPr>
          <w:trHeight w:val="7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13DC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lastRenderedPageBreak/>
              <w:t>Aktivita zahrnuje informační a marketingovou podporu zaměřenou na inzerci volných komerčních prostor, inzerci fyzických a právnických osob podnikajících na území města a aktivity spolupráce na společných projektech soukromého a veřejného sektoru.</w:t>
            </w:r>
          </w:p>
        </w:tc>
      </w:tr>
      <w:tr w:rsidR="00A824E6" w:rsidRPr="00A824E6" w14:paraId="56E7DB2E" w14:textId="77777777" w:rsidTr="00A824E6">
        <w:trPr>
          <w:trHeight w:val="30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ADD1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D.2.3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Municipální marketing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383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vysoká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6C0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29A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AEB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053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316EFB87" w14:textId="77777777" w:rsidTr="006C3990">
        <w:trPr>
          <w:trHeight w:val="5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06993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Aktivita zahrnuje vnitřní a vnější marketing města pro klíčové oblasti (obytná, výrobní, rekreační funkce). Průběžné budování PR města, posilování image města.</w:t>
            </w:r>
          </w:p>
        </w:tc>
      </w:tr>
    </w:tbl>
    <w:p w14:paraId="09B43CB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6289133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3FB1FDD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  <w:proofErr w:type="gramStart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>Opatření D.3 Spolupráce</w:t>
      </w:r>
      <w:proofErr w:type="gramEnd"/>
      <w:r w:rsidRPr="00A824E6"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  <w:t xml:space="preserve"> s občany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4"/>
        <w:gridCol w:w="1277"/>
        <w:gridCol w:w="1133"/>
        <w:gridCol w:w="1560"/>
        <w:gridCol w:w="993"/>
        <w:gridCol w:w="1343"/>
      </w:tblGrid>
      <w:tr w:rsidR="00A824E6" w:rsidRPr="00A824E6" w14:paraId="273AFC64" w14:textId="77777777" w:rsidTr="00A824E6">
        <w:trPr>
          <w:trHeight w:val="3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0B8D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Název aktivity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E4C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Důležitost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AE3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Termíny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3A7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Odpovědnost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A45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Náklady (v tis.)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F8F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Zdroje financování</w:t>
            </w:r>
          </w:p>
        </w:tc>
      </w:tr>
      <w:tr w:rsidR="00A824E6" w:rsidRPr="00A824E6" w14:paraId="206D2897" w14:textId="77777777" w:rsidTr="00A824E6">
        <w:trPr>
          <w:trHeight w:val="3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47F2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D.3.1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Setkávání s občany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CA8E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99E8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178B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2D87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5B74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1C04DF23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EC38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Veřejné diskuse nad rozvojovými tématy a aktuálními problémy a potřebami obyvatel</w:t>
            </w:r>
          </w:p>
        </w:tc>
      </w:tr>
      <w:tr w:rsidR="00A824E6" w:rsidRPr="00A824E6" w14:paraId="69768945" w14:textId="77777777" w:rsidTr="00A824E6">
        <w:trPr>
          <w:trHeight w:val="60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0FD70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lang w:eastAsia="cs-CZ"/>
              </w:rPr>
            </w:pPr>
            <w:proofErr w:type="gramStart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>D.3.2</w:t>
            </w:r>
            <w:proofErr w:type="gramEnd"/>
            <w:r w:rsidRPr="00A824E6">
              <w:rPr>
                <w:rFonts w:eastAsia="Times New Roman" w:cs="Times New Roman"/>
                <w:b/>
                <w:color w:val="000000"/>
                <w:lang w:eastAsia="cs-CZ"/>
              </w:rPr>
              <w:t xml:space="preserve"> Zkvalitnění informačních nástrojů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5C40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střední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BD5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průběžně</w:t>
            </w:r>
          </w:p>
        </w:tc>
        <w:tc>
          <w:tcPr>
            <w:tcW w:w="8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DADD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starosta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23596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AB83" w14:textId="77777777" w:rsidR="00A824E6" w:rsidRPr="00A824E6" w:rsidRDefault="00A824E6" w:rsidP="00A824E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color w:val="000000"/>
                <w:lang w:eastAsia="cs-CZ"/>
              </w:rPr>
              <w:t>rozpočet města</w:t>
            </w:r>
          </w:p>
        </w:tc>
      </w:tr>
      <w:tr w:rsidR="00A824E6" w:rsidRPr="00A824E6" w14:paraId="6D0C4A47" w14:textId="77777777" w:rsidTr="006C3990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FD41" w14:textId="77777777" w:rsidR="00A824E6" w:rsidRPr="00A824E6" w:rsidRDefault="00A824E6" w:rsidP="00A824E6">
            <w:pPr>
              <w:spacing w:after="0" w:line="240" w:lineRule="auto"/>
              <w:jc w:val="left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A824E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Zefektivnění informování občanů prostřednictví využívaných informačních nástrojů města.</w:t>
            </w:r>
          </w:p>
        </w:tc>
      </w:tr>
    </w:tbl>
    <w:p w14:paraId="0B8A715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5929FD14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3ADEBB2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0DBE038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D996B3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11B3FB4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0BB666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70552DB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0EC71E85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07EA9CC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E8D2435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17B2DBA6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3A13357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1A3B67C0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7407EDBD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6F386651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61BA189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3B4EAA6E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53ED19A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9FEC1E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D61ED1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0D1AFAC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74D4049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79A81273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57355612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3433DBEA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44885EA6" w14:textId="77777777" w:rsidR="00A824E6" w:rsidRPr="00A824E6" w:rsidRDefault="00A824E6" w:rsidP="00C922D6">
      <w:pPr>
        <w:pStyle w:val="Nadpis2"/>
        <w:ind w:left="578" w:hanging="578"/>
      </w:pPr>
      <w:bookmarkStart w:id="90" w:name="_Toc431553430"/>
      <w:bookmarkStart w:id="91" w:name="_Toc431555958"/>
      <w:bookmarkStart w:id="92" w:name="_Toc55670734"/>
      <w:bookmarkStart w:id="93" w:name="_Toc56622847"/>
      <w:bookmarkStart w:id="94" w:name="_Toc125043934"/>
      <w:bookmarkStart w:id="95" w:name="_Toc213334204"/>
      <w:r w:rsidRPr="00A824E6">
        <w:lastRenderedPageBreak/>
        <w:t>P</w:t>
      </w:r>
      <w:bookmarkEnd w:id="90"/>
      <w:bookmarkEnd w:id="91"/>
      <w:r w:rsidRPr="00A824E6">
        <w:t>odpora realizace programu</w:t>
      </w:r>
      <w:bookmarkEnd w:id="92"/>
      <w:bookmarkEnd w:id="93"/>
      <w:bookmarkEnd w:id="94"/>
      <w:bookmarkEnd w:id="95"/>
    </w:p>
    <w:p w14:paraId="630C9FBC" w14:textId="5144BF8B" w:rsidR="003E23D8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Program rozvoje města Rychnov u Jablonce nad Nisou ukazuje základní směr rozvoje města v období let 2025 - 2030. Dokument obsahuje opatření, potažmo aktivity, pomocí jejichž realizace bude tohoto směru, resp. strategické vize města dosaženo. Zpracovaný dokument bude sloužit k rozvoji města, případně pomáhat městu při získávání finančních zdrojů z doplňujících zdrojů.</w:t>
      </w:r>
    </w:p>
    <w:p w14:paraId="2F0046F2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  <w:u w:val="single"/>
        </w:rPr>
      </w:pPr>
      <w:r w:rsidRPr="00A824E6">
        <w:rPr>
          <w:rFonts w:eastAsia="Calibri" w:cs="Times New Roman"/>
          <w:b/>
          <w:u w:val="single"/>
        </w:rPr>
        <w:t>Způsob realizace PRM</w:t>
      </w:r>
    </w:p>
    <w:p w14:paraId="38AE6B3C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Zpracováním a schválením dokumentu plánovací a rozvojové aktivity města nekončí, nýbrž začínají. V této fázi je nutné stanovit postup realizace, sledování a aktualizace dokumentu, resp. celého rozvoje města.</w:t>
      </w:r>
    </w:p>
    <w:p w14:paraId="1654B4EA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Realizace dokumentu bude uskutečňována pomocí konkrétních projektů, které budou naplňovat jednotlivé aktivity, potažmo opatření. Tím bude dosaženo naplnění stanovených pilířů rozvoje a v konečném důsledku také strategické vize, která ovšem časově převažuje do roku 2040. </w:t>
      </w:r>
    </w:p>
    <w:p w14:paraId="4AAD3FDC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Osobou zodpovědnou za realizaci aktivit je starosta/</w:t>
      </w:r>
      <w:proofErr w:type="spellStart"/>
      <w:r w:rsidRPr="00A824E6">
        <w:rPr>
          <w:rFonts w:eastAsia="Calibri" w:cs="Times New Roman"/>
        </w:rPr>
        <w:t>ka</w:t>
      </w:r>
      <w:proofErr w:type="spellEnd"/>
      <w:r w:rsidRPr="00A824E6">
        <w:rPr>
          <w:rFonts w:eastAsia="Calibri" w:cs="Times New Roman"/>
        </w:rPr>
        <w:t xml:space="preserve"> města. Ta/Ten bude, ve spolupráci se zastupitelstvem města, především:</w:t>
      </w:r>
    </w:p>
    <w:p w14:paraId="7377C65E" w14:textId="77777777" w:rsidR="00A824E6" w:rsidRPr="00A824E6" w:rsidRDefault="00A824E6" w:rsidP="00A824E6">
      <w:pPr>
        <w:numPr>
          <w:ilvl w:val="0"/>
          <w:numId w:val="17"/>
        </w:numPr>
        <w:spacing w:after="240" w:line="276" w:lineRule="auto"/>
        <w:ind w:left="714" w:hanging="357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iniciovat realizaci opatření a aktivit, </w:t>
      </w:r>
    </w:p>
    <w:p w14:paraId="5501F01F" w14:textId="77777777" w:rsidR="00A824E6" w:rsidRPr="00A824E6" w:rsidRDefault="00A824E6" w:rsidP="00A824E6">
      <w:pPr>
        <w:numPr>
          <w:ilvl w:val="0"/>
          <w:numId w:val="1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vyhledávat a zajišťovat zdroje financování aktivit programu rozvoje, </w:t>
      </w:r>
    </w:p>
    <w:p w14:paraId="4665A55C" w14:textId="77777777" w:rsidR="00A824E6" w:rsidRPr="00A824E6" w:rsidRDefault="00A824E6" w:rsidP="00A824E6">
      <w:pPr>
        <w:numPr>
          <w:ilvl w:val="0"/>
          <w:numId w:val="1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projednávat podněty vztahující se k realizaci opatření a aktivit,</w:t>
      </w:r>
    </w:p>
    <w:p w14:paraId="44859AEE" w14:textId="77777777" w:rsidR="00A824E6" w:rsidRPr="00A824E6" w:rsidRDefault="00A824E6" w:rsidP="00A824E6">
      <w:pPr>
        <w:numPr>
          <w:ilvl w:val="0"/>
          <w:numId w:val="1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předkládat ke schválení zastupitelstvu města zprávy o realizaci PRM,</w:t>
      </w:r>
    </w:p>
    <w:p w14:paraId="54957480" w14:textId="77777777" w:rsidR="00A824E6" w:rsidRPr="00A824E6" w:rsidRDefault="00A824E6" w:rsidP="00A824E6">
      <w:pPr>
        <w:numPr>
          <w:ilvl w:val="0"/>
          <w:numId w:val="1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předkládat k projednání změny a aktualizace PRM,</w:t>
      </w:r>
    </w:p>
    <w:p w14:paraId="04A33CC1" w14:textId="77777777" w:rsidR="00A824E6" w:rsidRDefault="00A824E6" w:rsidP="00A824E6">
      <w:pPr>
        <w:numPr>
          <w:ilvl w:val="0"/>
          <w:numId w:val="17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delegovat jednotlivé činnosti a pravomoci na odpovědné osoby.</w:t>
      </w:r>
    </w:p>
    <w:p w14:paraId="4A9A1BE2" w14:textId="77777777" w:rsidR="003E23D8" w:rsidRDefault="003E23D8" w:rsidP="003E23D8">
      <w:pPr>
        <w:spacing w:after="200" w:line="276" w:lineRule="auto"/>
        <w:ind w:left="720"/>
        <w:contextualSpacing/>
        <w:jc w:val="left"/>
        <w:rPr>
          <w:rFonts w:eastAsia="Calibri" w:cs="Times New Roman"/>
        </w:rPr>
      </w:pPr>
    </w:p>
    <w:p w14:paraId="48D2823F" w14:textId="77777777" w:rsidR="003E23D8" w:rsidRPr="00A824E6" w:rsidRDefault="003E23D8" w:rsidP="003E23D8">
      <w:pPr>
        <w:spacing w:after="200" w:line="276" w:lineRule="auto"/>
        <w:contextualSpacing/>
        <w:jc w:val="left"/>
        <w:rPr>
          <w:rFonts w:eastAsia="Calibri" w:cs="Times New Roman"/>
        </w:rPr>
      </w:pPr>
    </w:p>
    <w:p w14:paraId="055E5AF5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  <w:u w:val="single"/>
        </w:rPr>
      </w:pPr>
      <w:r w:rsidRPr="00A824E6">
        <w:rPr>
          <w:rFonts w:eastAsia="Calibri" w:cs="Times New Roman"/>
          <w:b/>
          <w:u w:val="single"/>
        </w:rPr>
        <w:t>Monitoring realizace PRM</w:t>
      </w:r>
    </w:p>
    <w:p w14:paraId="0FD42E3E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Starosta/</w:t>
      </w:r>
      <w:proofErr w:type="spellStart"/>
      <w:r w:rsidRPr="00A824E6">
        <w:rPr>
          <w:rFonts w:eastAsia="Calibri" w:cs="Times New Roman"/>
        </w:rPr>
        <w:t>ka</w:t>
      </w:r>
      <w:proofErr w:type="spellEnd"/>
      <w:r w:rsidRPr="00A824E6">
        <w:rPr>
          <w:rFonts w:eastAsia="Calibri" w:cs="Times New Roman"/>
        </w:rPr>
        <w:t xml:space="preserve"> města je zodpovědný/á také za monitoring a vyhodnocování naplňování programu rozvoje města.  Mezi povinnosti patří zejména:</w:t>
      </w:r>
    </w:p>
    <w:p w14:paraId="59FEADB4" w14:textId="77777777" w:rsidR="00A824E6" w:rsidRPr="00A824E6" w:rsidRDefault="00A824E6" w:rsidP="00A824E6">
      <w:pPr>
        <w:numPr>
          <w:ilvl w:val="0"/>
          <w:numId w:val="18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shromažďování informací o průběhu realizace projektů, aktivit a opatření,</w:t>
      </w:r>
    </w:p>
    <w:p w14:paraId="1A5AC08A" w14:textId="77777777" w:rsidR="00A824E6" w:rsidRPr="00A824E6" w:rsidRDefault="00A824E6" w:rsidP="00A824E6">
      <w:pPr>
        <w:numPr>
          <w:ilvl w:val="0"/>
          <w:numId w:val="18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upřesňování informací o odpovědnosti za realizaci jednotlivých aktivit,</w:t>
      </w:r>
    </w:p>
    <w:p w14:paraId="2699220F" w14:textId="77777777" w:rsidR="00A824E6" w:rsidRPr="00A824E6" w:rsidRDefault="00A824E6" w:rsidP="00A824E6">
      <w:pPr>
        <w:numPr>
          <w:ilvl w:val="0"/>
          <w:numId w:val="18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každoroční zpracování přehledu realizovaných aktivit,</w:t>
      </w:r>
    </w:p>
    <w:p w14:paraId="5BBC6E91" w14:textId="77777777" w:rsidR="00A824E6" w:rsidRPr="00A824E6" w:rsidRDefault="00A824E6" w:rsidP="00A824E6">
      <w:pPr>
        <w:numPr>
          <w:ilvl w:val="0"/>
          <w:numId w:val="18"/>
        </w:numPr>
        <w:spacing w:after="200" w:line="276" w:lineRule="auto"/>
        <w:contextualSpacing/>
        <w:jc w:val="left"/>
        <w:rPr>
          <w:rFonts w:eastAsia="Calibri" w:cs="Times New Roman"/>
        </w:rPr>
      </w:pPr>
      <w:r w:rsidRPr="00A824E6">
        <w:rPr>
          <w:rFonts w:eastAsia="Calibri" w:cs="Times New Roman"/>
        </w:rPr>
        <w:t>1x ročně sestavování Monitorovací zprávy o průběhu realizace PRM – jako podklad pro sestavení ročního rozpočtu a rozpočtového výhledu města,</w:t>
      </w:r>
    </w:p>
    <w:p w14:paraId="7658D439" w14:textId="5575196D" w:rsidR="003E23D8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Monitorovací zpráva bude obsahovat informace o realizaci dílčích aktivit a projektů, které se podařilo v daném roce zrealizovat, zdůvodnění odchylek od plánovaného průběhu realizace a návrhy na změny či revizi PRM. </w:t>
      </w:r>
    </w:p>
    <w:p w14:paraId="50CAA4DD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  <w:u w:val="single"/>
        </w:rPr>
      </w:pPr>
      <w:r w:rsidRPr="00A824E6">
        <w:rPr>
          <w:rFonts w:eastAsia="Calibri" w:cs="Times New Roman"/>
          <w:b/>
          <w:u w:val="single"/>
        </w:rPr>
        <w:t>Způsob aktualizace PRM</w:t>
      </w:r>
    </w:p>
    <w:p w14:paraId="09238F46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Program rozvoje města je živým dokumentem, mění se jak prostředí ve městě, tak vnější podmínky mimo město. Dokument je nutné revidovat, případně měnit, již v průběhu jeho realizace, a to jako reakci na závažnou změnu vnějších podmínek, naplnění části PRM, potřebu stanovení nových cílů, apod.</w:t>
      </w:r>
    </w:p>
    <w:p w14:paraId="343C33DE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lastRenderedPageBreak/>
        <w:t>Zpracování nového dokumentu bude započato již ke konci období tj. v roce 2030. Dle potřeby je samozřejmě možné provést dílčí revizi dokumentu dříve, většinou pak ke konci kalendářního roku ve vazbě na zpracování rozpočtu města na další rok. V případě realizace dílčí revize bude podkladem přehled o realizovaných aktivitách, resp. Monitorovací zpráva o průběhu realizace PRM, jež připraví starosta/</w:t>
      </w:r>
      <w:proofErr w:type="spellStart"/>
      <w:r w:rsidRPr="00A824E6">
        <w:rPr>
          <w:rFonts w:eastAsia="Calibri" w:cs="Times New Roman"/>
        </w:rPr>
        <w:t>ka</w:t>
      </w:r>
      <w:proofErr w:type="spellEnd"/>
      <w:r w:rsidRPr="00A824E6">
        <w:rPr>
          <w:rFonts w:eastAsia="Calibri" w:cs="Times New Roman"/>
        </w:rPr>
        <w:t xml:space="preserve"> města a členům zastupitelstva města jej předá v dostatečném předstihu před jednáním zastupitelstva města.</w:t>
      </w:r>
    </w:p>
    <w:p w14:paraId="152C8C90" w14:textId="085D53F3" w:rsidR="003E23D8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Změny budou provedeny přímo v dokumentu a budou v textu označeny spolu s datem, ke kterému byly provedeny. Aktualizace PRM a jeho změny budou schváleny zastupitelstvem města spolu se schvalováním rozpočtu a rozpočtového výhledu města. </w:t>
      </w:r>
    </w:p>
    <w:p w14:paraId="523D20BE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  <w:b/>
          <w:u w:val="single"/>
        </w:rPr>
      </w:pPr>
      <w:r w:rsidRPr="00A824E6">
        <w:rPr>
          <w:rFonts w:eastAsia="Calibri" w:cs="Times New Roman"/>
          <w:b/>
          <w:u w:val="single"/>
        </w:rPr>
        <w:t>Způsob financování PRM</w:t>
      </w:r>
    </w:p>
    <w:p w14:paraId="0E1DEA53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 xml:space="preserve">Základním zdrojem financování rozvojových aktivit jsou vlastní zdroje města. V případě možnosti budou využity také prostředky z veřejných rozpočtů (kraj, ČR, fondy EU, OP 2021+). Město bude usilovat o zapojení také soukromého a neziskového sektoru. Informace o možnostech finančních zdrojů budou upřesňovány v průběhu realizace PRM. </w:t>
      </w:r>
    </w:p>
    <w:p w14:paraId="2CB328B4" w14:textId="77777777" w:rsidR="00A824E6" w:rsidRPr="00A824E6" w:rsidRDefault="00A824E6" w:rsidP="00A824E6">
      <w:pPr>
        <w:spacing w:after="200" w:line="276" w:lineRule="auto"/>
        <w:rPr>
          <w:rFonts w:eastAsia="Calibri" w:cs="Times New Roman"/>
        </w:rPr>
      </w:pPr>
      <w:r w:rsidRPr="00A824E6">
        <w:rPr>
          <w:rFonts w:eastAsia="Calibri" w:cs="Times New Roman"/>
        </w:rPr>
        <w:t>Aktivity PRM budou realizovány v úzké vazbě na rozpočet města, přednostně by měly být realizovány akce, které se podílí na naplňování stanovených pilířů PRM.</w:t>
      </w:r>
    </w:p>
    <w:p w14:paraId="702D3DDB" w14:textId="77777777" w:rsidR="00A824E6" w:rsidRPr="00A824E6" w:rsidRDefault="00A824E6" w:rsidP="00A824E6">
      <w:pPr>
        <w:spacing w:after="0" w:line="276" w:lineRule="auto"/>
        <w:rPr>
          <w:rFonts w:eastAsia="Calibri" w:cs="Times New Roman"/>
          <w:b/>
          <w:color w:val="F79646"/>
          <w14:textFill>
            <w14:solidFill>
              <w14:srgbClr w14:val="F79646">
                <w14:lumMod w14:val="50000"/>
              </w14:srgbClr>
            </w14:solidFill>
          </w14:textFill>
        </w:rPr>
      </w:pPr>
    </w:p>
    <w:p w14:paraId="2C066373" w14:textId="5FFF8903" w:rsidR="008C7D2E" w:rsidRPr="00A824E6" w:rsidRDefault="008C7D2E" w:rsidP="0077542E"/>
    <w:sectPr w:rsidR="008C7D2E" w:rsidRPr="00A824E6" w:rsidSect="009A1C23">
      <w:footerReference w:type="default" r:id="rId29"/>
      <w:pgSz w:w="11906" w:h="16838" w:code="9"/>
      <w:pgMar w:top="1418" w:right="1418" w:bottom="1418" w:left="1418" w:header="709" w:footer="709" w:gutter="0"/>
      <w:pgBorders w:offsetFrom="page">
        <w:top w:val="single" w:sz="4" w:space="24" w:color="8496B0" w:themeColor="text2" w:themeTint="99"/>
        <w:left w:val="single" w:sz="4" w:space="24" w:color="8496B0" w:themeColor="text2" w:themeTint="99"/>
        <w:bottom w:val="single" w:sz="4" w:space="24" w:color="8496B0" w:themeColor="text2" w:themeTint="99"/>
        <w:right w:val="single" w:sz="4" w:space="24" w:color="8496B0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018EDF" w14:textId="77777777" w:rsidR="00AD01F6" w:rsidRDefault="00AD01F6" w:rsidP="00C45677">
      <w:pPr>
        <w:spacing w:after="0" w:line="240" w:lineRule="auto"/>
      </w:pPr>
      <w:r>
        <w:separator/>
      </w:r>
    </w:p>
  </w:endnote>
  <w:endnote w:type="continuationSeparator" w:id="0">
    <w:p w14:paraId="780236D0" w14:textId="77777777" w:rsidR="00AD01F6" w:rsidRDefault="00AD01F6" w:rsidP="00C45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8225518"/>
      <w:docPartObj>
        <w:docPartGallery w:val="Page Numbers (Bottom of Page)"/>
        <w:docPartUnique/>
      </w:docPartObj>
    </w:sdtPr>
    <w:sdtContent>
      <w:p w14:paraId="2F8DE65A" w14:textId="0CCE4E8D" w:rsidR="00C800ED" w:rsidRDefault="00C800E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896">
          <w:rPr>
            <w:noProof/>
          </w:rPr>
          <w:t>3</w:t>
        </w:r>
        <w:r>
          <w:fldChar w:fldCharType="end"/>
        </w:r>
      </w:p>
    </w:sdtContent>
  </w:sdt>
  <w:p w14:paraId="0936EE81" w14:textId="77777777" w:rsidR="00C800ED" w:rsidRDefault="00C800E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004334"/>
      <w:docPartObj>
        <w:docPartGallery w:val="Page Numbers (Bottom of Page)"/>
        <w:docPartUnique/>
      </w:docPartObj>
    </w:sdtPr>
    <w:sdtContent>
      <w:p w14:paraId="7ED498C2" w14:textId="27841AE0" w:rsidR="00C800ED" w:rsidRDefault="00C800E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896">
          <w:rPr>
            <w:noProof/>
          </w:rPr>
          <w:t>45</w:t>
        </w:r>
        <w:r>
          <w:fldChar w:fldCharType="end"/>
        </w:r>
      </w:p>
    </w:sdtContent>
  </w:sdt>
  <w:p w14:paraId="5E81EC62" w14:textId="77777777" w:rsidR="00C800ED" w:rsidRDefault="00C800E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C87E" w14:textId="77777777" w:rsidR="00AD01F6" w:rsidRDefault="00AD01F6" w:rsidP="00C45677">
      <w:pPr>
        <w:spacing w:after="0" w:line="240" w:lineRule="auto"/>
      </w:pPr>
      <w:r>
        <w:separator/>
      </w:r>
    </w:p>
  </w:footnote>
  <w:footnote w:type="continuationSeparator" w:id="0">
    <w:p w14:paraId="280F7E90" w14:textId="77777777" w:rsidR="00AD01F6" w:rsidRDefault="00AD01F6" w:rsidP="00C45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4E24E" w14:textId="77777777" w:rsidR="00C800ED" w:rsidRDefault="00C800E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99D16" w14:textId="77777777" w:rsidR="00C800ED" w:rsidRDefault="00C800E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0BB1"/>
    <w:multiLevelType w:val="hybridMultilevel"/>
    <w:tmpl w:val="22FA58D6"/>
    <w:lvl w:ilvl="0" w:tplc="51A232D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18E2"/>
    <w:multiLevelType w:val="hybridMultilevel"/>
    <w:tmpl w:val="AFB66694"/>
    <w:lvl w:ilvl="0" w:tplc="7E445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87A83"/>
    <w:multiLevelType w:val="hybridMultilevel"/>
    <w:tmpl w:val="7618F9EC"/>
    <w:lvl w:ilvl="0" w:tplc="A306BA80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323E4F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90575"/>
    <w:multiLevelType w:val="hybridMultilevel"/>
    <w:tmpl w:val="1DAC98D0"/>
    <w:lvl w:ilvl="0" w:tplc="A306BA8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323E4F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62530CB"/>
    <w:multiLevelType w:val="hybridMultilevel"/>
    <w:tmpl w:val="350C97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B7D08"/>
    <w:multiLevelType w:val="hybridMultilevel"/>
    <w:tmpl w:val="F288E7F6"/>
    <w:lvl w:ilvl="0" w:tplc="A306BA8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323E4F" w:themeColor="text2" w:themeShade="BF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5125FC3"/>
    <w:multiLevelType w:val="hybridMultilevel"/>
    <w:tmpl w:val="7E006746"/>
    <w:lvl w:ilvl="0" w:tplc="FEEC4F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360D3"/>
    <w:multiLevelType w:val="hybridMultilevel"/>
    <w:tmpl w:val="91584E5A"/>
    <w:lvl w:ilvl="0" w:tplc="A306B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A15A5D"/>
    <w:multiLevelType w:val="hybridMultilevel"/>
    <w:tmpl w:val="9A4CD07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020D5"/>
    <w:multiLevelType w:val="hybridMultilevel"/>
    <w:tmpl w:val="3DDEF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B2660"/>
    <w:multiLevelType w:val="hybridMultilevel"/>
    <w:tmpl w:val="B226FCD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AB21BF"/>
    <w:multiLevelType w:val="hybridMultilevel"/>
    <w:tmpl w:val="898EB23C"/>
    <w:lvl w:ilvl="0" w:tplc="3A7CEF2E">
      <w:numFmt w:val="bullet"/>
      <w:lvlText w:val="–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C6320"/>
    <w:multiLevelType w:val="hybridMultilevel"/>
    <w:tmpl w:val="3BEC418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58069F"/>
    <w:multiLevelType w:val="hybridMultilevel"/>
    <w:tmpl w:val="40542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895040"/>
    <w:multiLevelType w:val="hybridMultilevel"/>
    <w:tmpl w:val="F9A03C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6552F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004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>
    <w:nsid w:val="6AFB793A"/>
    <w:multiLevelType w:val="hybridMultilevel"/>
    <w:tmpl w:val="E460FD2E"/>
    <w:lvl w:ilvl="0" w:tplc="A306B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F3092"/>
    <w:multiLevelType w:val="hybridMultilevel"/>
    <w:tmpl w:val="2194AF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F20D28"/>
    <w:multiLevelType w:val="hybridMultilevel"/>
    <w:tmpl w:val="3EBE5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984969"/>
    <w:multiLevelType w:val="hybridMultilevel"/>
    <w:tmpl w:val="2222DE46"/>
    <w:lvl w:ilvl="0" w:tplc="7E445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11C0B"/>
    <w:multiLevelType w:val="hybridMultilevel"/>
    <w:tmpl w:val="EB76CAE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D4AF1"/>
    <w:multiLevelType w:val="hybridMultilevel"/>
    <w:tmpl w:val="66F67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5"/>
  </w:num>
  <w:num w:numId="4">
    <w:abstractNumId w:val="6"/>
  </w:num>
  <w:num w:numId="5">
    <w:abstractNumId w:val="11"/>
  </w:num>
  <w:num w:numId="6">
    <w:abstractNumId w:val="17"/>
  </w:num>
  <w:num w:numId="7">
    <w:abstractNumId w:val="4"/>
  </w:num>
  <w:num w:numId="8">
    <w:abstractNumId w:val="18"/>
  </w:num>
  <w:num w:numId="9">
    <w:abstractNumId w:val="13"/>
  </w:num>
  <w:num w:numId="10">
    <w:abstractNumId w:val="2"/>
  </w:num>
  <w:num w:numId="11">
    <w:abstractNumId w:val="5"/>
  </w:num>
  <w:num w:numId="12">
    <w:abstractNumId w:val="16"/>
  </w:num>
  <w:num w:numId="13">
    <w:abstractNumId w:val="3"/>
  </w:num>
  <w:num w:numId="14">
    <w:abstractNumId w:val="21"/>
  </w:num>
  <w:num w:numId="15">
    <w:abstractNumId w:val="9"/>
  </w:num>
  <w:num w:numId="16">
    <w:abstractNumId w:val="14"/>
  </w:num>
  <w:num w:numId="17">
    <w:abstractNumId w:val="19"/>
  </w:num>
  <w:num w:numId="18">
    <w:abstractNumId w:val="1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2"/>
  </w:num>
  <w:num w:numId="25">
    <w:abstractNumId w:val="10"/>
  </w:num>
  <w:num w:numId="26">
    <w:abstractNumId w:val="8"/>
  </w:num>
  <w:num w:numId="27">
    <w:abstractNumId w:val="0"/>
  </w:num>
  <w:num w:numId="2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D29"/>
    <w:rsid w:val="00001DFD"/>
    <w:rsid w:val="00004760"/>
    <w:rsid w:val="000071B8"/>
    <w:rsid w:val="000131EB"/>
    <w:rsid w:val="000145EB"/>
    <w:rsid w:val="00020A7F"/>
    <w:rsid w:val="000238AF"/>
    <w:rsid w:val="0003094C"/>
    <w:rsid w:val="00034D05"/>
    <w:rsid w:val="00036042"/>
    <w:rsid w:val="000410FB"/>
    <w:rsid w:val="00042810"/>
    <w:rsid w:val="00051355"/>
    <w:rsid w:val="000528E7"/>
    <w:rsid w:val="000550E2"/>
    <w:rsid w:val="00055E21"/>
    <w:rsid w:val="0005618C"/>
    <w:rsid w:val="00067253"/>
    <w:rsid w:val="00071211"/>
    <w:rsid w:val="000820DE"/>
    <w:rsid w:val="00082D19"/>
    <w:rsid w:val="00084EB1"/>
    <w:rsid w:val="000909F9"/>
    <w:rsid w:val="00091BA2"/>
    <w:rsid w:val="00092B08"/>
    <w:rsid w:val="000B0315"/>
    <w:rsid w:val="000B087E"/>
    <w:rsid w:val="000B10FF"/>
    <w:rsid w:val="000B289D"/>
    <w:rsid w:val="000B3247"/>
    <w:rsid w:val="000B3DC3"/>
    <w:rsid w:val="000B632D"/>
    <w:rsid w:val="000C06B4"/>
    <w:rsid w:val="000C09A7"/>
    <w:rsid w:val="000C11DE"/>
    <w:rsid w:val="000C5487"/>
    <w:rsid w:val="000C5646"/>
    <w:rsid w:val="000C7919"/>
    <w:rsid w:val="000D1F3E"/>
    <w:rsid w:val="000D35C4"/>
    <w:rsid w:val="000D380D"/>
    <w:rsid w:val="000D75D8"/>
    <w:rsid w:val="000E5678"/>
    <w:rsid w:val="000E5EA1"/>
    <w:rsid w:val="00103E44"/>
    <w:rsid w:val="0010749A"/>
    <w:rsid w:val="0012194A"/>
    <w:rsid w:val="0012330A"/>
    <w:rsid w:val="001244A6"/>
    <w:rsid w:val="00125102"/>
    <w:rsid w:val="001268E8"/>
    <w:rsid w:val="00141CB8"/>
    <w:rsid w:val="001424BF"/>
    <w:rsid w:val="00147E02"/>
    <w:rsid w:val="00152907"/>
    <w:rsid w:val="00153083"/>
    <w:rsid w:val="00161EF2"/>
    <w:rsid w:val="00172313"/>
    <w:rsid w:val="001754A7"/>
    <w:rsid w:val="00190CBA"/>
    <w:rsid w:val="00196CDC"/>
    <w:rsid w:val="001978C5"/>
    <w:rsid w:val="001A1FD8"/>
    <w:rsid w:val="001A3EE4"/>
    <w:rsid w:val="001A6E13"/>
    <w:rsid w:val="001B0D32"/>
    <w:rsid w:val="001B5947"/>
    <w:rsid w:val="001C13C9"/>
    <w:rsid w:val="001C2884"/>
    <w:rsid w:val="001C3DE8"/>
    <w:rsid w:val="001C417C"/>
    <w:rsid w:val="001C6F83"/>
    <w:rsid w:val="001E1943"/>
    <w:rsid w:val="001E7174"/>
    <w:rsid w:val="001F0517"/>
    <w:rsid w:val="001F07EC"/>
    <w:rsid w:val="001F3CC0"/>
    <w:rsid w:val="001F526A"/>
    <w:rsid w:val="0020324B"/>
    <w:rsid w:val="0020655C"/>
    <w:rsid w:val="002105E7"/>
    <w:rsid w:val="00221D01"/>
    <w:rsid w:val="00222EEB"/>
    <w:rsid w:val="00223752"/>
    <w:rsid w:val="00223759"/>
    <w:rsid w:val="00224507"/>
    <w:rsid w:val="00230CE5"/>
    <w:rsid w:val="0023267B"/>
    <w:rsid w:val="002331A4"/>
    <w:rsid w:val="002362B7"/>
    <w:rsid w:val="0024070D"/>
    <w:rsid w:val="00241382"/>
    <w:rsid w:val="00243AAA"/>
    <w:rsid w:val="00243AEA"/>
    <w:rsid w:val="002506EC"/>
    <w:rsid w:val="00266B43"/>
    <w:rsid w:val="00267686"/>
    <w:rsid w:val="00283FAE"/>
    <w:rsid w:val="0028426B"/>
    <w:rsid w:val="002856CA"/>
    <w:rsid w:val="00292A3B"/>
    <w:rsid w:val="0029771A"/>
    <w:rsid w:val="002977B9"/>
    <w:rsid w:val="00297EC0"/>
    <w:rsid w:val="002A2C5D"/>
    <w:rsid w:val="002B334E"/>
    <w:rsid w:val="002B43C6"/>
    <w:rsid w:val="002B6356"/>
    <w:rsid w:val="002B6E13"/>
    <w:rsid w:val="002B7958"/>
    <w:rsid w:val="002C0C79"/>
    <w:rsid w:val="002C1852"/>
    <w:rsid w:val="002C7AA2"/>
    <w:rsid w:val="002C7EB4"/>
    <w:rsid w:val="002D1FFD"/>
    <w:rsid w:val="002D41FA"/>
    <w:rsid w:val="002D6C1D"/>
    <w:rsid w:val="002D74B3"/>
    <w:rsid w:val="002E0BEA"/>
    <w:rsid w:val="002E5F2E"/>
    <w:rsid w:val="002F63B6"/>
    <w:rsid w:val="003025BB"/>
    <w:rsid w:val="00305711"/>
    <w:rsid w:val="00307642"/>
    <w:rsid w:val="00313B8A"/>
    <w:rsid w:val="003247CA"/>
    <w:rsid w:val="003273F3"/>
    <w:rsid w:val="003338EA"/>
    <w:rsid w:val="00344365"/>
    <w:rsid w:val="003448BA"/>
    <w:rsid w:val="00344AE2"/>
    <w:rsid w:val="00344EBB"/>
    <w:rsid w:val="00350AA2"/>
    <w:rsid w:val="0035307E"/>
    <w:rsid w:val="00356594"/>
    <w:rsid w:val="00361E90"/>
    <w:rsid w:val="00362085"/>
    <w:rsid w:val="00362D7E"/>
    <w:rsid w:val="00363D9D"/>
    <w:rsid w:val="00364AE2"/>
    <w:rsid w:val="00366AA1"/>
    <w:rsid w:val="0037435B"/>
    <w:rsid w:val="0037784E"/>
    <w:rsid w:val="00380B2C"/>
    <w:rsid w:val="00381AD2"/>
    <w:rsid w:val="00384104"/>
    <w:rsid w:val="003842BD"/>
    <w:rsid w:val="00387605"/>
    <w:rsid w:val="00392751"/>
    <w:rsid w:val="003936F6"/>
    <w:rsid w:val="00393C5B"/>
    <w:rsid w:val="00393DAA"/>
    <w:rsid w:val="00394A61"/>
    <w:rsid w:val="003A1DF7"/>
    <w:rsid w:val="003B43D2"/>
    <w:rsid w:val="003B6B13"/>
    <w:rsid w:val="003B7DE2"/>
    <w:rsid w:val="003C0BBC"/>
    <w:rsid w:val="003C2281"/>
    <w:rsid w:val="003C2C57"/>
    <w:rsid w:val="003C47BB"/>
    <w:rsid w:val="003C5D32"/>
    <w:rsid w:val="003D08D4"/>
    <w:rsid w:val="003D39E5"/>
    <w:rsid w:val="003D773B"/>
    <w:rsid w:val="003E23D8"/>
    <w:rsid w:val="003E4035"/>
    <w:rsid w:val="003E5D59"/>
    <w:rsid w:val="003F5A7D"/>
    <w:rsid w:val="003F64CB"/>
    <w:rsid w:val="003F6552"/>
    <w:rsid w:val="003F70A1"/>
    <w:rsid w:val="003F747D"/>
    <w:rsid w:val="00402F6D"/>
    <w:rsid w:val="00415930"/>
    <w:rsid w:val="0042244C"/>
    <w:rsid w:val="00424E69"/>
    <w:rsid w:val="0042616E"/>
    <w:rsid w:val="00433428"/>
    <w:rsid w:val="00433613"/>
    <w:rsid w:val="00440F0D"/>
    <w:rsid w:val="004447C3"/>
    <w:rsid w:val="00445EF3"/>
    <w:rsid w:val="00456B26"/>
    <w:rsid w:val="00457BD5"/>
    <w:rsid w:val="004612EA"/>
    <w:rsid w:val="00473318"/>
    <w:rsid w:val="0047454E"/>
    <w:rsid w:val="0048229A"/>
    <w:rsid w:val="00482FCF"/>
    <w:rsid w:val="00485D9F"/>
    <w:rsid w:val="004877A6"/>
    <w:rsid w:val="00494B7F"/>
    <w:rsid w:val="004A2DCF"/>
    <w:rsid w:val="004A315D"/>
    <w:rsid w:val="004B0C74"/>
    <w:rsid w:val="004B3114"/>
    <w:rsid w:val="004B5EBF"/>
    <w:rsid w:val="004C20CA"/>
    <w:rsid w:val="004C30BA"/>
    <w:rsid w:val="004C4FAE"/>
    <w:rsid w:val="004D0937"/>
    <w:rsid w:val="004D50DB"/>
    <w:rsid w:val="004E0CF7"/>
    <w:rsid w:val="004E3C1A"/>
    <w:rsid w:val="004F3BD5"/>
    <w:rsid w:val="004F632C"/>
    <w:rsid w:val="004F752C"/>
    <w:rsid w:val="00500F5C"/>
    <w:rsid w:val="00502D96"/>
    <w:rsid w:val="0050416C"/>
    <w:rsid w:val="00504430"/>
    <w:rsid w:val="00507103"/>
    <w:rsid w:val="00510E62"/>
    <w:rsid w:val="00523A97"/>
    <w:rsid w:val="005249E6"/>
    <w:rsid w:val="00527BA2"/>
    <w:rsid w:val="00534684"/>
    <w:rsid w:val="00535307"/>
    <w:rsid w:val="005375E5"/>
    <w:rsid w:val="005442F7"/>
    <w:rsid w:val="005454F1"/>
    <w:rsid w:val="005609B7"/>
    <w:rsid w:val="00563AEA"/>
    <w:rsid w:val="005760BF"/>
    <w:rsid w:val="0058046E"/>
    <w:rsid w:val="00581518"/>
    <w:rsid w:val="00582D9B"/>
    <w:rsid w:val="005857C2"/>
    <w:rsid w:val="0058683B"/>
    <w:rsid w:val="00587FDE"/>
    <w:rsid w:val="0059189D"/>
    <w:rsid w:val="00592221"/>
    <w:rsid w:val="0059336A"/>
    <w:rsid w:val="00594A13"/>
    <w:rsid w:val="005A0CDB"/>
    <w:rsid w:val="005A1238"/>
    <w:rsid w:val="005A375C"/>
    <w:rsid w:val="005B0491"/>
    <w:rsid w:val="005B573F"/>
    <w:rsid w:val="005B750D"/>
    <w:rsid w:val="005B7F6E"/>
    <w:rsid w:val="005C2E14"/>
    <w:rsid w:val="005C44B2"/>
    <w:rsid w:val="005C5D22"/>
    <w:rsid w:val="005D20E3"/>
    <w:rsid w:val="005D274F"/>
    <w:rsid w:val="005D5307"/>
    <w:rsid w:val="005E168C"/>
    <w:rsid w:val="005E383B"/>
    <w:rsid w:val="005F2B86"/>
    <w:rsid w:val="005F69CE"/>
    <w:rsid w:val="0060103E"/>
    <w:rsid w:val="006015D3"/>
    <w:rsid w:val="006029A2"/>
    <w:rsid w:val="00604504"/>
    <w:rsid w:val="0061328C"/>
    <w:rsid w:val="00613458"/>
    <w:rsid w:val="006242C1"/>
    <w:rsid w:val="00626D3E"/>
    <w:rsid w:val="00630AA4"/>
    <w:rsid w:val="006357D2"/>
    <w:rsid w:val="00635F26"/>
    <w:rsid w:val="00640961"/>
    <w:rsid w:val="00641B9E"/>
    <w:rsid w:val="00642B89"/>
    <w:rsid w:val="00645157"/>
    <w:rsid w:val="00650308"/>
    <w:rsid w:val="006548A5"/>
    <w:rsid w:val="00654C4B"/>
    <w:rsid w:val="006607A9"/>
    <w:rsid w:val="00664B02"/>
    <w:rsid w:val="0066564E"/>
    <w:rsid w:val="00670861"/>
    <w:rsid w:val="00676C5B"/>
    <w:rsid w:val="00682573"/>
    <w:rsid w:val="006850C0"/>
    <w:rsid w:val="00690A58"/>
    <w:rsid w:val="00691E6F"/>
    <w:rsid w:val="00694DA0"/>
    <w:rsid w:val="00695E1A"/>
    <w:rsid w:val="006A1E1D"/>
    <w:rsid w:val="006A1FA3"/>
    <w:rsid w:val="006A329B"/>
    <w:rsid w:val="006A5260"/>
    <w:rsid w:val="006A7F3C"/>
    <w:rsid w:val="006B095E"/>
    <w:rsid w:val="006B22DD"/>
    <w:rsid w:val="006B4E33"/>
    <w:rsid w:val="006C05C8"/>
    <w:rsid w:val="006C3990"/>
    <w:rsid w:val="006C5B39"/>
    <w:rsid w:val="006C6DF7"/>
    <w:rsid w:val="006D53FF"/>
    <w:rsid w:val="006E77DF"/>
    <w:rsid w:val="006E7D54"/>
    <w:rsid w:val="006F4462"/>
    <w:rsid w:val="006F5827"/>
    <w:rsid w:val="006F7205"/>
    <w:rsid w:val="00700926"/>
    <w:rsid w:val="00701061"/>
    <w:rsid w:val="00703BA4"/>
    <w:rsid w:val="007060D6"/>
    <w:rsid w:val="007072CD"/>
    <w:rsid w:val="007148D4"/>
    <w:rsid w:val="00715DDB"/>
    <w:rsid w:val="00717910"/>
    <w:rsid w:val="007201C0"/>
    <w:rsid w:val="00726D21"/>
    <w:rsid w:val="007300B1"/>
    <w:rsid w:val="00732236"/>
    <w:rsid w:val="00735474"/>
    <w:rsid w:val="00736A46"/>
    <w:rsid w:val="0075106E"/>
    <w:rsid w:val="007528C5"/>
    <w:rsid w:val="00752A7B"/>
    <w:rsid w:val="0075531C"/>
    <w:rsid w:val="00760827"/>
    <w:rsid w:val="007660C6"/>
    <w:rsid w:val="0077542E"/>
    <w:rsid w:val="00775457"/>
    <w:rsid w:val="0078001D"/>
    <w:rsid w:val="00780074"/>
    <w:rsid w:val="00780407"/>
    <w:rsid w:val="00782C84"/>
    <w:rsid w:val="00786D9F"/>
    <w:rsid w:val="00790EE6"/>
    <w:rsid w:val="00796975"/>
    <w:rsid w:val="00797896"/>
    <w:rsid w:val="007A38E9"/>
    <w:rsid w:val="007A6954"/>
    <w:rsid w:val="007A6E9A"/>
    <w:rsid w:val="007A7A0B"/>
    <w:rsid w:val="007A7FD5"/>
    <w:rsid w:val="007B0B12"/>
    <w:rsid w:val="007B25F9"/>
    <w:rsid w:val="007B4CC2"/>
    <w:rsid w:val="007C2867"/>
    <w:rsid w:val="007C641A"/>
    <w:rsid w:val="007C6966"/>
    <w:rsid w:val="007D0C8D"/>
    <w:rsid w:val="007D26E0"/>
    <w:rsid w:val="007D44CE"/>
    <w:rsid w:val="007D4981"/>
    <w:rsid w:val="007D5355"/>
    <w:rsid w:val="007E4524"/>
    <w:rsid w:val="007E4DFC"/>
    <w:rsid w:val="007F03C1"/>
    <w:rsid w:val="007F066F"/>
    <w:rsid w:val="007F1DEC"/>
    <w:rsid w:val="007F50A1"/>
    <w:rsid w:val="007F7E17"/>
    <w:rsid w:val="0080060A"/>
    <w:rsid w:val="00802E97"/>
    <w:rsid w:val="008032FD"/>
    <w:rsid w:val="00807E38"/>
    <w:rsid w:val="00811041"/>
    <w:rsid w:val="00816435"/>
    <w:rsid w:val="00833264"/>
    <w:rsid w:val="0083753F"/>
    <w:rsid w:val="008413F7"/>
    <w:rsid w:val="0084209D"/>
    <w:rsid w:val="00844D79"/>
    <w:rsid w:val="0085135D"/>
    <w:rsid w:val="00856EE9"/>
    <w:rsid w:val="008605A1"/>
    <w:rsid w:val="008605D7"/>
    <w:rsid w:val="008606EC"/>
    <w:rsid w:val="00861337"/>
    <w:rsid w:val="008622BB"/>
    <w:rsid w:val="008623A6"/>
    <w:rsid w:val="008651D3"/>
    <w:rsid w:val="00866179"/>
    <w:rsid w:val="00866CB8"/>
    <w:rsid w:val="008713AA"/>
    <w:rsid w:val="008725E4"/>
    <w:rsid w:val="00873EB1"/>
    <w:rsid w:val="00874D32"/>
    <w:rsid w:val="00897EEB"/>
    <w:rsid w:val="008A2201"/>
    <w:rsid w:val="008B175F"/>
    <w:rsid w:val="008B297E"/>
    <w:rsid w:val="008B29FC"/>
    <w:rsid w:val="008B431B"/>
    <w:rsid w:val="008B5BC1"/>
    <w:rsid w:val="008B6F11"/>
    <w:rsid w:val="008B7AD0"/>
    <w:rsid w:val="008C015D"/>
    <w:rsid w:val="008C14FF"/>
    <w:rsid w:val="008C1557"/>
    <w:rsid w:val="008C7D2E"/>
    <w:rsid w:val="008D4CD9"/>
    <w:rsid w:val="008D591D"/>
    <w:rsid w:val="008D7153"/>
    <w:rsid w:val="008D71CD"/>
    <w:rsid w:val="008D7BE7"/>
    <w:rsid w:val="008E1624"/>
    <w:rsid w:val="008E3BEB"/>
    <w:rsid w:val="008F1262"/>
    <w:rsid w:val="008F2D29"/>
    <w:rsid w:val="008F3439"/>
    <w:rsid w:val="008F389F"/>
    <w:rsid w:val="008F518C"/>
    <w:rsid w:val="008F552E"/>
    <w:rsid w:val="008F5EBD"/>
    <w:rsid w:val="008F7615"/>
    <w:rsid w:val="008F7989"/>
    <w:rsid w:val="00901E23"/>
    <w:rsid w:val="00906AE6"/>
    <w:rsid w:val="009075FC"/>
    <w:rsid w:val="00907A10"/>
    <w:rsid w:val="0092750A"/>
    <w:rsid w:val="00934982"/>
    <w:rsid w:val="0094289A"/>
    <w:rsid w:val="00942CE7"/>
    <w:rsid w:val="0094773C"/>
    <w:rsid w:val="009478C9"/>
    <w:rsid w:val="009511CF"/>
    <w:rsid w:val="00956FC6"/>
    <w:rsid w:val="00961592"/>
    <w:rsid w:val="009619A3"/>
    <w:rsid w:val="00962314"/>
    <w:rsid w:val="00962360"/>
    <w:rsid w:val="00964ADD"/>
    <w:rsid w:val="009657E9"/>
    <w:rsid w:val="009667D3"/>
    <w:rsid w:val="00970829"/>
    <w:rsid w:val="009752FE"/>
    <w:rsid w:val="00976895"/>
    <w:rsid w:val="0098042A"/>
    <w:rsid w:val="009871CE"/>
    <w:rsid w:val="0098729C"/>
    <w:rsid w:val="0099038C"/>
    <w:rsid w:val="009909E4"/>
    <w:rsid w:val="00991633"/>
    <w:rsid w:val="009919B7"/>
    <w:rsid w:val="009932B8"/>
    <w:rsid w:val="009A11FB"/>
    <w:rsid w:val="009A183B"/>
    <w:rsid w:val="009A1C23"/>
    <w:rsid w:val="009A2071"/>
    <w:rsid w:val="009A4A3E"/>
    <w:rsid w:val="009A6A8A"/>
    <w:rsid w:val="009A6E08"/>
    <w:rsid w:val="009A7FBF"/>
    <w:rsid w:val="009B069D"/>
    <w:rsid w:val="009B2CE5"/>
    <w:rsid w:val="009B5B40"/>
    <w:rsid w:val="009B7426"/>
    <w:rsid w:val="009C6DAA"/>
    <w:rsid w:val="009D03E8"/>
    <w:rsid w:val="009D0675"/>
    <w:rsid w:val="009D6416"/>
    <w:rsid w:val="009D7DA8"/>
    <w:rsid w:val="009E04CC"/>
    <w:rsid w:val="009E077D"/>
    <w:rsid w:val="009E125B"/>
    <w:rsid w:val="009E1621"/>
    <w:rsid w:val="009E224E"/>
    <w:rsid w:val="009E5D8A"/>
    <w:rsid w:val="009F25C4"/>
    <w:rsid w:val="009F7FC0"/>
    <w:rsid w:val="00A00F04"/>
    <w:rsid w:val="00A010B7"/>
    <w:rsid w:val="00A014EB"/>
    <w:rsid w:val="00A25CA7"/>
    <w:rsid w:val="00A3150A"/>
    <w:rsid w:val="00A37CEE"/>
    <w:rsid w:val="00A40343"/>
    <w:rsid w:val="00A47FBA"/>
    <w:rsid w:val="00A56609"/>
    <w:rsid w:val="00A571C5"/>
    <w:rsid w:val="00A611A0"/>
    <w:rsid w:val="00A677C8"/>
    <w:rsid w:val="00A6791C"/>
    <w:rsid w:val="00A67B86"/>
    <w:rsid w:val="00A7312D"/>
    <w:rsid w:val="00A7316C"/>
    <w:rsid w:val="00A7365E"/>
    <w:rsid w:val="00A747ED"/>
    <w:rsid w:val="00A74F8D"/>
    <w:rsid w:val="00A824E6"/>
    <w:rsid w:val="00A8469F"/>
    <w:rsid w:val="00A8477F"/>
    <w:rsid w:val="00A87485"/>
    <w:rsid w:val="00A93EBC"/>
    <w:rsid w:val="00AA2D0C"/>
    <w:rsid w:val="00AA2E4F"/>
    <w:rsid w:val="00AA4D1B"/>
    <w:rsid w:val="00AB2A55"/>
    <w:rsid w:val="00AB2C86"/>
    <w:rsid w:val="00AB33FD"/>
    <w:rsid w:val="00AB350E"/>
    <w:rsid w:val="00AB4D84"/>
    <w:rsid w:val="00AC366E"/>
    <w:rsid w:val="00AC42E8"/>
    <w:rsid w:val="00AC4BC4"/>
    <w:rsid w:val="00AC6C8E"/>
    <w:rsid w:val="00AD01F6"/>
    <w:rsid w:val="00AD2096"/>
    <w:rsid w:val="00AD4BBE"/>
    <w:rsid w:val="00AD65B2"/>
    <w:rsid w:val="00AD692C"/>
    <w:rsid w:val="00AD790F"/>
    <w:rsid w:val="00AE637E"/>
    <w:rsid w:val="00AE6D5A"/>
    <w:rsid w:val="00B06DCF"/>
    <w:rsid w:val="00B11404"/>
    <w:rsid w:val="00B1156D"/>
    <w:rsid w:val="00B16CCF"/>
    <w:rsid w:val="00B17395"/>
    <w:rsid w:val="00B216ED"/>
    <w:rsid w:val="00B2195C"/>
    <w:rsid w:val="00B30764"/>
    <w:rsid w:val="00B30B39"/>
    <w:rsid w:val="00B30B6E"/>
    <w:rsid w:val="00B33C66"/>
    <w:rsid w:val="00B352A8"/>
    <w:rsid w:val="00B3669B"/>
    <w:rsid w:val="00B37566"/>
    <w:rsid w:val="00B41F23"/>
    <w:rsid w:val="00B509AA"/>
    <w:rsid w:val="00B521F7"/>
    <w:rsid w:val="00B549DF"/>
    <w:rsid w:val="00B6338C"/>
    <w:rsid w:val="00B666AE"/>
    <w:rsid w:val="00B704E2"/>
    <w:rsid w:val="00B74DF4"/>
    <w:rsid w:val="00B750D3"/>
    <w:rsid w:val="00B76FFD"/>
    <w:rsid w:val="00B80128"/>
    <w:rsid w:val="00B812A1"/>
    <w:rsid w:val="00B82685"/>
    <w:rsid w:val="00B85437"/>
    <w:rsid w:val="00B86934"/>
    <w:rsid w:val="00B9223E"/>
    <w:rsid w:val="00B933A6"/>
    <w:rsid w:val="00B96130"/>
    <w:rsid w:val="00B963D5"/>
    <w:rsid w:val="00BA25A3"/>
    <w:rsid w:val="00BA6333"/>
    <w:rsid w:val="00BA6FE5"/>
    <w:rsid w:val="00BB37BA"/>
    <w:rsid w:val="00BB6C96"/>
    <w:rsid w:val="00BC054F"/>
    <w:rsid w:val="00BC7714"/>
    <w:rsid w:val="00BD2C9B"/>
    <w:rsid w:val="00BD3550"/>
    <w:rsid w:val="00BD5598"/>
    <w:rsid w:val="00BD6629"/>
    <w:rsid w:val="00BE0AFB"/>
    <w:rsid w:val="00BE63E6"/>
    <w:rsid w:val="00BE6443"/>
    <w:rsid w:val="00BF0304"/>
    <w:rsid w:val="00BF4423"/>
    <w:rsid w:val="00C061F4"/>
    <w:rsid w:val="00C06867"/>
    <w:rsid w:val="00C10B27"/>
    <w:rsid w:val="00C110E5"/>
    <w:rsid w:val="00C11C43"/>
    <w:rsid w:val="00C129BB"/>
    <w:rsid w:val="00C17A01"/>
    <w:rsid w:val="00C20D65"/>
    <w:rsid w:val="00C25123"/>
    <w:rsid w:val="00C322D9"/>
    <w:rsid w:val="00C3694B"/>
    <w:rsid w:val="00C40527"/>
    <w:rsid w:val="00C4130C"/>
    <w:rsid w:val="00C45677"/>
    <w:rsid w:val="00C461D3"/>
    <w:rsid w:val="00C469F2"/>
    <w:rsid w:val="00C47C2B"/>
    <w:rsid w:val="00C52273"/>
    <w:rsid w:val="00C54D6B"/>
    <w:rsid w:val="00C676C4"/>
    <w:rsid w:val="00C67A82"/>
    <w:rsid w:val="00C7096A"/>
    <w:rsid w:val="00C712FE"/>
    <w:rsid w:val="00C74F14"/>
    <w:rsid w:val="00C763D5"/>
    <w:rsid w:val="00C800ED"/>
    <w:rsid w:val="00C86100"/>
    <w:rsid w:val="00C87B86"/>
    <w:rsid w:val="00C87F20"/>
    <w:rsid w:val="00C91B0D"/>
    <w:rsid w:val="00C91D99"/>
    <w:rsid w:val="00C922D6"/>
    <w:rsid w:val="00CA00DA"/>
    <w:rsid w:val="00CA4A39"/>
    <w:rsid w:val="00CA50D0"/>
    <w:rsid w:val="00CA552D"/>
    <w:rsid w:val="00CB0869"/>
    <w:rsid w:val="00CB1A9D"/>
    <w:rsid w:val="00CB59E5"/>
    <w:rsid w:val="00CC01F9"/>
    <w:rsid w:val="00CC1E18"/>
    <w:rsid w:val="00CC1E78"/>
    <w:rsid w:val="00CC3363"/>
    <w:rsid w:val="00CC69AC"/>
    <w:rsid w:val="00CD0FDE"/>
    <w:rsid w:val="00CD2FDF"/>
    <w:rsid w:val="00CD42F5"/>
    <w:rsid w:val="00CE1E08"/>
    <w:rsid w:val="00CE298A"/>
    <w:rsid w:val="00CE29AA"/>
    <w:rsid w:val="00CE733E"/>
    <w:rsid w:val="00CE74B7"/>
    <w:rsid w:val="00CE7581"/>
    <w:rsid w:val="00D0410B"/>
    <w:rsid w:val="00D04ECD"/>
    <w:rsid w:val="00D06BFA"/>
    <w:rsid w:val="00D11299"/>
    <w:rsid w:val="00D11577"/>
    <w:rsid w:val="00D126FA"/>
    <w:rsid w:val="00D17895"/>
    <w:rsid w:val="00D211DD"/>
    <w:rsid w:val="00D21EF5"/>
    <w:rsid w:val="00D2357C"/>
    <w:rsid w:val="00D2409B"/>
    <w:rsid w:val="00D2527C"/>
    <w:rsid w:val="00D2553C"/>
    <w:rsid w:val="00D265D7"/>
    <w:rsid w:val="00D27B0F"/>
    <w:rsid w:val="00D357AF"/>
    <w:rsid w:val="00D420AD"/>
    <w:rsid w:val="00D4239C"/>
    <w:rsid w:val="00D44000"/>
    <w:rsid w:val="00D4541F"/>
    <w:rsid w:val="00D475A2"/>
    <w:rsid w:val="00D62D14"/>
    <w:rsid w:val="00D6319C"/>
    <w:rsid w:val="00D676CD"/>
    <w:rsid w:val="00D718DD"/>
    <w:rsid w:val="00D7374D"/>
    <w:rsid w:val="00D75066"/>
    <w:rsid w:val="00D8406A"/>
    <w:rsid w:val="00D91031"/>
    <w:rsid w:val="00D92A09"/>
    <w:rsid w:val="00D97E23"/>
    <w:rsid w:val="00DA110B"/>
    <w:rsid w:val="00DA137E"/>
    <w:rsid w:val="00DA15FC"/>
    <w:rsid w:val="00DB1A1A"/>
    <w:rsid w:val="00DB4D11"/>
    <w:rsid w:val="00DB59F3"/>
    <w:rsid w:val="00DB5DE6"/>
    <w:rsid w:val="00DB6C57"/>
    <w:rsid w:val="00DC11D2"/>
    <w:rsid w:val="00DC63ED"/>
    <w:rsid w:val="00DD1D2B"/>
    <w:rsid w:val="00DD3D7E"/>
    <w:rsid w:val="00DD63B3"/>
    <w:rsid w:val="00DE064B"/>
    <w:rsid w:val="00DE153A"/>
    <w:rsid w:val="00DE172A"/>
    <w:rsid w:val="00DE1A33"/>
    <w:rsid w:val="00DE64F8"/>
    <w:rsid w:val="00DE69B7"/>
    <w:rsid w:val="00DE7D23"/>
    <w:rsid w:val="00DF0113"/>
    <w:rsid w:val="00DF19A5"/>
    <w:rsid w:val="00DF3259"/>
    <w:rsid w:val="00E0493E"/>
    <w:rsid w:val="00E13A2B"/>
    <w:rsid w:val="00E13E92"/>
    <w:rsid w:val="00E24093"/>
    <w:rsid w:val="00E25589"/>
    <w:rsid w:val="00E258FF"/>
    <w:rsid w:val="00E26C6B"/>
    <w:rsid w:val="00E26F6C"/>
    <w:rsid w:val="00E310DF"/>
    <w:rsid w:val="00E3238B"/>
    <w:rsid w:val="00E378E0"/>
    <w:rsid w:val="00E50282"/>
    <w:rsid w:val="00E50963"/>
    <w:rsid w:val="00E51277"/>
    <w:rsid w:val="00E53CBB"/>
    <w:rsid w:val="00E55954"/>
    <w:rsid w:val="00E57A96"/>
    <w:rsid w:val="00E57BAA"/>
    <w:rsid w:val="00E61120"/>
    <w:rsid w:val="00E6640A"/>
    <w:rsid w:val="00E6652B"/>
    <w:rsid w:val="00E708A2"/>
    <w:rsid w:val="00E935BF"/>
    <w:rsid w:val="00E97ABF"/>
    <w:rsid w:val="00EA24EF"/>
    <w:rsid w:val="00EA3F3B"/>
    <w:rsid w:val="00EA5441"/>
    <w:rsid w:val="00EB1C6D"/>
    <w:rsid w:val="00EB603C"/>
    <w:rsid w:val="00EC0CE9"/>
    <w:rsid w:val="00EC35F1"/>
    <w:rsid w:val="00EC76A4"/>
    <w:rsid w:val="00ED026B"/>
    <w:rsid w:val="00ED14DE"/>
    <w:rsid w:val="00ED45FB"/>
    <w:rsid w:val="00EE13B8"/>
    <w:rsid w:val="00EE398B"/>
    <w:rsid w:val="00EE7907"/>
    <w:rsid w:val="00EF0703"/>
    <w:rsid w:val="00EF24E3"/>
    <w:rsid w:val="00EF63F4"/>
    <w:rsid w:val="00F00DB7"/>
    <w:rsid w:val="00F0368A"/>
    <w:rsid w:val="00F039B7"/>
    <w:rsid w:val="00F05E5E"/>
    <w:rsid w:val="00F06810"/>
    <w:rsid w:val="00F068CE"/>
    <w:rsid w:val="00F074C8"/>
    <w:rsid w:val="00F11E75"/>
    <w:rsid w:val="00F1634A"/>
    <w:rsid w:val="00F166A9"/>
    <w:rsid w:val="00F2062C"/>
    <w:rsid w:val="00F261D9"/>
    <w:rsid w:val="00F36992"/>
    <w:rsid w:val="00F378D5"/>
    <w:rsid w:val="00F43010"/>
    <w:rsid w:val="00F43DE1"/>
    <w:rsid w:val="00F46387"/>
    <w:rsid w:val="00F47913"/>
    <w:rsid w:val="00F50162"/>
    <w:rsid w:val="00F506A5"/>
    <w:rsid w:val="00F50DFD"/>
    <w:rsid w:val="00F51F16"/>
    <w:rsid w:val="00F56B82"/>
    <w:rsid w:val="00F57088"/>
    <w:rsid w:val="00F57D3E"/>
    <w:rsid w:val="00F6484C"/>
    <w:rsid w:val="00F64C64"/>
    <w:rsid w:val="00F65B5A"/>
    <w:rsid w:val="00F70B12"/>
    <w:rsid w:val="00F725B1"/>
    <w:rsid w:val="00F72F6C"/>
    <w:rsid w:val="00F73785"/>
    <w:rsid w:val="00F80F71"/>
    <w:rsid w:val="00F93491"/>
    <w:rsid w:val="00F97F84"/>
    <w:rsid w:val="00FA0A10"/>
    <w:rsid w:val="00FA4421"/>
    <w:rsid w:val="00FB007C"/>
    <w:rsid w:val="00FB3B7C"/>
    <w:rsid w:val="00FB4E24"/>
    <w:rsid w:val="00FB4FB4"/>
    <w:rsid w:val="00FB5107"/>
    <w:rsid w:val="00FB7939"/>
    <w:rsid w:val="00FC1F4C"/>
    <w:rsid w:val="00FC6CD2"/>
    <w:rsid w:val="00FD2BD8"/>
    <w:rsid w:val="00FD69BA"/>
    <w:rsid w:val="00FD7260"/>
    <w:rsid w:val="00FD7942"/>
    <w:rsid w:val="00FE5C4C"/>
    <w:rsid w:val="00FE7440"/>
    <w:rsid w:val="00FE7881"/>
    <w:rsid w:val="00FF2082"/>
    <w:rsid w:val="00FF2E26"/>
    <w:rsid w:val="00FF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539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63B3"/>
    <w:pPr>
      <w:spacing w:line="288" w:lineRule="auto"/>
      <w:jc w:val="both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1A6E13"/>
    <w:pPr>
      <w:keepNext/>
      <w:keepLines/>
      <w:numPr>
        <w:numId w:val="3"/>
      </w:numPr>
      <w:spacing w:before="240" w:after="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E5C4C"/>
    <w:pPr>
      <w:keepNext/>
      <w:keepLines/>
      <w:numPr>
        <w:ilvl w:val="1"/>
        <w:numId w:val="3"/>
      </w:numPr>
      <w:spacing w:before="160" w:line="276" w:lineRule="auto"/>
      <w:outlineLvl w:val="1"/>
    </w:pPr>
    <w:rPr>
      <w:rFonts w:asciiTheme="minorHAnsi" w:eastAsiaTheme="majorEastAsia" w:hAnsiTheme="minorHAnsi" w:cstheme="majorBidi"/>
      <w:b/>
      <w:bCs/>
      <w:cap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B25F9"/>
    <w:pPr>
      <w:keepNext/>
      <w:keepLines/>
      <w:numPr>
        <w:ilvl w:val="2"/>
        <w:numId w:val="3"/>
      </w:numPr>
      <w:spacing w:before="40" w:after="120" w:line="259" w:lineRule="auto"/>
      <w:ind w:left="720"/>
      <w:jc w:val="left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93EBC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3EBC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93EB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93EB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93EB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93EB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6E13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E5C4C"/>
    <w:rPr>
      <w:rFonts w:eastAsiaTheme="majorEastAsia" w:cstheme="majorBidi"/>
      <w:b/>
      <w:bCs/>
      <w:caps/>
      <w:color w:val="000000" w:themeColor="text1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B25F9"/>
    <w:rPr>
      <w:rFonts w:ascii="Cambria" w:eastAsiaTheme="majorEastAsia" w:hAnsi="Cambria" w:cstheme="majorBidi"/>
      <w:b/>
      <w:color w:val="000000" w:themeColor="text1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93EB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3EB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93EB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93EB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93E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93E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6451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451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45157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5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15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45157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645157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645157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C45677"/>
    <w:pPr>
      <w:spacing w:after="100"/>
    </w:pPr>
  </w:style>
  <w:style w:type="paragraph" w:styleId="Zhlav">
    <w:name w:val="header"/>
    <w:basedOn w:val="Normln"/>
    <w:link w:val="ZhlavChar"/>
    <w:uiPriority w:val="99"/>
    <w:unhideWhenUsed/>
    <w:rsid w:val="00C45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677"/>
    <w:rPr>
      <w:rFonts w:ascii="Cambria" w:hAnsi="Cambria"/>
    </w:rPr>
  </w:style>
  <w:style w:type="paragraph" w:styleId="Zpat">
    <w:name w:val="footer"/>
    <w:basedOn w:val="Normln"/>
    <w:link w:val="ZpatChar"/>
    <w:uiPriority w:val="99"/>
    <w:unhideWhenUsed/>
    <w:rsid w:val="00C45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677"/>
    <w:rPr>
      <w:rFonts w:ascii="Cambria" w:hAnsi="Cambria"/>
    </w:rPr>
  </w:style>
  <w:style w:type="paragraph" w:styleId="Odstavecseseznamem">
    <w:name w:val="List Paragraph"/>
    <w:basedOn w:val="Normln"/>
    <w:uiPriority w:val="34"/>
    <w:qFormat/>
    <w:rsid w:val="00A93EBC"/>
    <w:pPr>
      <w:ind w:left="720"/>
      <w:contextualSpacing/>
    </w:pPr>
  </w:style>
  <w:style w:type="paragraph" w:styleId="Bezmezer">
    <w:name w:val="No Spacing"/>
    <w:qFormat/>
    <w:rsid w:val="00A93EBC"/>
    <w:pPr>
      <w:spacing w:after="0" w:line="240" w:lineRule="auto"/>
      <w:jc w:val="both"/>
    </w:pPr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48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484C"/>
    <w:rPr>
      <w:rFonts w:ascii="Cambria" w:hAnsi="Cambri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91B0D"/>
    <w:pPr>
      <w:spacing w:after="0" w:line="240" w:lineRule="auto"/>
    </w:pPr>
    <w:rPr>
      <w:rFonts w:ascii="Cambria" w:hAnsi="Cambria"/>
    </w:rPr>
  </w:style>
  <w:style w:type="paragraph" w:styleId="Obsah3">
    <w:name w:val="toc 3"/>
    <w:basedOn w:val="Normln"/>
    <w:next w:val="Normln"/>
    <w:autoRedefine/>
    <w:uiPriority w:val="39"/>
    <w:unhideWhenUsed/>
    <w:rsid w:val="00782C84"/>
    <w:pPr>
      <w:spacing w:after="100" w:line="259" w:lineRule="auto"/>
      <w:ind w:left="440"/>
      <w:jc w:val="left"/>
    </w:pPr>
    <w:rPr>
      <w:rFonts w:asciiTheme="minorHAnsi" w:hAnsiTheme="minorHAnsi"/>
    </w:rPr>
  </w:style>
  <w:style w:type="character" w:customStyle="1" w:styleId="highlight">
    <w:name w:val="highlight"/>
    <w:basedOn w:val="Standardnpsmoodstavce"/>
    <w:rsid w:val="00782C84"/>
  </w:style>
  <w:style w:type="table" w:styleId="Mkatabulky">
    <w:name w:val="Table Grid"/>
    <w:basedOn w:val="Normlntabulka"/>
    <w:uiPriority w:val="59"/>
    <w:rsid w:val="00782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82C8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82C84"/>
    <w:rPr>
      <w:b/>
      <w:bCs/>
    </w:rPr>
  </w:style>
  <w:style w:type="character" w:customStyle="1" w:styleId="acbottom">
    <w:name w:val="ac_bottom"/>
    <w:basedOn w:val="Standardnpsmoodstavce"/>
    <w:rsid w:val="00782C84"/>
  </w:style>
  <w:style w:type="character" w:styleId="Sledovanodkaz">
    <w:name w:val="FollowedHyperlink"/>
    <w:basedOn w:val="Standardnpsmoodstavce"/>
    <w:uiPriority w:val="99"/>
    <w:semiHidden/>
    <w:unhideWhenUsed/>
    <w:rsid w:val="00782C84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35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63B3"/>
    <w:pPr>
      <w:spacing w:line="288" w:lineRule="auto"/>
      <w:jc w:val="both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1A6E13"/>
    <w:pPr>
      <w:keepNext/>
      <w:keepLines/>
      <w:numPr>
        <w:numId w:val="3"/>
      </w:numPr>
      <w:spacing w:before="240" w:after="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E5C4C"/>
    <w:pPr>
      <w:keepNext/>
      <w:keepLines/>
      <w:numPr>
        <w:ilvl w:val="1"/>
        <w:numId w:val="3"/>
      </w:numPr>
      <w:spacing w:before="160" w:line="276" w:lineRule="auto"/>
      <w:outlineLvl w:val="1"/>
    </w:pPr>
    <w:rPr>
      <w:rFonts w:asciiTheme="minorHAnsi" w:eastAsiaTheme="majorEastAsia" w:hAnsiTheme="minorHAnsi" w:cstheme="majorBidi"/>
      <w:b/>
      <w:bCs/>
      <w:caps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B25F9"/>
    <w:pPr>
      <w:keepNext/>
      <w:keepLines/>
      <w:numPr>
        <w:ilvl w:val="2"/>
        <w:numId w:val="3"/>
      </w:numPr>
      <w:spacing w:before="40" w:after="120" w:line="259" w:lineRule="auto"/>
      <w:ind w:left="720"/>
      <w:jc w:val="left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93EBC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3EBC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93EB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93EB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93EB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93EB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6E13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E5C4C"/>
    <w:rPr>
      <w:rFonts w:eastAsiaTheme="majorEastAsia" w:cstheme="majorBidi"/>
      <w:b/>
      <w:bCs/>
      <w:caps/>
      <w:color w:val="000000" w:themeColor="text1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B25F9"/>
    <w:rPr>
      <w:rFonts w:ascii="Cambria" w:eastAsiaTheme="majorEastAsia" w:hAnsi="Cambria" w:cstheme="majorBidi"/>
      <w:b/>
      <w:color w:val="000000" w:themeColor="text1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93EB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3EB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93EB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93EB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93EB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93E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nakoment">
    <w:name w:val="annotation reference"/>
    <w:basedOn w:val="Standardnpsmoodstavce"/>
    <w:uiPriority w:val="99"/>
    <w:semiHidden/>
    <w:unhideWhenUsed/>
    <w:rsid w:val="006451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451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45157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5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15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45157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645157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645157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C45677"/>
    <w:pPr>
      <w:spacing w:after="100"/>
    </w:pPr>
  </w:style>
  <w:style w:type="paragraph" w:styleId="Zhlav">
    <w:name w:val="header"/>
    <w:basedOn w:val="Normln"/>
    <w:link w:val="ZhlavChar"/>
    <w:uiPriority w:val="99"/>
    <w:unhideWhenUsed/>
    <w:rsid w:val="00C45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5677"/>
    <w:rPr>
      <w:rFonts w:ascii="Cambria" w:hAnsi="Cambria"/>
    </w:rPr>
  </w:style>
  <w:style w:type="paragraph" w:styleId="Zpat">
    <w:name w:val="footer"/>
    <w:basedOn w:val="Normln"/>
    <w:link w:val="ZpatChar"/>
    <w:uiPriority w:val="99"/>
    <w:unhideWhenUsed/>
    <w:rsid w:val="00C45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5677"/>
    <w:rPr>
      <w:rFonts w:ascii="Cambria" w:hAnsi="Cambria"/>
    </w:rPr>
  </w:style>
  <w:style w:type="paragraph" w:styleId="Odstavecseseznamem">
    <w:name w:val="List Paragraph"/>
    <w:basedOn w:val="Normln"/>
    <w:uiPriority w:val="34"/>
    <w:qFormat/>
    <w:rsid w:val="00A93EBC"/>
    <w:pPr>
      <w:ind w:left="720"/>
      <w:contextualSpacing/>
    </w:pPr>
  </w:style>
  <w:style w:type="paragraph" w:styleId="Bezmezer">
    <w:name w:val="No Spacing"/>
    <w:qFormat/>
    <w:rsid w:val="00A93EBC"/>
    <w:pPr>
      <w:spacing w:after="0" w:line="240" w:lineRule="auto"/>
      <w:jc w:val="both"/>
    </w:pPr>
    <w:rPr>
      <w:rFonts w:ascii="Cambria" w:hAnsi="Cambri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48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484C"/>
    <w:rPr>
      <w:rFonts w:ascii="Cambria" w:hAnsi="Cambri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C91B0D"/>
    <w:pPr>
      <w:spacing w:after="0" w:line="240" w:lineRule="auto"/>
    </w:pPr>
    <w:rPr>
      <w:rFonts w:ascii="Cambria" w:hAnsi="Cambria"/>
    </w:rPr>
  </w:style>
  <w:style w:type="paragraph" w:styleId="Obsah3">
    <w:name w:val="toc 3"/>
    <w:basedOn w:val="Normln"/>
    <w:next w:val="Normln"/>
    <w:autoRedefine/>
    <w:uiPriority w:val="39"/>
    <w:unhideWhenUsed/>
    <w:rsid w:val="00782C84"/>
    <w:pPr>
      <w:spacing w:after="100" w:line="259" w:lineRule="auto"/>
      <w:ind w:left="440"/>
      <w:jc w:val="left"/>
    </w:pPr>
    <w:rPr>
      <w:rFonts w:asciiTheme="minorHAnsi" w:hAnsiTheme="minorHAnsi"/>
    </w:rPr>
  </w:style>
  <w:style w:type="character" w:customStyle="1" w:styleId="highlight">
    <w:name w:val="highlight"/>
    <w:basedOn w:val="Standardnpsmoodstavce"/>
    <w:rsid w:val="00782C84"/>
  </w:style>
  <w:style w:type="table" w:styleId="Mkatabulky">
    <w:name w:val="Table Grid"/>
    <w:basedOn w:val="Normlntabulka"/>
    <w:uiPriority w:val="59"/>
    <w:rsid w:val="00782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782C8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82C84"/>
    <w:rPr>
      <w:b/>
      <w:bCs/>
    </w:rPr>
  </w:style>
  <w:style w:type="character" w:customStyle="1" w:styleId="acbottom">
    <w:name w:val="ac_bottom"/>
    <w:basedOn w:val="Standardnpsmoodstavce"/>
    <w:rsid w:val="00782C84"/>
  </w:style>
  <w:style w:type="character" w:styleId="Sledovanodkaz">
    <w:name w:val="FollowedHyperlink"/>
    <w:basedOn w:val="Standardnpsmoodstavce"/>
    <w:uiPriority w:val="99"/>
    <w:semiHidden/>
    <w:unhideWhenUsed/>
    <w:rsid w:val="00782C84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3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5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4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3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6.emf"/><Relationship Id="rId28" Type="http://schemas.openxmlformats.org/officeDocument/2006/relationships/image" Target="media/image11.emf"/><Relationship Id="rId10" Type="http://schemas.openxmlformats.org/officeDocument/2006/relationships/header" Target="header1.xml"/><Relationship Id="rId19" Type="http://schemas.openxmlformats.org/officeDocument/2006/relationships/hyperlink" Target="https://www.rychnovjbc.cz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5.emf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ychnov\Rychnov\rychnov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ychnov\Rychnov\rychnov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ychnov\Rychnov\rychnov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ychnov\Rychnov\rychnov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ychnov\Rychnov\rychnov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rychnov!$J$32</c:f>
              <c:strCache>
                <c:ptCount val="1"/>
                <c:pt idx="0">
                  <c:v>Rychnov u Jablonce nad Nisou (meziroční vývoj)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rychnov!$J$33:$J$42</c:f>
              <c:numCache>
                <c:formatCode>General</c:formatCode>
                <c:ptCount val="10"/>
                <c:pt idx="0">
                  <c:v>100</c:v>
                </c:pt>
                <c:pt idx="1">
                  <c:v>100.33210332103322</c:v>
                </c:pt>
                <c:pt idx="2">
                  <c:v>100.993012136815</c:v>
                </c:pt>
                <c:pt idx="3">
                  <c:v>99.927166788055359</c:v>
                </c:pt>
                <c:pt idx="4">
                  <c:v>100.18221574344024</c:v>
                </c:pt>
                <c:pt idx="5">
                  <c:v>100.29101491451438</c:v>
                </c:pt>
                <c:pt idx="6">
                  <c:v>101.01559666303955</c:v>
                </c:pt>
                <c:pt idx="7">
                  <c:v>98.958707360861766</c:v>
                </c:pt>
                <c:pt idx="8">
                  <c:v>103.22931785195937</c:v>
                </c:pt>
                <c:pt idx="9">
                  <c:v>100.70298769771529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CF9-4EA8-99C9-117B3B21DCFF}"/>
            </c:ext>
          </c:extLst>
        </c:ser>
        <c:ser>
          <c:idx val="1"/>
          <c:order val="1"/>
          <c:tx>
            <c:strRef>
              <c:f>Janov!$G$5</c:f>
              <c:strCache>
                <c:ptCount val="1"/>
                <c:pt idx="0">
                  <c:v>SO ORP Jablonec nad Nisou (meziroční vývoj)</c:v>
                </c:pt>
              </c:strCache>
            </c:strRef>
          </c:tx>
          <c:spPr>
            <a:ln w="28575" cap="rnd">
              <a:solidFill>
                <a:srgbClr val="EE776E"/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rychnov!$K$33:$K$42</c:f>
              <c:numCache>
                <c:formatCode>#\ ##0.00000</c:formatCode>
                <c:ptCount val="10"/>
                <c:pt idx="0" formatCode="#,##0">
                  <c:v>100</c:v>
                </c:pt>
                <c:pt idx="1">
                  <c:v>99.188099013997103</c:v>
                </c:pt>
                <c:pt idx="2">
                  <c:v>96.998661823743078</c:v>
                </c:pt>
                <c:pt idx="3">
                  <c:v>99.996416669652774</c:v>
                </c:pt>
                <c:pt idx="4">
                  <c:v>100.70594137461477</c:v>
                </c:pt>
                <c:pt idx="5">
                  <c:v>99.800733017827284</c:v>
                </c:pt>
                <c:pt idx="6">
                  <c:v>99.638107462473698</c:v>
                </c:pt>
                <c:pt idx="7">
                  <c:v>99.643949830920903</c:v>
                </c:pt>
                <c:pt idx="8">
                  <c:v>99.337427278603755</c:v>
                </c:pt>
                <c:pt idx="9">
                  <c:v>100.09399345660937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CF9-4EA8-99C9-117B3B21DCFF}"/>
            </c:ext>
          </c:extLst>
        </c:ser>
        <c:ser>
          <c:idx val="2"/>
          <c:order val="2"/>
          <c:tx>
            <c:strRef>
              <c:f>rychnov!$L$32</c:f>
              <c:strCache>
                <c:ptCount val="1"/>
                <c:pt idx="0">
                  <c:v>Rychnov u Jablonce nad Nisou (srovnání k roku 2014)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rychnov!$L$33:$L$42</c:f>
              <c:numCache>
                <c:formatCode>General</c:formatCode>
                <c:ptCount val="10"/>
                <c:pt idx="0">
                  <c:v>100</c:v>
                </c:pt>
                <c:pt idx="1">
                  <c:v>100.33210332103322</c:v>
                </c:pt>
                <c:pt idx="2">
                  <c:v>101.32841328413285</c:v>
                </c:pt>
                <c:pt idx="3">
                  <c:v>101.25461254612547</c:v>
                </c:pt>
                <c:pt idx="4">
                  <c:v>101.4391143911439</c:v>
                </c:pt>
                <c:pt idx="5">
                  <c:v>101.73431734317344</c:v>
                </c:pt>
                <c:pt idx="6">
                  <c:v>102.76752767527675</c:v>
                </c:pt>
                <c:pt idx="7">
                  <c:v>101.69741697416974</c:v>
                </c:pt>
                <c:pt idx="8">
                  <c:v>104.98154981549817</c:v>
                </c:pt>
                <c:pt idx="9">
                  <c:v>105.71955719557195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CF9-4EA8-99C9-117B3B21DC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65984"/>
        <c:axId val="41867520"/>
      </c:lineChart>
      <c:catAx>
        <c:axId val="418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867520"/>
        <c:crosses val="autoZero"/>
        <c:auto val="1"/>
        <c:lblAlgn val="ctr"/>
        <c:lblOffset val="100"/>
        <c:noMultiLvlLbl val="0"/>
      </c:catAx>
      <c:valAx>
        <c:axId val="41867520"/>
        <c:scaling>
          <c:orientation val="minMax"/>
          <c:max val="108"/>
          <c:min val="9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86598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098904757397527E-2"/>
          <c:y val="8.7812668033167965E-2"/>
          <c:w val="0.89956594709070259"/>
          <c:h val="0.76807925707609259"/>
        </c:manualLayout>
      </c:layout>
      <c:lineChart>
        <c:grouping val="standard"/>
        <c:varyColors val="0"/>
        <c:ser>
          <c:idx val="0"/>
          <c:order val="0"/>
          <c:tx>
            <c:strRef>
              <c:f>obyvatelstvo!$I$12</c:f>
              <c:strCache>
                <c:ptCount val="1"/>
                <c:pt idx="0">
                  <c:v>přírůstek celkový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rychnov!$P$52:$P$61</c:f>
              <c:numCache>
                <c:formatCode>General</c:formatCode>
                <c:ptCount val="10"/>
                <c:pt idx="0">
                  <c:v>1</c:v>
                </c:pt>
                <c:pt idx="1">
                  <c:v>9</c:v>
                </c:pt>
                <c:pt idx="2">
                  <c:v>27</c:v>
                </c:pt>
                <c:pt idx="3">
                  <c:v>-2</c:v>
                </c:pt>
                <c:pt idx="4">
                  <c:v>5</c:v>
                </c:pt>
                <c:pt idx="5">
                  <c:v>8</c:v>
                </c:pt>
                <c:pt idx="6">
                  <c:v>28</c:v>
                </c:pt>
                <c:pt idx="7">
                  <c:v>-5</c:v>
                </c:pt>
                <c:pt idx="8">
                  <c:v>89</c:v>
                </c:pt>
                <c:pt idx="9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6A-4300-9371-F1C64ABB0A42}"/>
            </c:ext>
          </c:extLst>
        </c:ser>
        <c:ser>
          <c:idx val="1"/>
          <c:order val="1"/>
          <c:tx>
            <c:strRef>
              <c:f>obyvatelstvo!$H$12</c:f>
              <c:strCache>
                <c:ptCount val="1"/>
                <c:pt idx="0">
                  <c:v>přírůstek migrační</c:v>
                </c:pt>
              </c:strCache>
            </c:strRef>
          </c:tx>
          <c:spPr>
            <a:ln w="28575" cap="rnd">
              <a:solidFill>
                <a:srgbClr val="EE776E"/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rychnov!$O$52:$O$61</c:f>
              <c:numCache>
                <c:formatCode>General</c:formatCode>
                <c:ptCount val="10"/>
                <c:pt idx="0">
                  <c:v>-12</c:v>
                </c:pt>
                <c:pt idx="1">
                  <c:v>3</c:v>
                </c:pt>
                <c:pt idx="2">
                  <c:v>9</c:v>
                </c:pt>
                <c:pt idx="3">
                  <c:v>-7</c:v>
                </c:pt>
                <c:pt idx="4">
                  <c:v>-3</c:v>
                </c:pt>
                <c:pt idx="5">
                  <c:v>-3</c:v>
                </c:pt>
                <c:pt idx="6">
                  <c:v>23</c:v>
                </c:pt>
                <c:pt idx="7">
                  <c:v>0</c:v>
                </c:pt>
                <c:pt idx="8">
                  <c:v>82</c:v>
                </c:pt>
                <c:pt idx="9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6A-4300-9371-F1C64ABB0A42}"/>
            </c:ext>
          </c:extLst>
        </c:ser>
        <c:ser>
          <c:idx val="2"/>
          <c:order val="2"/>
          <c:tx>
            <c:strRef>
              <c:f>Janov!$H$19</c:f>
              <c:strCache>
                <c:ptCount val="1"/>
                <c:pt idx="0">
                  <c:v>přírůstek přirozený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rychnov!$I$33:$I$42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rychnov!$N$52:$N$61</c:f>
              <c:numCache>
                <c:formatCode>General</c:formatCode>
                <c:ptCount val="10"/>
                <c:pt idx="0">
                  <c:v>13</c:v>
                </c:pt>
                <c:pt idx="1">
                  <c:v>6</c:v>
                </c:pt>
                <c:pt idx="2">
                  <c:v>18</c:v>
                </c:pt>
                <c:pt idx="3">
                  <c:v>5</c:v>
                </c:pt>
                <c:pt idx="4">
                  <c:v>8</c:v>
                </c:pt>
                <c:pt idx="5">
                  <c:v>11</c:v>
                </c:pt>
                <c:pt idx="6">
                  <c:v>5</c:v>
                </c:pt>
                <c:pt idx="7">
                  <c:v>-5</c:v>
                </c:pt>
                <c:pt idx="8">
                  <c:v>7</c:v>
                </c:pt>
                <c:pt idx="9">
                  <c:v>-10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76A-4300-9371-F1C64ABB0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571456"/>
        <c:axId val="43607936"/>
      </c:lineChart>
      <c:catAx>
        <c:axId val="4357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607936"/>
        <c:crosses val="autoZero"/>
        <c:auto val="1"/>
        <c:lblAlgn val="ctr"/>
        <c:lblOffset val="100"/>
        <c:noMultiLvlLbl val="0"/>
      </c:catAx>
      <c:valAx>
        <c:axId val="43607936"/>
        <c:scaling>
          <c:orientation val="minMax"/>
          <c:max val="90"/>
          <c:min val="-1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aseline="0">
                    <a:solidFill>
                      <a:schemeClr val="tx1"/>
                    </a:solidFill>
                  </a:rPr>
                  <a:t>absolutní hodnoty počtu obyvatel</a:t>
                </a:r>
              </a:p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 baseline="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7.3914317652571141E-4"/>
              <c:y val="0.2360956443574848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714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percentStacked"/>
        <c:varyColors val="0"/>
        <c:ser>
          <c:idx val="0"/>
          <c:order val="0"/>
          <c:tx>
            <c:strRef>
              <c:f>obyvatelstvo!$P$50</c:f>
              <c:strCache>
                <c:ptCount val="1"/>
                <c:pt idx="0">
                  <c:v>0 - 14 let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cat>
            <c:numRef>
              <c:f>'český dub'!$C$54:$E$54</c:f>
              <c:numCache>
                <c:formatCode>General</c:formatCode>
                <c:ptCount val="3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</c:numCache>
            </c:numRef>
          </c:cat>
          <c:val>
            <c:numRef>
              <c:f>rychnov!$AD$76:$AD$78</c:f>
              <c:numCache>
                <c:formatCode>General</c:formatCode>
                <c:ptCount val="3"/>
                <c:pt idx="0">
                  <c:v>18.100000000000001</c:v>
                </c:pt>
                <c:pt idx="1">
                  <c:v>19.11</c:v>
                </c:pt>
                <c:pt idx="2">
                  <c:v>18.3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B-4C6F-9954-EFFBA095DE58}"/>
            </c:ext>
          </c:extLst>
        </c:ser>
        <c:ser>
          <c:idx val="1"/>
          <c:order val="1"/>
          <c:tx>
            <c:strRef>
              <c:f>obyvatelstvo!$P$51</c:f>
              <c:strCache>
                <c:ptCount val="1"/>
                <c:pt idx="0">
                  <c:v>15 - 64 let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cat>
            <c:numRef>
              <c:f>'český dub'!$C$54:$E$54</c:f>
              <c:numCache>
                <c:formatCode>General</c:formatCode>
                <c:ptCount val="3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</c:numCache>
            </c:numRef>
          </c:cat>
          <c:val>
            <c:numRef>
              <c:f>rychnov!$AE$76:$AE$78</c:f>
              <c:numCache>
                <c:formatCode>General</c:formatCode>
                <c:ptCount val="3"/>
                <c:pt idx="0">
                  <c:v>70.599999999999994</c:v>
                </c:pt>
                <c:pt idx="1">
                  <c:v>70.2</c:v>
                </c:pt>
                <c:pt idx="2">
                  <c:v>64.099999999999994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7B-4C6F-9954-EFFBA095DE58}"/>
            </c:ext>
          </c:extLst>
        </c:ser>
        <c:ser>
          <c:idx val="2"/>
          <c:order val="2"/>
          <c:tx>
            <c:strRef>
              <c:f>obyvatelstvo!$P$52</c:f>
              <c:strCache>
                <c:ptCount val="1"/>
                <c:pt idx="0">
                  <c:v>65 a více let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>
              <a:noFill/>
            </a:ln>
            <a:effectLst/>
          </c:spPr>
          <c:cat>
            <c:numRef>
              <c:f>'český dub'!$C$54:$E$54</c:f>
              <c:numCache>
                <c:formatCode>General</c:formatCode>
                <c:ptCount val="3"/>
                <c:pt idx="0">
                  <c:v>2001</c:v>
                </c:pt>
                <c:pt idx="1">
                  <c:v>2011</c:v>
                </c:pt>
                <c:pt idx="2">
                  <c:v>2021</c:v>
                </c:pt>
              </c:numCache>
            </c:numRef>
          </c:cat>
          <c:val>
            <c:numRef>
              <c:f>rychnov!$AF$76:$AF$78</c:f>
              <c:numCache>
                <c:formatCode>General</c:formatCode>
                <c:ptCount val="3"/>
                <c:pt idx="0">
                  <c:v>11.2</c:v>
                </c:pt>
                <c:pt idx="1">
                  <c:v>10.6</c:v>
                </c:pt>
                <c:pt idx="2">
                  <c:v>17.010000000000002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A7B-4C6F-9954-EFFBA095D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969280"/>
        <c:axId val="143631872"/>
      </c:areaChart>
      <c:catAx>
        <c:axId val="14196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3631872"/>
        <c:crosses val="autoZero"/>
        <c:auto val="1"/>
        <c:lblAlgn val="ctr"/>
        <c:lblOffset val="100"/>
        <c:noMultiLvlLbl val="0"/>
      </c:catAx>
      <c:valAx>
        <c:axId val="14363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19692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Mníšek!$J$2</c:f>
              <c:strCache>
                <c:ptCount val="1"/>
                <c:pt idx="0">
                  <c:v>podíl žen</c:v>
                </c:pt>
              </c:strCache>
            </c:strRef>
          </c:tx>
          <c:spPr>
            <a:solidFill>
              <a:srgbClr val="2763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obyvatelstvo!$B$66:$B$83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85+</c:v>
                </c:pt>
              </c:strCache>
            </c:strRef>
          </c:cat>
          <c:val>
            <c:numRef>
              <c:f>rychnov!$M$104:$M$121</c:f>
              <c:numCache>
                <c:formatCode>#\ ##0_ ;\-#\ ##0\ </c:formatCode>
                <c:ptCount val="18"/>
                <c:pt idx="0">
                  <c:v>67</c:v>
                </c:pt>
                <c:pt idx="1">
                  <c:v>79</c:v>
                </c:pt>
                <c:pt idx="2">
                  <c:v>85</c:v>
                </c:pt>
                <c:pt idx="3">
                  <c:v>68</c:v>
                </c:pt>
                <c:pt idx="4">
                  <c:v>60</c:v>
                </c:pt>
                <c:pt idx="5">
                  <c:v>67</c:v>
                </c:pt>
                <c:pt idx="6">
                  <c:v>70</c:v>
                </c:pt>
                <c:pt idx="7">
                  <c:v>84</c:v>
                </c:pt>
                <c:pt idx="8">
                  <c:v>120</c:v>
                </c:pt>
                <c:pt idx="9">
                  <c:v>131</c:v>
                </c:pt>
                <c:pt idx="10">
                  <c:v>94</c:v>
                </c:pt>
                <c:pt idx="11">
                  <c:v>89</c:v>
                </c:pt>
                <c:pt idx="12">
                  <c:v>66</c:v>
                </c:pt>
                <c:pt idx="13">
                  <c:v>80</c:v>
                </c:pt>
                <c:pt idx="14">
                  <c:v>77</c:v>
                </c:pt>
                <c:pt idx="15">
                  <c:v>50</c:v>
                </c:pt>
                <c:pt idx="16">
                  <c:v>27</c:v>
                </c:pt>
                <c:pt idx="17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42-4CEA-86C5-83CDFCBA77C6}"/>
            </c:ext>
          </c:extLst>
        </c:ser>
        <c:ser>
          <c:idx val="1"/>
          <c:order val="1"/>
          <c:tx>
            <c:strRef>
              <c:f>Mníšek!$L$2</c:f>
              <c:strCache>
                <c:ptCount val="1"/>
                <c:pt idx="0">
                  <c:v>podíl mužů</c:v>
                </c:pt>
              </c:strCache>
            </c:strRef>
          </c:tx>
          <c:spPr>
            <a:solidFill>
              <a:srgbClr val="EE776E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obyvatelstvo!$B$66:$B$83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85+</c:v>
                </c:pt>
              </c:strCache>
            </c:strRef>
          </c:cat>
          <c:val>
            <c:numRef>
              <c:f>rychnov!$M$104:$M$121</c:f>
              <c:numCache>
                <c:formatCode>#\ ##0_ ;\-#\ ##0\ </c:formatCode>
                <c:ptCount val="18"/>
                <c:pt idx="0">
                  <c:v>67</c:v>
                </c:pt>
                <c:pt idx="1">
                  <c:v>79</c:v>
                </c:pt>
                <c:pt idx="2">
                  <c:v>85</c:v>
                </c:pt>
                <c:pt idx="3">
                  <c:v>68</c:v>
                </c:pt>
                <c:pt idx="4">
                  <c:v>60</c:v>
                </c:pt>
                <c:pt idx="5">
                  <c:v>67</c:v>
                </c:pt>
                <c:pt idx="6">
                  <c:v>70</c:v>
                </c:pt>
                <c:pt idx="7">
                  <c:v>84</c:v>
                </c:pt>
                <c:pt idx="8">
                  <c:v>120</c:v>
                </c:pt>
                <c:pt idx="9">
                  <c:v>131</c:v>
                </c:pt>
                <c:pt idx="10">
                  <c:v>94</c:v>
                </c:pt>
                <c:pt idx="11">
                  <c:v>89</c:v>
                </c:pt>
                <c:pt idx="12">
                  <c:v>66</c:v>
                </c:pt>
                <c:pt idx="13">
                  <c:v>80</c:v>
                </c:pt>
                <c:pt idx="14">
                  <c:v>77</c:v>
                </c:pt>
                <c:pt idx="15">
                  <c:v>50</c:v>
                </c:pt>
                <c:pt idx="16">
                  <c:v>27</c:v>
                </c:pt>
                <c:pt idx="17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42-4CEA-86C5-83CDFCBA77C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1821696"/>
        <c:axId val="41823616"/>
      </c:barChart>
      <c:catAx>
        <c:axId val="4182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aseline="0">
                    <a:solidFill>
                      <a:sysClr val="windowText" lastClr="000000"/>
                    </a:solidFill>
                  </a:rPr>
                  <a:t>pětileté věkové skupiny obyvatel</a:t>
                </a:r>
              </a:p>
            </c:rich>
          </c:tx>
          <c:layout>
            <c:manualLayout>
              <c:xMode val="edge"/>
              <c:yMode val="edge"/>
              <c:x val="1.3230429988974642E-2"/>
              <c:y val="0.2380667126861743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823616"/>
        <c:crosses val="autoZero"/>
        <c:auto val="1"/>
        <c:lblAlgn val="ctr"/>
        <c:lblOffset val="100"/>
        <c:noMultiLvlLbl val="0"/>
      </c:catAx>
      <c:valAx>
        <c:axId val="41823616"/>
        <c:scaling>
          <c:orientation val="minMax"/>
          <c:max val="28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aseline="0">
                    <a:solidFill>
                      <a:sysClr val="windowText" lastClr="000000"/>
                    </a:solidFill>
                  </a:rPr>
                  <a:t>p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o</a:t>
                </a:r>
                <a:r>
                  <a:rPr lang="cs-CZ" baseline="0">
                    <a:solidFill>
                      <a:sysClr val="windowText" lastClr="000000"/>
                    </a:solidFill>
                  </a:rPr>
                  <a:t>čet obyvatel ve věkových skupinách s podílem mužů a žen 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\ ##0_ ;\-#\ ##0\ 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182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explosion val="5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C0-43FC-AA69-857480BF65A7}"/>
              </c:ext>
            </c:extLst>
          </c:dPt>
          <c:dPt>
            <c:idx val="1"/>
            <c:bubble3D val="0"/>
            <c:spPr>
              <a:solidFill>
                <a:srgbClr val="EE776E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C0-43FC-AA69-857480BF65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C0-43FC-AA69-857480BF65A7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0C0-43FC-AA69-857480BF65A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0C0-43FC-AA69-857480BF65A7}"/>
              </c:ext>
            </c:extLst>
          </c:dPt>
          <c:dLbls>
            <c:dLbl>
              <c:idx val="3"/>
              <c:layout>
                <c:manualLayout>
                  <c:x val="-1.1088188122554852E-2"/>
                  <c:y val="-4.629629629629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C0-43FC-AA69-857480BF65A7}"/>
                </c:ext>
              </c:extLst>
            </c:dLbl>
            <c:dLbl>
              <c:idx val="4"/>
              <c:layout>
                <c:manualLayout>
                  <c:x val="4.4352054032675654E-3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C0-43FC-AA69-857480BF65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obyvatelstvo!$J$91:$J$95</c:f>
              <c:strCache>
                <c:ptCount val="5"/>
                <c:pt idx="0">
                  <c:v>základní vč. neukončeného</c:v>
                </c:pt>
                <c:pt idx="1">
                  <c:v>střední vč. vyučení (bez maturity)</c:v>
                </c:pt>
                <c:pt idx="2">
                  <c:v>úplné střední (s maturitou) a vyšší odborné</c:v>
                </c:pt>
                <c:pt idx="3">
                  <c:v>vysokoškolské</c:v>
                </c:pt>
                <c:pt idx="4">
                  <c:v>bez vzdělání</c:v>
                </c:pt>
              </c:strCache>
            </c:strRef>
          </c:cat>
          <c:val>
            <c:numRef>
              <c:f>rychnov!$M$135:$M$139</c:f>
              <c:numCache>
                <c:formatCode>General</c:formatCode>
                <c:ptCount val="5"/>
                <c:pt idx="0">
                  <c:v>266</c:v>
                </c:pt>
                <c:pt idx="1">
                  <c:v>750</c:v>
                </c:pt>
                <c:pt idx="2">
                  <c:v>718</c:v>
                </c:pt>
                <c:pt idx="3">
                  <c:v>339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0C0-43FC-AA69-857480BF6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34790648412609"/>
          <c:y val="0.74975471480699063"/>
          <c:w val="0.8325788052678641"/>
          <c:h val="0.191708699827155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843C5-454C-40EC-A574-0BC7450F7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12405</Words>
  <Characters>73191</Characters>
  <Application>Microsoft Office Word</Application>
  <DocSecurity>0</DocSecurity>
  <Lines>609</Lines>
  <Paragraphs>170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85426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purchard36637</dc:creator>
  <cp:lastModifiedBy>Filip Šafařík</cp:lastModifiedBy>
  <cp:revision>168</cp:revision>
  <cp:lastPrinted>2025-11-21T13:31:00Z</cp:lastPrinted>
  <dcterms:created xsi:type="dcterms:W3CDTF">2020-10-09T16:23:00Z</dcterms:created>
  <dcterms:modified xsi:type="dcterms:W3CDTF">2025-11-21T13:31:00Z</dcterms:modified>
</cp:coreProperties>
</file>