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E697A" w14:textId="77777777" w:rsidR="0005175A" w:rsidRDefault="0005175A" w:rsidP="002520D2">
      <w:pPr>
        <w:spacing w:after="0"/>
        <w:jc w:val="center"/>
        <w:rPr>
          <w:rFonts w:ascii="Arial" w:hAnsi="Arial" w:cs="Arial"/>
          <w:b/>
          <w:spacing w:val="40"/>
        </w:rPr>
      </w:pPr>
    </w:p>
    <w:p w14:paraId="2ED2A643" w14:textId="77777777" w:rsidR="00167605" w:rsidRDefault="00167605" w:rsidP="002520D2">
      <w:pPr>
        <w:spacing w:after="0"/>
        <w:jc w:val="center"/>
        <w:rPr>
          <w:rFonts w:ascii="Arial" w:hAnsi="Arial" w:cs="Arial"/>
          <w:b/>
          <w:spacing w:val="40"/>
        </w:rPr>
      </w:pPr>
    </w:p>
    <w:p w14:paraId="64AEF1F4" w14:textId="0136CFE8" w:rsidR="00FD38C1" w:rsidRPr="000401A2" w:rsidRDefault="0005175A" w:rsidP="002520D2">
      <w:pPr>
        <w:spacing w:after="0"/>
        <w:jc w:val="center"/>
        <w:rPr>
          <w:rFonts w:ascii="Arial" w:hAnsi="Arial" w:cs="Arial"/>
          <w:b/>
          <w:spacing w:val="40"/>
        </w:rPr>
      </w:pPr>
      <w:r>
        <w:rPr>
          <w:rFonts w:ascii="Arial" w:hAnsi="Arial" w:cs="Arial"/>
          <w:b/>
          <w:spacing w:val="40"/>
        </w:rPr>
        <w:t>S</w:t>
      </w:r>
      <w:r w:rsidR="00FD38C1" w:rsidRPr="000401A2">
        <w:rPr>
          <w:rFonts w:ascii="Arial" w:hAnsi="Arial" w:cs="Arial"/>
          <w:b/>
          <w:spacing w:val="40"/>
        </w:rPr>
        <w:t>mlouva o bezúplatném převodu vlastnického práva</w:t>
      </w:r>
    </w:p>
    <w:p w14:paraId="2684FE13" w14:textId="77777777" w:rsidR="00773EB6" w:rsidRDefault="00FD38C1" w:rsidP="00773EB6">
      <w:pPr>
        <w:spacing w:after="0"/>
        <w:jc w:val="center"/>
        <w:rPr>
          <w:rFonts w:ascii="Arial" w:hAnsi="Arial" w:cs="Arial"/>
        </w:rPr>
      </w:pPr>
      <w:r w:rsidRPr="009578C2">
        <w:rPr>
          <w:rFonts w:ascii="Arial" w:hAnsi="Arial" w:cs="Arial"/>
          <w:sz w:val="20"/>
        </w:rPr>
        <w:t xml:space="preserve">k nemovitým věcem uzavřená dle </w:t>
      </w:r>
      <w:r w:rsidR="000401A2">
        <w:rPr>
          <w:rFonts w:ascii="Arial" w:hAnsi="Arial" w:cs="Arial"/>
          <w:sz w:val="20"/>
        </w:rPr>
        <w:t xml:space="preserve">ust. </w:t>
      </w:r>
      <w:r w:rsidR="00193B53">
        <w:rPr>
          <w:rFonts w:ascii="Arial" w:hAnsi="Arial" w:cs="Arial"/>
          <w:sz w:val="20"/>
        </w:rPr>
        <w:t>§ 1746</w:t>
      </w:r>
      <w:r w:rsidRPr="009578C2">
        <w:rPr>
          <w:rFonts w:ascii="Arial" w:hAnsi="Arial" w:cs="Arial"/>
          <w:sz w:val="20"/>
        </w:rPr>
        <w:t xml:space="preserve"> odst. 2 </w:t>
      </w:r>
      <w:r>
        <w:rPr>
          <w:rFonts w:ascii="Arial" w:hAnsi="Arial" w:cs="Arial"/>
          <w:sz w:val="20"/>
        </w:rPr>
        <w:t xml:space="preserve">a násl. </w:t>
      </w:r>
      <w:r w:rsidRPr="009578C2">
        <w:rPr>
          <w:rFonts w:ascii="Arial" w:hAnsi="Arial" w:cs="Arial"/>
          <w:sz w:val="20"/>
        </w:rPr>
        <w:t xml:space="preserve">zákona č. 89/2012 Sb., </w:t>
      </w:r>
      <w:r w:rsidR="00773EB6" w:rsidRPr="009578C2">
        <w:rPr>
          <w:rFonts w:ascii="Arial" w:hAnsi="Arial" w:cs="Arial"/>
          <w:sz w:val="20"/>
        </w:rPr>
        <w:t>občanský zákoník, ve znění pozdějších předpisů</w:t>
      </w:r>
      <w:r w:rsidR="00773EB6" w:rsidRPr="00CF2182" w:rsidDel="00626AAB">
        <w:rPr>
          <w:rFonts w:ascii="Arial" w:hAnsi="Arial" w:cs="Arial"/>
          <w:b/>
          <w:spacing w:val="40"/>
          <w:sz w:val="20"/>
          <w:szCs w:val="20"/>
        </w:rPr>
        <w:t xml:space="preserve"> </w:t>
      </w:r>
      <w:r w:rsidR="00773EB6">
        <w:rPr>
          <w:rFonts w:ascii="Arial" w:hAnsi="Arial" w:cs="Arial"/>
        </w:rPr>
        <w:t>(dále jen „</w:t>
      </w:r>
      <w:r w:rsidR="00773EB6" w:rsidRPr="00200015">
        <w:rPr>
          <w:rFonts w:ascii="Arial" w:hAnsi="Arial" w:cs="Arial"/>
          <w:b/>
        </w:rPr>
        <w:t>OZ</w:t>
      </w:r>
      <w:r w:rsidR="00773EB6">
        <w:rPr>
          <w:rFonts w:ascii="Arial" w:hAnsi="Arial" w:cs="Arial"/>
        </w:rPr>
        <w:t>“)</w:t>
      </w:r>
    </w:p>
    <w:p w14:paraId="5713EFF9" w14:textId="77777777" w:rsidR="00064265" w:rsidRDefault="00064265" w:rsidP="00FD38C1">
      <w:pPr>
        <w:spacing w:after="0"/>
        <w:jc w:val="center"/>
        <w:rPr>
          <w:rFonts w:ascii="Arial" w:hAnsi="Arial" w:cs="Arial"/>
          <w:b/>
        </w:rPr>
      </w:pPr>
      <w:r w:rsidRPr="00064265">
        <w:rPr>
          <w:rFonts w:ascii="Arial" w:hAnsi="Arial" w:cs="Arial"/>
          <w:b/>
        </w:rPr>
        <w:t xml:space="preserve">a smlouva o </w:t>
      </w:r>
      <w:r w:rsidR="002520D2">
        <w:rPr>
          <w:rFonts w:ascii="Arial" w:hAnsi="Arial" w:cs="Arial"/>
          <w:b/>
        </w:rPr>
        <w:t>sjednání jiných věcných práv</w:t>
      </w:r>
    </w:p>
    <w:p w14:paraId="32EA11D4" w14:textId="015D3990" w:rsidR="00FD38C1" w:rsidRDefault="00831495" w:rsidP="4FB3CFFC">
      <w:pPr>
        <w:spacing w:after="0"/>
        <w:jc w:val="center"/>
        <w:rPr>
          <w:rFonts w:ascii="Arial" w:hAnsi="Arial" w:cs="Arial"/>
          <w:sz w:val="20"/>
          <w:szCs w:val="20"/>
        </w:rPr>
      </w:pPr>
      <w:r w:rsidRPr="4FB3CFFC">
        <w:rPr>
          <w:rFonts w:ascii="Arial" w:hAnsi="Arial" w:cs="Arial"/>
          <w:sz w:val="20"/>
          <w:szCs w:val="20"/>
        </w:rPr>
        <w:t xml:space="preserve">uzavřená dle </w:t>
      </w:r>
      <w:r w:rsidR="00EF7AAE">
        <w:rPr>
          <w:rFonts w:ascii="Arial" w:hAnsi="Arial" w:cs="Arial"/>
          <w:sz w:val="20"/>
          <w:szCs w:val="20"/>
        </w:rPr>
        <w:t xml:space="preserve">ust. </w:t>
      </w:r>
      <w:r w:rsidR="002B7E79">
        <w:rPr>
          <w:rFonts w:ascii="Arial" w:hAnsi="Arial" w:cs="Arial"/>
          <w:sz w:val="20"/>
          <w:szCs w:val="20"/>
        </w:rPr>
        <w:t xml:space="preserve">§ 1257 </w:t>
      </w:r>
      <w:r w:rsidR="00871EE8">
        <w:rPr>
          <w:rFonts w:ascii="Arial" w:hAnsi="Arial" w:cs="Arial"/>
          <w:sz w:val="20"/>
          <w:szCs w:val="20"/>
        </w:rPr>
        <w:t xml:space="preserve">a násl. OZ </w:t>
      </w:r>
      <w:r w:rsidR="002B7E79">
        <w:rPr>
          <w:rFonts w:ascii="Arial" w:hAnsi="Arial" w:cs="Arial"/>
          <w:sz w:val="20"/>
          <w:szCs w:val="20"/>
        </w:rPr>
        <w:t xml:space="preserve">a </w:t>
      </w:r>
      <w:r w:rsidR="002520D2" w:rsidRPr="4FB3CFFC">
        <w:rPr>
          <w:rFonts w:ascii="Arial" w:hAnsi="Arial" w:cs="Arial"/>
          <w:sz w:val="20"/>
          <w:szCs w:val="20"/>
        </w:rPr>
        <w:t>§ 2897</w:t>
      </w:r>
      <w:r w:rsidRPr="4FB3CFFC">
        <w:rPr>
          <w:rFonts w:ascii="Arial" w:hAnsi="Arial" w:cs="Arial"/>
          <w:sz w:val="20"/>
          <w:szCs w:val="20"/>
        </w:rPr>
        <w:t xml:space="preserve"> </w:t>
      </w:r>
      <w:r w:rsidR="30E88507" w:rsidRPr="4FB3CFFC">
        <w:rPr>
          <w:rFonts w:ascii="Arial" w:hAnsi="Arial" w:cs="Arial"/>
          <w:sz w:val="20"/>
          <w:szCs w:val="20"/>
        </w:rPr>
        <w:t xml:space="preserve">OZ </w:t>
      </w:r>
    </w:p>
    <w:p w14:paraId="58BABAD8" w14:textId="77777777" w:rsidR="00DD75CB" w:rsidRDefault="00DD75CB" w:rsidP="00831495">
      <w:pPr>
        <w:spacing w:after="0"/>
        <w:jc w:val="center"/>
        <w:rPr>
          <w:rFonts w:ascii="Arial" w:hAnsi="Arial" w:cs="Arial"/>
          <w:sz w:val="20"/>
        </w:rPr>
      </w:pPr>
    </w:p>
    <w:p w14:paraId="56445221" w14:textId="77777777" w:rsidR="00D84B6B" w:rsidRDefault="00D84B6B" w:rsidP="00831495">
      <w:pPr>
        <w:spacing w:after="0"/>
        <w:jc w:val="center"/>
        <w:rPr>
          <w:rFonts w:ascii="Arial" w:hAnsi="Arial" w:cs="Arial"/>
          <w:sz w:val="20"/>
        </w:rPr>
      </w:pPr>
    </w:p>
    <w:p w14:paraId="7FF465A4" w14:textId="77777777" w:rsidR="00FD38C1" w:rsidRDefault="00FD38C1" w:rsidP="00FD38C1">
      <w:pPr>
        <w:spacing w:after="0"/>
        <w:jc w:val="both"/>
        <w:rPr>
          <w:rFonts w:ascii="Arial" w:hAnsi="Arial" w:cs="Arial"/>
          <w:sz w:val="20"/>
          <w:szCs w:val="20"/>
        </w:rPr>
      </w:pPr>
      <w:r w:rsidRPr="00202050">
        <w:rPr>
          <w:rFonts w:ascii="Arial" w:hAnsi="Arial" w:cs="Arial"/>
          <w:sz w:val="20"/>
          <w:szCs w:val="20"/>
        </w:rPr>
        <w:t>Smluvní strany:</w:t>
      </w:r>
    </w:p>
    <w:p w14:paraId="5DEC30D9" w14:textId="77777777" w:rsidR="00DD75CB" w:rsidRPr="00202050" w:rsidRDefault="00DD75CB" w:rsidP="00FD38C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91AE0CE" w14:textId="77777777" w:rsidR="00FD38C1" w:rsidRDefault="00FD38C1" w:rsidP="00FD38C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79F4238" w14:textId="77777777" w:rsidR="00D84B6B" w:rsidRPr="00202050" w:rsidRDefault="00D84B6B" w:rsidP="00FD38C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72F0EDC" w14:textId="77777777" w:rsidR="00FD38C1" w:rsidRPr="00202050" w:rsidRDefault="00FD38C1" w:rsidP="00FD38C1">
      <w:pPr>
        <w:spacing w:after="0"/>
        <w:jc w:val="both"/>
        <w:rPr>
          <w:rFonts w:ascii="Arial" w:hAnsi="Arial" w:cs="Arial"/>
          <w:sz w:val="20"/>
          <w:szCs w:val="20"/>
        </w:rPr>
      </w:pPr>
      <w:r w:rsidRPr="00202050">
        <w:rPr>
          <w:rFonts w:ascii="Arial" w:hAnsi="Arial" w:cs="Arial"/>
          <w:b/>
          <w:sz w:val="20"/>
          <w:szCs w:val="20"/>
        </w:rPr>
        <w:t>Převodce</w:t>
      </w:r>
      <w:r w:rsidRPr="00202050">
        <w:rPr>
          <w:rFonts w:ascii="Arial" w:hAnsi="Arial" w:cs="Arial"/>
          <w:sz w:val="20"/>
          <w:szCs w:val="20"/>
        </w:rPr>
        <w:t xml:space="preserve">: </w:t>
      </w:r>
      <w:r w:rsidRPr="00202050">
        <w:rPr>
          <w:rFonts w:ascii="Arial" w:hAnsi="Arial" w:cs="Arial"/>
          <w:sz w:val="20"/>
          <w:szCs w:val="20"/>
        </w:rPr>
        <w:tab/>
      </w:r>
      <w:r w:rsidRPr="00202050">
        <w:rPr>
          <w:rFonts w:ascii="Arial" w:hAnsi="Arial" w:cs="Arial"/>
          <w:b/>
          <w:sz w:val="20"/>
          <w:szCs w:val="20"/>
        </w:rPr>
        <w:t>Správa železni</w:t>
      </w:r>
      <w:r w:rsidR="0070266A">
        <w:rPr>
          <w:rFonts w:ascii="Arial" w:hAnsi="Arial" w:cs="Arial"/>
          <w:b/>
          <w:sz w:val="20"/>
          <w:szCs w:val="20"/>
        </w:rPr>
        <w:t>c</w:t>
      </w:r>
      <w:r w:rsidRPr="00202050">
        <w:rPr>
          <w:rFonts w:ascii="Arial" w:hAnsi="Arial" w:cs="Arial"/>
          <w:b/>
          <w:sz w:val="20"/>
          <w:szCs w:val="20"/>
        </w:rPr>
        <w:t>, státní organizace</w:t>
      </w:r>
    </w:p>
    <w:p w14:paraId="5359E776" w14:textId="77777777" w:rsidR="00FD38C1" w:rsidRPr="00202050" w:rsidRDefault="00FD38C1" w:rsidP="00FD38C1">
      <w:pPr>
        <w:spacing w:after="0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202050">
        <w:rPr>
          <w:rFonts w:ascii="Arial" w:hAnsi="Arial" w:cs="Arial"/>
          <w:sz w:val="20"/>
          <w:szCs w:val="20"/>
        </w:rPr>
        <w:t xml:space="preserve">se sídlem: Praha 1 – Nové Město, Dlážděná 1003/7, PSČ 110 00 </w:t>
      </w:r>
    </w:p>
    <w:p w14:paraId="3B117608" w14:textId="77777777" w:rsidR="00FD38C1" w:rsidRPr="00202050" w:rsidRDefault="00FD38C1" w:rsidP="00FD38C1">
      <w:pPr>
        <w:spacing w:after="0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202050">
        <w:rPr>
          <w:rFonts w:ascii="Arial" w:hAnsi="Arial" w:cs="Arial"/>
          <w:sz w:val="20"/>
          <w:szCs w:val="20"/>
        </w:rPr>
        <w:t>IČO: 70994234, DIČ: CZ70994234</w:t>
      </w:r>
    </w:p>
    <w:p w14:paraId="27E9D46B" w14:textId="77777777" w:rsidR="00FD38C1" w:rsidRPr="00202050" w:rsidRDefault="00FD38C1" w:rsidP="00FD38C1">
      <w:pPr>
        <w:spacing w:after="0"/>
        <w:ind w:left="1416"/>
        <w:jc w:val="both"/>
        <w:rPr>
          <w:rFonts w:ascii="Arial" w:hAnsi="Arial" w:cs="Arial"/>
          <w:sz w:val="20"/>
          <w:szCs w:val="20"/>
        </w:rPr>
      </w:pPr>
      <w:r w:rsidRPr="00202050">
        <w:rPr>
          <w:rFonts w:ascii="Arial" w:hAnsi="Arial" w:cs="Arial"/>
          <w:sz w:val="20"/>
          <w:szCs w:val="20"/>
        </w:rPr>
        <w:t>zapsaná v obchodním rejstříku u Městského soudu v Praze, odd. A, vložka 48384</w:t>
      </w:r>
    </w:p>
    <w:p w14:paraId="5086D999" w14:textId="77777777" w:rsidR="00FD38C1" w:rsidRDefault="00FD38C1" w:rsidP="00FD38C1">
      <w:pPr>
        <w:spacing w:after="0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202050">
        <w:rPr>
          <w:rFonts w:ascii="Arial" w:hAnsi="Arial" w:cs="Arial"/>
          <w:sz w:val="20"/>
          <w:szCs w:val="20"/>
        </w:rPr>
        <w:t>zastoupena: Bc. Jiřím Svobodou, MBA, generálním ředitelem</w:t>
      </w:r>
    </w:p>
    <w:p w14:paraId="60569C6B" w14:textId="77777777" w:rsidR="00FD38C1" w:rsidRDefault="00FD38C1" w:rsidP="00304C14">
      <w:pPr>
        <w:spacing w:after="0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202050">
        <w:rPr>
          <w:rFonts w:ascii="Arial" w:hAnsi="Arial" w:cs="Arial"/>
          <w:sz w:val="20"/>
          <w:szCs w:val="20"/>
        </w:rPr>
        <w:t>(dále jen „</w:t>
      </w:r>
      <w:r w:rsidRPr="000401A2">
        <w:rPr>
          <w:rFonts w:ascii="Arial" w:hAnsi="Arial" w:cs="Arial"/>
          <w:b/>
          <w:sz w:val="20"/>
          <w:szCs w:val="20"/>
        </w:rPr>
        <w:t>Převodce</w:t>
      </w:r>
      <w:r w:rsidRPr="00202050">
        <w:rPr>
          <w:rFonts w:ascii="Arial" w:hAnsi="Arial" w:cs="Arial"/>
          <w:sz w:val="20"/>
          <w:szCs w:val="20"/>
        </w:rPr>
        <w:t>“)</w:t>
      </w:r>
    </w:p>
    <w:p w14:paraId="60EE1D42" w14:textId="77777777" w:rsidR="00D84B6B" w:rsidRDefault="00D84B6B" w:rsidP="00304C14">
      <w:pPr>
        <w:spacing w:after="0"/>
        <w:ind w:left="708" w:firstLine="708"/>
        <w:jc w:val="both"/>
        <w:rPr>
          <w:rFonts w:ascii="Arial" w:hAnsi="Arial" w:cs="Arial"/>
          <w:sz w:val="20"/>
          <w:szCs w:val="20"/>
        </w:rPr>
      </w:pPr>
    </w:p>
    <w:p w14:paraId="2FCD32C0" w14:textId="77777777" w:rsidR="00D84B6B" w:rsidRPr="00202050" w:rsidRDefault="00D84B6B" w:rsidP="00304C14">
      <w:pPr>
        <w:spacing w:after="0"/>
        <w:ind w:left="708" w:firstLine="708"/>
        <w:jc w:val="both"/>
        <w:rPr>
          <w:rFonts w:ascii="Arial" w:hAnsi="Arial" w:cs="Arial"/>
          <w:sz w:val="20"/>
          <w:szCs w:val="20"/>
        </w:rPr>
      </w:pPr>
    </w:p>
    <w:p w14:paraId="75BBACE7" w14:textId="77777777" w:rsidR="00FD38C1" w:rsidRPr="00202050" w:rsidRDefault="00FD38C1" w:rsidP="00FD38C1">
      <w:pPr>
        <w:spacing w:after="0"/>
        <w:jc w:val="both"/>
        <w:rPr>
          <w:rFonts w:ascii="Arial" w:hAnsi="Arial" w:cs="Arial"/>
          <w:sz w:val="20"/>
          <w:szCs w:val="20"/>
        </w:rPr>
      </w:pPr>
      <w:r w:rsidRPr="00202050">
        <w:rPr>
          <w:rFonts w:ascii="Arial" w:hAnsi="Arial" w:cs="Arial"/>
          <w:sz w:val="20"/>
          <w:szCs w:val="20"/>
        </w:rPr>
        <w:t>a</w:t>
      </w:r>
    </w:p>
    <w:p w14:paraId="3BE519AC" w14:textId="77777777" w:rsidR="00FD38C1" w:rsidRDefault="00FD38C1" w:rsidP="00FD38C1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66EE209" w14:textId="77777777" w:rsidR="00D84B6B" w:rsidRPr="00202050" w:rsidRDefault="00D84B6B" w:rsidP="00FD38C1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F16A9C8" w14:textId="0F75FDF8" w:rsidR="002D19F0" w:rsidRPr="00F133A7" w:rsidRDefault="00FD38C1" w:rsidP="002D19F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02050">
        <w:rPr>
          <w:rFonts w:ascii="Arial" w:hAnsi="Arial" w:cs="Arial"/>
          <w:b/>
          <w:sz w:val="20"/>
          <w:szCs w:val="20"/>
        </w:rPr>
        <w:t>Nabyvatel</w:t>
      </w:r>
      <w:r w:rsidRPr="00202050">
        <w:rPr>
          <w:rFonts w:ascii="Arial" w:hAnsi="Arial" w:cs="Arial"/>
          <w:sz w:val="20"/>
          <w:szCs w:val="20"/>
        </w:rPr>
        <w:t xml:space="preserve">: </w:t>
      </w:r>
      <w:r w:rsidRPr="00202050">
        <w:rPr>
          <w:rFonts w:ascii="Arial" w:hAnsi="Arial" w:cs="Arial"/>
          <w:sz w:val="20"/>
          <w:szCs w:val="20"/>
        </w:rPr>
        <w:tab/>
      </w:r>
      <w:r w:rsidR="00A346AC" w:rsidRPr="00A346AC">
        <w:rPr>
          <w:rFonts w:ascii="Arial" w:hAnsi="Arial" w:cs="Arial"/>
          <w:b/>
          <w:bCs/>
          <w:sz w:val="20"/>
          <w:szCs w:val="20"/>
        </w:rPr>
        <w:t>Město Rychnov u Jablonce nad Nisou</w:t>
      </w:r>
    </w:p>
    <w:p w14:paraId="25E666BE" w14:textId="32733F7A" w:rsidR="00B96FA6" w:rsidRDefault="00B96FA6" w:rsidP="00B96FA6">
      <w:pPr>
        <w:spacing w:after="0"/>
        <w:ind w:left="70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sídlem: </w:t>
      </w:r>
      <w:r w:rsidR="00A346AC">
        <w:rPr>
          <w:rFonts w:ascii="Arial" w:hAnsi="Arial" w:cs="Arial"/>
          <w:sz w:val="20"/>
          <w:szCs w:val="20"/>
        </w:rPr>
        <w:t>Rychnov u Jablonce nad Nisou</w:t>
      </w:r>
      <w:r w:rsidR="00E95070">
        <w:rPr>
          <w:rFonts w:ascii="Arial" w:hAnsi="Arial" w:cs="Arial"/>
          <w:sz w:val="20"/>
          <w:szCs w:val="20"/>
        </w:rPr>
        <w:t>, nám. Míru 720</w:t>
      </w:r>
      <w:r>
        <w:rPr>
          <w:rFonts w:ascii="Arial" w:hAnsi="Arial" w:cs="Arial"/>
          <w:sz w:val="20"/>
          <w:szCs w:val="20"/>
        </w:rPr>
        <w:t xml:space="preserve">, PSČ </w:t>
      </w:r>
      <w:r w:rsidR="00E95070">
        <w:rPr>
          <w:rFonts w:ascii="Arial" w:hAnsi="Arial" w:cs="Arial"/>
          <w:sz w:val="20"/>
          <w:szCs w:val="20"/>
        </w:rPr>
        <w:t>468 02</w:t>
      </w:r>
      <w:r>
        <w:rPr>
          <w:rFonts w:ascii="Arial" w:hAnsi="Arial" w:cs="Arial"/>
          <w:sz w:val="20"/>
          <w:szCs w:val="20"/>
        </w:rPr>
        <w:t xml:space="preserve">   </w:t>
      </w:r>
    </w:p>
    <w:p w14:paraId="130050FB" w14:textId="4A2EF128" w:rsidR="00B96FA6" w:rsidRDefault="00B96FA6" w:rsidP="00B96FA6">
      <w:pPr>
        <w:spacing w:after="0"/>
        <w:ind w:left="70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00</w:t>
      </w:r>
      <w:r w:rsidR="009254E3">
        <w:rPr>
          <w:rFonts w:ascii="Arial" w:hAnsi="Arial" w:cs="Arial"/>
          <w:sz w:val="20"/>
          <w:szCs w:val="20"/>
        </w:rPr>
        <w:t>262552</w:t>
      </w:r>
    </w:p>
    <w:p w14:paraId="0E2F6B61" w14:textId="14CAA735" w:rsidR="00B96FA6" w:rsidRDefault="00B96FA6" w:rsidP="00B96FA6">
      <w:pPr>
        <w:spacing w:after="0"/>
        <w:ind w:left="708" w:firstLine="708"/>
        <w:jc w:val="both"/>
        <w:rPr>
          <w:rFonts w:ascii="Arial" w:hAnsi="Arial" w:cs="Arial"/>
          <w:sz w:val="20"/>
          <w:szCs w:val="20"/>
        </w:rPr>
      </w:pPr>
      <w:r w:rsidRPr="4FB3CFFC">
        <w:rPr>
          <w:rFonts w:ascii="Arial" w:hAnsi="Arial" w:cs="Arial"/>
          <w:sz w:val="20"/>
          <w:szCs w:val="20"/>
        </w:rPr>
        <w:t>zastoupen</w:t>
      </w:r>
      <w:r w:rsidR="009254E3">
        <w:rPr>
          <w:rFonts w:ascii="Arial" w:hAnsi="Arial" w:cs="Arial"/>
          <w:sz w:val="20"/>
          <w:szCs w:val="20"/>
        </w:rPr>
        <w:t>é</w:t>
      </w:r>
      <w:r w:rsidRPr="4FB3CFFC">
        <w:rPr>
          <w:rFonts w:ascii="Arial" w:hAnsi="Arial" w:cs="Arial"/>
          <w:sz w:val="20"/>
          <w:szCs w:val="20"/>
        </w:rPr>
        <w:t xml:space="preserve">: </w:t>
      </w:r>
      <w:r w:rsidR="009254E3">
        <w:rPr>
          <w:rFonts w:ascii="Arial" w:hAnsi="Arial" w:cs="Arial"/>
          <w:sz w:val="20"/>
          <w:szCs w:val="20"/>
        </w:rPr>
        <w:t xml:space="preserve">Bc. </w:t>
      </w:r>
      <w:r w:rsidR="006837C1">
        <w:rPr>
          <w:rFonts w:ascii="Arial" w:hAnsi="Arial" w:cs="Arial"/>
          <w:sz w:val="20"/>
          <w:szCs w:val="20"/>
        </w:rPr>
        <w:t>Tomášem Levinským</w:t>
      </w:r>
      <w:r w:rsidRPr="4FB3CFFC">
        <w:rPr>
          <w:rFonts w:ascii="Arial" w:hAnsi="Arial" w:cs="Arial"/>
          <w:sz w:val="20"/>
          <w:szCs w:val="20"/>
        </w:rPr>
        <w:t xml:space="preserve">, starostou </w:t>
      </w:r>
    </w:p>
    <w:p w14:paraId="03F12DA3" w14:textId="77777777" w:rsidR="00FD38C1" w:rsidRPr="00202050" w:rsidRDefault="002D19F0" w:rsidP="00181357">
      <w:pPr>
        <w:spacing w:after="0"/>
        <w:ind w:left="70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Pr="002D19F0">
        <w:rPr>
          <w:rFonts w:ascii="Arial" w:hAnsi="Arial" w:cs="Arial"/>
          <w:b/>
          <w:sz w:val="20"/>
          <w:szCs w:val="20"/>
        </w:rPr>
        <w:t>Nabyvatel</w:t>
      </w:r>
      <w:r>
        <w:rPr>
          <w:rFonts w:ascii="Arial" w:hAnsi="Arial" w:cs="Arial"/>
          <w:sz w:val="20"/>
          <w:szCs w:val="20"/>
        </w:rPr>
        <w:t>“)</w:t>
      </w:r>
    </w:p>
    <w:p w14:paraId="56708740" w14:textId="77777777" w:rsidR="00FD38C1" w:rsidRDefault="00FD38C1" w:rsidP="00FD38C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0ACFF20" w14:textId="77777777" w:rsidR="00D84B6B" w:rsidRPr="00202050" w:rsidRDefault="00D84B6B" w:rsidP="00FD38C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6019591" w14:textId="77777777" w:rsidR="006F6AEE" w:rsidRDefault="00FD38C1" w:rsidP="006C69EC">
      <w:pPr>
        <w:spacing w:after="0"/>
        <w:jc w:val="center"/>
        <w:rPr>
          <w:rFonts w:ascii="Arial" w:hAnsi="Arial" w:cs="Arial"/>
          <w:sz w:val="20"/>
        </w:rPr>
      </w:pPr>
      <w:r w:rsidRPr="00371E84">
        <w:rPr>
          <w:rFonts w:ascii="Arial" w:hAnsi="Arial" w:cs="Arial"/>
          <w:sz w:val="20"/>
        </w:rPr>
        <w:t xml:space="preserve">uzavírají níže uvedeného dne, měsíce a roku tuto </w:t>
      </w:r>
      <w:r>
        <w:rPr>
          <w:rFonts w:ascii="Arial" w:hAnsi="Arial" w:cs="Arial"/>
          <w:sz w:val="20"/>
        </w:rPr>
        <w:t>s</w:t>
      </w:r>
      <w:r w:rsidRPr="00371E84">
        <w:rPr>
          <w:rFonts w:ascii="Arial" w:hAnsi="Arial" w:cs="Arial"/>
          <w:sz w:val="20"/>
        </w:rPr>
        <w:t>mlouvu</w:t>
      </w:r>
      <w:r>
        <w:rPr>
          <w:rFonts w:ascii="Arial" w:hAnsi="Arial" w:cs="Arial"/>
          <w:sz w:val="20"/>
        </w:rPr>
        <w:t xml:space="preserve"> </w:t>
      </w:r>
      <w:r w:rsidRPr="001B1529">
        <w:rPr>
          <w:rFonts w:ascii="Arial" w:hAnsi="Arial" w:cs="Arial"/>
          <w:sz w:val="20"/>
        </w:rPr>
        <w:t>(dále jen „</w:t>
      </w:r>
      <w:r w:rsidRPr="00867DFE">
        <w:rPr>
          <w:rFonts w:ascii="Arial" w:hAnsi="Arial" w:cs="Arial"/>
          <w:b/>
          <w:sz w:val="20"/>
        </w:rPr>
        <w:t>Smlouva</w:t>
      </w:r>
      <w:r w:rsidRPr="001B1529">
        <w:rPr>
          <w:rFonts w:ascii="Arial" w:hAnsi="Arial" w:cs="Arial"/>
          <w:sz w:val="20"/>
        </w:rPr>
        <w:t>“):</w:t>
      </w:r>
    </w:p>
    <w:p w14:paraId="75D3A40E" w14:textId="77777777" w:rsidR="00DD75CB" w:rsidRDefault="00DD75CB" w:rsidP="006C69EC">
      <w:pPr>
        <w:spacing w:after="0"/>
        <w:jc w:val="center"/>
        <w:rPr>
          <w:rFonts w:ascii="Arial" w:hAnsi="Arial" w:cs="Arial"/>
          <w:sz w:val="20"/>
        </w:rPr>
      </w:pPr>
    </w:p>
    <w:p w14:paraId="02BE72B2" w14:textId="77777777" w:rsidR="00D84B6B" w:rsidRDefault="00D84B6B" w:rsidP="006C69EC">
      <w:pPr>
        <w:spacing w:after="0"/>
        <w:jc w:val="center"/>
        <w:rPr>
          <w:rFonts w:ascii="Arial" w:hAnsi="Arial" w:cs="Arial"/>
          <w:sz w:val="20"/>
        </w:rPr>
      </w:pPr>
    </w:p>
    <w:p w14:paraId="351D970C" w14:textId="77777777" w:rsidR="00D84B6B" w:rsidRDefault="00D84B6B" w:rsidP="006C69EC">
      <w:pPr>
        <w:spacing w:after="0"/>
        <w:jc w:val="center"/>
        <w:rPr>
          <w:rFonts w:ascii="Arial" w:hAnsi="Arial" w:cs="Arial"/>
          <w:sz w:val="20"/>
        </w:rPr>
      </w:pPr>
    </w:p>
    <w:p w14:paraId="38960061" w14:textId="77777777" w:rsidR="006C69EC" w:rsidRDefault="002C0643" w:rsidP="006C69E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C69EC">
        <w:rPr>
          <w:rFonts w:ascii="Arial" w:hAnsi="Arial" w:cs="Arial"/>
          <w:b/>
          <w:sz w:val="20"/>
          <w:szCs w:val="20"/>
        </w:rPr>
        <w:t>Preambule</w:t>
      </w:r>
    </w:p>
    <w:p w14:paraId="6D995B35" w14:textId="77777777" w:rsidR="004A100B" w:rsidRPr="006C69EC" w:rsidRDefault="004A100B" w:rsidP="006C69E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6123D8C" w14:textId="74ECDB25" w:rsidR="003311CA" w:rsidRDefault="0070266A" w:rsidP="006F6AEE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Převodce je státní organizací zřízenou na základě zákona č. 77/2002 Sb., ve znění po</w:t>
      </w:r>
      <w:r w:rsidR="00552D16">
        <w:rPr>
          <w:rFonts w:ascii="Arial" w:hAnsi="Arial" w:cs="Arial"/>
          <w:sz w:val="20"/>
        </w:rPr>
        <w:t>zdějších předpisů. Funkci jeho</w:t>
      </w:r>
      <w:r>
        <w:rPr>
          <w:rFonts w:ascii="Arial" w:hAnsi="Arial" w:cs="Arial"/>
          <w:sz w:val="20"/>
        </w:rPr>
        <w:t xml:space="preserve"> zakladatele plní Ministerstvo dopravy. Primárním předmětem činnosti Převodce je zajišťování provozování železniční dopravní cesty a její provozuschopnosti ve veřejném zájmu. Převodce je tak povinen se řídit zejména zákonem č. 77/2002 Sb., ve znění pozdějších předpisů a</w:t>
      </w:r>
      <w:r w:rsidR="00893A39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 xml:space="preserve">dále zákonem č. 77/1997 Sb., ve znění pozdějších předpisů, které omezují jeho dispozici s majetkem státu, se kterým Převodce hospodaří. </w:t>
      </w:r>
      <w:r w:rsidR="00DC300C">
        <w:rPr>
          <w:rFonts w:ascii="Arial" w:hAnsi="Arial" w:cs="Arial"/>
          <w:sz w:val="20"/>
        </w:rPr>
        <w:t>Nabyvatel</w:t>
      </w:r>
      <w:r>
        <w:rPr>
          <w:rFonts w:ascii="Arial" w:hAnsi="Arial" w:cs="Arial"/>
          <w:sz w:val="20"/>
        </w:rPr>
        <w:t xml:space="preserve"> bere na vědomí, že Smlouva je uzavřena s přihlédnutím k</w:t>
      </w:r>
      <w:r w:rsidR="00C20636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těmto specifikům na straně Převodce.</w:t>
      </w:r>
      <w:bookmarkStart w:id="0" w:name="_Ref76044008"/>
    </w:p>
    <w:p w14:paraId="652788BD" w14:textId="77777777" w:rsidR="005D3ECB" w:rsidRDefault="005D3ECB" w:rsidP="006F6AEE">
      <w:pPr>
        <w:spacing w:after="0"/>
        <w:jc w:val="both"/>
        <w:rPr>
          <w:rFonts w:ascii="Arial" w:hAnsi="Arial" w:cs="Arial"/>
          <w:sz w:val="20"/>
        </w:rPr>
      </w:pPr>
    </w:p>
    <w:p w14:paraId="7A7EF419" w14:textId="77777777" w:rsidR="00D84B6B" w:rsidRDefault="00D84B6B" w:rsidP="006F6AEE">
      <w:pPr>
        <w:spacing w:after="0"/>
        <w:jc w:val="both"/>
        <w:rPr>
          <w:rFonts w:ascii="Arial" w:hAnsi="Arial" w:cs="Arial"/>
          <w:sz w:val="20"/>
        </w:rPr>
      </w:pPr>
    </w:p>
    <w:p w14:paraId="74CFFC59" w14:textId="77777777" w:rsidR="006C69EC" w:rsidRDefault="004A100B" w:rsidP="004A100B">
      <w:pPr>
        <w:pStyle w:val="Odstavecseseznamem"/>
        <w:spacing w:after="0"/>
        <w:ind w:left="1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I. </w:t>
      </w:r>
      <w:r w:rsidR="00C552D8" w:rsidRPr="006C69EC">
        <w:rPr>
          <w:rFonts w:ascii="Arial" w:hAnsi="Arial" w:cs="Arial"/>
          <w:b/>
          <w:sz w:val="20"/>
          <w:szCs w:val="20"/>
        </w:rPr>
        <w:t>P</w:t>
      </w:r>
      <w:r w:rsidR="0070266A" w:rsidRPr="006C69EC">
        <w:rPr>
          <w:rFonts w:ascii="Arial" w:hAnsi="Arial" w:cs="Arial"/>
          <w:b/>
          <w:sz w:val="20"/>
          <w:szCs w:val="20"/>
        </w:rPr>
        <w:t>ředmět Smlouvy</w:t>
      </w:r>
      <w:bookmarkStart w:id="1" w:name="_Ref76044024"/>
      <w:bookmarkEnd w:id="0"/>
    </w:p>
    <w:p w14:paraId="6A10D006" w14:textId="77777777" w:rsidR="004A100B" w:rsidRPr="006C69EC" w:rsidRDefault="004A100B" w:rsidP="004A100B">
      <w:pPr>
        <w:pStyle w:val="Odstavecseseznamem"/>
        <w:spacing w:after="0"/>
        <w:ind w:left="1120"/>
        <w:rPr>
          <w:rFonts w:ascii="Arial" w:hAnsi="Arial" w:cs="Arial"/>
          <w:b/>
          <w:sz w:val="20"/>
          <w:szCs w:val="20"/>
        </w:rPr>
      </w:pPr>
    </w:p>
    <w:p w14:paraId="22097363" w14:textId="77777777" w:rsidR="008312D9" w:rsidRDefault="005D308B" w:rsidP="004A100B">
      <w:pPr>
        <w:pStyle w:val="Odstavecseseznamem"/>
        <w:numPr>
          <w:ilvl w:val="1"/>
          <w:numId w:val="40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6C69EC">
        <w:rPr>
          <w:rFonts w:ascii="Arial" w:hAnsi="Arial" w:cs="Arial"/>
          <w:sz w:val="20"/>
          <w:szCs w:val="20"/>
        </w:rPr>
        <w:t xml:space="preserve">Předmětem Smlouvy je závazek Převodce převést vlastnické právo k předmětu </w:t>
      </w:r>
      <w:r w:rsidR="006E2F98" w:rsidRPr="006C69EC">
        <w:rPr>
          <w:rFonts w:ascii="Arial" w:hAnsi="Arial" w:cs="Arial"/>
          <w:sz w:val="20"/>
          <w:szCs w:val="20"/>
        </w:rPr>
        <w:t>převodu</w:t>
      </w:r>
      <w:r w:rsidR="004A15FC" w:rsidRPr="006C69EC">
        <w:rPr>
          <w:rFonts w:ascii="Arial" w:hAnsi="Arial" w:cs="Arial"/>
          <w:sz w:val="20"/>
          <w:szCs w:val="20"/>
        </w:rPr>
        <w:t xml:space="preserve"> uvedenému v čl.</w:t>
      </w:r>
      <w:r w:rsidR="001D358A">
        <w:rPr>
          <w:rFonts w:ascii="Arial" w:hAnsi="Arial" w:cs="Arial"/>
          <w:sz w:val="20"/>
          <w:szCs w:val="20"/>
        </w:rPr>
        <w:t xml:space="preserve"> </w:t>
      </w:r>
      <w:r w:rsidR="004A15FC" w:rsidRPr="006C69EC">
        <w:rPr>
          <w:rFonts w:ascii="Arial" w:hAnsi="Arial" w:cs="Arial"/>
          <w:sz w:val="20"/>
          <w:szCs w:val="20"/>
        </w:rPr>
        <w:t>I.2</w:t>
      </w:r>
      <w:r w:rsidR="00DB3E7A">
        <w:rPr>
          <w:rFonts w:ascii="Arial" w:hAnsi="Arial" w:cs="Arial"/>
          <w:sz w:val="20"/>
          <w:szCs w:val="20"/>
        </w:rPr>
        <w:t xml:space="preserve">. </w:t>
      </w:r>
      <w:r w:rsidR="004A15FC" w:rsidRPr="006C69EC">
        <w:rPr>
          <w:rFonts w:ascii="Arial" w:hAnsi="Arial" w:cs="Arial"/>
          <w:sz w:val="20"/>
          <w:szCs w:val="20"/>
        </w:rPr>
        <w:t>Smlouvy</w:t>
      </w:r>
      <w:r w:rsidRPr="006C69EC">
        <w:rPr>
          <w:rFonts w:ascii="Arial" w:hAnsi="Arial" w:cs="Arial"/>
          <w:sz w:val="20"/>
          <w:szCs w:val="20"/>
        </w:rPr>
        <w:t xml:space="preserve"> na</w:t>
      </w:r>
      <w:r w:rsidR="002C0643" w:rsidRPr="006C69EC">
        <w:rPr>
          <w:rFonts w:ascii="Arial" w:hAnsi="Arial" w:cs="Arial"/>
          <w:sz w:val="20"/>
          <w:szCs w:val="20"/>
        </w:rPr>
        <w:t> </w:t>
      </w:r>
      <w:r w:rsidRPr="006C69EC">
        <w:rPr>
          <w:rFonts w:ascii="Arial" w:hAnsi="Arial" w:cs="Arial"/>
          <w:sz w:val="20"/>
          <w:szCs w:val="20"/>
        </w:rPr>
        <w:t>Nabyvatele.</w:t>
      </w:r>
      <w:bookmarkEnd w:id="1"/>
      <w:r w:rsidRPr="006C69EC">
        <w:rPr>
          <w:rFonts w:ascii="Arial" w:hAnsi="Arial" w:cs="Arial"/>
          <w:sz w:val="20"/>
          <w:szCs w:val="20"/>
        </w:rPr>
        <w:t xml:space="preserve"> </w:t>
      </w:r>
    </w:p>
    <w:p w14:paraId="5F2F6A87" w14:textId="6917DFD7" w:rsidR="00673320" w:rsidRPr="004A100B" w:rsidRDefault="00673320" w:rsidP="00673320">
      <w:pPr>
        <w:pStyle w:val="Odstavecseseznamem"/>
        <w:numPr>
          <w:ilvl w:val="1"/>
          <w:numId w:val="40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4FB3CFFC">
        <w:rPr>
          <w:rFonts w:ascii="Arial" w:hAnsi="Arial" w:cs="Arial"/>
          <w:sz w:val="20"/>
          <w:szCs w:val="20"/>
        </w:rPr>
        <w:t>Předmětem převodu j</w:t>
      </w:r>
      <w:r>
        <w:rPr>
          <w:rFonts w:ascii="Arial" w:hAnsi="Arial" w:cs="Arial"/>
          <w:sz w:val="20"/>
          <w:szCs w:val="20"/>
        </w:rPr>
        <w:t>sou</w:t>
      </w:r>
      <w:r w:rsidRPr="4FB3CFFC">
        <w:rPr>
          <w:rFonts w:ascii="Arial" w:hAnsi="Arial" w:cs="Arial"/>
          <w:sz w:val="20"/>
          <w:szCs w:val="20"/>
        </w:rPr>
        <w:t xml:space="preserve"> pozem</w:t>
      </w:r>
      <w:r>
        <w:rPr>
          <w:rFonts w:ascii="Arial" w:hAnsi="Arial" w:cs="Arial"/>
          <w:sz w:val="20"/>
          <w:szCs w:val="20"/>
        </w:rPr>
        <w:t>ky</w:t>
      </w:r>
      <w:r w:rsidRPr="4FB3CFFC">
        <w:rPr>
          <w:rFonts w:ascii="Arial" w:hAnsi="Arial" w:cs="Arial"/>
          <w:sz w:val="20"/>
          <w:szCs w:val="20"/>
        </w:rPr>
        <w:t xml:space="preserve"> parcelní číslo </w:t>
      </w:r>
      <w:r w:rsidR="004E35AA">
        <w:rPr>
          <w:rFonts w:ascii="Arial" w:hAnsi="Arial" w:cs="Arial"/>
          <w:sz w:val="20"/>
          <w:szCs w:val="20"/>
        </w:rPr>
        <w:t>306/17</w:t>
      </w:r>
      <w:r>
        <w:rPr>
          <w:rFonts w:ascii="Arial" w:hAnsi="Arial" w:cs="Arial"/>
          <w:sz w:val="20"/>
          <w:szCs w:val="20"/>
        </w:rPr>
        <w:t xml:space="preserve"> a parcelní číslo </w:t>
      </w:r>
      <w:r w:rsidR="004E35AA">
        <w:rPr>
          <w:rFonts w:ascii="Arial" w:hAnsi="Arial" w:cs="Arial"/>
          <w:sz w:val="20"/>
          <w:szCs w:val="20"/>
        </w:rPr>
        <w:t>306/18</w:t>
      </w:r>
      <w:r w:rsidRPr="4FB3CFFC">
        <w:rPr>
          <w:rFonts w:ascii="Arial" w:hAnsi="Arial" w:cs="Arial"/>
          <w:sz w:val="20"/>
          <w:szCs w:val="20"/>
        </w:rPr>
        <w:t xml:space="preserve"> </w:t>
      </w:r>
      <w:r w:rsidR="00D84B6B">
        <w:rPr>
          <w:rFonts w:ascii="Arial" w:hAnsi="Arial" w:cs="Arial"/>
          <w:sz w:val="20"/>
          <w:szCs w:val="20"/>
        </w:rPr>
        <w:t xml:space="preserve">vzniklé </w:t>
      </w:r>
      <w:r w:rsidR="0028068C">
        <w:rPr>
          <w:rFonts w:ascii="Arial" w:hAnsi="Arial" w:cs="Arial"/>
          <w:sz w:val="20"/>
          <w:szCs w:val="20"/>
        </w:rPr>
        <w:t>oddělen</w:t>
      </w:r>
      <w:r w:rsidR="00D84B6B">
        <w:rPr>
          <w:rFonts w:ascii="Arial" w:hAnsi="Arial" w:cs="Arial"/>
          <w:sz w:val="20"/>
          <w:szCs w:val="20"/>
        </w:rPr>
        <w:t>ím</w:t>
      </w:r>
      <w:r w:rsidR="0028068C">
        <w:rPr>
          <w:rFonts w:ascii="Arial" w:hAnsi="Arial" w:cs="Arial"/>
          <w:sz w:val="20"/>
          <w:szCs w:val="20"/>
        </w:rPr>
        <w:t xml:space="preserve"> </w:t>
      </w:r>
      <w:r w:rsidR="00797F64">
        <w:rPr>
          <w:rFonts w:ascii="Arial" w:hAnsi="Arial" w:cs="Arial"/>
          <w:sz w:val="20"/>
          <w:szCs w:val="20"/>
        </w:rPr>
        <w:t xml:space="preserve">z původního pozemku parcelní číslo 306/2 na základě geometrického plánu č. </w:t>
      </w:r>
      <w:r w:rsidR="00AD472A">
        <w:rPr>
          <w:rFonts w:ascii="Arial" w:hAnsi="Arial" w:cs="Arial"/>
          <w:sz w:val="20"/>
          <w:szCs w:val="20"/>
        </w:rPr>
        <w:t>2047-66/2022</w:t>
      </w:r>
      <w:r w:rsidR="00D84B6B">
        <w:rPr>
          <w:rFonts w:ascii="Arial" w:hAnsi="Arial" w:cs="Arial"/>
          <w:sz w:val="20"/>
          <w:szCs w:val="20"/>
        </w:rPr>
        <w:t>,</w:t>
      </w:r>
      <w:r w:rsidR="00AD472A">
        <w:rPr>
          <w:rFonts w:ascii="Arial" w:hAnsi="Arial" w:cs="Arial"/>
          <w:sz w:val="20"/>
          <w:szCs w:val="20"/>
        </w:rPr>
        <w:t xml:space="preserve"> vše </w:t>
      </w:r>
      <w:r w:rsidRPr="4FB3CFFC">
        <w:rPr>
          <w:rFonts w:ascii="Arial" w:hAnsi="Arial" w:cs="Arial"/>
          <w:sz w:val="20"/>
          <w:szCs w:val="20"/>
        </w:rPr>
        <w:t xml:space="preserve">v katastrálním území </w:t>
      </w:r>
      <w:r w:rsidR="004E35AA">
        <w:rPr>
          <w:rFonts w:ascii="Arial" w:hAnsi="Arial" w:cs="Arial"/>
          <w:sz w:val="20"/>
          <w:szCs w:val="20"/>
        </w:rPr>
        <w:t>Rychnov u Jablonce nad Nisou</w:t>
      </w:r>
      <w:r w:rsidRPr="4FB3CFFC">
        <w:rPr>
          <w:rFonts w:ascii="Arial" w:hAnsi="Arial" w:cs="Arial"/>
          <w:sz w:val="20"/>
          <w:szCs w:val="20"/>
        </w:rPr>
        <w:t>, včetně je</w:t>
      </w:r>
      <w:r w:rsidR="00AD472A">
        <w:rPr>
          <w:rFonts w:ascii="Arial" w:hAnsi="Arial" w:cs="Arial"/>
          <w:sz w:val="20"/>
          <w:szCs w:val="20"/>
        </w:rPr>
        <w:t>jich</w:t>
      </w:r>
      <w:r w:rsidRPr="4FB3CFFC">
        <w:rPr>
          <w:rFonts w:ascii="Arial" w:hAnsi="Arial" w:cs="Arial"/>
          <w:sz w:val="20"/>
          <w:szCs w:val="20"/>
        </w:rPr>
        <w:t xml:space="preserve"> součástí a příslušenství</w:t>
      </w:r>
      <w:r>
        <w:rPr>
          <w:rFonts w:ascii="Arial" w:hAnsi="Arial" w:cs="Arial"/>
          <w:sz w:val="20"/>
          <w:szCs w:val="20"/>
        </w:rPr>
        <w:t xml:space="preserve"> </w:t>
      </w:r>
      <w:r w:rsidRPr="4FB3CFFC">
        <w:rPr>
          <w:rFonts w:ascii="Arial" w:hAnsi="Arial" w:cs="Arial"/>
          <w:sz w:val="20"/>
          <w:szCs w:val="20"/>
        </w:rPr>
        <w:t>(dále jen „</w:t>
      </w:r>
      <w:r w:rsidRPr="003C0BDC">
        <w:rPr>
          <w:rFonts w:ascii="Arial" w:hAnsi="Arial" w:cs="Arial"/>
          <w:b/>
          <w:bCs/>
          <w:sz w:val="20"/>
          <w:szCs w:val="20"/>
        </w:rPr>
        <w:t>Předmět převodu</w:t>
      </w:r>
      <w:r w:rsidRPr="4FB3CFFC">
        <w:rPr>
          <w:rFonts w:ascii="Arial" w:hAnsi="Arial" w:cs="Arial"/>
          <w:sz w:val="20"/>
          <w:szCs w:val="20"/>
        </w:rPr>
        <w:t>“).</w:t>
      </w:r>
    </w:p>
    <w:p w14:paraId="0DC64E32" w14:textId="4AB142A3" w:rsidR="009E7BB6" w:rsidRDefault="002C0643" w:rsidP="00CD1BD4">
      <w:pPr>
        <w:pStyle w:val="Odstavecseseznamem"/>
        <w:numPr>
          <w:ilvl w:val="1"/>
          <w:numId w:val="40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4FB3CFFC">
        <w:rPr>
          <w:rFonts w:ascii="Arial" w:hAnsi="Arial" w:cs="Arial"/>
          <w:sz w:val="20"/>
          <w:szCs w:val="20"/>
        </w:rPr>
        <w:lastRenderedPageBreak/>
        <w:t>K převodu vlastnického práva k uvedenému majetku byl udělen v souladu s ustanovením §</w:t>
      </w:r>
      <w:r w:rsidR="00FD08B2" w:rsidRPr="4FB3CFFC">
        <w:rPr>
          <w:rFonts w:ascii="Arial" w:hAnsi="Arial" w:cs="Arial"/>
          <w:sz w:val="20"/>
          <w:szCs w:val="20"/>
        </w:rPr>
        <w:t> </w:t>
      </w:r>
      <w:r w:rsidRPr="4FB3CFFC">
        <w:rPr>
          <w:rFonts w:ascii="Arial" w:hAnsi="Arial" w:cs="Arial"/>
          <w:sz w:val="20"/>
          <w:szCs w:val="20"/>
        </w:rPr>
        <w:t>20</w:t>
      </w:r>
      <w:r w:rsidR="00FD08B2" w:rsidRPr="4FB3CFFC">
        <w:rPr>
          <w:rFonts w:ascii="Arial" w:hAnsi="Arial" w:cs="Arial"/>
          <w:sz w:val="20"/>
          <w:szCs w:val="20"/>
        </w:rPr>
        <w:t> </w:t>
      </w:r>
      <w:r w:rsidRPr="4FB3CFFC">
        <w:rPr>
          <w:rFonts w:ascii="Arial" w:hAnsi="Arial" w:cs="Arial"/>
          <w:sz w:val="20"/>
          <w:szCs w:val="20"/>
        </w:rPr>
        <w:t>odst. 4 zákona č. 77/2002 Sb., ve znění pozdějších předpisů</w:t>
      </w:r>
      <w:r w:rsidR="00A1719A" w:rsidRPr="4FB3CFFC">
        <w:rPr>
          <w:rFonts w:ascii="Arial" w:hAnsi="Arial" w:cs="Arial"/>
          <w:sz w:val="20"/>
          <w:szCs w:val="20"/>
        </w:rPr>
        <w:t>,</w:t>
      </w:r>
      <w:r w:rsidRPr="4FB3CFFC">
        <w:rPr>
          <w:rFonts w:ascii="Arial" w:hAnsi="Arial" w:cs="Arial"/>
          <w:sz w:val="20"/>
          <w:szCs w:val="20"/>
        </w:rPr>
        <w:t xml:space="preserve"> souhlas </w:t>
      </w:r>
      <w:r w:rsidR="00B77DC6">
        <w:rPr>
          <w:rFonts w:ascii="Arial" w:hAnsi="Arial" w:cs="Arial"/>
          <w:sz w:val="20"/>
          <w:szCs w:val="20"/>
        </w:rPr>
        <w:t>v</w:t>
      </w:r>
      <w:r w:rsidRPr="4FB3CFFC">
        <w:rPr>
          <w:rFonts w:ascii="Arial" w:hAnsi="Arial" w:cs="Arial"/>
          <w:sz w:val="20"/>
          <w:szCs w:val="20"/>
        </w:rPr>
        <w:t>lády ČR usnesením č.</w:t>
      </w:r>
      <w:r w:rsidR="008C1A03">
        <w:rPr>
          <w:rFonts w:ascii="Arial" w:hAnsi="Arial" w:cs="Arial"/>
          <w:sz w:val="20"/>
          <w:szCs w:val="20"/>
        </w:rPr>
        <w:t xml:space="preserve"> </w:t>
      </w:r>
      <w:r w:rsidR="00673320">
        <w:rPr>
          <w:rFonts w:ascii="Arial" w:hAnsi="Arial" w:cs="Arial"/>
          <w:sz w:val="20"/>
          <w:szCs w:val="20"/>
        </w:rPr>
        <w:t>651</w:t>
      </w:r>
      <w:r w:rsidR="0064506B" w:rsidRPr="4FB3CFFC">
        <w:rPr>
          <w:rFonts w:ascii="Arial" w:hAnsi="Arial" w:cs="Arial"/>
          <w:sz w:val="20"/>
          <w:szCs w:val="20"/>
        </w:rPr>
        <w:t xml:space="preserve"> </w:t>
      </w:r>
      <w:r w:rsidRPr="4FB3CFFC">
        <w:rPr>
          <w:rFonts w:ascii="Arial" w:hAnsi="Arial" w:cs="Arial"/>
          <w:sz w:val="20"/>
          <w:szCs w:val="20"/>
        </w:rPr>
        <w:t xml:space="preserve">ze dne </w:t>
      </w:r>
      <w:r w:rsidR="00B413DB">
        <w:rPr>
          <w:rFonts w:ascii="Arial" w:hAnsi="Arial" w:cs="Arial"/>
          <w:sz w:val="20"/>
          <w:szCs w:val="20"/>
        </w:rPr>
        <w:t>25. 9. 2024</w:t>
      </w:r>
      <w:r w:rsidR="00BB3ACB">
        <w:rPr>
          <w:rFonts w:ascii="Arial" w:hAnsi="Arial" w:cs="Arial"/>
          <w:sz w:val="20"/>
          <w:szCs w:val="20"/>
        </w:rPr>
        <w:t xml:space="preserve"> položka č. </w:t>
      </w:r>
      <w:r w:rsidR="00327A27">
        <w:rPr>
          <w:rFonts w:ascii="Arial" w:hAnsi="Arial" w:cs="Arial"/>
          <w:sz w:val="20"/>
          <w:szCs w:val="20"/>
        </w:rPr>
        <w:t>7</w:t>
      </w:r>
      <w:r w:rsidR="007B5808" w:rsidRPr="4FB3CFFC">
        <w:rPr>
          <w:rFonts w:ascii="Arial" w:hAnsi="Arial" w:cs="Arial"/>
          <w:sz w:val="20"/>
          <w:szCs w:val="20"/>
        </w:rPr>
        <w:t>.</w:t>
      </w:r>
    </w:p>
    <w:p w14:paraId="0BB29368" w14:textId="5534C794" w:rsidR="36B107E3" w:rsidRDefault="36B107E3" w:rsidP="4FB3CFFC">
      <w:pPr>
        <w:pStyle w:val="Odstavecseseznamem"/>
        <w:numPr>
          <w:ilvl w:val="1"/>
          <w:numId w:val="40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4FB3CFFC">
        <w:rPr>
          <w:rFonts w:ascii="Arial" w:hAnsi="Arial" w:cs="Arial"/>
          <w:sz w:val="20"/>
          <w:szCs w:val="20"/>
        </w:rPr>
        <w:t>Na Předmětu převodu se nachází stavba místní komunikace I</w:t>
      </w:r>
      <w:r w:rsidR="008C2D76">
        <w:rPr>
          <w:rFonts w:ascii="Arial" w:hAnsi="Arial" w:cs="Arial"/>
          <w:sz w:val="20"/>
          <w:szCs w:val="20"/>
        </w:rPr>
        <w:t>II</w:t>
      </w:r>
      <w:r w:rsidRPr="4FB3CFFC">
        <w:rPr>
          <w:rFonts w:ascii="Arial" w:hAnsi="Arial" w:cs="Arial"/>
          <w:sz w:val="20"/>
          <w:szCs w:val="20"/>
        </w:rPr>
        <w:t xml:space="preserve"> třídy</w:t>
      </w:r>
      <w:r w:rsidR="009804AB">
        <w:rPr>
          <w:rFonts w:ascii="Arial" w:hAnsi="Arial" w:cs="Arial"/>
          <w:sz w:val="20"/>
          <w:szCs w:val="20"/>
        </w:rPr>
        <w:t xml:space="preserve"> </w:t>
      </w:r>
      <w:r w:rsidR="004B2A84">
        <w:rPr>
          <w:rFonts w:ascii="Arial" w:hAnsi="Arial" w:cs="Arial"/>
          <w:sz w:val="20"/>
          <w:szCs w:val="20"/>
        </w:rPr>
        <w:t>(</w:t>
      </w:r>
      <w:r w:rsidR="00BD666F">
        <w:rPr>
          <w:rFonts w:ascii="Arial" w:hAnsi="Arial" w:cs="Arial"/>
          <w:sz w:val="20"/>
          <w:szCs w:val="20"/>
        </w:rPr>
        <w:t xml:space="preserve">část </w:t>
      </w:r>
      <w:r w:rsidR="004B2A84">
        <w:rPr>
          <w:rFonts w:ascii="Arial" w:hAnsi="Arial" w:cs="Arial"/>
          <w:sz w:val="20"/>
          <w:szCs w:val="20"/>
        </w:rPr>
        <w:t>chodník</w:t>
      </w:r>
      <w:r w:rsidR="00BD666F">
        <w:rPr>
          <w:rFonts w:ascii="Arial" w:hAnsi="Arial" w:cs="Arial"/>
          <w:sz w:val="20"/>
          <w:szCs w:val="20"/>
        </w:rPr>
        <w:t>u</w:t>
      </w:r>
      <w:r w:rsidR="009804AB">
        <w:rPr>
          <w:rFonts w:ascii="Arial" w:hAnsi="Arial" w:cs="Arial"/>
          <w:sz w:val="20"/>
          <w:szCs w:val="20"/>
        </w:rPr>
        <w:t>)</w:t>
      </w:r>
      <w:r w:rsidR="004B2A84">
        <w:rPr>
          <w:rFonts w:ascii="Arial" w:hAnsi="Arial" w:cs="Arial"/>
          <w:sz w:val="20"/>
          <w:szCs w:val="20"/>
        </w:rPr>
        <w:t xml:space="preserve"> </w:t>
      </w:r>
      <w:r w:rsidRPr="4FB3CFFC">
        <w:rPr>
          <w:rFonts w:ascii="Arial" w:hAnsi="Arial" w:cs="Arial"/>
          <w:sz w:val="20"/>
          <w:szCs w:val="20"/>
        </w:rPr>
        <w:t>ve vlastnictví Nabyvatele</w:t>
      </w:r>
      <w:r w:rsidR="004B2A84">
        <w:rPr>
          <w:rFonts w:ascii="Arial" w:hAnsi="Arial" w:cs="Arial"/>
          <w:sz w:val="20"/>
          <w:szCs w:val="20"/>
        </w:rPr>
        <w:t xml:space="preserve">. </w:t>
      </w:r>
    </w:p>
    <w:p w14:paraId="28EA68B3" w14:textId="77777777" w:rsidR="00D84B6B" w:rsidRDefault="00D84B6B" w:rsidP="00D84B6B">
      <w:pPr>
        <w:pStyle w:val="Odstavecseseznamem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14:paraId="3410575A" w14:textId="77777777" w:rsidR="00D84B6B" w:rsidRDefault="00D84B6B" w:rsidP="00D84B6B">
      <w:pPr>
        <w:pStyle w:val="Odstavecseseznamem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14:paraId="5BB01179" w14:textId="2EAB6B0E" w:rsidR="00FD38C1" w:rsidRPr="00867DFE" w:rsidRDefault="00167605" w:rsidP="00112462">
      <w:pPr>
        <w:pStyle w:val="Nadpis2"/>
        <w:numPr>
          <w:ilvl w:val="0"/>
          <w:numId w:val="20"/>
        </w:numPr>
        <w:ind w:left="357" w:hanging="357"/>
      </w:pPr>
      <w:r>
        <w:t>Be</w:t>
      </w:r>
      <w:r w:rsidR="00063955" w:rsidRPr="00867DFE">
        <w:t>zúplatnost převodu</w:t>
      </w:r>
    </w:p>
    <w:p w14:paraId="0C9B31A4" w14:textId="77777777" w:rsidR="002D272F" w:rsidRDefault="00FD38C1" w:rsidP="002D272F">
      <w:pPr>
        <w:pStyle w:val="Nadpis2"/>
        <w:numPr>
          <w:ilvl w:val="1"/>
          <w:numId w:val="20"/>
        </w:numPr>
        <w:spacing w:after="0"/>
        <w:ind w:left="426"/>
        <w:jc w:val="both"/>
        <w:rPr>
          <w:b w:val="0"/>
        </w:rPr>
      </w:pPr>
      <w:r w:rsidRPr="002D272F">
        <w:rPr>
          <w:b w:val="0"/>
        </w:rPr>
        <w:t>Převodce převádí vlastnické právo k Předmětu převodu se všemi právy a</w:t>
      </w:r>
      <w:r w:rsidR="00893A39" w:rsidRPr="002D272F">
        <w:rPr>
          <w:b w:val="0"/>
        </w:rPr>
        <w:t> </w:t>
      </w:r>
      <w:r w:rsidRPr="002D272F">
        <w:rPr>
          <w:b w:val="0"/>
        </w:rPr>
        <w:t xml:space="preserve">povinnostmi, součástmi a příslušenstvím bezúplatně </w:t>
      </w:r>
      <w:r w:rsidR="000401A2" w:rsidRPr="002D272F">
        <w:rPr>
          <w:b w:val="0"/>
        </w:rPr>
        <w:t>na</w:t>
      </w:r>
      <w:r w:rsidRPr="002D272F">
        <w:rPr>
          <w:b w:val="0"/>
        </w:rPr>
        <w:t xml:space="preserve"> Nabyvatele. Nabyvatel </w:t>
      </w:r>
      <w:r w:rsidR="004A15FC" w:rsidRPr="002D272F">
        <w:rPr>
          <w:b w:val="0"/>
        </w:rPr>
        <w:t xml:space="preserve">Předmět převodu </w:t>
      </w:r>
      <w:r w:rsidRPr="002D272F">
        <w:rPr>
          <w:b w:val="0"/>
        </w:rPr>
        <w:t>do</w:t>
      </w:r>
      <w:r w:rsidR="002D5E81" w:rsidRPr="002D272F">
        <w:rPr>
          <w:b w:val="0"/>
        </w:rPr>
        <w:t> </w:t>
      </w:r>
      <w:r w:rsidRPr="002D272F">
        <w:rPr>
          <w:b w:val="0"/>
        </w:rPr>
        <w:t>svého vlastnictví přijímá. Převodce tak činí v souladu s ustanovením § 16 odst. 8 zákona č.</w:t>
      </w:r>
      <w:r w:rsidR="00B8232F" w:rsidRPr="002D272F">
        <w:rPr>
          <w:b w:val="0"/>
        </w:rPr>
        <w:t> </w:t>
      </w:r>
      <w:r w:rsidRPr="002D272F">
        <w:rPr>
          <w:b w:val="0"/>
        </w:rPr>
        <w:t xml:space="preserve">77/1997 Sb., o státním podniku, ve znění pozdějších předpisů. </w:t>
      </w:r>
    </w:p>
    <w:p w14:paraId="67E45108" w14:textId="5DAF010B" w:rsidR="0051719D" w:rsidRDefault="002D5E81" w:rsidP="0051719D">
      <w:pPr>
        <w:pStyle w:val="Nadpis2"/>
        <w:numPr>
          <w:ilvl w:val="1"/>
          <w:numId w:val="20"/>
        </w:numPr>
        <w:ind w:left="426"/>
        <w:jc w:val="both"/>
        <w:rPr>
          <w:b w:val="0"/>
        </w:rPr>
      </w:pPr>
      <w:r w:rsidRPr="002D272F">
        <w:rPr>
          <w:b w:val="0"/>
        </w:rPr>
        <w:t xml:space="preserve">Účetní hodnota Předmětu převodu činí dle evidence </w:t>
      </w:r>
      <w:r w:rsidR="0051719D" w:rsidRPr="002D272F">
        <w:rPr>
          <w:b w:val="0"/>
        </w:rPr>
        <w:t xml:space="preserve">Převodce </w:t>
      </w:r>
      <w:r w:rsidR="007A1F46">
        <w:rPr>
          <w:b w:val="0"/>
        </w:rPr>
        <w:t>35</w:t>
      </w:r>
      <w:r w:rsidR="0051719D">
        <w:rPr>
          <w:b w:val="0"/>
        </w:rPr>
        <w:t>3</w:t>
      </w:r>
      <w:r w:rsidR="0051719D" w:rsidRPr="002D272F">
        <w:rPr>
          <w:b w:val="0"/>
        </w:rPr>
        <w:t>,- Kč, slovy:</w:t>
      </w:r>
      <w:r w:rsidR="0051719D">
        <w:rPr>
          <w:b w:val="0"/>
        </w:rPr>
        <w:t xml:space="preserve"> </w:t>
      </w:r>
      <w:r w:rsidR="007A1F46">
        <w:rPr>
          <w:b w:val="0"/>
        </w:rPr>
        <w:t>tři sta padesát</w:t>
      </w:r>
      <w:r w:rsidR="0051719D">
        <w:rPr>
          <w:b w:val="0"/>
        </w:rPr>
        <w:t xml:space="preserve"> tři</w:t>
      </w:r>
      <w:r w:rsidR="0051719D" w:rsidRPr="002D272F">
        <w:rPr>
          <w:b w:val="0"/>
        </w:rPr>
        <w:t xml:space="preserve"> korun českých. </w:t>
      </w:r>
    </w:p>
    <w:p w14:paraId="31633DAB" w14:textId="77777777" w:rsidR="00D84B6B" w:rsidRPr="00D84B6B" w:rsidRDefault="00D84B6B" w:rsidP="00D84B6B"/>
    <w:p w14:paraId="096F0026" w14:textId="77777777" w:rsidR="00063955" w:rsidRPr="00867DFE" w:rsidRDefault="00063955" w:rsidP="004A100B">
      <w:pPr>
        <w:pStyle w:val="Nadpis2"/>
        <w:numPr>
          <w:ilvl w:val="0"/>
          <w:numId w:val="20"/>
        </w:numPr>
        <w:spacing w:after="0"/>
      </w:pPr>
      <w:bookmarkStart w:id="2" w:name="_Ref76044269"/>
      <w:r w:rsidRPr="00867DFE">
        <w:t>Nabytí vlastnického práva, zápis vlastnického práva do katastru nemovitostí</w:t>
      </w:r>
      <w:bookmarkEnd w:id="2"/>
    </w:p>
    <w:p w14:paraId="02655F84" w14:textId="77777777" w:rsidR="00FD38C1" w:rsidRPr="00202050" w:rsidRDefault="00FD38C1" w:rsidP="00FD38C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60DF6CA" w14:textId="51846305" w:rsidR="0026334F" w:rsidRPr="004A100B" w:rsidRDefault="00867DFE" w:rsidP="0026334F">
      <w:pPr>
        <w:pStyle w:val="Odstavecseseznamem"/>
        <w:numPr>
          <w:ilvl w:val="1"/>
          <w:numId w:val="40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bookmarkStart w:id="3" w:name="_Ref72242542"/>
      <w:r w:rsidRPr="4FB3CFFC">
        <w:rPr>
          <w:rFonts w:ascii="Arial" w:hAnsi="Arial" w:cs="Arial"/>
          <w:sz w:val="20"/>
          <w:szCs w:val="20"/>
        </w:rPr>
        <w:t xml:space="preserve">Vlastnictví k Předmětu převodu dle </w:t>
      </w:r>
      <w:r w:rsidR="00225109" w:rsidRPr="4FB3CFFC">
        <w:rPr>
          <w:rFonts w:ascii="Arial" w:hAnsi="Arial" w:cs="Arial"/>
          <w:sz w:val="20"/>
          <w:szCs w:val="20"/>
        </w:rPr>
        <w:t xml:space="preserve">čl. </w:t>
      </w:r>
      <w:r w:rsidR="002D272F" w:rsidRPr="4FB3CFFC">
        <w:rPr>
          <w:rFonts w:ascii="Arial" w:hAnsi="Arial" w:cs="Arial"/>
          <w:sz w:val="20"/>
          <w:szCs w:val="20"/>
        </w:rPr>
        <w:t>I</w:t>
      </w:r>
      <w:r w:rsidR="002452D0" w:rsidRPr="4FB3CFFC">
        <w:rPr>
          <w:rFonts w:ascii="Arial" w:hAnsi="Arial" w:cs="Arial"/>
          <w:sz w:val="20"/>
          <w:szCs w:val="20"/>
        </w:rPr>
        <w:t>.</w:t>
      </w:r>
      <w:r w:rsidR="00225109" w:rsidRPr="4FB3CFFC">
        <w:rPr>
          <w:rFonts w:ascii="Arial" w:hAnsi="Arial" w:cs="Arial"/>
          <w:sz w:val="20"/>
          <w:szCs w:val="20"/>
        </w:rPr>
        <w:t xml:space="preserve"> </w:t>
      </w:r>
      <w:r w:rsidRPr="4FB3CFFC">
        <w:rPr>
          <w:rFonts w:ascii="Arial" w:hAnsi="Arial" w:cs="Arial"/>
          <w:sz w:val="20"/>
          <w:szCs w:val="20"/>
        </w:rPr>
        <w:t xml:space="preserve">Smlouvy nabývá Nabyvatel zápisem vkladu vlastnického práva do katastru nemovitostí u Katastrálního úřadu pro </w:t>
      </w:r>
      <w:r w:rsidR="00F257DC">
        <w:rPr>
          <w:rFonts w:ascii="Arial" w:hAnsi="Arial" w:cs="Arial"/>
          <w:sz w:val="20"/>
          <w:szCs w:val="20"/>
        </w:rPr>
        <w:t>Liberec</w:t>
      </w:r>
      <w:r w:rsidR="004B2A84">
        <w:rPr>
          <w:rFonts w:ascii="Arial" w:hAnsi="Arial" w:cs="Arial"/>
          <w:sz w:val="20"/>
          <w:szCs w:val="20"/>
        </w:rPr>
        <w:t>ký</w:t>
      </w:r>
      <w:r w:rsidR="00F133A7" w:rsidRPr="4FB3CFFC">
        <w:rPr>
          <w:rFonts w:ascii="Arial" w:hAnsi="Arial" w:cs="Arial"/>
          <w:sz w:val="20"/>
          <w:szCs w:val="20"/>
        </w:rPr>
        <w:t xml:space="preserve"> kraj</w:t>
      </w:r>
      <w:r w:rsidRPr="4FB3CFFC">
        <w:rPr>
          <w:rFonts w:ascii="Arial" w:hAnsi="Arial" w:cs="Arial"/>
          <w:sz w:val="20"/>
          <w:szCs w:val="20"/>
        </w:rPr>
        <w:t xml:space="preserve">, Katastrální pracoviště </w:t>
      </w:r>
      <w:r w:rsidR="00F257DC">
        <w:rPr>
          <w:rFonts w:ascii="Arial" w:hAnsi="Arial" w:cs="Arial"/>
          <w:sz w:val="20"/>
          <w:szCs w:val="20"/>
        </w:rPr>
        <w:t>Jablonec nad Nisou</w:t>
      </w:r>
      <w:r w:rsidR="003056BA" w:rsidRPr="4FB3CFFC">
        <w:rPr>
          <w:rFonts w:ascii="Arial" w:hAnsi="Arial" w:cs="Arial"/>
          <w:sz w:val="20"/>
          <w:szCs w:val="20"/>
        </w:rPr>
        <w:t>.</w:t>
      </w:r>
      <w:bookmarkStart w:id="4" w:name="_Ref76044355"/>
    </w:p>
    <w:p w14:paraId="60C160D3" w14:textId="2A4521A3" w:rsidR="00526D84" w:rsidRPr="0026334F" w:rsidRDefault="0026334F" w:rsidP="0026334F">
      <w:pPr>
        <w:pStyle w:val="Odstavecseseznamem"/>
        <w:numPr>
          <w:ilvl w:val="1"/>
          <w:numId w:val="40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4FB3CFFC">
        <w:rPr>
          <w:rFonts w:ascii="Arial" w:hAnsi="Arial" w:cs="Arial"/>
          <w:sz w:val="20"/>
          <w:szCs w:val="20"/>
        </w:rPr>
        <w:t>Nabyvatel se Smlouvou zavazuje bezodkladně po uzavření Smlouvy poté, co od Převodce obdrží potvrzení o zveřejnění Smlouvy</w:t>
      </w:r>
      <w:r w:rsidR="00C82214">
        <w:rPr>
          <w:rFonts w:ascii="Arial" w:hAnsi="Arial" w:cs="Arial"/>
          <w:sz w:val="20"/>
          <w:szCs w:val="20"/>
        </w:rPr>
        <w:t xml:space="preserve"> </w:t>
      </w:r>
      <w:r w:rsidRPr="4FB3CFFC">
        <w:rPr>
          <w:rFonts w:ascii="Arial" w:hAnsi="Arial" w:cs="Arial"/>
          <w:sz w:val="20"/>
          <w:szCs w:val="20"/>
        </w:rPr>
        <w:t>v registru smluv</w:t>
      </w:r>
      <w:r w:rsidR="00F76EE4" w:rsidRPr="4FB3CFFC">
        <w:rPr>
          <w:rFonts w:ascii="Arial" w:hAnsi="Arial" w:cs="Arial"/>
          <w:sz w:val="20"/>
          <w:szCs w:val="20"/>
        </w:rPr>
        <w:t xml:space="preserve"> dle čl. V</w:t>
      </w:r>
      <w:r w:rsidR="009C767C" w:rsidRPr="4FB3CFFC">
        <w:rPr>
          <w:rFonts w:ascii="Arial" w:hAnsi="Arial" w:cs="Arial"/>
          <w:sz w:val="20"/>
          <w:szCs w:val="20"/>
        </w:rPr>
        <w:t>I</w:t>
      </w:r>
      <w:r w:rsidR="00B01D7A" w:rsidRPr="4FB3CFFC">
        <w:rPr>
          <w:rFonts w:ascii="Arial" w:hAnsi="Arial" w:cs="Arial"/>
          <w:sz w:val="20"/>
          <w:szCs w:val="20"/>
        </w:rPr>
        <w:t>.</w:t>
      </w:r>
      <w:r w:rsidR="00F76EE4" w:rsidRPr="4FB3CFFC">
        <w:rPr>
          <w:rFonts w:ascii="Arial" w:hAnsi="Arial" w:cs="Arial"/>
          <w:sz w:val="20"/>
          <w:szCs w:val="20"/>
        </w:rPr>
        <w:t>3</w:t>
      </w:r>
      <w:r w:rsidR="1261739E" w:rsidRPr="4FB3CFFC">
        <w:rPr>
          <w:rFonts w:ascii="Arial" w:hAnsi="Arial" w:cs="Arial"/>
          <w:sz w:val="20"/>
          <w:szCs w:val="20"/>
        </w:rPr>
        <w:t>.</w:t>
      </w:r>
      <w:r w:rsidR="00F76EE4" w:rsidRPr="4FB3CFFC">
        <w:rPr>
          <w:rFonts w:ascii="Arial" w:hAnsi="Arial" w:cs="Arial"/>
          <w:sz w:val="20"/>
          <w:szCs w:val="20"/>
        </w:rPr>
        <w:t xml:space="preserve"> Smlouvy,</w:t>
      </w:r>
      <w:r w:rsidRPr="4FB3CFFC">
        <w:rPr>
          <w:rFonts w:ascii="Arial" w:hAnsi="Arial" w:cs="Arial"/>
          <w:sz w:val="20"/>
          <w:szCs w:val="20"/>
        </w:rPr>
        <w:t xml:space="preserve"> podat u Katastrálního úřadu pro </w:t>
      </w:r>
      <w:r w:rsidR="009D6BAD">
        <w:rPr>
          <w:rFonts w:ascii="Arial" w:hAnsi="Arial" w:cs="Arial"/>
          <w:sz w:val="20"/>
          <w:szCs w:val="20"/>
        </w:rPr>
        <w:t>Liberecký</w:t>
      </w:r>
      <w:r w:rsidR="00F133A7" w:rsidRPr="4FB3CFFC">
        <w:rPr>
          <w:rFonts w:ascii="Arial" w:hAnsi="Arial" w:cs="Arial"/>
          <w:sz w:val="20"/>
          <w:szCs w:val="20"/>
        </w:rPr>
        <w:t xml:space="preserve"> kraj</w:t>
      </w:r>
      <w:r w:rsidR="003056BA" w:rsidRPr="4FB3CFFC">
        <w:rPr>
          <w:rFonts w:ascii="Arial" w:hAnsi="Arial" w:cs="Arial"/>
          <w:sz w:val="20"/>
          <w:szCs w:val="20"/>
        </w:rPr>
        <w:t>,</w:t>
      </w:r>
      <w:r w:rsidRPr="4FB3CFFC">
        <w:rPr>
          <w:rFonts w:ascii="Arial" w:hAnsi="Arial" w:cs="Arial"/>
          <w:sz w:val="20"/>
          <w:szCs w:val="20"/>
        </w:rPr>
        <w:t xml:space="preserve"> Katastrální pracoviště</w:t>
      </w:r>
      <w:r w:rsidR="00754EBA" w:rsidRPr="4FB3CFFC">
        <w:rPr>
          <w:rFonts w:ascii="Arial" w:hAnsi="Arial" w:cs="Arial"/>
          <w:sz w:val="20"/>
          <w:szCs w:val="20"/>
        </w:rPr>
        <w:t xml:space="preserve"> </w:t>
      </w:r>
      <w:r w:rsidR="009D6BAD">
        <w:rPr>
          <w:rFonts w:ascii="Arial" w:hAnsi="Arial" w:cs="Arial"/>
          <w:sz w:val="20"/>
          <w:szCs w:val="20"/>
        </w:rPr>
        <w:t>Jablonec nad Nisou</w:t>
      </w:r>
      <w:r w:rsidR="35ED7ED7" w:rsidRPr="4FB3CFFC">
        <w:rPr>
          <w:rFonts w:ascii="Arial" w:hAnsi="Arial" w:cs="Arial"/>
          <w:sz w:val="20"/>
          <w:szCs w:val="20"/>
        </w:rPr>
        <w:t>,</w:t>
      </w:r>
      <w:r w:rsidRPr="4FB3CFFC">
        <w:rPr>
          <w:rFonts w:ascii="Arial" w:hAnsi="Arial" w:cs="Arial"/>
          <w:sz w:val="20"/>
          <w:szCs w:val="20"/>
        </w:rPr>
        <w:t xml:space="preserve"> </w:t>
      </w:r>
      <w:r w:rsidR="00A010A5" w:rsidRPr="4FB3CFFC">
        <w:rPr>
          <w:rFonts w:ascii="Arial" w:hAnsi="Arial" w:cs="Arial"/>
          <w:sz w:val="20"/>
          <w:szCs w:val="20"/>
        </w:rPr>
        <w:t xml:space="preserve">oběma smluvními stranami podepsaný </w:t>
      </w:r>
      <w:r w:rsidRPr="4FB3CFFC">
        <w:rPr>
          <w:rFonts w:ascii="Arial" w:hAnsi="Arial" w:cs="Arial"/>
          <w:sz w:val="20"/>
          <w:szCs w:val="20"/>
        </w:rPr>
        <w:t>návrh na provedení vkladu vlastnického práva k Předmětu převodu</w:t>
      </w:r>
      <w:r w:rsidR="1E40049B" w:rsidRPr="4FB3CFFC">
        <w:rPr>
          <w:rFonts w:ascii="Arial" w:hAnsi="Arial" w:cs="Arial"/>
          <w:sz w:val="20"/>
          <w:szCs w:val="20"/>
        </w:rPr>
        <w:t>,</w:t>
      </w:r>
      <w:r w:rsidR="00A010A5" w:rsidRPr="4FB3CFFC">
        <w:rPr>
          <w:rFonts w:ascii="Arial" w:hAnsi="Arial" w:cs="Arial"/>
          <w:sz w:val="20"/>
          <w:szCs w:val="20"/>
        </w:rPr>
        <w:t xml:space="preserve"> jakož i jiných věcných práv</w:t>
      </w:r>
      <w:r w:rsidRPr="4FB3CFFC">
        <w:rPr>
          <w:rFonts w:ascii="Arial" w:hAnsi="Arial" w:cs="Arial"/>
          <w:sz w:val="20"/>
          <w:szCs w:val="20"/>
        </w:rPr>
        <w:t xml:space="preserve"> </w:t>
      </w:r>
      <w:r w:rsidR="24A69AFF" w:rsidRPr="4FB3CFFC">
        <w:rPr>
          <w:rFonts w:ascii="Arial" w:hAnsi="Arial" w:cs="Arial"/>
          <w:sz w:val="20"/>
          <w:szCs w:val="20"/>
        </w:rPr>
        <w:t>ujednaných v rámci</w:t>
      </w:r>
      <w:r w:rsidR="00A010A5" w:rsidRPr="4FB3CFFC">
        <w:rPr>
          <w:rFonts w:ascii="Arial" w:hAnsi="Arial" w:cs="Arial"/>
          <w:sz w:val="20"/>
          <w:szCs w:val="20"/>
        </w:rPr>
        <w:t xml:space="preserve"> Smlouv</w:t>
      </w:r>
      <w:r w:rsidR="22AB75A1" w:rsidRPr="4FB3CFFC">
        <w:rPr>
          <w:rFonts w:ascii="Arial" w:hAnsi="Arial" w:cs="Arial"/>
          <w:sz w:val="20"/>
          <w:szCs w:val="20"/>
        </w:rPr>
        <w:t>y</w:t>
      </w:r>
      <w:r w:rsidR="00A010A5" w:rsidRPr="4FB3CFFC">
        <w:rPr>
          <w:rFonts w:ascii="Arial" w:hAnsi="Arial" w:cs="Arial"/>
          <w:sz w:val="20"/>
          <w:szCs w:val="20"/>
        </w:rPr>
        <w:t xml:space="preserve"> </w:t>
      </w:r>
      <w:r w:rsidRPr="4FB3CFFC">
        <w:rPr>
          <w:rFonts w:ascii="Arial" w:hAnsi="Arial" w:cs="Arial"/>
          <w:sz w:val="20"/>
          <w:szCs w:val="20"/>
        </w:rPr>
        <w:t>a uhradit veškeré náklady spojené s jeho provedením.</w:t>
      </w:r>
      <w:bookmarkEnd w:id="4"/>
    </w:p>
    <w:bookmarkEnd w:id="3"/>
    <w:p w14:paraId="75AC6D62" w14:textId="77777777" w:rsidR="00233DE6" w:rsidRPr="00526D84" w:rsidRDefault="00233DE6" w:rsidP="00526D84">
      <w:pPr>
        <w:pStyle w:val="Odstavecseseznamem"/>
        <w:numPr>
          <w:ilvl w:val="1"/>
          <w:numId w:val="20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526D84">
        <w:rPr>
          <w:rFonts w:ascii="Arial" w:hAnsi="Arial" w:cs="Arial"/>
          <w:sz w:val="20"/>
          <w:szCs w:val="20"/>
        </w:rPr>
        <w:t>V</w:t>
      </w:r>
      <w:r w:rsidR="009C49C2" w:rsidRPr="00526D84">
        <w:rPr>
          <w:rFonts w:ascii="Arial" w:hAnsi="Arial" w:cs="Arial"/>
          <w:sz w:val="20"/>
          <w:szCs w:val="20"/>
        </w:rPr>
        <w:t xml:space="preserve"> případ</w:t>
      </w:r>
      <w:r w:rsidRPr="00526D84">
        <w:rPr>
          <w:rFonts w:ascii="Arial" w:hAnsi="Arial" w:cs="Arial"/>
          <w:sz w:val="20"/>
          <w:szCs w:val="20"/>
        </w:rPr>
        <w:t>ě</w:t>
      </w:r>
      <w:r w:rsidR="009C49C2" w:rsidRPr="00526D84">
        <w:rPr>
          <w:rFonts w:ascii="Arial" w:hAnsi="Arial" w:cs="Arial"/>
          <w:sz w:val="20"/>
          <w:szCs w:val="20"/>
        </w:rPr>
        <w:t>, že katastrální úřad vyzve navrhovatele k odstranění nedostatků návrhu na vklad práv dle Smlouvy, zavazují se smluvní strany ve lhůtě stanovené katastrálním úřadem tyto nedostatky odstranit.</w:t>
      </w:r>
      <w:r w:rsidRPr="00526D84">
        <w:rPr>
          <w:rFonts w:ascii="Arial" w:hAnsi="Arial" w:cs="Arial"/>
          <w:sz w:val="20"/>
          <w:szCs w:val="20"/>
        </w:rPr>
        <w:t xml:space="preserve"> V</w:t>
      </w:r>
      <w:r w:rsidR="009C49C2" w:rsidRPr="00526D84">
        <w:rPr>
          <w:rFonts w:ascii="Arial" w:hAnsi="Arial" w:cs="Arial"/>
          <w:sz w:val="20"/>
          <w:szCs w:val="20"/>
        </w:rPr>
        <w:t xml:space="preserve"> případ</w:t>
      </w:r>
      <w:r w:rsidRPr="00526D84">
        <w:rPr>
          <w:rFonts w:ascii="Arial" w:hAnsi="Arial" w:cs="Arial"/>
          <w:sz w:val="20"/>
          <w:szCs w:val="20"/>
        </w:rPr>
        <w:t>ě</w:t>
      </w:r>
      <w:r w:rsidR="009C49C2" w:rsidRPr="00526D84">
        <w:rPr>
          <w:rFonts w:ascii="Arial" w:hAnsi="Arial" w:cs="Arial"/>
          <w:sz w:val="20"/>
          <w:szCs w:val="20"/>
        </w:rPr>
        <w:t xml:space="preserve">, že příslušný katastrální úřad návrh </w:t>
      </w:r>
      <w:r w:rsidR="00D03EBC" w:rsidRPr="00526D84">
        <w:rPr>
          <w:rFonts w:ascii="Arial" w:hAnsi="Arial" w:cs="Arial"/>
          <w:sz w:val="20"/>
          <w:szCs w:val="20"/>
        </w:rPr>
        <w:t xml:space="preserve">na </w:t>
      </w:r>
      <w:r w:rsidR="009C49C2" w:rsidRPr="00526D84">
        <w:rPr>
          <w:rFonts w:ascii="Arial" w:hAnsi="Arial" w:cs="Arial"/>
          <w:sz w:val="20"/>
          <w:szCs w:val="20"/>
        </w:rPr>
        <w:t>vklad práv dle Smlouvy zamítne nebo zastaví příslušné řízení, zavazují se smluvní strany poskytnout vzájemnou součinnost a bez zbytečného odkladu odstranit nedostatky návrhu či vlastní Smlouvy, pro které byl návrh zamítnut nebo zastaveno řízení o povolení vkladu práv dle Smlouvy.</w:t>
      </w:r>
    </w:p>
    <w:p w14:paraId="72ED4B59" w14:textId="77777777" w:rsidR="007C427F" w:rsidRDefault="00233DE6" w:rsidP="007C427F">
      <w:pPr>
        <w:pStyle w:val="Odstavecseseznamem"/>
        <w:numPr>
          <w:ilvl w:val="1"/>
          <w:numId w:val="40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4FB3CFFC">
        <w:rPr>
          <w:rFonts w:ascii="Arial" w:hAnsi="Arial" w:cs="Arial"/>
          <w:sz w:val="20"/>
          <w:szCs w:val="20"/>
        </w:rPr>
        <w:t>V případě, že ani přes vzájemnou součinnost smluvních stran nebude z formálních důvodů proveden zápis práv dle Smlouvy do katastru nemovitostí, zavazují se smluvní strany uzavřít novou smlouvu se stejným obsahem a za stejných podmínek, jaké jsou ujednány ve Smlouvě, vyhovující formálním požadavkům na provedení vkladu, a to nejpozději do 90 dnů ode dne doručení výzvy Nabyvatele k uzavření nové smlouvy Převodci.</w:t>
      </w:r>
      <w:r w:rsidR="007C427F" w:rsidRPr="4FB3CFFC">
        <w:rPr>
          <w:rFonts w:ascii="Arial" w:hAnsi="Arial" w:cs="Arial"/>
          <w:sz w:val="20"/>
          <w:szCs w:val="20"/>
        </w:rPr>
        <w:t xml:space="preserve"> </w:t>
      </w:r>
    </w:p>
    <w:p w14:paraId="14709430" w14:textId="2243AEE9" w:rsidR="6B6DF292" w:rsidRDefault="6B6DF292" w:rsidP="4FB3CFFC">
      <w:pPr>
        <w:pStyle w:val="Odstavecseseznamem"/>
        <w:numPr>
          <w:ilvl w:val="1"/>
          <w:numId w:val="40"/>
        </w:numPr>
        <w:spacing w:after="0"/>
        <w:ind w:left="426"/>
        <w:jc w:val="both"/>
        <w:rPr>
          <w:rFonts w:ascii="Arial" w:eastAsia="Arial" w:hAnsi="Arial" w:cs="Arial"/>
          <w:sz w:val="20"/>
          <w:szCs w:val="20"/>
        </w:rPr>
      </w:pPr>
      <w:r w:rsidRPr="4FB3CFFC">
        <w:rPr>
          <w:rFonts w:ascii="Arial" w:eastAsia="Arial" w:hAnsi="Arial" w:cs="Arial"/>
          <w:sz w:val="20"/>
          <w:szCs w:val="20"/>
        </w:rPr>
        <w:t>Vzhledem k tomu, že Nabyvatel Předmět převodu užívá na základě smlouvy</w:t>
      </w:r>
      <w:r w:rsidR="00D37F7A">
        <w:rPr>
          <w:rFonts w:ascii="Arial" w:eastAsia="Arial" w:hAnsi="Arial" w:cs="Arial"/>
          <w:sz w:val="20"/>
          <w:szCs w:val="20"/>
        </w:rPr>
        <w:t xml:space="preserve"> o nájmu pozemku</w:t>
      </w:r>
      <w:r w:rsidRPr="4FB3CFFC">
        <w:rPr>
          <w:rFonts w:ascii="Arial" w:eastAsia="Arial" w:hAnsi="Arial" w:cs="Arial"/>
          <w:sz w:val="20"/>
          <w:szCs w:val="20"/>
        </w:rPr>
        <w:t xml:space="preserve"> </w:t>
      </w:r>
      <w:r w:rsidRPr="4FB3CFFC">
        <w:rPr>
          <w:rFonts w:ascii="Arial" w:hAnsi="Arial" w:cs="Arial"/>
          <w:sz w:val="20"/>
          <w:szCs w:val="20"/>
        </w:rPr>
        <w:t>VS 6</w:t>
      </w:r>
      <w:r w:rsidR="00AC6EC3">
        <w:rPr>
          <w:rFonts w:ascii="Arial" w:hAnsi="Arial" w:cs="Arial"/>
          <w:sz w:val="20"/>
          <w:szCs w:val="20"/>
        </w:rPr>
        <w:t>408200823</w:t>
      </w:r>
      <w:r w:rsidRPr="4FB3CFFC">
        <w:rPr>
          <w:rFonts w:ascii="Arial" w:eastAsia="Arial" w:hAnsi="Arial" w:cs="Arial"/>
          <w:sz w:val="20"/>
          <w:szCs w:val="20"/>
        </w:rPr>
        <w:t xml:space="preserve"> </w:t>
      </w:r>
      <w:r w:rsidR="00D37F7A">
        <w:rPr>
          <w:rFonts w:ascii="Arial" w:eastAsia="Arial" w:hAnsi="Arial" w:cs="Arial"/>
          <w:sz w:val="20"/>
          <w:szCs w:val="20"/>
        </w:rPr>
        <w:t>ze</w:t>
      </w:r>
      <w:r w:rsidR="00D37F7A" w:rsidRPr="4FB3CFFC">
        <w:rPr>
          <w:rFonts w:ascii="Arial" w:eastAsia="Arial" w:hAnsi="Arial" w:cs="Arial"/>
          <w:sz w:val="20"/>
          <w:szCs w:val="20"/>
        </w:rPr>
        <w:t xml:space="preserve"> </w:t>
      </w:r>
      <w:r w:rsidRPr="4FB3CFFC">
        <w:rPr>
          <w:rFonts w:ascii="Arial" w:eastAsia="Arial" w:hAnsi="Arial" w:cs="Arial"/>
          <w:sz w:val="20"/>
          <w:szCs w:val="20"/>
        </w:rPr>
        <w:t xml:space="preserve">dne </w:t>
      </w:r>
      <w:r w:rsidR="00A85D59">
        <w:rPr>
          <w:rFonts w:ascii="Arial" w:eastAsia="Arial" w:hAnsi="Arial" w:cs="Arial"/>
          <w:sz w:val="20"/>
          <w:szCs w:val="20"/>
        </w:rPr>
        <w:t>29. 6. 2023</w:t>
      </w:r>
      <w:r w:rsidRPr="4FB3CFFC">
        <w:rPr>
          <w:rFonts w:ascii="Arial" w:eastAsia="Arial" w:hAnsi="Arial" w:cs="Arial"/>
          <w:sz w:val="20"/>
          <w:szCs w:val="20"/>
        </w:rPr>
        <w:t xml:space="preserve"> </w:t>
      </w:r>
      <w:r w:rsidR="00D37F7A">
        <w:rPr>
          <w:rFonts w:ascii="Arial" w:eastAsia="Arial" w:hAnsi="Arial" w:cs="Arial"/>
          <w:sz w:val="20"/>
          <w:szCs w:val="20"/>
        </w:rPr>
        <w:t xml:space="preserve">uzavřené </w:t>
      </w:r>
      <w:r w:rsidRPr="4FB3CFFC">
        <w:rPr>
          <w:rFonts w:ascii="Arial" w:eastAsia="Arial" w:hAnsi="Arial" w:cs="Arial"/>
          <w:sz w:val="20"/>
          <w:szCs w:val="20"/>
        </w:rPr>
        <w:t>mezi P</w:t>
      </w:r>
      <w:r w:rsidR="4AC0652B" w:rsidRPr="4FB3CFFC">
        <w:rPr>
          <w:rFonts w:ascii="Arial" w:eastAsia="Arial" w:hAnsi="Arial" w:cs="Arial"/>
          <w:sz w:val="20"/>
          <w:szCs w:val="20"/>
        </w:rPr>
        <w:t>řevodcem</w:t>
      </w:r>
      <w:r w:rsidRPr="4FB3CFFC">
        <w:rPr>
          <w:rFonts w:ascii="Arial" w:eastAsia="Arial" w:hAnsi="Arial" w:cs="Arial"/>
          <w:sz w:val="20"/>
          <w:szCs w:val="20"/>
        </w:rPr>
        <w:t xml:space="preserve"> jako pronajímatelem a </w:t>
      </w:r>
      <w:r w:rsidR="02FEB3F9" w:rsidRPr="4FB3CFFC">
        <w:rPr>
          <w:rFonts w:ascii="Arial" w:eastAsia="Arial" w:hAnsi="Arial" w:cs="Arial"/>
          <w:sz w:val="20"/>
          <w:szCs w:val="20"/>
        </w:rPr>
        <w:t>Nabyvatelem</w:t>
      </w:r>
      <w:r w:rsidRPr="4FB3CFFC">
        <w:rPr>
          <w:rFonts w:ascii="Arial" w:eastAsia="Arial" w:hAnsi="Arial" w:cs="Arial"/>
          <w:sz w:val="20"/>
          <w:szCs w:val="20"/>
        </w:rPr>
        <w:t xml:space="preserve"> jako nájemcem, smluvní strany souhlasí, že se Předmět </w:t>
      </w:r>
      <w:r w:rsidR="16E0F513" w:rsidRPr="4FB3CFFC">
        <w:rPr>
          <w:rFonts w:ascii="Arial" w:eastAsia="Arial" w:hAnsi="Arial" w:cs="Arial"/>
          <w:sz w:val="20"/>
          <w:szCs w:val="20"/>
        </w:rPr>
        <w:t>převodu</w:t>
      </w:r>
      <w:r w:rsidRPr="4FB3CFFC">
        <w:rPr>
          <w:rFonts w:ascii="Arial" w:eastAsia="Arial" w:hAnsi="Arial" w:cs="Arial"/>
          <w:sz w:val="20"/>
          <w:szCs w:val="20"/>
        </w:rPr>
        <w:t xml:space="preserve"> považuje za předaný ke dni nabytí vlastnického práva k Předmětu </w:t>
      </w:r>
      <w:r w:rsidR="5C207386" w:rsidRPr="4FB3CFFC">
        <w:rPr>
          <w:rFonts w:ascii="Arial" w:eastAsia="Arial" w:hAnsi="Arial" w:cs="Arial"/>
          <w:sz w:val="20"/>
          <w:szCs w:val="20"/>
        </w:rPr>
        <w:t>převodu</w:t>
      </w:r>
      <w:r w:rsidRPr="4FB3CFFC">
        <w:rPr>
          <w:rFonts w:ascii="Arial" w:eastAsia="Arial" w:hAnsi="Arial" w:cs="Arial"/>
          <w:sz w:val="20"/>
          <w:szCs w:val="20"/>
        </w:rPr>
        <w:t xml:space="preserve"> </w:t>
      </w:r>
      <w:r w:rsidR="45C1A76C" w:rsidRPr="4FB3CFFC">
        <w:rPr>
          <w:rFonts w:ascii="Arial" w:eastAsia="Arial" w:hAnsi="Arial" w:cs="Arial"/>
          <w:sz w:val="20"/>
          <w:szCs w:val="20"/>
        </w:rPr>
        <w:t>Nabyvatelem</w:t>
      </w:r>
      <w:r w:rsidRPr="4FB3CFFC">
        <w:rPr>
          <w:rFonts w:ascii="Arial" w:eastAsia="Arial" w:hAnsi="Arial" w:cs="Arial"/>
          <w:sz w:val="20"/>
          <w:szCs w:val="20"/>
        </w:rPr>
        <w:t>.</w:t>
      </w:r>
    </w:p>
    <w:p w14:paraId="78969301" w14:textId="77777777" w:rsidR="00D84B6B" w:rsidRDefault="00D84B6B" w:rsidP="00D84B6B">
      <w:pPr>
        <w:pStyle w:val="Odstavecseseznamem"/>
        <w:spacing w:after="0"/>
        <w:ind w:left="426"/>
        <w:jc w:val="both"/>
        <w:rPr>
          <w:rFonts w:ascii="Arial" w:eastAsia="Arial" w:hAnsi="Arial" w:cs="Arial"/>
          <w:sz w:val="20"/>
          <w:szCs w:val="20"/>
        </w:rPr>
      </w:pPr>
    </w:p>
    <w:p w14:paraId="3DF1BCD8" w14:textId="77777777" w:rsidR="00FD38C1" w:rsidRPr="00202050" w:rsidRDefault="00FD38C1" w:rsidP="00FD38C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DE68847" w14:textId="77777777" w:rsidR="00063955" w:rsidRPr="00867DFE" w:rsidRDefault="00063955" w:rsidP="00867DFE">
      <w:pPr>
        <w:pStyle w:val="Nadpis2"/>
        <w:numPr>
          <w:ilvl w:val="0"/>
          <w:numId w:val="20"/>
        </w:numPr>
      </w:pPr>
      <w:r w:rsidRPr="00063955">
        <w:t xml:space="preserve"> </w:t>
      </w:r>
      <w:r w:rsidRPr="00867DFE">
        <w:t>Prohlášení smluvních stran, zátěže spojené s Předmětem převodu</w:t>
      </w:r>
    </w:p>
    <w:p w14:paraId="1006F585" w14:textId="5E780E40" w:rsidR="009F14E9" w:rsidRPr="00C53ACE" w:rsidRDefault="009F14E9" w:rsidP="00CD1BD4">
      <w:pPr>
        <w:pStyle w:val="Odstavecseseznamem"/>
        <w:numPr>
          <w:ilvl w:val="1"/>
          <w:numId w:val="20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9F14E9">
        <w:rPr>
          <w:rFonts w:ascii="Arial" w:hAnsi="Arial" w:cs="Arial"/>
          <w:sz w:val="20"/>
          <w:szCs w:val="20"/>
        </w:rPr>
        <w:t xml:space="preserve">O bezúplatném </w:t>
      </w:r>
      <w:r w:rsidR="00FD08B2">
        <w:rPr>
          <w:rFonts w:ascii="Arial" w:hAnsi="Arial" w:cs="Arial"/>
          <w:sz w:val="20"/>
          <w:szCs w:val="20"/>
        </w:rPr>
        <w:t>nabytí</w:t>
      </w:r>
      <w:r w:rsidRPr="009F14E9">
        <w:rPr>
          <w:rFonts w:ascii="Arial" w:hAnsi="Arial" w:cs="Arial"/>
          <w:sz w:val="20"/>
          <w:szCs w:val="20"/>
        </w:rPr>
        <w:t xml:space="preserve"> Předmětu převodu </w:t>
      </w:r>
      <w:r w:rsidR="00FD08B2">
        <w:rPr>
          <w:rFonts w:ascii="Arial" w:hAnsi="Arial" w:cs="Arial"/>
          <w:sz w:val="20"/>
          <w:szCs w:val="20"/>
        </w:rPr>
        <w:t>Nabyvatelem</w:t>
      </w:r>
      <w:r w:rsidRPr="009F14E9">
        <w:rPr>
          <w:rFonts w:ascii="Arial" w:hAnsi="Arial" w:cs="Arial"/>
          <w:sz w:val="20"/>
          <w:szCs w:val="20"/>
        </w:rPr>
        <w:t xml:space="preserve"> bylo rozhodnuto usnesením </w:t>
      </w:r>
      <w:r w:rsidRPr="001D358A">
        <w:rPr>
          <w:rFonts w:ascii="Arial" w:hAnsi="Arial" w:cs="Arial"/>
          <w:sz w:val="20"/>
          <w:szCs w:val="20"/>
        </w:rPr>
        <w:t xml:space="preserve">Zastupitelstva </w:t>
      </w:r>
      <w:r w:rsidR="00A85D59">
        <w:rPr>
          <w:rFonts w:ascii="Arial" w:hAnsi="Arial" w:cs="Arial"/>
          <w:sz w:val="20"/>
          <w:szCs w:val="20"/>
        </w:rPr>
        <w:t>města R</w:t>
      </w:r>
      <w:r w:rsidR="00704925">
        <w:rPr>
          <w:rFonts w:ascii="Arial" w:hAnsi="Arial" w:cs="Arial"/>
          <w:sz w:val="20"/>
          <w:szCs w:val="20"/>
        </w:rPr>
        <w:t>yc</w:t>
      </w:r>
      <w:r w:rsidR="00A85D59">
        <w:rPr>
          <w:rFonts w:ascii="Arial" w:hAnsi="Arial" w:cs="Arial"/>
          <w:sz w:val="20"/>
          <w:szCs w:val="20"/>
        </w:rPr>
        <w:t>hnov u Jablonce nad Nisou</w:t>
      </w:r>
      <w:r w:rsidR="00AB6E18">
        <w:rPr>
          <w:rFonts w:ascii="Arial" w:hAnsi="Arial" w:cs="Arial"/>
          <w:sz w:val="20"/>
          <w:szCs w:val="20"/>
        </w:rPr>
        <w:t xml:space="preserve"> </w:t>
      </w:r>
      <w:r w:rsidR="00AB6E18" w:rsidRPr="00ED37B8">
        <w:rPr>
          <w:rFonts w:ascii="Arial" w:hAnsi="Arial" w:cs="Arial"/>
          <w:sz w:val="20"/>
          <w:szCs w:val="20"/>
          <w:highlight w:val="yellow"/>
        </w:rPr>
        <w:t>č.</w:t>
      </w:r>
      <w:r w:rsidR="00891049" w:rsidRPr="00ED37B8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D37B8" w:rsidRPr="00ED37B8">
        <w:rPr>
          <w:rFonts w:ascii="Arial" w:hAnsi="Arial" w:cs="Arial"/>
          <w:sz w:val="20"/>
          <w:szCs w:val="20"/>
          <w:highlight w:val="yellow"/>
        </w:rPr>
        <w:t>…….</w:t>
      </w:r>
      <w:r w:rsidR="00AC14AC" w:rsidRPr="00ED37B8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ED37B8">
        <w:rPr>
          <w:rFonts w:ascii="Arial" w:hAnsi="Arial" w:cs="Arial"/>
          <w:sz w:val="20"/>
          <w:szCs w:val="20"/>
          <w:highlight w:val="yellow"/>
        </w:rPr>
        <w:t xml:space="preserve">ze dne </w:t>
      </w:r>
      <w:r w:rsidR="00ED37B8" w:rsidRPr="00ED37B8">
        <w:rPr>
          <w:rFonts w:ascii="Arial" w:hAnsi="Arial" w:cs="Arial"/>
          <w:sz w:val="20"/>
          <w:szCs w:val="20"/>
          <w:highlight w:val="yellow"/>
        </w:rPr>
        <w:t>……</w:t>
      </w:r>
      <w:r w:rsidR="002768D8" w:rsidRPr="00C53ACE">
        <w:rPr>
          <w:rFonts w:ascii="Arial" w:hAnsi="Arial" w:cs="Arial"/>
          <w:sz w:val="20"/>
          <w:szCs w:val="20"/>
        </w:rPr>
        <w:t xml:space="preserve"> </w:t>
      </w:r>
      <w:r w:rsidRPr="00C53ACE">
        <w:rPr>
          <w:rFonts w:ascii="Arial" w:hAnsi="Arial" w:cs="Arial"/>
          <w:sz w:val="20"/>
          <w:szCs w:val="20"/>
        </w:rPr>
        <w:t xml:space="preserve">v souladu s ust. § </w:t>
      </w:r>
      <w:r w:rsidR="00D67F69" w:rsidRPr="00C53ACE">
        <w:rPr>
          <w:rFonts w:ascii="Arial" w:hAnsi="Arial" w:cs="Arial"/>
          <w:sz w:val="20"/>
          <w:szCs w:val="20"/>
        </w:rPr>
        <w:t>85</w:t>
      </w:r>
      <w:r w:rsidRPr="00C53ACE">
        <w:rPr>
          <w:rFonts w:ascii="Arial" w:hAnsi="Arial" w:cs="Arial"/>
          <w:sz w:val="20"/>
          <w:szCs w:val="20"/>
        </w:rPr>
        <w:t xml:space="preserve"> písm. a) zákona č.</w:t>
      </w:r>
      <w:r w:rsidR="00B77DC6">
        <w:rPr>
          <w:rFonts w:ascii="Arial" w:hAnsi="Arial" w:cs="Arial"/>
          <w:sz w:val="20"/>
          <w:szCs w:val="20"/>
        </w:rPr>
        <w:t> </w:t>
      </w:r>
      <w:r w:rsidRPr="00C53ACE">
        <w:rPr>
          <w:rFonts w:ascii="Arial" w:hAnsi="Arial" w:cs="Arial"/>
          <w:sz w:val="20"/>
          <w:szCs w:val="20"/>
        </w:rPr>
        <w:t>12</w:t>
      </w:r>
      <w:r w:rsidR="00D67F69" w:rsidRPr="00C53ACE">
        <w:rPr>
          <w:rFonts w:ascii="Arial" w:hAnsi="Arial" w:cs="Arial"/>
          <w:sz w:val="20"/>
          <w:szCs w:val="20"/>
        </w:rPr>
        <w:t>8</w:t>
      </w:r>
      <w:r w:rsidRPr="00C53ACE">
        <w:rPr>
          <w:rFonts w:ascii="Arial" w:hAnsi="Arial" w:cs="Arial"/>
          <w:sz w:val="20"/>
          <w:szCs w:val="20"/>
        </w:rPr>
        <w:t xml:space="preserve">/2000 Sb., o </w:t>
      </w:r>
      <w:r w:rsidR="00D67F69" w:rsidRPr="00C53ACE">
        <w:rPr>
          <w:rFonts w:ascii="Arial" w:hAnsi="Arial" w:cs="Arial"/>
          <w:sz w:val="20"/>
          <w:szCs w:val="20"/>
        </w:rPr>
        <w:t>obcí</w:t>
      </w:r>
      <w:r w:rsidRPr="00C53ACE">
        <w:rPr>
          <w:rFonts w:ascii="Arial" w:hAnsi="Arial" w:cs="Arial"/>
          <w:sz w:val="20"/>
          <w:szCs w:val="20"/>
        </w:rPr>
        <w:t>ch, ve znění pozdějších předpisů.</w:t>
      </w:r>
    </w:p>
    <w:p w14:paraId="7605AE2E" w14:textId="77777777" w:rsidR="009F14E9" w:rsidRDefault="00FD38C1" w:rsidP="00CD1BD4">
      <w:pPr>
        <w:pStyle w:val="Odstavecseseznamem"/>
        <w:numPr>
          <w:ilvl w:val="1"/>
          <w:numId w:val="20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9F14E9">
        <w:rPr>
          <w:rFonts w:ascii="Arial" w:hAnsi="Arial" w:cs="Arial"/>
          <w:sz w:val="20"/>
          <w:szCs w:val="20"/>
        </w:rPr>
        <w:t>Nabyvatel prohlašuje, že se s fyzickým i právním stavem Předmětu převodu dobře seznámil a</w:t>
      </w:r>
      <w:r w:rsidR="00FD08B2">
        <w:rPr>
          <w:rFonts w:ascii="Arial" w:hAnsi="Arial" w:cs="Arial"/>
          <w:sz w:val="20"/>
          <w:szCs w:val="20"/>
        </w:rPr>
        <w:t> </w:t>
      </w:r>
      <w:r w:rsidRPr="009F14E9">
        <w:rPr>
          <w:rFonts w:ascii="Arial" w:hAnsi="Arial" w:cs="Arial"/>
          <w:sz w:val="20"/>
          <w:szCs w:val="20"/>
        </w:rPr>
        <w:t>přejímá jej ve stavu, v jakém se nachází ke dni uzavření Smlouvy.</w:t>
      </w:r>
      <w:r w:rsidR="00FA797E" w:rsidRPr="009F14E9">
        <w:rPr>
          <w:rFonts w:ascii="Arial" w:hAnsi="Arial" w:cs="Arial"/>
          <w:sz w:val="20"/>
          <w:szCs w:val="20"/>
        </w:rPr>
        <w:t xml:space="preserve"> Nabyvatel se tímto ve</w:t>
      </w:r>
      <w:r w:rsidR="00FD08B2">
        <w:rPr>
          <w:rFonts w:ascii="Arial" w:hAnsi="Arial" w:cs="Arial"/>
          <w:sz w:val="20"/>
          <w:szCs w:val="20"/>
        </w:rPr>
        <w:t> </w:t>
      </w:r>
      <w:r w:rsidR="00FA797E" w:rsidRPr="009F14E9">
        <w:rPr>
          <w:rFonts w:ascii="Arial" w:hAnsi="Arial" w:cs="Arial"/>
          <w:sz w:val="20"/>
          <w:szCs w:val="20"/>
        </w:rPr>
        <w:t>smyslu § 1916 odst. 2 OZ výslovně vzdává práv z vadného plnění.</w:t>
      </w:r>
    </w:p>
    <w:p w14:paraId="52F803C2" w14:textId="77777777" w:rsidR="009F14E9" w:rsidRDefault="00FD38C1" w:rsidP="00CD1BD4">
      <w:pPr>
        <w:pStyle w:val="Odstavecseseznamem"/>
        <w:numPr>
          <w:ilvl w:val="1"/>
          <w:numId w:val="20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9F14E9">
        <w:rPr>
          <w:rFonts w:ascii="Arial" w:hAnsi="Arial" w:cs="Arial"/>
          <w:sz w:val="20"/>
          <w:szCs w:val="20"/>
        </w:rPr>
        <w:t>Převodce prohlašuje, že si není vědom, že by na Předmětu převodu vázla zástavní práva, věcná břemena, práva třetích osob či jiné závazky než ty, které jsou uvedeny v</w:t>
      </w:r>
      <w:r w:rsidR="00D03EBC">
        <w:rPr>
          <w:rFonts w:ascii="Arial" w:hAnsi="Arial" w:cs="Arial"/>
          <w:sz w:val="20"/>
          <w:szCs w:val="20"/>
        </w:rPr>
        <w:t>e</w:t>
      </w:r>
      <w:r w:rsidRPr="009F14E9">
        <w:rPr>
          <w:rFonts w:ascii="Arial" w:hAnsi="Arial" w:cs="Arial"/>
          <w:sz w:val="20"/>
          <w:szCs w:val="20"/>
        </w:rPr>
        <w:t xml:space="preserve"> Smlouvě, či na listu </w:t>
      </w:r>
      <w:r w:rsidRPr="009F14E9">
        <w:rPr>
          <w:rFonts w:ascii="Arial" w:hAnsi="Arial" w:cs="Arial"/>
          <w:sz w:val="20"/>
          <w:szCs w:val="20"/>
        </w:rPr>
        <w:lastRenderedPageBreak/>
        <w:t>vlastnictví</w:t>
      </w:r>
      <w:r w:rsidR="00BC2E01">
        <w:rPr>
          <w:rFonts w:ascii="Arial" w:hAnsi="Arial" w:cs="Arial"/>
          <w:sz w:val="20"/>
          <w:szCs w:val="20"/>
        </w:rPr>
        <w:t>,</w:t>
      </w:r>
      <w:r w:rsidR="00F547BE">
        <w:rPr>
          <w:rFonts w:ascii="Arial" w:hAnsi="Arial" w:cs="Arial"/>
          <w:sz w:val="20"/>
          <w:szCs w:val="20"/>
        </w:rPr>
        <w:t xml:space="preserve"> </w:t>
      </w:r>
      <w:r w:rsidRPr="009F14E9">
        <w:rPr>
          <w:rFonts w:ascii="Arial" w:hAnsi="Arial" w:cs="Arial"/>
          <w:sz w:val="20"/>
          <w:szCs w:val="20"/>
        </w:rPr>
        <w:t>nebo</w:t>
      </w:r>
      <w:r w:rsidR="00BC2E01">
        <w:rPr>
          <w:rFonts w:ascii="Arial" w:hAnsi="Arial" w:cs="Arial"/>
          <w:sz w:val="20"/>
          <w:szCs w:val="20"/>
        </w:rPr>
        <w:t xml:space="preserve"> </w:t>
      </w:r>
      <w:r w:rsidRPr="009F14E9">
        <w:rPr>
          <w:rFonts w:ascii="Arial" w:hAnsi="Arial" w:cs="Arial"/>
          <w:sz w:val="20"/>
          <w:szCs w:val="20"/>
        </w:rPr>
        <w:t>že by nemovitosti byly dotčeny změnou právních vztahů („plomba“) ke dni uzavření Smlouvy.</w:t>
      </w:r>
    </w:p>
    <w:p w14:paraId="0FB51CCB" w14:textId="77777777" w:rsidR="009F14E9" w:rsidRDefault="000E157C" w:rsidP="00CD1BD4">
      <w:pPr>
        <w:pStyle w:val="Odstavecseseznamem"/>
        <w:numPr>
          <w:ilvl w:val="1"/>
          <w:numId w:val="20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4FB3CFFC">
        <w:rPr>
          <w:rFonts w:ascii="Arial" w:hAnsi="Arial" w:cs="Arial"/>
          <w:sz w:val="20"/>
          <w:szCs w:val="20"/>
        </w:rPr>
        <w:t>Převodce</w:t>
      </w:r>
      <w:r w:rsidR="00FD38C1" w:rsidRPr="4FB3CFFC">
        <w:rPr>
          <w:rFonts w:ascii="Arial" w:hAnsi="Arial" w:cs="Arial"/>
          <w:sz w:val="20"/>
          <w:szCs w:val="20"/>
        </w:rPr>
        <w:t xml:space="preserve"> upozorňuje, že u Předmětu převodu nebyl proveden, a to ani v minulosti, průzkum stavu podzemních vod za účelem zjištění případné ekologické zátěže</w:t>
      </w:r>
      <w:r w:rsidR="17E1AE02" w:rsidRPr="4FB3CFFC">
        <w:rPr>
          <w:rFonts w:ascii="Arial" w:hAnsi="Arial" w:cs="Arial"/>
          <w:sz w:val="20"/>
          <w:szCs w:val="20"/>
        </w:rPr>
        <w:t>,</w:t>
      </w:r>
      <w:r w:rsidR="00FD6793" w:rsidRPr="4FB3CFFC">
        <w:rPr>
          <w:rFonts w:ascii="Arial" w:hAnsi="Arial" w:cs="Arial"/>
          <w:sz w:val="20"/>
          <w:szCs w:val="20"/>
        </w:rPr>
        <w:t xml:space="preserve"> a tudíž se tyto zátěže mohou</w:t>
      </w:r>
      <w:r w:rsidR="00F53D33" w:rsidRPr="4FB3CFFC">
        <w:rPr>
          <w:rFonts w:ascii="Arial" w:hAnsi="Arial" w:cs="Arial"/>
          <w:sz w:val="20"/>
          <w:szCs w:val="20"/>
        </w:rPr>
        <w:t xml:space="preserve"> </w:t>
      </w:r>
      <w:r w:rsidR="00FD6793" w:rsidRPr="4FB3CFFC">
        <w:rPr>
          <w:rFonts w:ascii="Arial" w:hAnsi="Arial" w:cs="Arial"/>
          <w:sz w:val="20"/>
          <w:szCs w:val="20"/>
        </w:rPr>
        <w:t>vyskytovat.</w:t>
      </w:r>
    </w:p>
    <w:p w14:paraId="321E6021" w14:textId="77777777" w:rsidR="002D272F" w:rsidRPr="002D272F" w:rsidRDefault="006C69EC" w:rsidP="00DD75CB">
      <w:pPr>
        <w:pStyle w:val="Odstavecseseznamem"/>
        <w:numPr>
          <w:ilvl w:val="1"/>
          <w:numId w:val="20"/>
        </w:numPr>
        <w:spacing w:after="0"/>
        <w:ind w:left="426"/>
        <w:jc w:val="both"/>
        <w:rPr>
          <w:rFonts w:ascii="Arial" w:hAnsi="Arial" w:cs="Arial"/>
          <w:sz w:val="20"/>
        </w:rPr>
      </w:pPr>
      <w:r w:rsidRPr="009F14E9">
        <w:rPr>
          <w:rFonts w:ascii="Arial" w:hAnsi="Arial" w:cs="Arial"/>
          <w:sz w:val="20"/>
          <w:szCs w:val="20"/>
        </w:rPr>
        <w:t>Vzhledem ke skutečnosti, že se Předmět převodu nachází v ochranném pásmu dráhy, se Nabyvatel zavazuje</w:t>
      </w:r>
      <w:r w:rsidR="00112462">
        <w:rPr>
          <w:rFonts w:ascii="Arial" w:hAnsi="Arial" w:cs="Arial"/>
          <w:sz w:val="20"/>
          <w:szCs w:val="20"/>
        </w:rPr>
        <w:t xml:space="preserve"> </w:t>
      </w:r>
      <w:r w:rsidRPr="00112462">
        <w:rPr>
          <w:rFonts w:ascii="Arial" w:hAnsi="Arial" w:cs="Arial"/>
          <w:sz w:val="20"/>
          <w:szCs w:val="20"/>
        </w:rPr>
        <w:t>provádět veškeré stavební a zemní práce v souladu se zákonem č. 266/1994 Sb., o dráhách, ve znění pozdějších předpisů a po předchozím projednání a souhlasu Převodce či jeho právního nástupce</w:t>
      </w:r>
      <w:r w:rsidR="002D272F">
        <w:rPr>
          <w:rFonts w:ascii="Arial" w:hAnsi="Arial" w:cs="Arial"/>
          <w:sz w:val="20"/>
          <w:szCs w:val="20"/>
        </w:rPr>
        <w:t>.</w:t>
      </w:r>
    </w:p>
    <w:p w14:paraId="525A974C" w14:textId="55FE06E1" w:rsidR="004D474E" w:rsidRDefault="00255A4A" w:rsidP="007D69C8">
      <w:pPr>
        <w:pStyle w:val="Odstavecseseznamem"/>
        <w:numPr>
          <w:ilvl w:val="1"/>
          <w:numId w:val="20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4FB3CFFC">
        <w:rPr>
          <w:rFonts w:ascii="Arial" w:hAnsi="Arial" w:cs="Arial"/>
          <w:sz w:val="20"/>
          <w:szCs w:val="20"/>
        </w:rPr>
        <w:t>Nabyvatel bere na vědomí, že Předmět převodu je zatížen ex</w:t>
      </w:r>
      <w:r w:rsidR="004A100B" w:rsidRPr="4FB3CFFC">
        <w:rPr>
          <w:rFonts w:ascii="Arial" w:hAnsi="Arial" w:cs="Arial"/>
          <w:sz w:val="20"/>
          <w:szCs w:val="20"/>
        </w:rPr>
        <w:t>istencí práv na základě</w:t>
      </w:r>
      <w:r w:rsidR="006B54E4">
        <w:rPr>
          <w:rFonts w:ascii="Arial" w:hAnsi="Arial" w:cs="Arial"/>
          <w:sz w:val="20"/>
          <w:szCs w:val="20"/>
        </w:rPr>
        <w:t xml:space="preserve"> </w:t>
      </w:r>
      <w:r w:rsidRPr="4FB3CFFC">
        <w:rPr>
          <w:rFonts w:ascii="Arial" w:hAnsi="Arial" w:cs="Arial"/>
          <w:sz w:val="20"/>
          <w:szCs w:val="20"/>
        </w:rPr>
        <w:t xml:space="preserve">smlouvy </w:t>
      </w:r>
      <w:r w:rsidR="006B54E4">
        <w:rPr>
          <w:rFonts w:ascii="Arial" w:hAnsi="Arial" w:cs="Arial"/>
          <w:sz w:val="20"/>
          <w:szCs w:val="20"/>
        </w:rPr>
        <w:t xml:space="preserve">o nájmu pozemku </w:t>
      </w:r>
      <w:r w:rsidR="004B2A84" w:rsidRPr="4FB3CFFC">
        <w:rPr>
          <w:rFonts w:ascii="Arial" w:hAnsi="Arial" w:cs="Arial"/>
          <w:sz w:val="20"/>
          <w:szCs w:val="20"/>
        </w:rPr>
        <w:t>VS 6</w:t>
      </w:r>
      <w:r w:rsidR="00704925">
        <w:rPr>
          <w:rFonts w:ascii="Arial" w:hAnsi="Arial" w:cs="Arial"/>
          <w:sz w:val="20"/>
          <w:szCs w:val="20"/>
        </w:rPr>
        <w:t>408200823</w:t>
      </w:r>
      <w:r w:rsidR="004B2A84" w:rsidRPr="4FB3CFFC">
        <w:rPr>
          <w:rFonts w:ascii="Arial" w:eastAsia="Arial" w:hAnsi="Arial" w:cs="Arial"/>
          <w:sz w:val="20"/>
          <w:szCs w:val="20"/>
        </w:rPr>
        <w:t xml:space="preserve"> </w:t>
      </w:r>
      <w:r w:rsidR="006B54E4">
        <w:rPr>
          <w:rFonts w:ascii="Arial" w:eastAsia="Arial" w:hAnsi="Arial" w:cs="Arial"/>
          <w:sz w:val="20"/>
          <w:szCs w:val="20"/>
        </w:rPr>
        <w:t>ze</w:t>
      </w:r>
      <w:r w:rsidR="004B2A84" w:rsidRPr="4FB3CFFC">
        <w:rPr>
          <w:rFonts w:ascii="Arial" w:eastAsia="Arial" w:hAnsi="Arial" w:cs="Arial"/>
          <w:sz w:val="20"/>
          <w:szCs w:val="20"/>
        </w:rPr>
        <w:t xml:space="preserve"> dne </w:t>
      </w:r>
      <w:r w:rsidR="00704925">
        <w:rPr>
          <w:rFonts w:ascii="Arial" w:eastAsia="Arial" w:hAnsi="Arial" w:cs="Arial"/>
          <w:sz w:val="20"/>
          <w:szCs w:val="20"/>
        </w:rPr>
        <w:t>29. 6. 2023</w:t>
      </w:r>
      <w:r w:rsidR="004B2A84" w:rsidRPr="4FB3CFFC">
        <w:rPr>
          <w:rFonts w:ascii="Arial" w:eastAsia="Arial" w:hAnsi="Arial" w:cs="Arial"/>
          <w:sz w:val="20"/>
          <w:szCs w:val="20"/>
        </w:rPr>
        <w:t xml:space="preserve"> </w:t>
      </w:r>
      <w:r w:rsidR="006B54E4">
        <w:rPr>
          <w:rFonts w:ascii="Arial" w:eastAsia="Arial" w:hAnsi="Arial" w:cs="Arial"/>
          <w:sz w:val="20"/>
          <w:szCs w:val="20"/>
        </w:rPr>
        <w:t xml:space="preserve">uzavřené </w:t>
      </w:r>
      <w:r w:rsidRPr="4FB3CFFC">
        <w:rPr>
          <w:rFonts w:ascii="Arial" w:hAnsi="Arial" w:cs="Arial"/>
          <w:sz w:val="20"/>
          <w:szCs w:val="20"/>
        </w:rPr>
        <w:t xml:space="preserve">mezi Převodcem jako pronajímatelem a Nabyvatelem jako nájemcem. Nabyvatel bere na vědomí, že nájemní smlouva v souladu s § 1993 OZ ze zákona zaniká </w:t>
      </w:r>
      <w:r w:rsidR="7585A929" w:rsidRPr="4FB3CFFC">
        <w:rPr>
          <w:rFonts w:ascii="Arial" w:hAnsi="Arial" w:cs="Arial"/>
          <w:sz w:val="20"/>
          <w:szCs w:val="20"/>
        </w:rPr>
        <w:t xml:space="preserve">v rozsahu Předmětu převodu </w:t>
      </w:r>
      <w:r w:rsidRPr="4FB3CFFC">
        <w:rPr>
          <w:rFonts w:ascii="Arial" w:hAnsi="Arial" w:cs="Arial"/>
          <w:sz w:val="20"/>
          <w:szCs w:val="20"/>
        </w:rPr>
        <w:t>v okamžiku, kdy nabyde vlastnické právo k Předmětu převodu.</w:t>
      </w:r>
    </w:p>
    <w:p w14:paraId="3683878C" w14:textId="77777777" w:rsidR="00D84B6B" w:rsidRDefault="00D84B6B" w:rsidP="00D84B6B">
      <w:pPr>
        <w:pStyle w:val="Odstavecseseznamem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14:paraId="7BA5D8F0" w14:textId="77777777" w:rsidR="00D84B6B" w:rsidRPr="007D69C8" w:rsidRDefault="00D84B6B" w:rsidP="00D84B6B">
      <w:pPr>
        <w:pStyle w:val="Odstavecseseznamem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14:paraId="786B191F" w14:textId="77777777" w:rsidR="003056BA" w:rsidRDefault="003056BA" w:rsidP="00C02091">
      <w:pPr>
        <w:pStyle w:val="Nadpis2"/>
        <w:numPr>
          <w:ilvl w:val="0"/>
          <w:numId w:val="20"/>
        </w:numPr>
      </w:pPr>
      <w:r>
        <w:t xml:space="preserve">Sjednání </w:t>
      </w:r>
      <w:r w:rsidR="00CC17ED">
        <w:t>jiných věcných práv</w:t>
      </w:r>
    </w:p>
    <w:p w14:paraId="193414A6" w14:textId="77777777" w:rsidR="003F1081" w:rsidRPr="003F1081" w:rsidRDefault="003F1081" w:rsidP="003F1081">
      <w:pPr>
        <w:pStyle w:val="Odstavecseseznamem"/>
        <w:keepNext/>
        <w:numPr>
          <w:ilvl w:val="0"/>
          <w:numId w:val="38"/>
        </w:numPr>
        <w:spacing w:after="0"/>
        <w:jc w:val="both"/>
        <w:rPr>
          <w:rFonts w:ascii="Arial" w:hAnsi="Arial" w:cs="Arial"/>
          <w:vanish/>
          <w:sz w:val="20"/>
          <w:szCs w:val="20"/>
        </w:rPr>
      </w:pPr>
    </w:p>
    <w:p w14:paraId="35E5F2D6" w14:textId="77777777" w:rsidR="003F1081" w:rsidRPr="003F1081" w:rsidRDefault="003F1081" w:rsidP="003F1081">
      <w:pPr>
        <w:pStyle w:val="Odstavecseseznamem"/>
        <w:keepNext/>
        <w:numPr>
          <w:ilvl w:val="0"/>
          <w:numId w:val="38"/>
        </w:numPr>
        <w:spacing w:after="0"/>
        <w:jc w:val="both"/>
        <w:rPr>
          <w:rFonts w:ascii="Arial" w:hAnsi="Arial" w:cs="Arial"/>
          <w:vanish/>
          <w:sz w:val="20"/>
          <w:szCs w:val="20"/>
        </w:rPr>
      </w:pPr>
    </w:p>
    <w:p w14:paraId="46695F5F" w14:textId="77777777" w:rsidR="003F1081" w:rsidRPr="003F1081" w:rsidRDefault="003F1081" w:rsidP="003F1081">
      <w:pPr>
        <w:pStyle w:val="Odstavecseseznamem"/>
        <w:keepNext/>
        <w:numPr>
          <w:ilvl w:val="0"/>
          <w:numId w:val="38"/>
        </w:numPr>
        <w:spacing w:after="0"/>
        <w:jc w:val="both"/>
        <w:rPr>
          <w:rFonts w:ascii="Arial" w:hAnsi="Arial" w:cs="Arial"/>
          <w:vanish/>
          <w:sz w:val="20"/>
          <w:szCs w:val="20"/>
        </w:rPr>
      </w:pPr>
    </w:p>
    <w:p w14:paraId="705E48FB" w14:textId="77777777" w:rsidR="003F1081" w:rsidRPr="003F1081" w:rsidRDefault="003F1081" w:rsidP="003F1081">
      <w:pPr>
        <w:pStyle w:val="Odstavecseseznamem"/>
        <w:keepNext/>
        <w:numPr>
          <w:ilvl w:val="0"/>
          <w:numId w:val="38"/>
        </w:numPr>
        <w:spacing w:after="0"/>
        <w:jc w:val="both"/>
        <w:rPr>
          <w:rFonts w:ascii="Arial" w:hAnsi="Arial" w:cs="Arial"/>
          <w:vanish/>
          <w:sz w:val="20"/>
          <w:szCs w:val="20"/>
        </w:rPr>
      </w:pPr>
    </w:p>
    <w:p w14:paraId="0D6873CD" w14:textId="77777777" w:rsidR="003F1081" w:rsidRPr="003F1081" w:rsidRDefault="003F1081" w:rsidP="003F1081">
      <w:pPr>
        <w:pStyle w:val="Odstavecseseznamem"/>
        <w:keepNext/>
        <w:numPr>
          <w:ilvl w:val="0"/>
          <w:numId w:val="38"/>
        </w:numPr>
        <w:spacing w:after="0"/>
        <w:jc w:val="both"/>
        <w:rPr>
          <w:rFonts w:ascii="Arial" w:hAnsi="Arial" w:cs="Arial"/>
          <w:vanish/>
          <w:sz w:val="20"/>
          <w:szCs w:val="20"/>
        </w:rPr>
      </w:pPr>
    </w:p>
    <w:p w14:paraId="4B6C1912" w14:textId="68F48AD2" w:rsidR="003F1081" w:rsidRPr="003F1081" w:rsidRDefault="00FC4C58" w:rsidP="003F1081">
      <w:pPr>
        <w:pStyle w:val="Odstavecseseznamem"/>
        <w:keepNext/>
        <w:numPr>
          <w:ilvl w:val="1"/>
          <w:numId w:val="38"/>
        </w:numPr>
        <w:spacing w:after="0"/>
        <w:ind w:left="426"/>
        <w:jc w:val="both"/>
        <w:rPr>
          <w:rFonts w:ascii="Arial" w:hAnsi="Arial" w:cs="Arial"/>
          <w:sz w:val="20"/>
        </w:rPr>
      </w:pPr>
      <w:r w:rsidRPr="00FC4C58">
        <w:rPr>
          <w:rFonts w:ascii="Arial" w:hAnsi="Arial" w:cs="Arial"/>
          <w:sz w:val="20"/>
          <w:szCs w:val="20"/>
        </w:rPr>
        <w:t xml:space="preserve">Nabyvatel zřizuje Smlouvou </w:t>
      </w:r>
      <w:r w:rsidR="00EB467D" w:rsidRPr="00EB467D">
        <w:rPr>
          <w:rFonts w:ascii="Arial" w:hAnsi="Arial" w:cs="Arial"/>
          <w:sz w:val="20"/>
          <w:szCs w:val="20"/>
        </w:rPr>
        <w:t xml:space="preserve">bezúplatně a na dobu neurčitou k tíži Předmětu převodu, tj. pozemku p. č. </w:t>
      </w:r>
      <w:r w:rsidR="00EB467D">
        <w:rPr>
          <w:rFonts w:ascii="Arial" w:hAnsi="Arial" w:cs="Arial"/>
          <w:sz w:val="20"/>
          <w:szCs w:val="20"/>
        </w:rPr>
        <w:t>306/17 a pozemku p. č. 306/18</w:t>
      </w:r>
      <w:r w:rsidR="00EB467D" w:rsidRPr="00EB467D">
        <w:rPr>
          <w:rFonts w:ascii="Arial" w:hAnsi="Arial" w:cs="Arial"/>
          <w:sz w:val="20"/>
          <w:szCs w:val="20"/>
        </w:rPr>
        <w:t>, v celé je</w:t>
      </w:r>
      <w:r w:rsidR="00EB467D">
        <w:rPr>
          <w:rFonts w:ascii="Arial" w:hAnsi="Arial" w:cs="Arial"/>
          <w:sz w:val="20"/>
          <w:szCs w:val="20"/>
        </w:rPr>
        <w:t>jich</w:t>
      </w:r>
      <w:r w:rsidR="00EB467D" w:rsidRPr="00EB467D">
        <w:rPr>
          <w:rFonts w:ascii="Arial" w:hAnsi="Arial" w:cs="Arial"/>
          <w:sz w:val="20"/>
          <w:szCs w:val="20"/>
        </w:rPr>
        <w:t xml:space="preserve"> výměře, ve prospěch nemovité věci neevidované v katastru nemovitostí – stavby dráhy umístěné i na pozemku p. č. </w:t>
      </w:r>
      <w:r w:rsidR="00EB467D">
        <w:rPr>
          <w:rFonts w:ascii="Arial" w:hAnsi="Arial" w:cs="Arial"/>
          <w:sz w:val="20"/>
          <w:szCs w:val="20"/>
        </w:rPr>
        <w:t>306/13</w:t>
      </w:r>
      <w:r w:rsidR="00EB467D" w:rsidRPr="00EB467D">
        <w:rPr>
          <w:rFonts w:ascii="Arial" w:hAnsi="Arial" w:cs="Arial"/>
          <w:sz w:val="20"/>
          <w:szCs w:val="20"/>
        </w:rPr>
        <w:t>, vše v k. ú. Rychnov u Jablonce nad Nisou, věcné břemeno – služebnost spočívající v povinnosti strpět na Předmětu převodu škodlivý vliv trvání a provozu dráhy, tj. např. prašnost, otřesy, hluk, vibrace, jiskření, vliv bludných a trakčních proudů, rušení telekomunikačních systémů atd.</w:t>
      </w:r>
      <w:r w:rsidR="00EB467D">
        <w:rPr>
          <w:rFonts w:ascii="Arial" w:hAnsi="Arial" w:cs="Arial"/>
          <w:sz w:val="20"/>
          <w:szCs w:val="20"/>
        </w:rPr>
        <w:t xml:space="preserve"> </w:t>
      </w:r>
    </w:p>
    <w:p w14:paraId="3FAFA449" w14:textId="49689014" w:rsidR="004E5324" w:rsidRPr="004E5324" w:rsidRDefault="00CC17ED" w:rsidP="004E5324">
      <w:pPr>
        <w:pStyle w:val="Odstavecseseznamem"/>
        <w:keepNext/>
        <w:numPr>
          <w:ilvl w:val="1"/>
          <w:numId w:val="38"/>
        </w:numPr>
        <w:spacing w:after="0"/>
        <w:ind w:left="426"/>
        <w:jc w:val="both"/>
        <w:rPr>
          <w:rFonts w:ascii="Arial" w:hAnsi="Arial" w:cs="Arial"/>
          <w:sz w:val="20"/>
        </w:rPr>
      </w:pPr>
      <w:r w:rsidRPr="004E5324">
        <w:rPr>
          <w:rFonts w:ascii="Arial" w:hAnsi="Arial" w:cs="Arial"/>
          <w:sz w:val="20"/>
          <w:szCs w:val="20"/>
        </w:rPr>
        <w:t xml:space="preserve">Nabyvatel se </w:t>
      </w:r>
      <w:r w:rsidR="003056BA" w:rsidRPr="004E5324">
        <w:rPr>
          <w:rFonts w:ascii="Arial" w:hAnsi="Arial" w:cs="Arial"/>
          <w:sz w:val="20"/>
          <w:szCs w:val="20"/>
        </w:rPr>
        <w:t>v</w:t>
      </w:r>
      <w:r w:rsidRPr="004E5324">
        <w:rPr>
          <w:rFonts w:ascii="Arial" w:hAnsi="Arial" w:cs="Arial"/>
          <w:sz w:val="20"/>
          <w:szCs w:val="20"/>
        </w:rPr>
        <w:t>e prospěch Převodce</w:t>
      </w:r>
      <w:r w:rsidR="004E5324" w:rsidRPr="004E5324">
        <w:rPr>
          <w:rFonts w:ascii="Arial" w:hAnsi="Arial" w:cs="Arial"/>
          <w:sz w:val="20"/>
          <w:szCs w:val="20"/>
        </w:rPr>
        <w:t xml:space="preserve"> vzdává ve smyslu § 2897 OZ </w:t>
      </w:r>
      <w:r w:rsidR="004E5324" w:rsidRPr="004E5324">
        <w:rPr>
          <w:rFonts w:ascii="Arial" w:hAnsi="Arial" w:cs="Arial"/>
          <w:sz w:val="20"/>
        </w:rPr>
        <w:t xml:space="preserve">za sebe a další (pozdější) vlastníky Předmětu </w:t>
      </w:r>
      <w:r w:rsidR="004E5324">
        <w:rPr>
          <w:rFonts w:ascii="Arial" w:hAnsi="Arial" w:cs="Arial"/>
          <w:sz w:val="20"/>
        </w:rPr>
        <w:t>převodu</w:t>
      </w:r>
      <w:r w:rsidR="004E5324" w:rsidRPr="004E5324">
        <w:rPr>
          <w:rFonts w:ascii="Arial" w:hAnsi="Arial" w:cs="Arial"/>
          <w:sz w:val="20"/>
        </w:rPr>
        <w:t xml:space="preserve"> práva domáhat se náhrady škody vzniklé na Předmětu </w:t>
      </w:r>
      <w:r w:rsidR="004E5324">
        <w:rPr>
          <w:rFonts w:ascii="Arial" w:hAnsi="Arial" w:cs="Arial"/>
          <w:sz w:val="20"/>
        </w:rPr>
        <w:t>převodu</w:t>
      </w:r>
      <w:r w:rsidR="004E5324" w:rsidRPr="004E5324">
        <w:rPr>
          <w:rFonts w:ascii="Arial" w:hAnsi="Arial" w:cs="Arial"/>
          <w:sz w:val="20"/>
        </w:rPr>
        <w:t>, případně na stavbách na něm postavených nebo na předmětech na něm uložených, zejména z důvodu trvání a provozování dráhy. Vzdání se práva dle tohoto odstavce se sjednává jako věcné právo na dobu neurčitou a bezúplatně.</w:t>
      </w:r>
    </w:p>
    <w:p w14:paraId="503E5F42" w14:textId="2DD5FD5E" w:rsidR="006F6AEE" w:rsidRDefault="003056BA" w:rsidP="00B31FBF">
      <w:p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AF7FF1">
        <w:rPr>
          <w:rFonts w:ascii="Arial" w:hAnsi="Arial" w:cs="Arial"/>
          <w:sz w:val="20"/>
          <w:szCs w:val="20"/>
        </w:rPr>
        <w:t>V.</w:t>
      </w:r>
      <w:r w:rsidR="00793C0E">
        <w:rPr>
          <w:rFonts w:ascii="Arial" w:hAnsi="Arial" w:cs="Arial"/>
          <w:sz w:val="20"/>
          <w:szCs w:val="20"/>
        </w:rPr>
        <w:t>3</w:t>
      </w:r>
      <w:r w:rsidRPr="00AF7FF1">
        <w:rPr>
          <w:rFonts w:ascii="Arial" w:hAnsi="Arial" w:cs="Arial"/>
          <w:sz w:val="20"/>
          <w:szCs w:val="20"/>
        </w:rPr>
        <w:t xml:space="preserve">. Smluvní strany berou na vědomí, že ke vzniku </w:t>
      </w:r>
      <w:r w:rsidR="00EB467D" w:rsidRPr="00EB467D">
        <w:rPr>
          <w:rFonts w:ascii="Arial" w:hAnsi="Arial" w:cs="Arial"/>
          <w:sz w:val="20"/>
          <w:szCs w:val="20"/>
        </w:rPr>
        <w:t xml:space="preserve">jakéhokoli sjednaného </w:t>
      </w:r>
      <w:r w:rsidRPr="00AF7FF1">
        <w:rPr>
          <w:rFonts w:ascii="Arial" w:hAnsi="Arial" w:cs="Arial"/>
          <w:sz w:val="20"/>
          <w:szCs w:val="20"/>
        </w:rPr>
        <w:t>věcn</w:t>
      </w:r>
      <w:r w:rsidR="00B31FBF">
        <w:rPr>
          <w:rFonts w:ascii="Arial" w:hAnsi="Arial" w:cs="Arial"/>
          <w:sz w:val="20"/>
          <w:szCs w:val="20"/>
        </w:rPr>
        <w:t>ého práva</w:t>
      </w:r>
      <w:r w:rsidRPr="00AF7FF1">
        <w:rPr>
          <w:rFonts w:ascii="Arial" w:hAnsi="Arial" w:cs="Arial"/>
          <w:sz w:val="20"/>
          <w:szCs w:val="20"/>
        </w:rPr>
        <w:t xml:space="preserve"> dle tohoto článku dojde až jeh</w:t>
      </w:r>
      <w:r w:rsidR="00FF252E">
        <w:rPr>
          <w:rFonts w:ascii="Arial" w:hAnsi="Arial" w:cs="Arial"/>
          <w:sz w:val="20"/>
          <w:szCs w:val="20"/>
        </w:rPr>
        <w:t>o</w:t>
      </w:r>
      <w:r w:rsidRPr="00AF7FF1">
        <w:rPr>
          <w:rFonts w:ascii="Arial" w:hAnsi="Arial" w:cs="Arial"/>
          <w:sz w:val="20"/>
          <w:szCs w:val="20"/>
        </w:rPr>
        <w:t xml:space="preserve"> vkladem do katastru nemovitostí postupem dle čl. I</w:t>
      </w:r>
      <w:r w:rsidR="00B31FBF">
        <w:rPr>
          <w:rFonts w:ascii="Arial" w:hAnsi="Arial" w:cs="Arial"/>
          <w:sz w:val="20"/>
          <w:szCs w:val="20"/>
        </w:rPr>
        <w:t>II.2</w:t>
      </w:r>
      <w:r w:rsidR="00EB467D">
        <w:rPr>
          <w:rFonts w:ascii="Arial" w:hAnsi="Arial" w:cs="Arial"/>
          <w:sz w:val="20"/>
          <w:szCs w:val="20"/>
        </w:rPr>
        <w:t>.</w:t>
      </w:r>
      <w:r w:rsidRPr="00AF7FF1">
        <w:rPr>
          <w:rFonts w:ascii="Arial" w:hAnsi="Arial" w:cs="Arial"/>
          <w:sz w:val="20"/>
          <w:szCs w:val="20"/>
        </w:rPr>
        <w:t xml:space="preserve"> Smlouvy.</w:t>
      </w:r>
    </w:p>
    <w:p w14:paraId="67CA4D90" w14:textId="77777777" w:rsidR="00D84B6B" w:rsidRPr="00AF7FF1" w:rsidRDefault="00D84B6B" w:rsidP="00B31FBF">
      <w:p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03D93F8C" w14:textId="77777777" w:rsidR="00FD38C1" w:rsidRPr="00867DFE" w:rsidRDefault="009C49C2" w:rsidP="00B31FBF">
      <w:pPr>
        <w:pStyle w:val="Nadpis2"/>
        <w:numPr>
          <w:ilvl w:val="0"/>
          <w:numId w:val="20"/>
        </w:numPr>
        <w:spacing w:before="240" w:line="240" w:lineRule="auto"/>
        <w:ind w:left="1080"/>
      </w:pPr>
      <w:r w:rsidRPr="00867DFE">
        <w:t>Závěrečná ujednání</w:t>
      </w:r>
    </w:p>
    <w:p w14:paraId="406785CC" w14:textId="77777777" w:rsidR="00252904" w:rsidRDefault="009C49C2" w:rsidP="00CD1BD4">
      <w:pPr>
        <w:pStyle w:val="Odstavecseseznamem"/>
        <w:numPr>
          <w:ilvl w:val="1"/>
          <w:numId w:val="20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252904">
        <w:rPr>
          <w:rFonts w:ascii="Arial" w:hAnsi="Arial" w:cs="Arial"/>
          <w:sz w:val="20"/>
          <w:szCs w:val="20"/>
        </w:rPr>
        <w:t>Nevymahatelnost či neplatnost kteréhokoliv ustanovení Smlouvy nemá vliv na vymahatelnost či</w:t>
      </w:r>
      <w:r w:rsidR="00884F39">
        <w:rPr>
          <w:rFonts w:ascii="Arial" w:hAnsi="Arial" w:cs="Arial"/>
          <w:sz w:val="20"/>
          <w:szCs w:val="20"/>
        </w:rPr>
        <w:t> </w:t>
      </w:r>
      <w:r w:rsidRPr="00252904">
        <w:rPr>
          <w:rFonts w:ascii="Arial" w:hAnsi="Arial" w:cs="Arial"/>
          <w:sz w:val="20"/>
          <w:szCs w:val="20"/>
        </w:rPr>
        <w:t>platnost zbývajících ustanovení Smlouvy, pokud z povahy nebo obsahu takového ustanovení nevyplývá, že nemůže být odděleno od ostatního obsahu Smlouvy.</w:t>
      </w:r>
    </w:p>
    <w:p w14:paraId="5E84B5D4" w14:textId="79E1DA70" w:rsidR="00395FA5" w:rsidRDefault="003311CA" w:rsidP="00395FA5">
      <w:pPr>
        <w:pStyle w:val="Odstavecseseznamem"/>
        <w:numPr>
          <w:ilvl w:val="1"/>
          <w:numId w:val="20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62507E">
        <w:rPr>
          <w:rFonts w:ascii="Arial" w:hAnsi="Arial" w:cs="Arial"/>
          <w:sz w:val="20"/>
          <w:szCs w:val="20"/>
        </w:rPr>
        <w:t xml:space="preserve">Smlouvu je možno uzavřít, měnit či zrušit pouze písemně, </w:t>
      </w:r>
      <w:r>
        <w:rPr>
          <w:rFonts w:ascii="Arial" w:hAnsi="Arial" w:cs="Arial"/>
          <w:sz w:val="20"/>
          <w:szCs w:val="20"/>
        </w:rPr>
        <w:t>a to v podobě listinného vyhotovení podepsaného</w:t>
      </w:r>
      <w:r w:rsidRPr="0062507E">
        <w:rPr>
          <w:rFonts w:ascii="Arial" w:hAnsi="Arial" w:cs="Arial"/>
          <w:sz w:val="20"/>
          <w:szCs w:val="20"/>
        </w:rPr>
        <w:t xml:space="preserve"> všemi smluvními stranami</w:t>
      </w:r>
      <w:r>
        <w:rPr>
          <w:rFonts w:ascii="Arial" w:hAnsi="Arial" w:cs="Arial"/>
          <w:sz w:val="20"/>
          <w:szCs w:val="20"/>
        </w:rPr>
        <w:t xml:space="preserve"> nebo elektronického vyhotovení podepsaného zaručenými elektronickými podpisy všech smluvních stran založenými na kvalifikovaném certifikátu pro elektronický podpis nebo kvalifikovanými elektronickými podpisy. Uzavření či </w:t>
      </w:r>
      <w:r w:rsidRPr="0062507E">
        <w:rPr>
          <w:rFonts w:ascii="Arial" w:hAnsi="Arial" w:cs="Arial"/>
          <w:sz w:val="20"/>
          <w:szCs w:val="20"/>
        </w:rPr>
        <w:t>změny</w:t>
      </w:r>
      <w:r>
        <w:rPr>
          <w:rFonts w:ascii="Arial" w:hAnsi="Arial" w:cs="Arial"/>
          <w:sz w:val="20"/>
          <w:szCs w:val="20"/>
        </w:rPr>
        <w:t xml:space="preserve"> nebo zrušení Smlouvy, zejména formou dodatků</w:t>
      </w:r>
      <w:r w:rsidRPr="0062507E">
        <w:rPr>
          <w:rFonts w:ascii="Arial" w:hAnsi="Arial" w:cs="Arial"/>
          <w:sz w:val="20"/>
          <w:szCs w:val="20"/>
        </w:rPr>
        <w:t xml:space="preserve"> Smlouvy</w:t>
      </w:r>
      <w:r>
        <w:rPr>
          <w:rFonts w:ascii="Arial" w:hAnsi="Arial" w:cs="Arial"/>
          <w:sz w:val="20"/>
          <w:szCs w:val="20"/>
        </w:rPr>
        <w:t>,</w:t>
      </w:r>
      <w:r w:rsidRPr="0062507E">
        <w:rPr>
          <w:rFonts w:ascii="Arial" w:hAnsi="Arial" w:cs="Arial"/>
          <w:sz w:val="20"/>
          <w:szCs w:val="20"/>
        </w:rPr>
        <w:t xml:space="preserve"> provedené jakoukoli jinou </w:t>
      </w:r>
      <w:proofErr w:type="gramStart"/>
      <w:r w:rsidRPr="0062507E">
        <w:rPr>
          <w:rFonts w:ascii="Arial" w:hAnsi="Arial" w:cs="Arial"/>
          <w:sz w:val="20"/>
          <w:szCs w:val="20"/>
        </w:rPr>
        <w:t>formou</w:t>
      </w:r>
      <w:proofErr w:type="gramEnd"/>
      <w:r w:rsidRPr="006250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než je ujednána v tomto odstavci</w:t>
      </w:r>
      <w:r w:rsidRPr="0062507E">
        <w:rPr>
          <w:rFonts w:ascii="Arial" w:hAnsi="Arial" w:cs="Arial"/>
          <w:sz w:val="20"/>
          <w:szCs w:val="20"/>
        </w:rPr>
        <w:t>, js</w:t>
      </w:r>
      <w:r>
        <w:rPr>
          <w:rFonts w:ascii="Arial" w:hAnsi="Arial" w:cs="Arial"/>
          <w:sz w:val="20"/>
          <w:szCs w:val="20"/>
        </w:rPr>
        <w:t>ou smluvními stranami vyloučeny, a to včetně dalších forem elektronických a technických prostředků ve smyslu ust. § 562 odst. 1 OZ.</w:t>
      </w:r>
      <w:bookmarkStart w:id="5" w:name="_Ref76044113"/>
    </w:p>
    <w:p w14:paraId="2440743D" w14:textId="77777777" w:rsidR="00395FA5" w:rsidRPr="00395FA5" w:rsidRDefault="002C635F" w:rsidP="00395FA5">
      <w:pPr>
        <w:pStyle w:val="Odstavecseseznamem"/>
        <w:numPr>
          <w:ilvl w:val="1"/>
          <w:numId w:val="20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15A252E8">
        <w:rPr>
          <w:rFonts w:ascii="Arial" w:hAnsi="Arial" w:cs="Arial"/>
          <w:sz w:val="20"/>
          <w:szCs w:val="20"/>
          <w:lang w:eastAsia="ar-SA"/>
        </w:rPr>
        <w:t xml:space="preserve">Smlouva, včetně jejích příloh a případných dodatků, bude zveřejněna v registru smluv zřízeném podle zákona č. 340/2015 Sb., o zvláštních podmínkách účinnosti některých smluv, uveřejňování těchto smluv a </w:t>
      </w:r>
      <w:r w:rsidR="372FC539" w:rsidRPr="15A252E8">
        <w:rPr>
          <w:rFonts w:ascii="Arial" w:hAnsi="Arial" w:cs="Arial"/>
          <w:sz w:val="20"/>
          <w:szCs w:val="20"/>
          <w:lang w:eastAsia="ar-SA"/>
        </w:rPr>
        <w:t xml:space="preserve">o </w:t>
      </w:r>
      <w:r w:rsidRPr="15A252E8">
        <w:rPr>
          <w:rFonts w:ascii="Arial" w:hAnsi="Arial" w:cs="Arial"/>
          <w:sz w:val="20"/>
          <w:szCs w:val="20"/>
          <w:lang w:eastAsia="ar-SA"/>
        </w:rPr>
        <w:t>registru smluv, ve znění pozdějších předpisů (dále jen „</w:t>
      </w:r>
      <w:r w:rsidRPr="15A252E8">
        <w:rPr>
          <w:rFonts w:ascii="Arial" w:hAnsi="Arial" w:cs="Arial"/>
          <w:b/>
          <w:bCs/>
          <w:sz w:val="20"/>
          <w:szCs w:val="20"/>
          <w:lang w:eastAsia="ar-SA"/>
        </w:rPr>
        <w:t>ZRS</w:t>
      </w:r>
      <w:r w:rsidRPr="15A252E8">
        <w:rPr>
          <w:rFonts w:ascii="Arial" w:hAnsi="Arial" w:cs="Arial"/>
          <w:sz w:val="20"/>
          <w:szCs w:val="20"/>
          <w:lang w:eastAsia="ar-SA"/>
        </w:rPr>
        <w:t xml:space="preserve">“). Smluvní strany se dohodly, že uveřejnění Smlouvy v registru smluv podle ZRS zajistí </w:t>
      </w:r>
      <w:r w:rsidR="55FDDA6E" w:rsidRPr="15A252E8">
        <w:rPr>
          <w:rFonts w:ascii="Arial" w:hAnsi="Arial" w:cs="Arial"/>
          <w:sz w:val="20"/>
          <w:szCs w:val="20"/>
          <w:lang w:eastAsia="ar-SA"/>
        </w:rPr>
        <w:t>Převodce</w:t>
      </w:r>
      <w:r w:rsidRPr="15A252E8">
        <w:rPr>
          <w:rFonts w:ascii="Arial" w:hAnsi="Arial" w:cs="Arial"/>
          <w:sz w:val="20"/>
          <w:szCs w:val="20"/>
          <w:lang w:eastAsia="ar-SA"/>
        </w:rPr>
        <w:t xml:space="preserve">, který </w:t>
      </w:r>
      <w:r w:rsidR="2D894AA4" w:rsidRPr="15A252E8">
        <w:rPr>
          <w:rFonts w:ascii="Arial" w:hAnsi="Arial" w:cs="Arial"/>
          <w:sz w:val="20"/>
          <w:szCs w:val="20"/>
          <w:lang w:eastAsia="ar-SA"/>
        </w:rPr>
        <w:t>Nabyvateli</w:t>
      </w:r>
      <w:r w:rsidRPr="15A252E8">
        <w:rPr>
          <w:rFonts w:ascii="Arial" w:hAnsi="Arial" w:cs="Arial"/>
          <w:sz w:val="20"/>
          <w:szCs w:val="20"/>
          <w:lang w:eastAsia="ar-SA"/>
        </w:rPr>
        <w:t xml:space="preserve"> následně doručí potvrzení o uveřejnění Smlouvy v registru smluv ve smyslu § 5 odst. 4 ZRS. Smlouva nabývá platnosti dnem jejího uzavření a účinnosti dnem jejího uveřejnění v registru smluv.</w:t>
      </w:r>
      <w:r w:rsidR="001B377F" w:rsidRPr="15A252E8">
        <w:rPr>
          <w:rFonts w:ascii="Arial" w:hAnsi="Arial" w:cs="Arial"/>
          <w:sz w:val="20"/>
          <w:szCs w:val="20"/>
          <w:lang w:eastAsia="ar-SA"/>
        </w:rPr>
        <w:t xml:space="preserve"> </w:t>
      </w:r>
      <w:bookmarkEnd w:id="5"/>
    </w:p>
    <w:p w14:paraId="57B8030D" w14:textId="77777777" w:rsidR="00252904" w:rsidRPr="00395FA5" w:rsidRDefault="00E9176A" w:rsidP="00BF0CEE">
      <w:pPr>
        <w:pStyle w:val="Odstavecseseznamem"/>
        <w:widowControl w:val="0"/>
        <w:numPr>
          <w:ilvl w:val="1"/>
          <w:numId w:val="20"/>
        </w:numPr>
        <w:spacing w:after="0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 w:rsidRPr="00395FA5">
        <w:rPr>
          <w:rFonts w:ascii="Arial" w:eastAsia="Times New Roman" w:hAnsi="Arial" w:cs="Arial"/>
          <w:iCs/>
          <w:sz w:val="20"/>
          <w:szCs w:val="20"/>
          <w:lang w:eastAsia="cs-CZ"/>
        </w:rPr>
        <w:t>Smluvní strany se zavazují řešit spory vzniklé z</w:t>
      </w:r>
      <w:r w:rsidR="00861FE9" w:rsidRPr="00395FA5">
        <w:rPr>
          <w:rFonts w:ascii="Arial" w:eastAsia="Times New Roman" w:hAnsi="Arial" w:cs="Arial"/>
          <w:iCs/>
          <w:sz w:val="20"/>
          <w:szCs w:val="20"/>
          <w:lang w:eastAsia="cs-CZ"/>
        </w:rPr>
        <w:t>e</w:t>
      </w:r>
      <w:r w:rsidRPr="00395FA5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Smlouvy nebo v souvislosti s ní především smírnou cestou. Pokud se nepodaří spor vyřešit dohodou smluvních stran, bude spor řešen dle hmotného a procesního práva České republiky a k jeho projednání jsou příslušné soudy České republiky v souladu se zák. č. 99/1963 Sb., občanský soudní řád, ve znění pozdějších předpisů.</w:t>
      </w:r>
    </w:p>
    <w:p w14:paraId="495A0115" w14:textId="4A504920" w:rsidR="00252904" w:rsidRPr="00252904" w:rsidRDefault="00E9176A" w:rsidP="00CD1BD4">
      <w:pPr>
        <w:pStyle w:val="Odstavecseseznamem"/>
        <w:widowControl w:val="0"/>
        <w:numPr>
          <w:ilvl w:val="1"/>
          <w:numId w:val="20"/>
        </w:numPr>
        <w:spacing w:after="0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52904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Jakékoliv vzdání se práva, prominutí dluhu nebo uznání závazku je platné pouze za předpokladu, </w:t>
      </w:r>
      <w:r w:rsidRPr="00252904">
        <w:rPr>
          <w:rFonts w:ascii="Arial" w:eastAsia="Times New Roman" w:hAnsi="Arial" w:cs="Arial"/>
          <w:iCs/>
          <w:sz w:val="20"/>
          <w:szCs w:val="20"/>
          <w:lang w:eastAsia="cs-CZ"/>
        </w:rPr>
        <w:lastRenderedPageBreak/>
        <w:t xml:space="preserve">že bude učiněno v </w:t>
      </w:r>
      <w:r w:rsidR="00C17611">
        <w:rPr>
          <w:rFonts w:ascii="Arial" w:eastAsia="Times New Roman" w:hAnsi="Arial" w:cs="Arial"/>
          <w:iCs/>
          <w:sz w:val="20"/>
          <w:szCs w:val="20"/>
          <w:lang w:eastAsia="cs-CZ"/>
        </w:rPr>
        <w:t>písemné</w:t>
      </w:r>
      <w:r w:rsidRPr="00252904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podobě a podepsáno oprávněnými zástupci obou smluvních stran.</w:t>
      </w:r>
    </w:p>
    <w:p w14:paraId="1CE86A08" w14:textId="77777777" w:rsidR="00252904" w:rsidRPr="00252904" w:rsidRDefault="00E9176A" w:rsidP="00867DFE">
      <w:pPr>
        <w:pStyle w:val="Odstavecseseznamem"/>
        <w:widowControl w:val="0"/>
        <w:numPr>
          <w:ilvl w:val="1"/>
          <w:numId w:val="20"/>
        </w:numPr>
        <w:spacing w:after="0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52904">
        <w:rPr>
          <w:rFonts w:ascii="Arial" w:hAnsi="Arial" w:cs="Arial"/>
          <w:sz w:val="20"/>
          <w:szCs w:val="20"/>
        </w:rPr>
        <w:t>Smluvní strany níže svým podpisem stvrzují, že si Smlouvu před podpisem přečetly, s jejím obsahem souhlasí, byla uzavřena podle jejich pravé a svobodné vůle, určitě, vážně a</w:t>
      </w:r>
      <w:r w:rsidR="00884F39">
        <w:rPr>
          <w:rFonts w:ascii="Arial" w:hAnsi="Arial" w:cs="Arial"/>
          <w:sz w:val="20"/>
          <w:szCs w:val="20"/>
        </w:rPr>
        <w:t> </w:t>
      </w:r>
      <w:r w:rsidRPr="00252904">
        <w:rPr>
          <w:rFonts w:ascii="Arial" w:hAnsi="Arial" w:cs="Arial"/>
          <w:sz w:val="20"/>
          <w:szCs w:val="20"/>
        </w:rPr>
        <w:t>srozumitelně, nikoli v tísni a za nápadně nevýhodných podmínek.</w:t>
      </w:r>
      <w:r w:rsidR="006F6AEE">
        <w:rPr>
          <w:rFonts w:ascii="Arial" w:hAnsi="Arial" w:cs="Arial"/>
          <w:sz w:val="20"/>
          <w:szCs w:val="20"/>
        </w:rPr>
        <w:t xml:space="preserve"> </w:t>
      </w:r>
      <w:r w:rsidR="006F6AEE">
        <w:rPr>
          <w:rFonts w:ascii="Arial" w:hAnsi="Arial" w:cs="Arial"/>
          <w:sz w:val="20"/>
          <w:szCs w:val="20"/>
        </w:rPr>
        <w:tab/>
      </w:r>
    </w:p>
    <w:p w14:paraId="1B3881DC" w14:textId="47F58004" w:rsidR="003311CA" w:rsidRDefault="003311CA" w:rsidP="003311CA">
      <w:pPr>
        <w:pStyle w:val="Odstavecseseznamem"/>
        <w:widowControl w:val="0"/>
        <w:numPr>
          <w:ilvl w:val="1"/>
          <w:numId w:val="20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případě, kdy není Smlouva vyhotovena elektronicky ve smyslu čl. VI.2. Smlouvy, je Smlouva vyhotovena v listinné podobě </w:t>
      </w:r>
      <w:r w:rsidRPr="0062507E">
        <w:rPr>
          <w:rFonts w:ascii="Arial" w:hAnsi="Arial" w:cs="Arial"/>
          <w:sz w:val="20"/>
          <w:szCs w:val="20"/>
        </w:rPr>
        <w:t xml:space="preserve">ve </w:t>
      </w:r>
      <w:r w:rsidR="001C5A51" w:rsidRPr="001C5A51">
        <w:rPr>
          <w:rFonts w:ascii="Arial" w:hAnsi="Arial" w:cs="Arial"/>
          <w:sz w:val="20"/>
          <w:szCs w:val="20"/>
        </w:rPr>
        <w:t>t</w:t>
      </w:r>
      <w:r w:rsidRPr="001C5A51">
        <w:rPr>
          <w:rFonts w:ascii="Arial" w:hAnsi="Arial" w:cs="Arial"/>
          <w:sz w:val="20"/>
          <w:szCs w:val="20"/>
        </w:rPr>
        <w:t>řech</w:t>
      </w:r>
      <w:r w:rsidRPr="0062507E">
        <w:rPr>
          <w:rFonts w:ascii="Arial" w:hAnsi="Arial" w:cs="Arial"/>
          <w:sz w:val="20"/>
          <w:szCs w:val="20"/>
        </w:rPr>
        <w:t xml:space="preserve"> stejnopisech, z nichž k</w:t>
      </w:r>
      <w:r>
        <w:rPr>
          <w:rFonts w:ascii="Arial" w:hAnsi="Arial" w:cs="Arial"/>
          <w:sz w:val="20"/>
          <w:szCs w:val="20"/>
        </w:rPr>
        <w:t> </w:t>
      </w:r>
      <w:r w:rsidRPr="0062507E">
        <w:rPr>
          <w:rFonts w:ascii="Arial" w:hAnsi="Arial" w:cs="Arial"/>
          <w:sz w:val="20"/>
          <w:szCs w:val="20"/>
        </w:rPr>
        <w:t xml:space="preserve">návrhu na vklad bude připojeno jedno vyhotovení.  </w:t>
      </w:r>
    </w:p>
    <w:p w14:paraId="1CAA64FB" w14:textId="77777777" w:rsidR="00D84B6B" w:rsidRDefault="00D84B6B" w:rsidP="00D84B6B">
      <w:pPr>
        <w:widowControl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2A6BC2B6" w14:textId="6E107059" w:rsidR="00D84B6B" w:rsidRPr="00D84B6B" w:rsidRDefault="00D84B6B" w:rsidP="00D84B6B">
      <w:pPr>
        <w:widowControl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Nedílnou součástí Smlouvy je geometrický plán č. 2047-66/2022.</w:t>
      </w:r>
    </w:p>
    <w:tbl>
      <w:tblPr>
        <w:tblStyle w:val="Mkatabulky"/>
        <w:tblpPr w:leftFromText="141" w:rightFromText="141" w:vertAnchor="text" w:horzAnchor="margin" w:tblpY="131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961"/>
      </w:tblGrid>
      <w:tr w:rsidR="00DB38A8" w:rsidRPr="00BB38A1" w14:paraId="33296A7F" w14:textId="77777777" w:rsidTr="003C0BDC">
        <w:trPr>
          <w:trHeight w:val="1121"/>
        </w:trPr>
        <w:tc>
          <w:tcPr>
            <w:tcW w:w="4248" w:type="dxa"/>
          </w:tcPr>
          <w:p w14:paraId="1AD17EA6" w14:textId="77777777" w:rsidR="00DB38A8" w:rsidRDefault="00DB38A8" w:rsidP="00EB0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F45A74" w14:textId="7F72F409" w:rsidR="00DB38A8" w:rsidRDefault="00DB38A8" w:rsidP="00EB0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4FB3CFFC">
              <w:rPr>
                <w:rFonts w:ascii="Arial" w:hAnsi="Arial" w:cs="Arial"/>
                <w:sz w:val="20"/>
                <w:szCs w:val="20"/>
              </w:rPr>
              <w:t>V Praze dne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3EFE2A" w14:textId="77777777" w:rsidR="00DB38A8" w:rsidRDefault="00DB38A8" w:rsidP="00EB0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A96BFE" w14:textId="77777777" w:rsidR="00DB38A8" w:rsidRDefault="00DB38A8" w:rsidP="00EB0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Převodce: </w:t>
            </w:r>
          </w:p>
          <w:p w14:paraId="73A0EE33" w14:textId="77777777" w:rsidR="00DB38A8" w:rsidRDefault="00DB38A8" w:rsidP="00EB0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DF0F56" w14:textId="77777777" w:rsidR="00DB38A8" w:rsidRDefault="00DB38A8" w:rsidP="00EB0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759944" w14:textId="77777777" w:rsidR="00DB38A8" w:rsidRPr="000C73BF" w:rsidRDefault="00DB38A8" w:rsidP="003C0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7858431" w14:textId="77777777" w:rsidR="003C0BDC" w:rsidRDefault="003C0BDC" w:rsidP="004D4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2D3860" w14:textId="08F44B22" w:rsidR="00DB38A8" w:rsidRDefault="00DB38A8" w:rsidP="004D4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4FB3CFFC">
              <w:rPr>
                <w:rFonts w:ascii="Arial" w:hAnsi="Arial" w:cs="Arial"/>
                <w:sz w:val="20"/>
                <w:szCs w:val="20"/>
              </w:rPr>
              <w:t>V </w:t>
            </w:r>
            <w:r w:rsidR="00EB7E4D">
              <w:rPr>
                <w:rFonts w:ascii="Arial" w:hAnsi="Arial" w:cs="Arial"/>
                <w:sz w:val="20"/>
                <w:szCs w:val="20"/>
              </w:rPr>
              <w:t>………</w:t>
            </w:r>
            <w:proofErr w:type="gramStart"/>
            <w:r w:rsidR="00EB7E4D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EB7E4D">
              <w:rPr>
                <w:rFonts w:ascii="Arial" w:hAnsi="Arial" w:cs="Arial"/>
                <w:sz w:val="20"/>
                <w:szCs w:val="20"/>
              </w:rPr>
              <w:t>.</w:t>
            </w:r>
            <w:r w:rsidRPr="4FB3CFFC">
              <w:rPr>
                <w:rFonts w:ascii="Arial" w:hAnsi="Arial" w:cs="Arial"/>
                <w:sz w:val="20"/>
                <w:szCs w:val="20"/>
              </w:rPr>
              <w:t xml:space="preserve"> dne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D875EB" w14:textId="77777777" w:rsidR="00DB38A8" w:rsidRDefault="00DB38A8" w:rsidP="004D4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30974F" w14:textId="77777777" w:rsidR="00DB38A8" w:rsidRPr="000C73BF" w:rsidRDefault="00DB38A8" w:rsidP="004D4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Nabyvatel:</w:t>
            </w:r>
          </w:p>
        </w:tc>
      </w:tr>
      <w:tr w:rsidR="00DB38A8" w:rsidRPr="00BB38A1" w14:paraId="6F6752A3" w14:textId="77777777" w:rsidTr="003C0BDC">
        <w:trPr>
          <w:trHeight w:val="525"/>
        </w:trPr>
        <w:tc>
          <w:tcPr>
            <w:tcW w:w="4248" w:type="dxa"/>
          </w:tcPr>
          <w:p w14:paraId="56E757D6" w14:textId="77777777" w:rsidR="00DB38A8" w:rsidRDefault="00DB38A8" w:rsidP="003C0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4FB3CFFC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04219472" w14:textId="77777777" w:rsidR="00DB38A8" w:rsidRDefault="00DB38A8" w:rsidP="003C0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0E7E">
              <w:rPr>
                <w:rFonts w:ascii="Arial" w:hAnsi="Arial" w:cs="Arial"/>
                <w:sz w:val="20"/>
                <w:szCs w:val="20"/>
              </w:rPr>
              <w:t>Bc. Jiří Svoboda, MBA</w:t>
            </w:r>
            <w:r w:rsidRPr="00870E7E" w:rsidDel="00DB38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489BE1" w14:textId="77777777" w:rsidR="00DB38A8" w:rsidRPr="00870E7E" w:rsidRDefault="00DB38A8" w:rsidP="003C0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0E7E">
              <w:rPr>
                <w:rFonts w:ascii="Arial" w:hAnsi="Arial" w:cs="Arial"/>
                <w:sz w:val="20"/>
                <w:szCs w:val="20"/>
              </w:rPr>
              <w:t>generální ředitel</w:t>
            </w:r>
            <w:r w:rsidRPr="00870E7E" w:rsidDel="00DB38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</w:tcPr>
          <w:p w14:paraId="5790BEA2" w14:textId="77777777" w:rsidR="00DB38A8" w:rsidRDefault="00DB38A8" w:rsidP="003C0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4FB3CFFC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66EE3A05" w14:textId="502274C7" w:rsidR="00DB38A8" w:rsidRDefault="008E3FEE" w:rsidP="003C0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Bc. Tomáš Levinský</w:t>
            </w:r>
          </w:p>
          <w:p w14:paraId="5C34C49B" w14:textId="29C8C184" w:rsidR="00DB38A8" w:rsidRPr="000C73BF" w:rsidRDefault="00DB38A8" w:rsidP="003C0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starost</w:t>
            </w:r>
            <w:r w:rsidR="00486590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</w:tbl>
    <w:p w14:paraId="69DA195E" w14:textId="77777777" w:rsidR="00CD1BD4" w:rsidRPr="003C0BDC" w:rsidRDefault="00CD1BD4">
      <w:pPr>
        <w:rPr>
          <w:sz w:val="2"/>
        </w:rPr>
      </w:pPr>
    </w:p>
    <w:sectPr w:rsidR="00CD1BD4" w:rsidRPr="003C0BDC" w:rsidSect="003C0BDC">
      <w:headerReference w:type="default" r:id="rId11"/>
      <w:footerReference w:type="default" r:id="rId12"/>
      <w:pgSz w:w="11906" w:h="16838"/>
      <w:pgMar w:top="1247" w:right="1418" w:bottom="993" w:left="1418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5F790" w14:textId="77777777" w:rsidR="009A0F7D" w:rsidRDefault="009A0F7D">
      <w:pPr>
        <w:spacing w:after="0" w:line="240" w:lineRule="auto"/>
      </w:pPr>
      <w:r>
        <w:separator/>
      </w:r>
    </w:p>
  </w:endnote>
  <w:endnote w:type="continuationSeparator" w:id="0">
    <w:p w14:paraId="76B9C9DE" w14:textId="77777777" w:rsidR="009A0F7D" w:rsidRDefault="009A0F7D">
      <w:pPr>
        <w:spacing w:after="0" w:line="240" w:lineRule="auto"/>
      </w:pPr>
      <w:r>
        <w:continuationSeparator/>
      </w:r>
    </w:p>
  </w:endnote>
  <w:endnote w:type="continuationNotice" w:id="1">
    <w:p w14:paraId="2E1F06FC" w14:textId="77777777" w:rsidR="009A0F7D" w:rsidRDefault="009A0F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0127956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29CB03" w14:textId="49C92C3A" w:rsidR="00F33FE0" w:rsidRDefault="00F33FE0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999418" w14:textId="77777777" w:rsidR="00CB2181" w:rsidRDefault="00CB21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2A453" w14:textId="77777777" w:rsidR="009A0F7D" w:rsidRDefault="009A0F7D">
      <w:pPr>
        <w:spacing w:after="0" w:line="240" w:lineRule="auto"/>
      </w:pPr>
      <w:r>
        <w:separator/>
      </w:r>
    </w:p>
  </w:footnote>
  <w:footnote w:type="continuationSeparator" w:id="0">
    <w:p w14:paraId="111A177F" w14:textId="77777777" w:rsidR="009A0F7D" w:rsidRDefault="009A0F7D">
      <w:pPr>
        <w:spacing w:after="0" w:line="240" w:lineRule="auto"/>
      </w:pPr>
      <w:r>
        <w:continuationSeparator/>
      </w:r>
    </w:p>
  </w:footnote>
  <w:footnote w:type="continuationNotice" w:id="1">
    <w:p w14:paraId="07B5D640" w14:textId="77777777" w:rsidR="009A0F7D" w:rsidRDefault="009A0F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CFBDC" w14:textId="793BF98D" w:rsidR="00CB2181" w:rsidRDefault="00DB38A8" w:rsidP="00CD1BD4">
    <w:pPr>
      <w:pStyle w:val="Zhlav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č. smlouvy: </w:t>
    </w:r>
    <w:r w:rsidR="00CB2181" w:rsidRPr="00A33BEE">
      <w:rPr>
        <w:rFonts w:ascii="Arial" w:hAnsi="Arial" w:cs="Arial"/>
        <w:sz w:val="20"/>
      </w:rPr>
      <w:t>S</w:t>
    </w:r>
    <w:r w:rsidR="00432C15">
      <w:rPr>
        <w:rFonts w:ascii="Arial" w:hAnsi="Arial" w:cs="Arial"/>
        <w:sz w:val="20"/>
      </w:rPr>
      <w:t>154877/</w:t>
    </w:r>
    <w:proofErr w:type="gramStart"/>
    <w:r w:rsidR="00432C15">
      <w:rPr>
        <w:rFonts w:ascii="Arial" w:hAnsi="Arial" w:cs="Arial"/>
        <w:sz w:val="20"/>
      </w:rPr>
      <w:t>2021</w:t>
    </w:r>
    <w:r w:rsidR="00CB2181">
      <w:rPr>
        <w:rFonts w:ascii="Arial" w:hAnsi="Arial" w:cs="Arial"/>
        <w:sz w:val="20"/>
      </w:rPr>
      <w:t>-O31</w:t>
    </w:r>
    <w:proofErr w:type="gramEnd"/>
  </w:p>
  <w:p w14:paraId="2836E7E3" w14:textId="5614358F" w:rsidR="00CB2181" w:rsidRDefault="00DB38A8" w:rsidP="00CD1BD4">
    <w:pPr>
      <w:pStyle w:val="Zhlav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č. </w:t>
    </w:r>
    <w:r w:rsidR="00CB2181" w:rsidRPr="005A70E1">
      <w:rPr>
        <w:rFonts w:ascii="Arial" w:hAnsi="Arial" w:cs="Arial"/>
        <w:sz w:val="20"/>
      </w:rPr>
      <w:t>j.</w:t>
    </w:r>
    <w:r>
      <w:rPr>
        <w:rFonts w:ascii="Arial" w:hAnsi="Arial" w:cs="Arial"/>
        <w:sz w:val="20"/>
      </w:rPr>
      <w:t>:</w:t>
    </w:r>
    <w:r w:rsidR="00CB2181" w:rsidRPr="005A70E1">
      <w:rPr>
        <w:rFonts w:ascii="Arial" w:hAnsi="Arial" w:cs="Arial"/>
        <w:sz w:val="20"/>
      </w:rPr>
      <w:t xml:space="preserve"> </w:t>
    </w:r>
    <w:r w:rsidR="00A95475">
      <w:rPr>
        <w:rFonts w:ascii="Arial" w:hAnsi="Arial" w:cs="Arial"/>
        <w:sz w:val="20"/>
      </w:rPr>
      <w:t>14796</w:t>
    </w:r>
    <w:r w:rsidR="005A70E1" w:rsidRPr="005A70E1">
      <w:rPr>
        <w:rFonts w:ascii="Arial" w:hAnsi="Arial" w:cs="Arial"/>
        <w:sz w:val="20"/>
      </w:rPr>
      <w:t>/2024-SŽ-SŽF-RČ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A1439"/>
    <w:multiLevelType w:val="multilevel"/>
    <w:tmpl w:val="F8265856"/>
    <w:lvl w:ilvl="0">
      <w:start w:val="1"/>
      <w:numFmt w:val="upperRoman"/>
      <w:pStyle w:val="Nadpis3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04A1404F"/>
    <w:multiLevelType w:val="multilevel"/>
    <w:tmpl w:val="16B4733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3929D1"/>
    <w:multiLevelType w:val="hybridMultilevel"/>
    <w:tmpl w:val="2DA69542"/>
    <w:lvl w:ilvl="0" w:tplc="9F3ADA9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72810"/>
    <w:multiLevelType w:val="multilevel"/>
    <w:tmpl w:val="73D2D196"/>
    <w:lvl w:ilvl="0">
      <w:start w:val="1"/>
      <w:numFmt w:val="upperRoman"/>
      <w:pStyle w:val="Nadpis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D27D59D"/>
    <w:multiLevelType w:val="hybridMultilevel"/>
    <w:tmpl w:val="1256B374"/>
    <w:lvl w:ilvl="0" w:tplc="1D6036EC">
      <w:start w:val="1"/>
      <w:numFmt w:val="decimal"/>
      <w:lvlText w:val="%1."/>
      <w:lvlJc w:val="left"/>
      <w:pPr>
        <w:ind w:left="720" w:hanging="360"/>
      </w:pPr>
    </w:lvl>
    <w:lvl w:ilvl="1" w:tplc="8418F24C">
      <w:start w:val="9"/>
      <w:numFmt w:val="upperLetter"/>
      <w:lvlText w:val="%2.1."/>
      <w:lvlJc w:val="left"/>
      <w:pPr>
        <w:ind w:left="1440" w:hanging="360"/>
      </w:pPr>
    </w:lvl>
    <w:lvl w:ilvl="2" w:tplc="F044FA52">
      <w:start w:val="1"/>
      <w:numFmt w:val="lowerRoman"/>
      <w:lvlText w:val="%3."/>
      <w:lvlJc w:val="right"/>
      <w:pPr>
        <w:ind w:left="2160" w:hanging="180"/>
      </w:pPr>
    </w:lvl>
    <w:lvl w:ilvl="3" w:tplc="B538B3B0">
      <w:start w:val="1"/>
      <w:numFmt w:val="decimal"/>
      <w:lvlText w:val="%4."/>
      <w:lvlJc w:val="left"/>
      <w:pPr>
        <w:ind w:left="2880" w:hanging="360"/>
      </w:pPr>
    </w:lvl>
    <w:lvl w:ilvl="4" w:tplc="02945474">
      <w:start w:val="1"/>
      <w:numFmt w:val="lowerLetter"/>
      <w:lvlText w:val="%5."/>
      <w:lvlJc w:val="left"/>
      <w:pPr>
        <w:ind w:left="3600" w:hanging="360"/>
      </w:pPr>
    </w:lvl>
    <w:lvl w:ilvl="5" w:tplc="55AE7A34">
      <w:start w:val="1"/>
      <w:numFmt w:val="lowerRoman"/>
      <w:lvlText w:val="%6."/>
      <w:lvlJc w:val="right"/>
      <w:pPr>
        <w:ind w:left="4320" w:hanging="180"/>
      </w:pPr>
    </w:lvl>
    <w:lvl w:ilvl="6" w:tplc="B06EDF12">
      <w:start w:val="1"/>
      <w:numFmt w:val="decimal"/>
      <w:lvlText w:val="%7."/>
      <w:lvlJc w:val="left"/>
      <w:pPr>
        <w:ind w:left="5040" w:hanging="360"/>
      </w:pPr>
    </w:lvl>
    <w:lvl w:ilvl="7" w:tplc="3A2E607C">
      <w:start w:val="1"/>
      <w:numFmt w:val="lowerLetter"/>
      <w:lvlText w:val="%8."/>
      <w:lvlJc w:val="left"/>
      <w:pPr>
        <w:ind w:left="5760" w:hanging="360"/>
      </w:pPr>
    </w:lvl>
    <w:lvl w:ilvl="8" w:tplc="0C90480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9448D"/>
    <w:multiLevelType w:val="multilevel"/>
    <w:tmpl w:val="48EAA73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F0E44BB"/>
    <w:multiLevelType w:val="multilevel"/>
    <w:tmpl w:val="A556683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50B68DD"/>
    <w:multiLevelType w:val="hybridMultilevel"/>
    <w:tmpl w:val="634CE35A"/>
    <w:lvl w:ilvl="0" w:tplc="DB8C290C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30478"/>
    <w:multiLevelType w:val="hybridMultilevel"/>
    <w:tmpl w:val="B9707DE2"/>
    <w:lvl w:ilvl="0" w:tplc="DFA696A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00682"/>
    <w:multiLevelType w:val="multilevel"/>
    <w:tmpl w:val="E97A875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0CF6D0D"/>
    <w:multiLevelType w:val="hybridMultilevel"/>
    <w:tmpl w:val="85FA6B40"/>
    <w:lvl w:ilvl="0" w:tplc="08E6DEB8">
      <w:start w:val="1"/>
      <w:numFmt w:val="decimal"/>
      <w:lvlText w:val="%1."/>
      <w:lvlJc w:val="left"/>
      <w:pPr>
        <w:ind w:left="720" w:hanging="360"/>
      </w:pPr>
    </w:lvl>
    <w:lvl w:ilvl="1" w:tplc="DE76F238">
      <w:start w:val="9"/>
      <w:numFmt w:val="upperLetter"/>
      <w:lvlText w:val="%2.1."/>
      <w:lvlJc w:val="left"/>
      <w:pPr>
        <w:ind w:left="1440" w:hanging="360"/>
      </w:pPr>
    </w:lvl>
    <w:lvl w:ilvl="2" w:tplc="0F266D3A">
      <w:start w:val="1"/>
      <w:numFmt w:val="lowerRoman"/>
      <w:lvlText w:val="%3."/>
      <w:lvlJc w:val="right"/>
      <w:pPr>
        <w:ind w:left="2160" w:hanging="180"/>
      </w:pPr>
    </w:lvl>
    <w:lvl w:ilvl="3" w:tplc="C3B0C41A">
      <w:start w:val="1"/>
      <w:numFmt w:val="decimal"/>
      <w:lvlText w:val="%4."/>
      <w:lvlJc w:val="left"/>
      <w:pPr>
        <w:ind w:left="2880" w:hanging="360"/>
      </w:pPr>
    </w:lvl>
    <w:lvl w:ilvl="4" w:tplc="D416F0AE">
      <w:start w:val="1"/>
      <w:numFmt w:val="lowerLetter"/>
      <w:lvlText w:val="%5."/>
      <w:lvlJc w:val="left"/>
      <w:pPr>
        <w:ind w:left="3600" w:hanging="360"/>
      </w:pPr>
    </w:lvl>
    <w:lvl w:ilvl="5" w:tplc="F27C0C10">
      <w:start w:val="1"/>
      <w:numFmt w:val="lowerRoman"/>
      <w:lvlText w:val="%6."/>
      <w:lvlJc w:val="right"/>
      <w:pPr>
        <w:ind w:left="4320" w:hanging="180"/>
      </w:pPr>
    </w:lvl>
    <w:lvl w:ilvl="6" w:tplc="FF4469AE">
      <w:start w:val="1"/>
      <w:numFmt w:val="decimal"/>
      <w:lvlText w:val="%7."/>
      <w:lvlJc w:val="left"/>
      <w:pPr>
        <w:ind w:left="5040" w:hanging="360"/>
      </w:pPr>
    </w:lvl>
    <w:lvl w:ilvl="7" w:tplc="D19CFDC0">
      <w:start w:val="1"/>
      <w:numFmt w:val="lowerLetter"/>
      <w:lvlText w:val="%8."/>
      <w:lvlJc w:val="left"/>
      <w:pPr>
        <w:ind w:left="5760" w:hanging="360"/>
      </w:pPr>
    </w:lvl>
    <w:lvl w:ilvl="8" w:tplc="7BDAF9D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621F7"/>
    <w:multiLevelType w:val="hybridMultilevel"/>
    <w:tmpl w:val="27D0A7E4"/>
    <w:lvl w:ilvl="0" w:tplc="0405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41C4307"/>
    <w:multiLevelType w:val="hybridMultilevel"/>
    <w:tmpl w:val="301034CC"/>
    <w:lvl w:ilvl="0" w:tplc="6FE89BAA">
      <w:start w:val="1"/>
      <w:numFmt w:val="upperRoman"/>
      <w:lvlText w:val="%1."/>
      <w:lvlJc w:val="left"/>
      <w:pPr>
        <w:ind w:left="42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580" w:hanging="360"/>
      </w:pPr>
    </w:lvl>
    <w:lvl w:ilvl="2" w:tplc="0405001B" w:tentative="1">
      <w:start w:val="1"/>
      <w:numFmt w:val="lowerRoman"/>
      <w:lvlText w:val="%3."/>
      <w:lvlJc w:val="right"/>
      <w:pPr>
        <w:ind w:left="5300" w:hanging="180"/>
      </w:pPr>
    </w:lvl>
    <w:lvl w:ilvl="3" w:tplc="0405000F" w:tentative="1">
      <w:start w:val="1"/>
      <w:numFmt w:val="decimal"/>
      <w:lvlText w:val="%4."/>
      <w:lvlJc w:val="left"/>
      <w:pPr>
        <w:ind w:left="6020" w:hanging="360"/>
      </w:pPr>
    </w:lvl>
    <w:lvl w:ilvl="4" w:tplc="04050019" w:tentative="1">
      <w:start w:val="1"/>
      <w:numFmt w:val="lowerLetter"/>
      <w:lvlText w:val="%5."/>
      <w:lvlJc w:val="left"/>
      <w:pPr>
        <w:ind w:left="6740" w:hanging="360"/>
      </w:pPr>
    </w:lvl>
    <w:lvl w:ilvl="5" w:tplc="0405001B" w:tentative="1">
      <w:start w:val="1"/>
      <w:numFmt w:val="lowerRoman"/>
      <w:lvlText w:val="%6."/>
      <w:lvlJc w:val="right"/>
      <w:pPr>
        <w:ind w:left="7460" w:hanging="180"/>
      </w:pPr>
    </w:lvl>
    <w:lvl w:ilvl="6" w:tplc="0405000F" w:tentative="1">
      <w:start w:val="1"/>
      <w:numFmt w:val="decimal"/>
      <w:lvlText w:val="%7."/>
      <w:lvlJc w:val="left"/>
      <w:pPr>
        <w:ind w:left="8180" w:hanging="360"/>
      </w:pPr>
    </w:lvl>
    <w:lvl w:ilvl="7" w:tplc="04050019" w:tentative="1">
      <w:start w:val="1"/>
      <w:numFmt w:val="lowerLetter"/>
      <w:lvlText w:val="%8."/>
      <w:lvlJc w:val="left"/>
      <w:pPr>
        <w:ind w:left="8900" w:hanging="360"/>
      </w:pPr>
    </w:lvl>
    <w:lvl w:ilvl="8" w:tplc="0405001B" w:tentative="1">
      <w:start w:val="1"/>
      <w:numFmt w:val="lowerRoman"/>
      <w:lvlText w:val="%9."/>
      <w:lvlJc w:val="right"/>
      <w:pPr>
        <w:ind w:left="9620" w:hanging="180"/>
      </w:pPr>
    </w:lvl>
  </w:abstractNum>
  <w:abstractNum w:abstractNumId="13" w15:restartNumberingAfterBreak="0">
    <w:nsid w:val="34931D5B"/>
    <w:multiLevelType w:val="hybridMultilevel"/>
    <w:tmpl w:val="5B0AE600"/>
    <w:lvl w:ilvl="0" w:tplc="00E4A5C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76CFA"/>
    <w:multiLevelType w:val="hybridMultilevel"/>
    <w:tmpl w:val="40B8509E"/>
    <w:lvl w:ilvl="0" w:tplc="DFCC106C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5" w15:restartNumberingAfterBreak="0">
    <w:nsid w:val="58EA3FCD"/>
    <w:multiLevelType w:val="hybridMultilevel"/>
    <w:tmpl w:val="554E139C"/>
    <w:lvl w:ilvl="0" w:tplc="3ADC75A2">
      <w:start w:val="1"/>
      <w:numFmt w:val="lowerLetter"/>
      <w:lvlText w:val="%1)"/>
      <w:lvlJc w:val="left"/>
      <w:pPr>
        <w:ind w:left="1211" w:hanging="360"/>
      </w:p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>
      <w:start w:val="1"/>
      <w:numFmt w:val="lowerRoman"/>
      <w:lvlText w:val="%3."/>
      <w:lvlJc w:val="right"/>
      <w:pPr>
        <w:ind w:left="2651" w:hanging="180"/>
      </w:pPr>
    </w:lvl>
    <w:lvl w:ilvl="3" w:tplc="0405000F">
      <w:start w:val="1"/>
      <w:numFmt w:val="decimal"/>
      <w:lvlText w:val="%4."/>
      <w:lvlJc w:val="left"/>
      <w:pPr>
        <w:ind w:left="3371" w:hanging="360"/>
      </w:pPr>
    </w:lvl>
    <w:lvl w:ilvl="4" w:tplc="04050019">
      <w:start w:val="1"/>
      <w:numFmt w:val="lowerLetter"/>
      <w:lvlText w:val="%5."/>
      <w:lvlJc w:val="left"/>
      <w:pPr>
        <w:ind w:left="4091" w:hanging="360"/>
      </w:pPr>
    </w:lvl>
    <w:lvl w:ilvl="5" w:tplc="0405001B">
      <w:start w:val="1"/>
      <w:numFmt w:val="lowerRoman"/>
      <w:lvlText w:val="%6."/>
      <w:lvlJc w:val="right"/>
      <w:pPr>
        <w:ind w:left="4811" w:hanging="180"/>
      </w:pPr>
    </w:lvl>
    <w:lvl w:ilvl="6" w:tplc="0405000F">
      <w:start w:val="1"/>
      <w:numFmt w:val="decimal"/>
      <w:lvlText w:val="%7."/>
      <w:lvlJc w:val="left"/>
      <w:pPr>
        <w:ind w:left="5531" w:hanging="360"/>
      </w:pPr>
    </w:lvl>
    <w:lvl w:ilvl="7" w:tplc="04050019">
      <w:start w:val="1"/>
      <w:numFmt w:val="lowerLetter"/>
      <w:lvlText w:val="%8."/>
      <w:lvlJc w:val="left"/>
      <w:pPr>
        <w:ind w:left="6251" w:hanging="360"/>
      </w:pPr>
    </w:lvl>
    <w:lvl w:ilvl="8" w:tplc="0405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A7A3239"/>
    <w:multiLevelType w:val="hybridMultilevel"/>
    <w:tmpl w:val="868C20A0"/>
    <w:lvl w:ilvl="0" w:tplc="91FE3C2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56920"/>
    <w:multiLevelType w:val="multilevel"/>
    <w:tmpl w:val="8CA663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5E63499B"/>
    <w:multiLevelType w:val="multilevel"/>
    <w:tmpl w:val="48EAA73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847408C"/>
    <w:multiLevelType w:val="multilevel"/>
    <w:tmpl w:val="48EAA73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53005F"/>
    <w:multiLevelType w:val="hybridMultilevel"/>
    <w:tmpl w:val="A768D308"/>
    <w:lvl w:ilvl="0" w:tplc="85523FD8">
      <w:start w:val="1"/>
      <w:numFmt w:val="upperRoman"/>
      <w:lvlText w:val="%1."/>
      <w:lvlJc w:val="left"/>
      <w:pPr>
        <w:ind w:left="3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60" w:hanging="360"/>
      </w:pPr>
    </w:lvl>
    <w:lvl w:ilvl="2" w:tplc="0405001B" w:tentative="1">
      <w:start w:val="1"/>
      <w:numFmt w:val="lowerRoman"/>
      <w:lvlText w:val="%3."/>
      <w:lvlJc w:val="right"/>
      <w:pPr>
        <w:ind w:left="4880" w:hanging="180"/>
      </w:pPr>
    </w:lvl>
    <w:lvl w:ilvl="3" w:tplc="0405000F" w:tentative="1">
      <w:start w:val="1"/>
      <w:numFmt w:val="decimal"/>
      <w:lvlText w:val="%4."/>
      <w:lvlJc w:val="left"/>
      <w:pPr>
        <w:ind w:left="5600" w:hanging="360"/>
      </w:pPr>
    </w:lvl>
    <w:lvl w:ilvl="4" w:tplc="04050019" w:tentative="1">
      <w:start w:val="1"/>
      <w:numFmt w:val="lowerLetter"/>
      <w:lvlText w:val="%5."/>
      <w:lvlJc w:val="left"/>
      <w:pPr>
        <w:ind w:left="6320" w:hanging="360"/>
      </w:pPr>
    </w:lvl>
    <w:lvl w:ilvl="5" w:tplc="0405001B" w:tentative="1">
      <w:start w:val="1"/>
      <w:numFmt w:val="lowerRoman"/>
      <w:lvlText w:val="%6."/>
      <w:lvlJc w:val="right"/>
      <w:pPr>
        <w:ind w:left="7040" w:hanging="180"/>
      </w:pPr>
    </w:lvl>
    <w:lvl w:ilvl="6" w:tplc="0405000F" w:tentative="1">
      <w:start w:val="1"/>
      <w:numFmt w:val="decimal"/>
      <w:lvlText w:val="%7."/>
      <w:lvlJc w:val="left"/>
      <w:pPr>
        <w:ind w:left="7760" w:hanging="360"/>
      </w:pPr>
    </w:lvl>
    <w:lvl w:ilvl="7" w:tplc="04050019" w:tentative="1">
      <w:start w:val="1"/>
      <w:numFmt w:val="lowerLetter"/>
      <w:lvlText w:val="%8."/>
      <w:lvlJc w:val="left"/>
      <w:pPr>
        <w:ind w:left="8480" w:hanging="360"/>
      </w:pPr>
    </w:lvl>
    <w:lvl w:ilvl="8" w:tplc="0405001B" w:tentative="1">
      <w:start w:val="1"/>
      <w:numFmt w:val="lowerRoman"/>
      <w:lvlText w:val="%9."/>
      <w:lvlJc w:val="right"/>
      <w:pPr>
        <w:ind w:left="9200" w:hanging="180"/>
      </w:pPr>
    </w:lvl>
  </w:abstractNum>
  <w:abstractNum w:abstractNumId="21" w15:restartNumberingAfterBreak="0">
    <w:nsid w:val="68B65E20"/>
    <w:multiLevelType w:val="hybridMultilevel"/>
    <w:tmpl w:val="0FDEFEEA"/>
    <w:lvl w:ilvl="0" w:tplc="91FE3C2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2D48F3"/>
    <w:multiLevelType w:val="hybridMultilevel"/>
    <w:tmpl w:val="C53AD7BC"/>
    <w:lvl w:ilvl="0" w:tplc="5C5834E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B5149"/>
    <w:multiLevelType w:val="hybridMultilevel"/>
    <w:tmpl w:val="414EB3D2"/>
    <w:lvl w:ilvl="0" w:tplc="9960633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777C4"/>
    <w:multiLevelType w:val="hybridMultilevel"/>
    <w:tmpl w:val="1ACC4544"/>
    <w:lvl w:ilvl="0" w:tplc="0E6CC4C2">
      <w:start w:val="1"/>
      <w:numFmt w:val="decimal"/>
      <w:lvlText w:val="7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2109F"/>
    <w:multiLevelType w:val="hybridMultilevel"/>
    <w:tmpl w:val="C07A9F6A"/>
    <w:lvl w:ilvl="0" w:tplc="DFA696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696453">
    <w:abstractNumId w:val="10"/>
  </w:num>
  <w:num w:numId="2" w16cid:durableId="1610698553">
    <w:abstractNumId w:val="4"/>
  </w:num>
  <w:num w:numId="3" w16cid:durableId="1822234476">
    <w:abstractNumId w:val="25"/>
  </w:num>
  <w:num w:numId="4" w16cid:durableId="1938171514">
    <w:abstractNumId w:val="22"/>
  </w:num>
  <w:num w:numId="5" w16cid:durableId="1523788010">
    <w:abstractNumId w:val="1"/>
  </w:num>
  <w:num w:numId="6" w16cid:durableId="140661030">
    <w:abstractNumId w:val="0"/>
  </w:num>
  <w:num w:numId="7" w16cid:durableId="696468351">
    <w:abstractNumId w:val="16"/>
  </w:num>
  <w:num w:numId="8" w16cid:durableId="1317956255">
    <w:abstractNumId w:val="17"/>
  </w:num>
  <w:num w:numId="9" w16cid:durableId="1999650658">
    <w:abstractNumId w:val="21"/>
  </w:num>
  <w:num w:numId="10" w16cid:durableId="1240561250">
    <w:abstractNumId w:val="2"/>
  </w:num>
  <w:num w:numId="11" w16cid:durableId="1820465380">
    <w:abstractNumId w:val="13"/>
  </w:num>
  <w:num w:numId="12" w16cid:durableId="1846897082">
    <w:abstractNumId w:val="23"/>
  </w:num>
  <w:num w:numId="13" w16cid:durableId="725378012">
    <w:abstractNumId w:val="11"/>
  </w:num>
  <w:num w:numId="14" w16cid:durableId="1269044220">
    <w:abstractNumId w:val="7"/>
  </w:num>
  <w:num w:numId="15" w16cid:durableId="14818426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8045470">
    <w:abstractNumId w:val="24"/>
  </w:num>
  <w:num w:numId="17" w16cid:durableId="2062363906">
    <w:abstractNumId w:val="8"/>
  </w:num>
  <w:num w:numId="18" w16cid:durableId="390077371">
    <w:abstractNumId w:val="8"/>
  </w:num>
  <w:num w:numId="19" w16cid:durableId="17121310">
    <w:abstractNumId w:val="9"/>
  </w:num>
  <w:num w:numId="20" w16cid:durableId="669867840">
    <w:abstractNumId w:val="6"/>
  </w:num>
  <w:num w:numId="21" w16cid:durableId="1854998199">
    <w:abstractNumId w:val="6"/>
  </w:num>
  <w:num w:numId="22" w16cid:durableId="1551500758">
    <w:abstractNumId w:val="6"/>
  </w:num>
  <w:num w:numId="23" w16cid:durableId="111752100">
    <w:abstractNumId w:val="6"/>
  </w:num>
  <w:num w:numId="24" w16cid:durableId="1586451985">
    <w:abstractNumId w:val="6"/>
  </w:num>
  <w:num w:numId="25" w16cid:durableId="1340890808">
    <w:abstractNumId w:val="6"/>
  </w:num>
  <w:num w:numId="26" w16cid:durableId="1777603132">
    <w:abstractNumId w:val="6"/>
  </w:num>
  <w:num w:numId="27" w16cid:durableId="243615357">
    <w:abstractNumId w:val="6"/>
  </w:num>
  <w:num w:numId="28" w16cid:durableId="648754933">
    <w:abstractNumId w:val="3"/>
  </w:num>
  <w:num w:numId="29" w16cid:durableId="1560549882">
    <w:abstractNumId w:val="3"/>
  </w:num>
  <w:num w:numId="30" w16cid:durableId="593440964">
    <w:abstractNumId w:val="3"/>
  </w:num>
  <w:num w:numId="31" w16cid:durableId="2134860365">
    <w:abstractNumId w:val="3"/>
  </w:num>
  <w:num w:numId="32" w16cid:durableId="732627566">
    <w:abstractNumId w:val="3"/>
  </w:num>
  <w:num w:numId="33" w16cid:durableId="2127960649">
    <w:abstractNumId w:val="3"/>
  </w:num>
  <w:num w:numId="34" w16cid:durableId="802696389">
    <w:abstractNumId w:val="3"/>
  </w:num>
  <w:num w:numId="35" w16cid:durableId="159855901">
    <w:abstractNumId w:val="5"/>
  </w:num>
  <w:num w:numId="36" w16cid:durableId="2048989140">
    <w:abstractNumId w:val="18"/>
  </w:num>
  <w:num w:numId="37" w16cid:durableId="2139639138">
    <w:abstractNumId w:val="3"/>
  </w:num>
  <w:num w:numId="38" w16cid:durableId="12195334">
    <w:abstractNumId w:val="19"/>
  </w:num>
  <w:num w:numId="39" w16cid:durableId="7407582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864090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429828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72994992">
    <w:abstractNumId w:val="20"/>
  </w:num>
  <w:num w:numId="43" w16cid:durableId="301271465">
    <w:abstractNumId w:val="14"/>
  </w:num>
  <w:num w:numId="44" w16cid:durableId="4446137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8C1"/>
    <w:rsid w:val="00002414"/>
    <w:rsid w:val="00003DD5"/>
    <w:rsid w:val="000137F9"/>
    <w:rsid w:val="00015AEF"/>
    <w:rsid w:val="0002345D"/>
    <w:rsid w:val="00026094"/>
    <w:rsid w:val="0003540E"/>
    <w:rsid w:val="000366FC"/>
    <w:rsid w:val="000401A2"/>
    <w:rsid w:val="00042BDF"/>
    <w:rsid w:val="0005175A"/>
    <w:rsid w:val="00061E9B"/>
    <w:rsid w:val="00063955"/>
    <w:rsid w:val="00064265"/>
    <w:rsid w:val="00075910"/>
    <w:rsid w:val="000763DD"/>
    <w:rsid w:val="00083205"/>
    <w:rsid w:val="00084523"/>
    <w:rsid w:val="00086818"/>
    <w:rsid w:val="000872B4"/>
    <w:rsid w:val="00097595"/>
    <w:rsid w:val="000A4608"/>
    <w:rsid w:val="000A4FE6"/>
    <w:rsid w:val="000A5588"/>
    <w:rsid w:val="000C3786"/>
    <w:rsid w:val="000C3FB3"/>
    <w:rsid w:val="000C6349"/>
    <w:rsid w:val="000D1461"/>
    <w:rsid w:val="000D2924"/>
    <w:rsid w:val="000D6CEC"/>
    <w:rsid w:val="000E11B6"/>
    <w:rsid w:val="000E157C"/>
    <w:rsid w:val="000E35E2"/>
    <w:rsid w:val="000F0B57"/>
    <w:rsid w:val="000F5FED"/>
    <w:rsid w:val="001003AA"/>
    <w:rsid w:val="00100C83"/>
    <w:rsid w:val="00103689"/>
    <w:rsid w:val="00104D5B"/>
    <w:rsid w:val="00105B70"/>
    <w:rsid w:val="00111299"/>
    <w:rsid w:val="00112462"/>
    <w:rsid w:val="0011336C"/>
    <w:rsid w:val="00113B82"/>
    <w:rsid w:val="00116C7F"/>
    <w:rsid w:val="00117232"/>
    <w:rsid w:val="001207D9"/>
    <w:rsid w:val="001268AC"/>
    <w:rsid w:val="001314BF"/>
    <w:rsid w:val="00137521"/>
    <w:rsid w:val="00146864"/>
    <w:rsid w:val="00150F63"/>
    <w:rsid w:val="001543BF"/>
    <w:rsid w:val="00167605"/>
    <w:rsid w:val="001750B8"/>
    <w:rsid w:val="00181357"/>
    <w:rsid w:val="001939E0"/>
    <w:rsid w:val="00193B53"/>
    <w:rsid w:val="00193C2A"/>
    <w:rsid w:val="001B377F"/>
    <w:rsid w:val="001B5517"/>
    <w:rsid w:val="001C1216"/>
    <w:rsid w:val="001C44FB"/>
    <w:rsid w:val="001C4BA7"/>
    <w:rsid w:val="001C4E85"/>
    <w:rsid w:val="001C5A51"/>
    <w:rsid w:val="001C66F4"/>
    <w:rsid w:val="001D358A"/>
    <w:rsid w:val="001D6C66"/>
    <w:rsid w:val="001E16FB"/>
    <w:rsid w:val="001E6FAA"/>
    <w:rsid w:val="001F1634"/>
    <w:rsid w:val="00200015"/>
    <w:rsid w:val="00210604"/>
    <w:rsid w:val="00212C9F"/>
    <w:rsid w:val="00215BFD"/>
    <w:rsid w:val="00215ECF"/>
    <w:rsid w:val="00220BB7"/>
    <w:rsid w:val="00225109"/>
    <w:rsid w:val="0023364D"/>
    <w:rsid w:val="00233DE6"/>
    <w:rsid w:val="00241A28"/>
    <w:rsid w:val="002452D0"/>
    <w:rsid w:val="0024579D"/>
    <w:rsid w:val="00247B90"/>
    <w:rsid w:val="002520D2"/>
    <w:rsid w:val="00252904"/>
    <w:rsid w:val="0025553A"/>
    <w:rsid w:val="00255A4A"/>
    <w:rsid w:val="0026228E"/>
    <w:rsid w:val="0026334F"/>
    <w:rsid w:val="002768D8"/>
    <w:rsid w:val="0028068C"/>
    <w:rsid w:val="002848C8"/>
    <w:rsid w:val="002872A6"/>
    <w:rsid w:val="00287C2D"/>
    <w:rsid w:val="0029033E"/>
    <w:rsid w:val="002979B6"/>
    <w:rsid w:val="002A2932"/>
    <w:rsid w:val="002B2548"/>
    <w:rsid w:val="002B6809"/>
    <w:rsid w:val="002B7291"/>
    <w:rsid w:val="002B7E79"/>
    <w:rsid w:val="002C0643"/>
    <w:rsid w:val="002C1AEB"/>
    <w:rsid w:val="002C43FE"/>
    <w:rsid w:val="002C4A8A"/>
    <w:rsid w:val="002C635F"/>
    <w:rsid w:val="002D19F0"/>
    <w:rsid w:val="002D272F"/>
    <w:rsid w:val="002D49BD"/>
    <w:rsid w:val="002D5E81"/>
    <w:rsid w:val="002E0B80"/>
    <w:rsid w:val="002F2864"/>
    <w:rsid w:val="00303F88"/>
    <w:rsid w:val="003049C1"/>
    <w:rsid w:val="00304A7B"/>
    <w:rsid w:val="00304C14"/>
    <w:rsid w:val="003056BA"/>
    <w:rsid w:val="00320909"/>
    <w:rsid w:val="00327A27"/>
    <w:rsid w:val="003311CA"/>
    <w:rsid w:val="0033193F"/>
    <w:rsid w:val="00332C0D"/>
    <w:rsid w:val="00334F69"/>
    <w:rsid w:val="00335E50"/>
    <w:rsid w:val="003403C5"/>
    <w:rsid w:val="003417AA"/>
    <w:rsid w:val="00344BCF"/>
    <w:rsid w:val="00345C5E"/>
    <w:rsid w:val="003502D4"/>
    <w:rsid w:val="003505F5"/>
    <w:rsid w:val="003625E4"/>
    <w:rsid w:val="00393B33"/>
    <w:rsid w:val="00393E33"/>
    <w:rsid w:val="00395FA5"/>
    <w:rsid w:val="00397045"/>
    <w:rsid w:val="003B1742"/>
    <w:rsid w:val="003B1B50"/>
    <w:rsid w:val="003B2B6A"/>
    <w:rsid w:val="003B560D"/>
    <w:rsid w:val="003C0BDC"/>
    <w:rsid w:val="003C1433"/>
    <w:rsid w:val="003C2E83"/>
    <w:rsid w:val="003C2FC0"/>
    <w:rsid w:val="003C6FAF"/>
    <w:rsid w:val="003D1C98"/>
    <w:rsid w:val="003D6622"/>
    <w:rsid w:val="003E7474"/>
    <w:rsid w:val="003F014C"/>
    <w:rsid w:val="003F1081"/>
    <w:rsid w:val="003F4145"/>
    <w:rsid w:val="003F416D"/>
    <w:rsid w:val="003F6A54"/>
    <w:rsid w:val="003F7880"/>
    <w:rsid w:val="00403073"/>
    <w:rsid w:val="00403ACE"/>
    <w:rsid w:val="00411C71"/>
    <w:rsid w:val="00421504"/>
    <w:rsid w:val="00422975"/>
    <w:rsid w:val="004243F3"/>
    <w:rsid w:val="00432C15"/>
    <w:rsid w:val="00435E6E"/>
    <w:rsid w:val="00455C5F"/>
    <w:rsid w:val="00467C1A"/>
    <w:rsid w:val="004736F6"/>
    <w:rsid w:val="00486590"/>
    <w:rsid w:val="004A100B"/>
    <w:rsid w:val="004A15FC"/>
    <w:rsid w:val="004B2479"/>
    <w:rsid w:val="004B2A84"/>
    <w:rsid w:val="004B704F"/>
    <w:rsid w:val="004C3E4E"/>
    <w:rsid w:val="004C7854"/>
    <w:rsid w:val="004D3ED8"/>
    <w:rsid w:val="004D474E"/>
    <w:rsid w:val="004E0708"/>
    <w:rsid w:val="004E35AA"/>
    <w:rsid w:val="004E3EF0"/>
    <w:rsid w:val="004E5324"/>
    <w:rsid w:val="004E631E"/>
    <w:rsid w:val="004F0FB2"/>
    <w:rsid w:val="004F2036"/>
    <w:rsid w:val="004F2657"/>
    <w:rsid w:val="00501BBA"/>
    <w:rsid w:val="005066DE"/>
    <w:rsid w:val="005136E0"/>
    <w:rsid w:val="00516749"/>
    <w:rsid w:val="0051719D"/>
    <w:rsid w:val="00526D84"/>
    <w:rsid w:val="0054087B"/>
    <w:rsid w:val="00542EA8"/>
    <w:rsid w:val="005479F6"/>
    <w:rsid w:val="00551BB4"/>
    <w:rsid w:val="005523D4"/>
    <w:rsid w:val="00552B80"/>
    <w:rsid w:val="00552D16"/>
    <w:rsid w:val="00565A69"/>
    <w:rsid w:val="00570EC2"/>
    <w:rsid w:val="0057677F"/>
    <w:rsid w:val="0057719A"/>
    <w:rsid w:val="0058113F"/>
    <w:rsid w:val="00583D0D"/>
    <w:rsid w:val="005954FC"/>
    <w:rsid w:val="00596F38"/>
    <w:rsid w:val="005A0C9B"/>
    <w:rsid w:val="005A1917"/>
    <w:rsid w:val="005A70E1"/>
    <w:rsid w:val="005B4CAB"/>
    <w:rsid w:val="005B5AF2"/>
    <w:rsid w:val="005B6BF9"/>
    <w:rsid w:val="005D0561"/>
    <w:rsid w:val="005D308B"/>
    <w:rsid w:val="005D3ECB"/>
    <w:rsid w:val="005D7923"/>
    <w:rsid w:val="005E62F4"/>
    <w:rsid w:val="005F06DA"/>
    <w:rsid w:val="005F6143"/>
    <w:rsid w:val="00622517"/>
    <w:rsid w:val="00626AAB"/>
    <w:rsid w:val="00642318"/>
    <w:rsid w:val="0064506B"/>
    <w:rsid w:val="00645FAA"/>
    <w:rsid w:val="00652652"/>
    <w:rsid w:val="00656596"/>
    <w:rsid w:val="00657C5E"/>
    <w:rsid w:val="00670E9D"/>
    <w:rsid w:val="00673320"/>
    <w:rsid w:val="006767B9"/>
    <w:rsid w:val="006769E8"/>
    <w:rsid w:val="006837C1"/>
    <w:rsid w:val="00693D22"/>
    <w:rsid w:val="00696B83"/>
    <w:rsid w:val="006A0A61"/>
    <w:rsid w:val="006B15AB"/>
    <w:rsid w:val="006B224C"/>
    <w:rsid w:val="006B4207"/>
    <w:rsid w:val="006B54E4"/>
    <w:rsid w:val="006C69EC"/>
    <w:rsid w:val="006D003A"/>
    <w:rsid w:val="006D1A5B"/>
    <w:rsid w:val="006D1C3C"/>
    <w:rsid w:val="006D1F53"/>
    <w:rsid w:val="006D6E79"/>
    <w:rsid w:val="006E2F98"/>
    <w:rsid w:val="006F5B8F"/>
    <w:rsid w:val="006F6AEE"/>
    <w:rsid w:val="007022CC"/>
    <w:rsid w:val="0070266A"/>
    <w:rsid w:val="00704925"/>
    <w:rsid w:val="007067D4"/>
    <w:rsid w:val="0070690E"/>
    <w:rsid w:val="007105F3"/>
    <w:rsid w:val="00712A15"/>
    <w:rsid w:val="0071409D"/>
    <w:rsid w:val="00717C3C"/>
    <w:rsid w:val="00720301"/>
    <w:rsid w:val="007212CA"/>
    <w:rsid w:val="00722308"/>
    <w:rsid w:val="0072386A"/>
    <w:rsid w:val="00744ABD"/>
    <w:rsid w:val="007450A5"/>
    <w:rsid w:val="007457D0"/>
    <w:rsid w:val="00754EBA"/>
    <w:rsid w:val="00755101"/>
    <w:rsid w:val="00755172"/>
    <w:rsid w:val="007724D5"/>
    <w:rsid w:val="00772E47"/>
    <w:rsid w:val="00773EB6"/>
    <w:rsid w:val="00783141"/>
    <w:rsid w:val="0079172A"/>
    <w:rsid w:val="007920CB"/>
    <w:rsid w:val="00793C0E"/>
    <w:rsid w:val="00796211"/>
    <w:rsid w:val="00797F64"/>
    <w:rsid w:val="007A1F46"/>
    <w:rsid w:val="007A27F3"/>
    <w:rsid w:val="007A2A30"/>
    <w:rsid w:val="007A51AE"/>
    <w:rsid w:val="007B0A7E"/>
    <w:rsid w:val="007B2AED"/>
    <w:rsid w:val="007B5808"/>
    <w:rsid w:val="007C1572"/>
    <w:rsid w:val="007C41A2"/>
    <w:rsid w:val="007C427F"/>
    <w:rsid w:val="007D28F1"/>
    <w:rsid w:val="007D69C8"/>
    <w:rsid w:val="007E2CFE"/>
    <w:rsid w:val="007E3115"/>
    <w:rsid w:val="007F1560"/>
    <w:rsid w:val="00816F0E"/>
    <w:rsid w:val="00820574"/>
    <w:rsid w:val="008267A4"/>
    <w:rsid w:val="008269C0"/>
    <w:rsid w:val="008312D9"/>
    <w:rsid w:val="00831495"/>
    <w:rsid w:val="008532A8"/>
    <w:rsid w:val="008533D6"/>
    <w:rsid w:val="00855B98"/>
    <w:rsid w:val="00861F83"/>
    <w:rsid w:val="00861FE9"/>
    <w:rsid w:val="008646F0"/>
    <w:rsid w:val="00867391"/>
    <w:rsid w:val="00867DFE"/>
    <w:rsid w:val="00870D33"/>
    <w:rsid w:val="00870E7E"/>
    <w:rsid w:val="00871EE8"/>
    <w:rsid w:val="008771D6"/>
    <w:rsid w:val="00880581"/>
    <w:rsid w:val="00882D61"/>
    <w:rsid w:val="00883F7B"/>
    <w:rsid w:val="00884F39"/>
    <w:rsid w:val="00891049"/>
    <w:rsid w:val="00893A39"/>
    <w:rsid w:val="00894832"/>
    <w:rsid w:val="008959FA"/>
    <w:rsid w:val="008B0B8A"/>
    <w:rsid w:val="008B4CEB"/>
    <w:rsid w:val="008B648C"/>
    <w:rsid w:val="008B7CA7"/>
    <w:rsid w:val="008C1A03"/>
    <w:rsid w:val="008C2538"/>
    <w:rsid w:val="008C2D76"/>
    <w:rsid w:val="008D1CCA"/>
    <w:rsid w:val="008D6157"/>
    <w:rsid w:val="008E3FEE"/>
    <w:rsid w:val="008F56C2"/>
    <w:rsid w:val="0090127F"/>
    <w:rsid w:val="00902758"/>
    <w:rsid w:val="0091752D"/>
    <w:rsid w:val="009233FB"/>
    <w:rsid w:val="009254E3"/>
    <w:rsid w:val="0092649A"/>
    <w:rsid w:val="009317FA"/>
    <w:rsid w:val="00942353"/>
    <w:rsid w:val="00956662"/>
    <w:rsid w:val="0096088E"/>
    <w:rsid w:val="00962166"/>
    <w:rsid w:val="009804AB"/>
    <w:rsid w:val="00981E99"/>
    <w:rsid w:val="009851BF"/>
    <w:rsid w:val="00992A1E"/>
    <w:rsid w:val="009A0F7D"/>
    <w:rsid w:val="009A1BBA"/>
    <w:rsid w:val="009B1FF4"/>
    <w:rsid w:val="009B6AAE"/>
    <w:rsid w:val="009C0BBA"/>
    <w:rsid w:val="009C49C2"/>
    <w:rsid w:val="009C6BA0"/>
    <w:rsid w:val="009C767C"/>
    <w:rsid w:val="009D430D"/>
    <w:rsid w:val="009D6BAD"/>
    <w:rsid w:val="009E0DB7"/>
    <w:rsid w:val="009E488D"/>
    <w:rsid w:val="009E51BC"/>
    <w:rsid w:val="009E6321"/>
    <w:rsid w:val="009E7BB6"/>
    <w:rsid w:val="009F0E13"/>
    <w:rsid w:val="009F14E9"/>
    <w:rsid w:val="009F235B"/>
    <w:rsid w:val="00A010A5"/>
    <w:rsid w:val="00A1719A"/>
    <w:rsid w:val="00A253EB"/>
    <w:rsid w:val="00A275E0"/>
    <w:rsid w:val="00A32E7C"/>
    <w:rsid w:val="00A33236"/>
    <w:rsid w:val="00A33BEE"/>
    <w:rsid w:val="00A33C2F"/>
    <w:rsid w:val="00A33D67"/>
    <w:rsid w:val="00A346AC"/>
    <w:rsid w:val="00A44390"/>
    <w:rsid w:val="00A44FF0"/>
    <w:rsid w:val="00A508A7"/>
    <w:rsid w:val="00A523D0"/>
    <w:rsid w:val="00A55E70"/>
    <w:rsid w:val="00A85D59"/>
    <w:rsid w:val="00A8784E"/>
    <w:rsid w:val="00A953F2"/>
    <w:rsid w:val="00A95475"/>
    <w:rsid w:val="00A96F22"/>
    <w:rsid w:val="00AB54EC"/>
    <w:rsid w:val="00AB6E18"/>
    <w:rsid w:val="00AC14AC"/>
    <w:rsid w:val="00AC1CDB"/>
    <w:rsid w:val="00AC3DC5"/>
    <w:rsid w:val="00AC3FEE"/>
    <w:rsid w:val="00AC6EB6"/>
    <w:rsid w:val="00AC6EC3"/>
    <w:rsid w:val="00AD2CA2"/>
    <w:rsid w:val="00AD472A"/>
    <w:rsid w:val="00AD4E4C"/>
    <w:rsid w:val="00AE656C"/>
    <w:rsid w:val="00AE6C3D"/>
    <w:rsid w:val="00AF44B7"/>
    <w:rsid w:val="00AF7FF1"/>
    <w:rsid w:val="00B01D7A"/>
    <w:rsid w:val="00B037AA"/>
    <w:rsid w:val="00B07F12"/>
    <w:rsid w:val="00B23108"/>
    <w:rsid w:val="00B30123"/>
    <w:rsid w:val="00B30612"/>
    <w:rsid w:val="00B31FBF"/>
    <w:rsid w:val="00B413DB"/>
    <w:rsid w:val="00B52AE0"/>
    <w:rsid w:val="00B54D30"/>
    <w:rsid w:val="00B55DCA"/>
    <w:rsid w:val="00B648B6"/>
    <w:rsid w:val="00B66A98"/>
    <w:rsid w:val="00B72A95"/>
    <w:rsid w:val="00B7789E"/>
    <w:rsid w:val="00B77DC6"/>
    <w:rsid w:val="00B8232F"/>
    <w:rsid w:val="00B92A40"/>
    <w:rsid w:val="00B96C5E"/>
    <w:rsid w:val="00B96FA6"/>
    <w:rsid w:val="00BA01F8"/>
    <w:rsid w:val="00BA5389"/>
    <w:rsid w:val="00BB1F22"/>
    <w:rsid w:val="00BB3ACB"/>
    <w:rsid w:val="00BB585A"/>
    <w:rsid w:val="00BB62E5"/>
    <w:rsid w:val="00BC2E01"/>
    <w:rsid w:val="00BC425A"/>
    <w:rsid w:val="00BD324D"/>
    <w:rsid w:val="00BD666F"/>
    <w:rsid w:val="00BE06C1"/>
    <w:rsid w:val="00BE1C90"/>
    <w:rsid w:val="00BF17CD"/>
    <w:rsid w:val="00BF49CC"/>
    <w:rsid w:val="00BF50D5"/>
    <w:rsid w:val="00BF74C7"/>
    <w:rsid w:val="00C01675"/>
    <w:rsid w:val="00C02091"/>
    <w:rsid w:val="00C07B02"/>
    <w:rsid w:val="00C16549"/>
    <w:rsid w:val="00C17611"/>
    <w:rsid w:val="00C20636"/>
    <w:rsid w:val="00C2408B"/>
    <w:rsid w:val="00C35B8C"/>
    <w:rsid w:val="00C35BAB"/>
    <w:rsid w:val="00C428F4"/>
    <w:rsid w:val="00C45E91"/>
    <w:rsid w:val="00C53AC2"/>
    <w:rsid w:val="00C53ACE"/>
    <w:rsid w:val="00C552D8"/>
    <w:rsid w:val="00C6051D"/>
    <w:rsid w:val="00C60E05"/>
    <w:rsid w:val="00C60EAA"/>
    <w:rsid w:val="00C63576"/>
    <w:rsid w:val="00C716C4"/>
    <w:rsid w:val="00C76BAA"/>
    <w:rsid w:val="00C821B1"/>
    <w:rsid w:val="00C82214"/>
    <w:rsid w:val="00C92656"/>
    <w:rsid w:val="00CA1651"/>
    <w:rsid w:val="00CA3CE0"/>
    <w:rsid w:val="00CA6C00"/>
    <w:rsid w:val="00CA7315"/>
    <w:rsid w:val="00CA7A09"/>
    <w:rsid w:val="00CA7BC6"/>
    <w:rsid w:val="00CB0AEC"/>
    <w:rsid w:val="00CB2181"/>
    <w:rsid w:val="00CB555F"/>
    <w:rsid w:val="00CC17ED"/>
    <w:rsid w:val="00CD1BD4"/>
    <w:rsid w:val="00CD5888"/>
    <w:rsid w:val="00CE1697"/>
    <w:rsid w:val="00CE666D"/>
    <w:rsid w:val="00CF2182"/>
    <w:rsid w:val="00D01AB6"/>
    <w:rsid w:val="00D03EBC"/>
    <w:rsid w:val="00D045E3"/>
    <w:rsid w:val="00D058DB"/>
    <w:rsid w:val="00D06B56"/>
    <w:rsid w:val="00D1362F"/>
    <w:rsid w:val="00D37F7A"/>
    <w:rsid w:val="00D67F69"/>
    <w:rsid w:val="00D7200C"/>
    <w:rsid w:val="00D73DAF"/>
    <w:rsid w:val="00D77C71"/>
    <w:rsid w:val="00D82850"/>
    <w:rsid w:val="00D8387C"/>
    <w:rsid w:val="00D84B6B"/>
    <w:rsid w:val="00D855E9"/>
    <w:rsid w:val="00D92C4C"/>
    <w:rsid w:val="00DA02F8"/>
    <w:rsid w:val="00DA530B"/>
    <w:rsid w:val="00DB2D41"/>
    <w:rsid w:val="00DB38A8"/>
    <w:rsid w:val="00DB3E7A"/>
    <w:rsid w:val="00DB4A7E"/>
    <w:rsid w:val="00DB5479"/>
    <w:rsid w:val="00DC25BE"/>
    <w:rsid w:val="00DC300C"/>
    <w:rsid w:val="00DC47C7"/>
    <w:rsid w:val="00DD254F"/>
    <w:rsid w:val="00DD75CB"/>
    <w:rsid w:val="00DE1F7E"/>
    <w:rsid w:val="00E077BB"/>
    <w:rsid w:val="00E10AD0"/>
    <w:rsid w:val="00E13260"/>
    <w:rsid w:val="00E21CAF"/>
    <w:rsid w:val="00E25BEE"/>
    <w:rsid w:val="00E27CD3"/>
    <w:rsid w:val="00E4225C"/>
    <w:rsid w:val="00E43067"/>
    <w:rsid w:val="00E44800"/>
    <w:rsid w:val="00E5707E"/>
    <w:rsid w:val="00E57649"/>
    <w:rsid w:val="00E72058"/>
    <w:rsid w:val="00E74016"/>
    <w:rsid w:val="00E746DB"/>
    <w:rsid w:val="00E82D6A"/>
    <w:rsid w:val="00E8753A"/>
    <w:rsid w:val="00E9176A"/>
    <w:rsid w:val="00E9289F"/>
    <w:rsid w:val="00E95070"/>
    <w:rsid w:val="00EA4D93"/>
    <w:rsid w:val="00EB0453"/>
    <w:rsid w:val="00EB149F"/>
    <w:rsid w:val="00EB354A"/>
    <w:rsid w:val="00EB467D"/>
    <w:rsid w:val="00EB7E4D"/>
    <w:rsid w:val="00EC0F86"/>
    <w:rsid w:val="00EC31AD"/>
    <w:rsid w:val="00EC55B4"/>
    <w:rsid w:val="00EC7476"/>
    <w:rsid w:val="00EC760B"/>
    <w:rsid w:val="00ED37B8"/>
    <w:rsid w:val="00ED40B7"/>
    <w:rsid w:val="00ED545E"/>
    <w:rsid w:val="00ED72C8"/>
    <w:rsid w:val="00EE2606"/>
    <w:rsid w:val="00EE5318"/>
    <w:rsid w:val="00EF4632"/>
    <w:rsid w:val="00EF731B"/>
    <w:rsid w:val="00EF7AAE"/>
    <w:rsid w:val="00F133A7"/>
    <w:rsid w:val="00F13664"/>
    <w:rsid w:val="00F13A44"/>
    <w:rsid w:val="00F204EE"/>
    <w:rsid w:val="00F257DC"/>
    <w:rsid w:val="00F26959"/>
    <w:rsid w:val="00F310DC"/>
    <w:rsid w:val="00F33FE0"/>
    <w:rsid w:val="00F343D0"/>
    <w:rsid w:val="00F37792"/>
    <w:rsid w:val="00F4389B"/>
    <w:rsid w:val="00F46C65"/>
    <w:rsid w:val="00F51895"/>
    <w:rsid w:val="00F53D33"/>
    <w:rsid w:val="00F547BE"/>
    <w:rsid w:val="00F575D5"/>
    <w:rsid w:val="00F6550D"/>
    <w:rsid w:val="00F762D1"/>
    <w:rsid w:val="00F76EE4"/>
    <w:rsid w:val="00F8692E"/>
    <w:rsid w:val="00FA2DE6"/>
    <w:rsid w:val="00FA797E"/>
    <w:rsid w:val="00FB203C"/>
    <w:rsid w:val="00FB24E7"/>
    <w:rsid w:val="00FC4C58"/>
    <w:rsid w:val="00FD08B2"/>
    <w:rsid w:val="00FD38C1"/>
    <w:rsid w:val="00FD6793"/>
    <w:rsid w:val="00FE12DD"/>
    <w:rsid w:val="00FE5B8E"/>
    <w:rsid w:val="00FF252E"/>
    <w:rsid w:val="00FF77FC"/>
    <w:rsid w:val="02FEB3F9"/>
    <w:rsid w:val="04240788"/>
    <w:rsid w:val="05E4E7E5"/>
    <w:rsid w:val="08A3C12B"/>
    <w:rsid w:val="10F5E245"/>
    <w:rsid w:val="116801CA"/>
    <w:rsid w:val="1261739E"/>
    <w:rsid w:val="15A252E8"/>
    <w:rsid w:val="16E0F513"/>
    <w:rsid w:val="17E1AE02"/>
    <w:rsid w:val="17F109E5"/>
    <w:rsid w:val="1923B683"/>
    <w:rsid w:val="198CDA46"/>
    <w:rsid w:val="1B19CDB0"/>
    <w:rsid w:val="1B4CBF7F"/>
    <w:rsid w:val="1E40049B"/>
    <w:rsid w:val="22AB75A1"/>
    <w:rsid w:val="24A69AFF"/>
    <w:rsid w:val="26251FED"/>
    <w:rsid w:val="2BE7452C"/>
    <w:rsid w:val="2D310E01"/>
    <w:rsid w:val="2D894AA4"/>
    <w:rsid w:val="30C41687"/>
    <w:rsid w:val="30E88507"/>
    <w:rsid w:val="3272237D"/>
    <w:rsid w:val="347C7EAD"/>
    <w:rsid w:val="35ED7ED7"/>
    <w:rsid w:val="36854B51"/>
    <w:rsid w:val="36B107E3"/>
    <w:rsid w:val="3709DB5F"/>
    <w:rsid w:val="372FC539"/>
    <w:rsid w:val="374F4AEF"/>
    <w:rsid w:val="38A5ABC0"/>
    <w:rsid w:val="39A28A2E"/>
    <w:rsid w:val="3DB5E153"/>
    <w:rsid w:val="42268D6A"/>
    <w:rsid w:val="45C1A76C"/>
    <w:rsid w:val="479E41D6"/>
    <w:rsid w:val="4A271694"/>
    <w:rsid w:val="4AC0652B"/>
    <w:rsid w:val="4B9C7538"/>
    <w:rsid w:val="4F75002B"/>
    <w:rsid w:val="4FB3CFFC"/>
    <w:rsid w:val="533D4C66"/>
    <w:rsid w:val="55FDDA6E"/>
    <w:rsid w:val="57C7931A"/>
    <w:rsid w:val="5BAB75C5"/>
    <w:rsid w:val="5C207386"/>
    <w:rsid w:val="635B5DB6"/>
    <w:rsid w:val="63C881F4"/>
    <w:rsid w:val="65BE0CA7"/>
    <w:rsid w:val="69F4DA35"/>
    <w:rsid w:val="6B6DF292"/>
    <w:rsid w:val="6B90AA96"/>
    <w:rsid w:val="71288A89"/>
    <w:rsid w:val="7136651D"/>
    <w:rsid w:val="74065BD9"/>
    <w:rsid w:val="7585A929"/>
    <w:rsid w:val="77E6D357"/>
    <w:rsid w:val="7A2AB221"/>
    <w:rsid w:val="7FDCE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B27EE"/>
  <w15:docId w15:val="{73ADED2E-B42A-4746-905E-C0EAF56E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1F83"/>
  </w:style>
  <w:style w:type="paragraph" w:styleId="Nadpis2">
    <w:name w:val="heading 2"/>
    <w:aliases w:val="Preambule"/>
    <w:basedOn w:val="Normln"/>
    <w:next w:val="Normln"/>
    <w:link w:val="Nadpis2Char"/>
    <w:uiPriority w:val="9"/>
    <w:unhideWhenUsed/>
    <w:qFormat/>
    <w:rsid w:val="0070266A"/>
    <w:pPr>
      <w:keepNext/>
      <w:keepLines/>
      <w:numPr>
        <w:numId w:val="28"/>
      </w:numPr>
      <w:jc w:val="center"/>
      <w:outlineLvl w:val="1"/>
    </w:pPr>
    <w:rPr>
      <w:rFonts w:ascii="Arial" w:eastAsiaTheme="majorEastAsia" w:hAnsi="Arial" w:cstheme="majorBidi"/>
      <w:b/>
      <w:sz w:val="20"/>
      <w:szCs w:val="26"/>
    </w:rPr>
  </w:style>
  <w:style w:type="paragraph" w:styleId="Nadpis3">
    <w:name w:val="heading 3"/>
    <w:aliases w:val="Články"/>
    <w:basedOn w:val="Normln"/>
    <w:next w:val="Normln"/>
    <w:link w:val="Nadpis3Char"/>
    <w:uiPriority w:val="9"/>
    <w:unhideWhenUsed/>
    <w:qFormat/>
    <w:rsid w:val="005D308B"/>
    <w:pPr>
      <w:keepNext/>
      <w:keepLines/>
      <w:numPr>
        <w:numId w:val="6"/>
      </w:numPr>
      <w:jc w:val="center"/>
      <w:outlineLvl w:val="2"/>
    </w:pPr>
    <w:rPr>
      <w:rFonts w:ascii="Arial" w:eastAsiaTheme="majorEastAsia" w:hAnsi="Arial" w:cstheme="majorBidi"/>
      <w:b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3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38C1"/>
  </w:style>
  <w:style w:type="paragraph" w:styleId="Zpat">
    <w:name w:val="footer"/>
    <w:basedOn w:val="Normln"/>
    <w:link w:val="ZpatChar"/>
    <w:uiPriority w:val="99"/>
    <w:unhideWhenUsed/>
    <w:rsid w:val="00FD3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38C1"/>
  </w:style>
  <w:style w:type="paragraph" w:customStyle="1" w:styleId="Default">
    <w:name w:val="Default"/>
    <w:uiPriority w:val="99"/>
    <w:rsid w:val="00FD38C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D38C1"/>
    <w:pPr>
      <w:ind w:left="720"/>
      <w:contextualSpacing/>
    </w:pPr>
  </w:style>
  <w:style w:type="paragraph" w:styleId="Bezmezer">
    <w:name w:val="No Spacing"/>
    <w:uiPriority w:val="1"/>
    <w:qFormat/>
    <w:rsid w:val="00FD38C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unhideWhenUsed/>
    <w:rsid w:val="00FD38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D38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D38C1"/>
    <w:rPr>
      <w:sz w:val="20"/>
      <w:szCs w:val="20"/>
    </w:rPr>
  </w:style>
  <w:style w:type="paragraph" w:customStyle="1" w:styleId="Zkladntextodsazen21">
    <w:name w:val="Základní text odsazený 21"/>
    <w:basedOn w:val="Normln"/>
    <w:rsid w:val="00FD38C1"/>
    <w:pPr>
      <w:suppressAutoHyphens/>
      <w:spacing w:before="120" w:after="0" w:line="240" w:lineRule="auto"/>
      <w:ind w:left="39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3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38C1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5A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5AF2"/>
    <w:rPr>
      <w:b/>
      <w:bCs/>
      <w:sz w:val="20"/>
      <w:szCs w:val="20"/>
    </w:rPr>
  </w:style>
  <w:style w:type="character" w:customStyle="1" w:styleId="Nadpis2Char">
    <w:name w:val="Nadpis 2 Char"/>
    <w:aliases w:val="Preambule Char"/>
    <w:basedOn w:val="Standardnpsmoodstavce"/>
    <w:link w:val="Nadpis2"/>
    <w:uiPriority w:val="9"/>
    <w:rsid w:val="0070266A"/>
    <w:rPr>
      <w:rFonts w:ascii="Arial" w:eastAsiaTheme="majorEastAsia" w:hAnsi="Arial" w:cstheme="majorBidi"/>
      <w:b/>
      <w:sz w:val="20"/>
      <w:szCs w:val="26"/>
    </w:rPr>
  </w:style>
  <w:style w:type="character" w:customStyle="1" w:styleId="Nadpis3Char">
    <w:name w:val="Nadpis 3 Char"/>
    <w:aliases w:val="Články Char"/>
    <w:basedOn w:val="Standardnpsmoodstavce"/>
    <w:link w:val="Nadpis3"/>
    <w:uiPriority w:val="9"/>
    <w:rsid w:val="005D308B"/>
    <w:rPr>
      <w:rFonts w:ascii="Arial" w:eastAsiaTheme="majorEastAsia" w:hAnsi="Arial" w:cstheme="majorBidi"/>
      <w:b/>
      <w:sz w:val="20"/>
      <w:szCs w:val="24"/>
    </w:rPr>
  </w:style>
  <w:style w:type="paragraph" w:styleId="Revize">
    <w:name w:val="Revision"/>
    <w:hidden/>
    <w:uiPriority w:val="99"/>
    <w:semiHidden/>
    <w:rsid w:val="00BB1F22"/>
    <w:pPr>
      <w:spacing w:after="0" w:line="240" w:lineRule="auto"/>
    </w:pPr>
  </w:style>
  <w:style w:type="table" w:styleId="Mkatabulky">
    <w:name w:val="Table Grid"/>
    <w:basedOn w:val="Normlntabulka"/>
    <w:uiPriority w:val="59"/>
    <w:rsid w:val="00304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16F0E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67C1A"/>
    <w:rPr>
      <w:color w:val="800080" w:themeColor="followedHyperlink"/>
      <w:u w:val="single"/>
    </w:rPr>
  </w:style>
  <w:style w:type="paragraph" w:styleId="Zkladntext">
    <w:name w:val="Body Text"/>
    <w:basedOn w:val="Normln"/>
    <w:link w:val="ZkladntextChar"/>
    <w:uiPriority w:val="99"/>
    <w:rsid w:val="00395FA5"/>
    <w:pPr>
      <w:tabs>
        <w:tab w:val="left" w:pos="4860"/>
      </w:tabs>
      <w:spacing w:after="0" w:line="240" w:lineRule="auto"/>
    </w:pPr>
    <w:rPr>
      <w:rFonts w:ascii="Arial" w:eastAsia="Times New Roman" w:hAnsi="Arial" w:cs="Arial"/>
      <w:b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95FA5"/>
    <w:rPr>
      <w:rFonts w:ascii="Arial" w:eastAsia="Times New Roman" w:hAnsi="Arial" w:cs="Arial"/>
      <w:b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0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81516BFE8E7A4ABD4AA3614E3DDAFD" ma:contentTypeVersion="12" ma:contentTypeDescription="Vytvoří nový dokument" ma:contentTypeScope="" ma:versionID="972a58cb48ea64aeb681999c5e8c7ed1">
  <xsd:schema xmlns:xsd="http://www.w3.org/2001/XMLSchema" xmlns:xs="http://www.w3.org/2001/XMLSchema" xmlns:p="http://schemas.microsoft.com/office/2006/metadata/properties" xmlns:ns3="7e8e8dc7-6e48-4246-b505-cb18f69853b3" targetNamespace="http://schemas.microsoft.com/office/2006/metadata/properties" ma:root="true" ma:fieldsID="5a38876afe7dea7db68fd1bcd2787551" ns3:_="">
    <xsd:import namespace="7e8e8dc7-6e48-4246-b505-cb18f69853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e8dc7-6e48-4246-b505-cb18f6985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04845B-02B5-4498-9AD4-E12AE632CF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86AE35-3D25-4C0F-AD44-F2840660E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e8dc7-6e48-4246-b505-cb18f6985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867F2B-47B8-4600-8B1A-FAB23AA081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5C7FAC-2E8D-4C53-A0CB-7B5A2F7D65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1504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10362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Hrušková Radana, Bc.</dc:creator>
  <cp:lastModifiedBy>Jan Dvořák</cp:lastModifiedBy>
  <cp:revision>2</cp:revision>
  <cp:lastPrinted>2023-11-08T06:20:00Z</cp:lastPrinted>
  <dcterms:created xsi:type="dcterms:W3CDTF">2024-12-02T08:53:00Z</dcterms:created>
  <dcterms:modified xsi:type="dcterms:W3CDTF">2024-12-02T08:53:00Z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0x010100C681516BFE8E7A4ABD4AA3614E3DDAFD</vt:lpwstr>
  </property>
</Properties>
</file>