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7DF9" w14:textId="77777777" w:rsidR="001A6770" w:rsidRDefault="001A6770" w:rsidP="001A6770">
      <w:r>
        <w:t>Průvodní doklad k materiálu na jednání zastupitelstva obce Brandýsek / prosinec 2023</w:t>
      </w:r>
    </w:p>
    <w:p w14:paraId="4696A8E0" w14:textId="77777777" w:rsidR="001A6770" w:rsidRDefault="001A6770" w:rsidP="001A6770">
      <w:r>
        <w:t>Název materiálu: Stanovení stočného pro rok 2024</w:t>
      </w:r>
    </w:p>
    <w:p w14:paraId="1CD9771D" w14:textId="77777777" w:rsidR="001A6770" w:rsidRDefault="001A6770" w:rsidP="001A6770">
      <w:r>
        <w:t xml:space="preserve">Předkladatel: Ing. Pavla Schillerová, Ing, Jana Gylden, Jiří Kratochvíl, Ing. Miroslav Macíček a Ing. Leoš Reichl </w:t>
      </w:r>
    </w:p>
    <w:p w14:paraId="5DBB4FED" w14:textId="77777777" w:rsidR="001A6770" w:rsidRDefault="001A6770" w:rsidP="001A6770">
      <w:r>
        <w:t>Zpracovatel návrhu: Ing. Leoš Reichl</w:t>
      </w:r>
    </w:p>
    <w:p w14:paraId="75F6205E" w14:textId="77777777" w:rsidR="001A6770" w:rsidRDefault="001A6770" w:rsidP="001A6770"/>
    <w:p w14:paraId="7E44BE37" w14:textId="77777777" w:rsidR="001A6770" w:rsidRDefault="001A6770" w:rsidP="001A6770">
      <w:r>
        <w:t xml:space="preserve">Předkládací zpráva: </w:t>
      </w:r>
    </w:p>
    <w:p w14:paraId="2E423ECA" w14:textId="77777777" w:rsidR="001A6770" w:rsidRDefault="001A6770" w:rsidP="001A6770">
      <w:r>
        <w:t xml:space="preserve">Stočné má být stanoveno podle všech zákonem umožněných kalkulačních položek. Nová cena stočného by měla být stanovena od 1. 1. 2024 a měla by zahrnovat všechny zákonné kalkulační položky, tak aby cena alespoň částečně odrážela i náklady na nutnou modernizaci a obnovu ČOV. </w:t>
      </w:r>
    </w:p>
    <w:p w14:paraId="3E6F9A22" w14:textId="77777777" w:rsidR="001A6770" w:rsidRDefault="001A6770" w:rsidP="001A6770">
      <w:r>
        <w:t xml:space="preserve">Zápis RO č. 16 tvrdí, že při zahrnutí prostředků na obnovu by byla jednotková cena stočného o 10 Kč (bez DPH) vyšší než cena stanovená od 1. 10. 2023. Ve skutečnosti je to tedy tak, že obyvatelé </w:t>
      </w:r>
      <w:proofErr w:type="spellStart"/>
      <w:r>
        <w:t>Brandýska</w:t>
      </w:r>
      <w:proofErr w:type="spellEnd"/>
      <w:r>
        <w:t xml:space="preserve"> dotují stočné těm, kteří obyvateli </w:t>
      </w:r>
      <w:proofErr w:type="spellStart"/>
      <w:r>
        <w:t>Brandýska</w:t>
      </w:r>
      <w:proofErr w:type="spellEnd"/>
      <w:r>
        <w:t xml:space="preserve"> nejsou. To je pro občany </w:t>
      </w:r>
      <w:proofErr w:type="spellStart"/>
      <w:r>
        <w:t>Brandýska</w:t>
      </w:r>
      <w:proofErr w:type="spellEnd"/>
      <w:r>
        <w:t xml:space="preserve"> nevýhodné, například občanům Cvrčovic by měly stočné dotovat Cvrčovice, jestli chtějí. Ten, kdo na Brandýsku bydlí (spotřebovává vodu), a není tu trvale hlášen, se pak může přihlásit k trvalému pobytu, anebo platit vyšší stočné. Cílem tohoto návrhu je zachovat občanům </w:t>
      </w:r>
      <w:proofErr w:type="spellStart"/>
      <w:r>
        <w:t>Brandýska</w:t>
      </w:r>
      <w:proofErr w:type="spellEnd"/>
      <w:r>
        <w:t xml:space="preserve"> současnou (již tak vysokou) cenu stanovenou k 1. 10. 2023, a zároveň vybírat od neobčanů celou kalkulovanou částku. S ohledem na to, že se od 1. 1. 2024 stejně bude měnit DPH, příští fakturace bude muset pro rok 2024 vyčíslit novou cenu stočného (s jiným DPH). Vhodným přelomem pro přechod na nový systém je tedy 1. 1. 2024.</w:t>
      </w:r>
    </w:p>
    <w:p w14:paraId="5A78E085" w14:textId="77777777" w:rsidR="001A6770" w:rsidRDefault="001A6770" w:rsidP="001A6770">
      <w:r>
        <w:t xml:space="preserve">Obyvatelům </w:t>
      </w:r>
      <w:proofErr w:type="spellStart"/>
      <w:r>
        <w:t>Brandýska</w:t>
      </w:r>
      <w:proofErr w:type="spellEnd"/>
      <w:r>
        <w:t xml:space="preserve"> by nově měla být poskytována sleva / bonus na maximální objem na občana s trvalým pobytem v obci Brandýsek, tak aby je zavedení ceny zahrnující všechny položky (ani vyšší DPH) nezasáhlo.</w:t>
      </w:r>
    </w:p>
    <w:p w14:paraId="6A4A23CF" w14:textId="77777777" w:rsidR="001A6770" w:rsidRDefault="001A6770" w:rsidP="001A6770">
      <w:r>
        <w:t>S ohledem na to, že se od 1. 1. 2024 stejně bude měnit DPH, příští fakturace bude muset pro rok 2024 vyčíslit novou cenu stočného (s jiným DPH).</w:t>
      </w:r>
    </w:p>
    <w:p w14:paraId="394C9FB4" w14:textId="77777777" w:rsidR="001A6770" w:rsidRDefault="001A6770" w:rsidP="001A6770">
      <w:r>
        <w:t>Celkově bude zahrnutí všech kalkulačních položek do stočného znamenat, že v příjmech 2024 budou vyšší výnosy rámcově o 250 000 Kč (počítáno jenom na spotřebu Cvrčovic).</w:t>
      </w:r>
    </w:p>
    <w:p w14:paraId="4B979E9F" w14:textId="77777777" w:rsidR="001A6770" w:rsidRDefault="001A6770" w:rsidP="001A6770"/>
    <w:p w14:paraId="12AD18A0" w14:textId="77777777" w:rsidR="001A6770" w:rsidRDefault="001A6770" w:rsidP="001A6770">
      <w:r>
        <w:t xml:space="preserve">Návrh </w:t>
      </w:r>
      <w:proofErr w:type="gramStart"/>
      <w:r>
        <w:t>usnesení:  Zastupitelstvo</w:t>
      </w:r>
      <w:proofErr w:type="gramEnd"/>
      <w:r>
        <w:t xml:space="preserve"> obce pověřuje paní starostku, aby zajistila:</w:t>
      </w:r>
    </w:p>
    <w:p w14:paraId="159663F5" w14:textId="77777777" w:rsidR="001A6770" w:rsidRDefault="001A6770" w:rsidP="001A6770">
      <w:r>
        <w:t>1)</w:t>
      </w:r>
      <w:r>
        <w:tab/>
        <w:t xml:space="preserve">Vyhotovení nové kalkulace platné </w:t>
      </w:r>
      <w:proofErr w:type="gramStart"/>
      <w:r>
        <w:t>od  1.</w:t>
      </w:r>
      <w:proofErr w:type="gramEnd"/>
      <w:r>
        <w:t xml:space="preserve"> 1. 2024. Tato kalkulace bude zahrnovat všechny zákonem povolené položky v plné výši.</w:t>
      </w:r>
    </w:p>
    <w:p w14:paraId="45855976" w14:textId="77777777" w:rsidR="001A6770" w:rsidRDefault="001A6770" w:rsidP="001A6770">
      <w:r>
        <w:t>2)</w:t>
      </w:r>
      <w:r>
        <w:tab/>
        <w:t>Výpočet bonusu/slevy (B) pro trvale hlášeného obyvatele, tak aby výsledná cena včetně DPH (N) nepřesáhla cenu platnou od 1. 10. 2023 včetně DPH (S). (B=(N-S))</w:t>
      </w:r>
    </w:p>
    <w:p w14:paraId="27C5EB32" w14:textId="77777777" w:rsidR="001A6770" w:rsidRDefault="001A6770" w:rsidP="001A6770">
      <w:r>
        <w:lastRenderedPageBreak/>
        <w:t>3)</w:t>
      </w:r>
      <w:r>
        <w:tab/>
        <w:t xml:space="preserve">Výpočet objemu stočného, na které bude bonus/sleva uplatňována pro trvale hlášené obyvatele (návrh </w:t>
      </w:r>
      <w:proofErr w:type="gramStart"/>
      <w:r>
        <w:t>60m3</w:t>
      </w:r>
      <w:proofErr w:type="gramEnd"/>
      <w:r>
        <w:t>/rok/obyvatel obecně, 45m3 /obyvatel pro část uplatňovanou za fakturaci 2023/24 v roce 2024)</w:t>
      </w:r>
    </w:p>
    <w:p w14:paraId="6EDCA325" w14:textId="77777777" w:rsidR="001A6770" w:rsidRDefault="001A6770" w:rsidP="001A6770"/>
    <w:p w14:paraId="216BB54F" w14:textId="77777777" w:rsidR="001A6770" w:rsidRDefault="001A6770" w:rsidP="001A6770"/>
    <w:p w14:paraId="3C175CB5" w14:textId="77777777" w:rsidR="001A6770" w:rsidRDefault="001A6770" w:rsidP="001A6770">
      <w:r>
        <w:t xml:space="preserve"> </w:t>
      </w:r>
    </w:p>
    <w:p w14:paraId="674C70C1" w14:textId="77777777" w:rsidR="001A6770" w:rsidRDefault="001A6770" w:rsidP="001A6770">
      <w:r>
        <w:t xml:space="preserve"> </w:t>
      </w:r>
    </w:p>
    <w:p w14:paraId="7A8E969E" w14:textId="77777777" w:rsidR="001A6770" w:rsidRDefault="001A6770" w:rsidP="001A6770">
      <w:r>
        <w:t xml:space="preserve"> </w:t>
      </w:r>
    </w:p>
    <w:p w14:paraId="175D4561" w14:textId="4B352AED" w:rsidR="00800313" w:rsidRDefault="001A6770" w:rsidP="001A6770">
      <w:r>
        <w:t xml:space="preserve">Podpis zpracovatele:   </w:t>
      </w:r>
    </w:p>
    <w:sectPr w:rsidR="00800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A2E7C"/>
    <w:rsid w:val="001A6770"/>
    <w:rsid w:val="003A2E7C"/>
    <w:rsid w:val="00800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7857F-B06E-4D6C-A1A6-655F171E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2217</Characters>
  <Application>Microsoft Office Word</Application>
  <DocSecurity>0</DocSecurity>
  <Lines>18</Lines>
  <Paragraphs>5</Paragraphs>
  <ScaleCrop>false</ScaleCrop>
  <Company>VS ČR</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Reichl Leoš, Ing</dc:creator>
  <cp:keywords/>
  <dc:description/>
  <cp:lastModifiedBy>Reichl Leoš, Ing</cp:lastModifiedBy>
  <cp:revision>2</cp:revision>
  <dcterms:created xsi:type="dcterms:W3CDTF">2023-11-28T13:45:00Z</dcterms:created>
  <dcterms:modified xsi:type="dcterms:W3CDTF">2023-11-28T13:46:00Z</dcterms:modified>
</cp:coreProperties>
</file>