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B508" w14:textId="77777777" w:rsidR="003C06F8" w:rsidRDefault="003C06F8" w:rsidP="00F12E0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F9802D7" w14:textId="1CA8659A" w:rsidR="00E51E92" w:rsidRPr="00E51E92" w:rsidRDefault="008D2529" w:rsidP="008D252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Město Rychnov u Jablonce nad Nisou (1/1)</w:t>
      </w: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 xml:space="preserve">IČO 00262552, DIČ </w:t>
      </w:r>
      <w:r w:rsidR="00E51E92"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CZ00262552</w:t>
      </w: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se sídlem Husova 490</w:t>
      </w: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                Rychnov u Jablonce nad Nisou</w:t>
      </w: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                46802</w:t>
      </w: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zastoupena:</w:t>
      </w: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 w:rsidR="00E51E92"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Bc. Tomáš Levinský – starosta</w:t>
      </w:r>
    </w:p>
    <w:p w14:paraId="5F6F48E6" w14:textId="3D00DD32" w:rsidR="00E51E92" w:rsidRPr="00E51E92" w:rsidRDefault="00E51E92" w:rsidP="008D252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mail.adresa: </w:t>
      </w:r>
      <w:hyperlink r:id="rId8" w:history="1">
        <w:r w:rsidRPr="00E51E92">
          <w:rPr>
            <w:rStyle w:val="Hypertextovodkaz"/>
            <w:rFonts w:ascii="Arial" w:eastAsia="Times New Roman" w:hAnsi="Arial" w:cs="Arial"/>
            <w:b/>
            <w:bCs/>
            <w:sz w:val="22"/>
            <w:szCs w:val="22"/>
            <w:lang w:eastAsia="cs-CZ"/>
          </w:rPr>
          <w:t>podatelna@rychnovjbc.cz</w:t>
        </w:r>
      </w:hyperlink>
    </w:p>
    <w:p w14:paraId="45C793BF" w14:textId="77777777" w:rsidR="00E51E92" w:rsidRPr="00E51E92" w:rsidRDefault="00E51E92" w:rsidP="008D252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Bankovní spojení: 963232349/0800 (Česká spořitelna, a.s.)</w:t>
      </w:r>
    </w:p>
    <w:p w14:paraId="395F7312" w14:textId="778AAA94" w:rsidR="008D2529" w:rsidRDefault="00E51E92" w:rsidP="008D252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ID datové schránky: fjxbbm5</w:t>
      </w:r>
      <w:r w:rsidR="008D2529"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</w:p>
    <w:p w14:paraId="7CFA6CB7" w14:textId="29EF1FE3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„Povinná“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E299CD8" w14:textId="77777777" w:rsidR="00DC789F" w:rsidRPr="00D84CE2" w:rsidRDefault="00DC789F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0D72E7C2" w14:textId="77777777" w:rsidR="00DC789F" w:rsidRPr="002B2350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2B2350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2E95D987" w14:textId="77777777" w:rsidR="004C7FE1" w:rsidRPr="004C7FE1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45C6E1B7" w14:textId="668AE59B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>se sídlem Děčín</w:t>
      </w:r>
      <w:r w:rsidR="003F5638"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F23579">
        <w:rPr>
          <w:rFonts w:ascii="Arial" w:eastAsia="Times New Roman" w:hAnsi="Arial" w:cs="Arial"/>
          <w:sz w:val="22"/>
          <w:szCs w:val="22"/>
          <w:lang w:eastAsia="cs-CZ"/>
        </w:rPr>
        <w:t>Děčín IV-Podmokly, Teplická 874/8, PSČ 405 02</w:t>
      </w:r>
    </w:p>
    <w:p w14:paraId="79CE02DE" w14:textId="77777777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>zapsaná v obchodním rejstříku vedeném u Krajského soudu v Ústí nad Labem, pod sp. zn. B 2145</w:t>
      </w:r>
    </w:p>
    <w:p w14:paraId="6F50F33C" w14:textId="69B2C298" w:rsidR="004C7FE1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</w:p>
    <w:p w14:paraId="7049C0F1" w14:textId="77777777" w:rsidR="00E51E92" w:rsidRDefault="00E51E92" w:rsidP="00E51E92">
      <w:pPr>
        <w:shd w:val="clear" w:color="auto" w:fill="FFFFFF"/>
        <w:rPr>
          <w:rStyle w:val="Text10"/>
          <w:rFonts w:ascii="Tahoma" w:hAnsi="Tahoma" w:cs="Tahoma"/>
          <w:sz w:val="22"/>
          <w:szCs w:val="22"/>
        </w:rPr>
      </w:pPr>
      <w:r>
        <w:rPr>
          <w:rStyle w:val="Text10"/>
          <w:rFonts w:ascii="Tahoma" w:hAnsi="Tahoma" w:cs="Tahoma"/>
          <w:sz w:val="22"/>
          <w:szCs w:val="22"/>
        </w:rPr>
        <w:t>na základě jí písemně udělené plné moci evid. č. PM – 081/2023</w:t>
      </w:r>
    </w:p>
    <w:p w14:paraId="587BCB3F" w14:textId="77777777" w:rsidR="00E51E92" w:rsidRDefault="00E51E92" w:rsidP="00E51E9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Style w:val="Text10"/>
          <w:rFonts w:ascii="Tahoma" w:hAnsi="Tahoma" w:cs="Tahoma"/>
          <w:sz w:val="22"/>
          <w:szCs w:val="22"/>
        </w:rPr>
        <w:t xml:space="preserve">firmou </w:t>
      </w:r>
      <w:r>
        <w:rPr>
          <w:rStyle w:val="Text10"/>
          <w:rFonts w:ascii="Tahoma" w:hAnsi="Tahoma" w:cs="Tahoma"/>
          <w:b/>
          <w:sz w:val="22"/>
          <w:szCs w:val="22"/>
        </w:rPr>
        <w:t>EMJ s.r.o.</w:t>
      </w:r>
      <w:r>
        <w:rPr>
          <w:rStyle w:val="Text10"/>
          <w:rFonts w:ascii="Tahoma" w:hAnsi="Tahoma" w:cs="Tahoma"/>
          <w:sz w:val="22"/>
          <w:szCs w:val="22"/>
        </w:rPr>
        <w:t xml:space="preserve">, se sídlem Frýdlant, K.Světlé 1121, PSČ 464 01, IČ: 27268632, DIČ:CZ27268632, </w:t>
      </w:r>
    </w:p>
    <w:p w14:paraId="203106BB" w14:textId="77777777" w:rsidR="00E51E92" w:rsidRDefault="00E51E92" w:rsidP="00E51E9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zastoupenou Ivankou Krýchovou – jednatelkou,</w:t>
      </w:r>
    </w:p>
    <w:p w14:paraId="13DBFB6B" w14:textId="77777777" w:rsidR="00E51E92" w:rsidRDefault="00E51E92" w:rsidP="00E51E9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22"/>
          <w:szCs w:val="22"/>
          <w:lang w:eastAsia="cs-CZ"/>
        </w:rPr>
      </w:pPr>
      <w:r>
        <w:rPr>
          <w:rFonts w:ascii="Tahoma" w:eastAsia="Times New Roman" w:hAnsi="Tahoma" w:cs="Tahoma"/>
          <w:sz w:val="22"/>
          <w:szCs w:val="22"/>
          <w:lang w:eastAsia="cs-CZ"/>
        </w:rPr>
        <w:t>datová schránka: ufq32bj</w:t>
      </w:r>
    </w:p>
    <w:p w14:paraId="11EA9B05" w14:textId="77777777" w:rsidR="00E51E92" w:rsidRPr="00205DE7" w:rsidRDefault="00E51E92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F432F2C" w14:textId="77777777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„Oprávněná“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6F755BD6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77777777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F12E09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4225B6D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1A2CAE" w14:textId="77777777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14:paraId="05E83ABA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49B957AB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Smlouvu o zřízení věcného </w:t>
      </w:r>
      <w:r w:rsidR="003F5638"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BŘEMENE – SLUŽEBNOSTI</w:t>
      </w:r>
    </w:p>
    <w:p w14:paraId="5CF8F5AF" w14:textId="6532BA4D" w:rsidR="00DC789F" w:rsidRPr="00D84CE2" w:rsidRDefault="00372600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E51E92" w:rsidRPr="00E51E92">
        <w:rPr>
          <w:rFonts w:ascii="Arial" w:hAnsi="Arial" w:cs="Arial"/>
          <w:b/>
          <w:bCs/>
          <w:sz w:val="22"/>
          <w:szCs w:val="22"/>
        </w:rPr>
        <w:t>CEZd_SoVB 111057/IV-12-4022045</w:t>
      </w:r>
    </w:p>
    <w:p w14:paraId="55F611DD" w14:textId="77777777" w:rsidR="00DC789F" w:rsidRPr="00D84CE2" w:rsidRDefault="00DC789F" w:rsidP="0016549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5BD460" w14:textId="6D50BDA8" w:rsidR="009D3E7C" w:rsidRPr="00FA5D08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>
        <w:rPr>
          <w:rFonts w:ascii="Arial" w:eastAsia="Times New Roman" w:hAnsi="Arial" w:cs="Arial"/>
          <w:sz w:val="22"/>
          <w:szCs w:val="22"/>
          <w:lang w:eastAsia="cs-CZ"/>
        </w:rPr>
        <w:t>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 č. 458/2000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0AE6FD9" w14:textId="77777777" w:rsidR="00AB7807" w:rsidRDefault="00AB7807" w:rsidP="0016549C">
      <w:pPr>
        <w:shd w:val="clear" w:color="auto" w:fill="FFFFFF"/>
        <w:spacing w:line="280" w:lineRule="exact"/>
        <w:ind w:right="-96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53923537" w:rsidR="00DC789F" w:rsidRPr="00D84CE2" w:rsidRDefault="00DC789F" w:rsidP="0016549C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04BDA84D" w14:textId="719937BA" w:rsidR="009D3E7C" w:rsidRPr="00D84CE2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518A85F6" w14:textId="77777777" w:rsidR="00207731" w:rsidRPr="00D84CE2" w:rsidRDefault="00207731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FC532A6" w14:textId="77777777" w:rsidR="00E51E92" w:rsidRDefault="00E51E92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2A826A30" w14:textId="77777777" w:rsidR="00E51E92" w:rsidRDefault="00E51E92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410761A" w14:textId="2B34FAB3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668FB7E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D84CE2" w:rsidRDefault="00DC789F" w:rsidP="0016549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416DED7E" w14:textId="77777777" w:rsidR="00F12E09" w:rsidRPr="00FA5D08" w:rsidRDefault="00092E86" w:rsidP="00F12E09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bookmarkStart w:id="0" w:name="_Hlk123828439"/>
      <w:r w:rsidRP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="00DC789F" w:rsidRP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7A7CFE" w:rsidRPr="00F12E09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bookmarkEnd w:id="0"/>
    <w:p w14:paraId="2BDA8E02" w14:textId="313CC76D" w:rsidR="00DC789F" w:rsidRPr="00F12E09" w:rsidRDefault="00DC789F" w:rsidP="00F12E09">
      <w:pPr>
        <w:pStyle w:val="Odstavecseseznamem"/>
        <w:widowControl w:val="0"/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7FA4E5A" w14:textId="77777777" w:rsidR="00E51E92" w:rsidRDefault="00F12E09" w:rsidP="00E51E92">
      <w:pPr>
        <w:pStyle w:val="Odstavecseseznamem"/>
        <w:widowControl w:val="0"/>
        <w:shd w:val="clear" w:color="auto" w:fill="FFFFFF"/>
        <w:tabs>
          <w:tab w:val="left" w:pos="426"/>
        </w:tabs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pozemku </w:t>
      </w: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parc.č. 411</w:t>
      </w:r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, v </w:t>
      </w:r>
      <w:r w:rsidRPr="00E51E9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k.ú. 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51E9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51E92">
        <w:rPr>
          <w:rFonts w:ascii="Tahoma" w:eastAsia="Times New Roman" w:hAnsi="Tahoma" w:cs="Tahoma"/>
          <w:color w:val="000000"/>
          <w:spacing w:val="-3"/>
          <w:sz w:val="22"/>
          <w:szCs w:val="22"/>
          <w:lang w:eastAsia="cs-CZ"/>
        </w:rPr>
        <w:t>obec Rychnov u Jablonce nad Nisou</w:t>
      </w:r>
      <w:r w:rsidR="00E51E92">
        <w:rPr>
          <w:rFonts w:ascii="Tahoma" w:eastAsia="Times New Roman" w:hAnsi="Tahoma" w:cs="Tahoma"/>
          <w:color w:val="000000"/>
          <w:spacing w:val="-1"/>
          <w:sz w:val="22"/>
          <w:szCs w:val="22"/>
          <w:lang w:eastAsia="cs-CZ"/>
        </w:rPr>
        <w:t xml:space="preserve">, </w:t>
      </w:r>
    </w:p>
    <w:p w14:paraId="789CA14B" w14:textId="77777777" w:rsidR="00E51E92" w:rsidRDefault="00E51E92" w:rsidP="00E51E92">
      <w:pPr>
        <w:pStyle w:val="Odstavecseseznamem"/>
        <w:widowControl w:val="0"/>
        <w:shd w:val="clear" w:color="auto" w:fill="FFFFFF"/>
        <w:tabs>
          <w:tab w:val="left" w:pos="360"/>
        </w:tabs>
        <w:spacing w:line="280" w:lineRule="exact"/>
        <w:ind w:left="426"/>
        <w:rPr>
          <w:rFonts w:ascii="Tahoma" w:eastAsia="Times New Roman" w:hAnsi="Tahoma" w:cs="Tahoma"/>
          <w:color w:val="000000"/>
          <w:spacing w:val="-1"/>
          <w:sz w:val="22"/>
          <w:szCs w:val="22"/>
          <w:lang w:eastAsia="cs-CZ"/>
        </w:rPr>
      </w:pPr>
    </w:p>
    <w:p w14:paraId="2BE4A8D8" w14:textId="77777777" w:rsidR="00E51E92" w:rsidRPr="00345A86" w:rsidRDefault="00E51E92" w:rsidP="00E51E92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Tahoma" w:eastAsia="Times New Roman" w:hAnsi="Tahoma" w:cs="Tahoma"/>
          <w:color w:val="000000"/>
          <w:spacing w:val="-3"/>
          <w:sz w:val="22"/>
          <w:szCs w:val="22"/>
          <w:lang w:eastAsia="cs-CZ"/>
        </w:rPr>
        <w:t>zapsáno v katastru nemovitostí vedeném Katastrálním úřadem pro Liberecký kraj, Katastrální pracoviště Jablonec nad Nisou.</w:t>
      </w:r>
    </w:p>
    <w:p w14:paraId="2EE6817E" w14:textId="7E2E1DD6" w:rsidR="00F12E09" w:rsidRPr="00345A86" w:rsidRDefault="00F12E09" w:rsidP="00F12E09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bookmarkEnd w:id="1"/>
    <w:p w14:paraId="661C44F4" w14:textId="247325BC" w:rsidR="00F12E09" w:rsidRPr="00E51E92" w:rsidRDefault="00E51E92" w:rsidP="00E51E9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hAnsi="Arial" w:cs="Arial"/>
          <w:spacing w:val="-1"/>
          <w:sz w:val="22"/>
          <w:szCs w:val="22"/>
        </w:rPr>
        <w:t xml:space="preserve">      </w:t>
      </w:r>
      <w:r w:rsidR="00F12E09" w:rsidRPr="00E51E92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dále jen </w:t>
      </w:r>
      <w:r w:rsidR="00F12E09" w:rsidRPr="00E51E92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„Dotčená nemovitost“</w:t>
      </w:r>
      <w:r w:rsidR="00F12E09" w:rsidRPr="00E51E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37A798FD" w14:textId="77777777" w:rsidR="00DC789F" w:rsidRPr="00D84CE2" w:rsidRDefault="00DC789F" w:rsidP="00DC789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33A4EC17" w14:textId="72E6C181" w:rsidR="00DC789F" w:rsidRPr="001E6235" w:rsidRDefault="00092E86" w:rsidP="00795CC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právněná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Kabelové vedení nn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D92D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DC789F"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nacház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mj.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766FC5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D92DC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D78F613" w:rsidR="001E6235" w:rsidRDefault="001E6235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žádným způsobem omezena v právu zřídit 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ěcné břemeno podle této smlouvy, a že jí nejsou známy žádné faktické nebo právní vady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7119B697" w14:textId="77777777" w:rsidR="001E6235" w:rsidRPr="00D92DCF" w:rsidRDefault="001E6235" w:rsidP="00D92DCF">
      <w:pP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1E6235" w:rsidRDefault="001E6235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04F9C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504F9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4F9C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D84CE2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BBB95B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Předmět Smlouvy</w:t>
      </w:r>
    </w:p>
    <w:p w14:paraId="16FD6650" w14:textId="77777777" w:rsidR="00153BCE" w:rsidRPr="00D84CE2" w:rsidRDefault="00153BCE" w:rsidP="00D92DCF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4D88D077" w:rsidR="00E16A7E" w:rsidRPr="00D84CE2" w:rsidRDefault="00E16A7E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,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 ve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</w:t>
      </w:r>
      <w:r w:rsidR="005608AF" w:rsidRPr="00D84CE2">
        <w:rPr>
          <w:rFonts w:ascii="Arial" w:eastAsia="Times New Roman" w:hAnsi="Arial" w:cs="Arial"/>
          <w:sz w:val="22"/>
          <w:szCs w:val="22"/>
          <w:lang w:eastAsia="cs-CZ"/>
        </w:rPr>
        <w:t>zákona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5CE73A" w14:textId="77777777" w:rsidR="00153BCE" w:rsidRPr="00D84CE2" w:rsidRDefault="00153BCE" w:rsidP="005608AF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20D15B28" w:rsidR="00092E86" w:rsidRPr="00D84CE2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2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D84CE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D84CE2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 w:rsidRPr="00A303F9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provádět jeho obnovu, výměnu a modernizaci</w:t>
      </w:r>
      <w:r w:rsidR="00B3009B" w:rsidRPr="00D84CE2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D84CE2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D84CE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16013C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2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F5A2260" w14:textId="04FF00AC" w:rsidR="00BB4F4A" w:rsidRPr="00D84CE2" w:rsidRDefault="00207731" w:rsidP="00BB4F4A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3" w:name="_Hlk116485758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Rozsah věcného břemene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podle této smlouvy je vymezen v geometrickém plánu </w:t>
      </w:r>
      <w:bookmarkEnd w:id="3"/>
      <w:r w:rsidRPr="00D84CE2">
        <w:rPr>
          <w:rFonts w:ascii="Arial" w:hAnsi="Arial" w:cs="Arial"/>
          <w:color w:val="000000"/>
          <w:spacing w:val="-4"/>
          <w:sz w:val="22"/>
          <w:szCs w:val="22"/>
        </w:rPr>
        <w:t>č.</w:t>
      </w:r>
      <w:r w:rsidR="00E51E92">
        <w:rPr>
          <w:rFonts w:ascii="Arial" w:hAnsi="Arial" w:cs="Arial"/>
          <w:color w:val="000000"/>
          <w:spacing w:val="-4"/>
          <w:sz w:val="22"/>
          <w:szCs w:val="22"/>
        </w:rPr>
        <w:t xml:space="preserve"> 2111-5659/2023</w:t>
      </w:r>
      <w:r w:rsidR="00924B2D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924B2D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Geometrický plán je přílohou </w:t>
      </w:r>
      <w:r w:rsidR="00BB4F4A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1 </w:t>
      </w:r>
      <w:r w:rsidR="001B1A56" w:rsidRPr="00D84CE2">
        <w:rPr>
          <w:rFonts w:ascii="Arial" w:hAnsi="Arial" w:cs="Arial"/>
          <w:color w:val="000000"/>
          <w:spacing w:val="-4"/>
          <w:sz w:val="22"/>
          <w:szCs w:val="22"/>
        </w:rPr>
        <w:t>této smlouvy.</w:t>
      </w:r>
    </w:p>
    <w:p w14:paraId="13C29F1C" w14:textId="77777777" w:rsidR="00B92D7D" w:rsidRPr="00D84CE2" w:rsidRDefault="00B92D7D" w:rsidP="00B92D7D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C5EB670" w14:textId="7DBA42BD" w:rsidR="005942DF" w:rsidRPr="00D84CE2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4" w:name="_Hlk120869476"/>
      <w:r w:rsidRPr="00D84CE2">
        <w:rPr>
          <w:rFonts w:ascii="Arial" w:hAnsi="Arial" w:cs="Arial"/>
          <w:sz w:val="22"/>
          <w:szCs w:val="22"/>
        </w:rPr>
        <w:t xml:space="preserve">Věcné břemeno </w:t>
      </w:r>
      <w:r w:rsidR="00207731" w:rsidRPr="00D84CE2">
        <w:rPr>
          <w:rFonts w:ascii="Arial" w:hAnsi="Arial" w:cs="Arial"/>
          <w:sz w:val="22"/>
          <w:szCs w:val="22"/>
        </w:rPr>
        <w:t>zřízené touto Smlouvou</w:t>
      </w:r>
      <w:r w:rsidRPr="00D84CE2">
        <w:rPr>
          <w:rFonts w:ascii="Arial" w:hAnsi="Arial" w:cs="Arial"/>
          <w:sz w:val="22"/>
          <w:szCs w:val="22"/>
        </w:rPr>
        <w:t xml:space="preserve"> </w:t>
      </w:r>
      <w:r w:rsidR="00207731" w:rsidRPr="00D84CE2">
        <w:rPr>
          <w:rFonts w:ascii="Arial" w:hAnsi="Arial" w:cs="Arial"/>
          <w:sz w:val="22"/>
          <w:szCs w:val="22"/>
        </w:rPr>
        <w:t xml:space="preserve">se sjednává </w:t>
      </w:r>
      <w:r w:rsidRPr="00D84CE2">
        <w:rPr>
          <w:rFonts w:ascii="Arial" w:hAnsi="Arial" w:cs="Arial"/>
          <w:sz w:val="22"/>
          <w:szCs w:val="22"/>
        </w:rPr>
        <w:t>na dobu neurčitou.</w:t>
      </w:r>
    </w:p>
    <w:bookmarkEnd w:id="4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D84CE2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5" w:name="_Hlk120869583"/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Článek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760032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.</w:t>
      </w:r>
    </w:p>
    <w:p w14:paraId="2AD1941E" w14:textId="77777777" w:rsidR="00207731" w:rsidRPr="00D84CE2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5"/>
    <w:p w14:paraId="452C1578" w14:textId="77777777" w:rsidR="00730658" w:rsidRPr="00D84CE2" w:rsidRDefault="00730658" w:rsidP="00C85BE7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00386E1" w14:textId="763F95CA" w:rsidR="00207731" w:rsidRPr="006B6BC9" w:rsidRDefault="00207731" w:rsidP="007F5CB9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6" w:name="_Hlk120869596"/>
      <w:r w:rsidRPr="006B6BC9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dle této smlouvy se zřizuje za jednorázovou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>náhrad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ve výši </w:t>
      </w:r>
      <w:r w:rsidR="000030C0" w:rsidRPr="000030C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2000</w:t>
      </w:r>
      <w:r w:rsidR="007B7AAC" w:rsidRPr="000030C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</w:t>
      </w:r>
      <w:r w:rsidR="007B7AAC" w:rsidRPr="006B6BC9">
        <w:rPr>
          <w:rFonts w:ascii="Arial" w:hAnsi="Arial" w:cs="Arial"/>
          <w:b/>
          <w:sz w:val="22"/>
          <w:szCs w:val="22"/>
        </w:rPr>
        <w:t xml:space="preserve"> -</w:t>
      </w:r>
      <w:r w:rsidRPr="006B6BC9">
        <w:rPr>
          <w:rFonts w:ascii="Arial" w:hAnsi="Arial" w:cs="Arial"/>
          <w:b/>
          <w:sz w:val="22"/>
          <w:szCs w:val="22"/>
        </w:rPr>
        <w:t xml:space="preserve"> Kč</w:t>
      </w:r>
      <w:r w:rsidR="007829DB" w:rsidRPr="007829DB">
        <w:rPr>
          <w:rFonts w:ascii="Arial" w:hAnsi="Arial" w:cs="Arial"/>
          <w:bCs/>
          <w:sz w:val="22"/>
          <w:szCs w:val="22"/>
        </w:rPr>
        <w:t>,</w:t>
      </w:r>
      <w:r w:rsidR="00F51E0C" w:rsidRPr="007829DB">
        <w:rPr>
          <w:rFonts w:ascii="Arial" w:hAnsi="Arial" w:cs="Arial"/>
          <w:bCs/>
          <w:sz w:val="22"/>
          <w:szCs w:val="22"/>
        </w:rPr>
        <w:t xml:space="preserve"> </w:t>
      </w:r>
      <w:r w:rsidRPr="007829DB">
        <w:rPr>
          <w:rFonts w:ascii="Arial" w:hAnsi="Arial" w:cs="Arial"/>
          <w:bCs/>
          <w:color w:val="000000"/>
          <w:spacing w:val="-3"/>
          <w:sz w:val="22"/>
          <w:szCs w:val="22"/>
        </w:rPr>
        <w:t>k této</w:t>
      </w:r>
      <w:r w:rsidRPr="00CC12BB">
        <w:rPr>
          <w:rFonts w:ascii="Arial" w:hAnsi="Arial" w:cs="Arial"/>
          <w:color w:val="000000"/>
          <w:spacing w:val="-3"/>
          <w:sz w:val="22"/>
          <w:szCs w:val="22"/>
        </w:rPr>
        <w:t xml:space="preserve"> částce bude připočítána daň z přidané hodnoty</w:t>
      </w:r>
      <w:r w:rsidR="0064165C" w:rsidRPr="00CC12BB">
        <w:rPr>
          <w:rFonts w:ascii="Arial" w:hAnsi="Arial" w:cs="Arial"/>
          <w:color w:val="000000"/>
          <w:spacing w:val="-3"/>
          <w:sz w:val="22"/>
          <w:szCs w:val="22"/>
        </w:rPr>
        <w:t>.</w:t>
      </w:r>
      <w:bookmarkEnd w:id="6"/>
    </w:p>
    <w:p w14:paraId="25F73076" w14:textId="77777777" w:rsidR="006B6BC9" w:rsidRPr="00AB7807" w:rsidRDefault="006B6BC9" w:rsidP="007B7AAC">
      <w:p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4163536" w14:textId="7A0DEFF0" w:rsidR="007F5BE1" w:rsidRPr="00AB7807" w:rsidRDefault="00B70430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7" w:name="_Hlk120869845"/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ednorázov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ou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náhrad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uhradí 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Oprávněn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á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Povinné na základě faktury (daňového dokladu) vystavené Povinnou</w:t>
      </w:r>
      <w:r w:rsidR="0043747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se splatností 30 dnů od doručení faktury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Povinná uvede na daňovém dokladu číslo vystavené objednávky stranou Oprávněnou.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datum zdanitelného plnění je považován den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>vystavení daňového dokladu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562EC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7F5BE1" w:rsidRPr="00AB7807">
        <w:rPr>
          <w:rFonts w:ascii="Arial" w:hAnsi="Arial" w:cs="Arial"/>
          <w:color w:val="000000"/>
          <w:spacing w:val="-3"/>
          <w:sz w:val="22"/>
          <w:szCs w:val="22"/>
        </w:rPr>
        <w:t>Povinná bere na vědomí, že objednávka nebude obsahovat DPH.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</w:t>
      </w:r>
      <w:r w:rsidR="00130380" w:rsidRPr="00AB7807">
        <w:rPr>
          <w:rFonts w:ascii="Arial" w:hAnsi="Arial" w:cs="Arial"/>
          <w:color w:val="000000"/>
          <w:spacing w:val="-3"/>
          <w:sz w:val="22"/>
          <w:szCs w:val="22"/>
        </w:rPr>
        <w:t>bjednávka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bude Povinné doručena na 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  <w:u w:val="single"/>
        </w:rPr>
        <w:t>emailovou adresu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, příp. k</w:t>
      </w:r>
      <w:r w:rsidR="003A426E" w:rsidRPr="00AB7807">
        <w:rPr>
          <w:rFonts w:ascii="Arial" w:hAnsi="Arial" w:cs="Arial"/>
          <w:color w:val="000000"/>
          <w:spacing w:val="-3"/>
          <w:sz w:val="22"/>
          <w:szCs w:val="22"/>
        </w:rPr>
        <w:t>orespondenční adresu uvedenou v 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záhlaví této smlouvy do </w:t>
      </w:r>
      <w:r w:rsidR="004406A8"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="00CA053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dnů od uzavření této smlouvy.</w:t>
      </w:r>
      <w:bookmarkEnd w:id="7"/>
    </w:p>
    <w:p w14:paraId="63040233" w14:textId="77777777" w:rsidR="007F5BE1" w:rsidRPr="00AB7807" w:rsidRDefault="007F5BE1" w:rsidP="007B7AAC">
      <w:p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BD55777" w14:textId="18AAB207" w:rsidR="006B2239" w:rsidRPr="00AB7807" w:rsidRDefault="00207731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Povinná se zavazuje, že vedle náležitostí stanovených platnými právními předpisy, bude faktura obsahovat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:</w:t>
      </w:r>
    </w:p>
    <w:p w14:paraId="32892A27" w14:textId="3EA6A24E" w:rsidR="006B2239" w:rsidRPr="00AB7807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číselné označení </w:t>
      </w:r>
      <w:r w:rsidR="006B2239"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této s</w:t>
      </w: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mlouvy o zřízení věcného břemene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4165C" w:rsidRPr="00AB7807">
        <w:rPr>
          <w:rFonts w:ascii="Arial" w:hAnsi="Arial" w:cs="Arial"/>
          <w:spacing w:val="-3"/>
          <w:sz w:val="22"/>
          <w:szCs w:val="22"/>
        </w:rPr>
        <w:t>– např.</w:t>
      </w:r>
      <w:r w:rsidRPr="00AB7807">
        <w:rPr>
          <w:rFonts w:ascii="Arial" w:hAnsi="Arial" w:cs="Arial"/>
          <w:spacing w:val="-3"/>
          <w:sz w:val="22"/>
          <w:szCs w:val="22"/>
        </w:rPr>
        <w:t xml:space="preserve"> IV-12-xxxxxxx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</w:p>
    <w:p w14:paraId="5322DD4E" w14:textId="534FFCEB" w:rsidR="006B2239" w:rsidRPr="00AB7807" w:rsidRDefault="00207731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desetimístné číslo z objednávky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A3096">
        <w:rPr>
          <w:rFonts w:ascii="Arial" w:hAnsi="Arial" w:cs="Arial"/>
          <w:color w:val="000000"/>
          <w:spacing w:val="-3"/>
          <w:sz w:val="22"/>
          <w:szCs w:val="22"/>
        </w:rPr>
        <w:t xml:space="preserve">–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např. 41xxxxxxxx.</w:t>
      </w:r>
    </w:p>
    <w:p w14:paraId="7B90C995" w14:textId="77777777" w:rsidR="006B2239" w:rsidRPr="007B7AAC" w:rsidRDefault="006B2239" w:rsidP="007B7AAC">
      <w:pPr>
        <w:spacing w:line="280" w:lineRule="exact"/>
        <w:rPr>
          <w:rFonts w:ascii="Arial" w:hAnsi="Arial" w:cs="Arial"/>
          <w:color w:val="000000"/>
          <w:spacing w:val="-3"/>
          <w:sz w:val="22"/>
          <w:szCs w:val="22"/>
          <w:highlight w:val="cyan"/>
        </w:rPr>
      </w:pPr>
    </w:p>
    <w:p w14:paraId="7C924792" w14:textId="2CAD2BA7" w:rsidR="00764FCE" w:rsidRPr="00AB7807" w:rsidRDefault="006B2239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odstavce 2.</w:t>
      </w:r>
    </w:p>
    <w:p w14:paraId="54D817F0" w14:textId="2E3D00BD" w:rsidR="00207731" w:rsidRPr="00AB7807" w:rsidRDefault="0043747E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011B22D1" w14:textId="77777777" w:rsidR="00207731" w:rsidRPr="00AB7807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AB78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55221A2" w:rsidR="00207731" w:rsidRPr="00AB7807" w:rsidRDefault="00207731" w:rsidP="007B7AAC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E35124D" w14:textId="6AE12EEC" w:rsidR="007E099C" w:rsidRPr="00AB7807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750BD336" w14:textId="77777777" w:rsidR="00D30D5D" w:rsidRPr="00AB7807" w:rsidRDefault="00D30D5D" w:rsidP="007B7AAC">
      <w:pPr>
        <w:shd w:val="clear" w:color="auto" w:fill="FFFFFF"/>
        <w:tabs>
          <w:tab w:val="left" w:pos="360"/>
        </w:tabs>
        <w:spacing w:line="280" w:lineRule="exact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5BD2034D" w:rsidR="00730658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uhradí Oprávněná.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5CA928D6" w:rsidR="00207731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>Udělení zmocnění a jeho přijetí Smluvní strany potvrzují svými podpisy této smlouvy.</w:t>
      </w:r>
    </w:p>
    <w:p w14:paraId="5AFBE768" w14:textId="77777777" w:rsidR="00207731" w:rsidRPr="00AB7807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60909080" w:rsidR="00207731" w:rsidRPr="00AB7807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8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VI</w:t>
      </w:r>
      <w:r w:rsidR="00207731"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.</w:t>
      </w:r>
    </w:p>
    <w:p w14:paraId="7120A218" w14:textId="77777777" w:rsidR="00F00D83" w:rsidRPr="00AB7807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8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0DFD74BA" w:rsidR="00F00D83" w:rsidRPr="00AB7807" w:rsidRDefault="00DC2632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9" w:name="_Hlk120870506"/>
      <w:bookmarkStart w:id="10" w:name="_Hlk120870546"/>
      <w:bookmarkStart w:id="11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právněnou.</w:t>
      </w:r>
    </w:p>
    <w:bookmarkEnd w:id="9"/>
    <w:p w14:paraId="5F5DD321" w14:textId="77777777" w:rsidR="00F00D83" w:rsidRPr="00AB7807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749D109D" w:rsidR="00F00D83" w:rsidRPr="00AB7807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CB6509"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51E92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</w:t>
      </w:r>
      <w:r w:rsidR="00CB6509"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51E92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5483D" w:rsidRPr="00E51E92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obdrží Povinná a jeden stejnopis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místně p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říslušný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katastrální úřad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bookmarkEnd w:id="10"/>
    <w:p w14:paraId="0A5DA027" w14:textId="77777777" w:rsidR="00146A1D" w:rsidRPr="00AB7807" w:rsidRDefault="00146A1D" w:rsidP="00F00D83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579DC2" w14:textId="056043B4" w:rsidR="008C6913" w:rsidRPr="00E51E92" w:rsidRDefault="003F1BFE" w:rsidP="00E51E92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12" w:name="_Hlk120870416"/>
      <w:bookmarkStart w:id="13" w:name="_Hlk124402005"/>
      <w:r w:rsidRPr="00E51E92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13"/>
    </w:p>
    <w:bookmarkEnd w:id="11"/>
    <w:bookmarkEnd w:id="12"/>
    <w:p w14:paraId="2666EE00" w14:textId="77777777" w:rsidR="003A426E" w:rsidRPr="00280021" w:rsidRDefault="003A426E" w:rsidP="00280021">
      <w:pPr>
        <w:rPr>
          <w:rFonts w:ascii="Arial" w:hAnsi="Arial" w:cs="Arial"/>
          <w:sz w:val="22"/>
          <w:szCs w:val="22"/>
        </w:rPr>
      </w:pPr>
    </w:p>
    <w:p w14:paraId="55C53158" w14:textId="55C4661B" w:rsidR="003A426E" w:rsidRPr="00AB7807" w:rsidRDefault="003A426E" w:rsidP="00D96F5F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bookmarkStart w:id="14" w:name="_Hlk120870665"/>
      <w:r w:rsidRPr="00AB7807">
        <w:rPr>
          <w:rFonts w:ascii="Arial" w:hAnsi="Arial" w:cs="Arial"/>
          <w:sz w:val="22"/>
          <w:szCs w:val="22"/>
        </w:rPr>
        <w:t>Záměr zřídit věcné břemeno k</w:t>
      </w:r>
      <w:r w:rsidR="00233435" w:rsidRPr="00AB7807">
        <w:rPr>
          <w:rFonts w:ascii="Arial" w:hAnsi="Arial" w:cs="Arial"/>
          <w:sz w:val="22"/>
          <w:szCs w:val="22"/>
        </w:rPr>
        <w:t>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B7807">
        <w:rPr>
          <w:rFonts w:ascii="Arial" w:hAnsi="Arial" w:cs="Arial"/>
          <w:sz w:val="22"/>
          <w:szCs w:val="22"/>
        </w:rPr>
        <w:t xml:space="preserve"> byl schválen usnesením</w:t>
      </w:r>
      <w:r w:rsidR="000F51B9">
        <w:rPr>
          <w:rFonts w:ascii="Arial" w:hAnsi="Arial" w:cs="Arial"/>
          <w:sz w:val="22"/>
          <w:szCs w:val="22"/>
        </w:rPr>
        <w:t xml:space="preserve"> </w:t>
      </w:r>
      <w:r w:rsidR="00E51E92">
        <w:rPr>
          <w:rFonts w:ascii="Arial" w:hAnsi="Arial" w:cs="Arial"/>
          <w:sz w:val="22"/>
          <w:szCs w:val="22"/>
        </w:rPr>
        <w:t>zastupitelstva Města Rychnov u Jablonce nad Nisou</w:t>
      </w:r>
      <w:r w:rsidR="00233435" w:rsidRPr="00AB7807">
        <w:rPr>
          <w:rFonts w:ascii="Arial" w:hAnsi="Arial" w:cs="Arial"/>
          <w:sz w:val="22"/>
          <w:szCs w:val="22"/>
        </w:rPr>
        <w:t>, č.j. </w:t>
      </w:r>
      <w:r w:rsidR="00E51E92">
        <w:rPr>
          <w:rFonts w:ascii="Arial" w:hAnsi="Arial" w:cs="Arial"/>
          <w:sz w:val="22"/>
          <w:szCs w:val="22"/>
        </w:rPr>
        <w:t>479/02/22Z</w:t>
      </w:r>
      <w:r w:rsidRPr="00AB7807">
        <w:rPr>
          <w:rFonts w:ascii="Arial" w:hAnsi="Arial" w:cs="Arial"/>
          <w:sz w:val="22"/>
          <w:szCs w:val="22"/>
        </w:rPr>
        <w:t xml:space="preserve"> ze dne </w:t>
      </w:r>
      <w:r w:rsidR="00E51E92">
        <w:rPr>
          <w:rFonts w:ascii="Arial" w:hAnsi="Arial" w:cs="Arial"/>
          <w:sz w:val="22"/>
          <w:szCs w:val="22"/>
        </w:rPr>
        <w:t>21.02.2022.</w:t>
      </w:r>
      <w:r w:rsidR="002A7E7F">
        <w:rPr>
          <w:rFonts w:ascii="Arial" w:hAnsi="Arial" w:cs="Arial"/>
          <w:sz w:val="22"/>
          <w:szCs w:val="22"/>
        </w:rPr>
        <w:t xml:space="preserve"> </w:t>
      </w:r>
      <w:r w:rsidR="002A7E7F" w:rsidRPr="002F71FC">
        <w:rPr>
          <w:rFonts w:ascii="Arial" w:hAnsi="Arial" w:cs="Arial"/>
          <w:sz w:val="22"/>
          <w:szCs w:val="22"/>
          <w:lang w:eastAsia="cs-CZ"/>
        </w:rPr>
        <w:t xml:space="preserve">Uzavření Smlouvy o zřízení věcného břemene č. </w:t>
      </w:r>
      <w:r w:rsidR="002A7E7F" w:rsidRPr="002A7E7F">
        <w:rPr>
          <w:rFonts w:ascii="Arial" w:hAnsi="Arial" w:cs="Arial"/>
          <w:sz w:val="22"/>
          <w:szCs w:val="22"/>
        </w:rPr>
        <w:t>CEZd_SoVB 111057/IV-12-4022045</w:t>
      </w:r>
      <w:r w:rsidR="002A7E7F">
        <w:rPr>
          <w:rFonts w:ascii="Arial" w:hAnsi="Arial" w:cs="Arial"/>
          <w:b/>
          <w:bCs/>
          <w:sz w:val="22"/>
          <w:szCs w:val="22"/>
        </w:rPr>
        <w:t xml:space="preserve"> </w:t>
      </w:r>
      <w:r w:rsidR="002A7E7F" w:rsidRPr="002F71FC">
        <w:rPr>
          <w:rFonts w:ascii="Arial" w:hAnsi="Arial" w:cs="Arial"/>
          <w:sz w:val="22"/>
          <w:szCs w:val="22"/>
          <w:lang w:eastAsia="cs-CZ"/>
        </w:rPr>
        <w:t xml:space="preserve">bylo schváleno </w:t>
      </w:r>
      <w:r w:rsidR="002A7E7F">
        <w:rPr>
          <w:rFonts w:ascii="Arial" w:hAnsi="Arial" w:cs="Arial"/>
          <w:sz w:val="22"/>
          <w:szCs w:val="22"/>
          <w:lang w:eastAsia="cs-CZ"/>
        </w:rPr>
        <w:t>usnesením zastupitelstva Města Rychnov u Jablonce nad Nisou, č.j…………………</w:t>
      </w:r>
      <w:r w:rsidR="002A7E7F">
        <w:rPr>
          <w:rFonts w:ascii="Arial" w:hAnsi="Arial" w:cs="Arial"/>
          <w:sz w:val="22"/>
          <w:szCs w:val="22"/>
          <w:lang w:eastAsia="cs-CZ"/>
        </w:rPr>
        <w:t xml:space="preserve"> </w:t>
      </w:r>
      <w:r w:rsidR="002A7E7F" w:rsidRPr="002F71FC">
        <w:rPr>
          <w:rFonts w:ascii="Arial" w:hAnsi="Arial" w:cs="Arial"/>
          <w:sz w:val="22"/>
          <w:szCs w:val="22"/>
          <w:lang w:eastAsia="cs-CZ"/>
        </w:rPr>
        <w:t xml:space="preserve"> dne </w:t>
      </w:r>
      <w:r w:rsidR="002A7E7F">
        <w:rPr>
          <w:rFonts w:ascii="Arial" w:hAnsi="Arial" w:cs="Arial"/>
          <w:sz w:val="22"/>
          <w:szCs w:val="22"/>
          <w:lang w:eastAsia="cs-CZ"/>
        </w:rPr>
        <w:t>………………….</w:t>
      </w:r>
    </w:p>
    <w:p w14:paraId="0902D16B" w14:textId="77777777" w:rsidR="00126A28" w:rsidRPr="00280021" w:rsidRDefault="00126A28" w:rsidP="00E126D7">
      <w:pPr>
        <w:pStyle w:val="Odstavecseseznamem"/>
        <w:ind w:left="0"/>
        <w:jc w:val="both"/>
        <w:rPr>
          <w:rFonts w:ascii="Arial" w:eastAsia="Times New Roman" w:hAnsi="Arial" w:cs="Arial"/>
          <w:iCs/>
          <w:color w:val="FF0000"/>
          <w:sz w:val="22"/>
          <w:szCs w:val="22"/>
          <w:lang w:eastAsia="cs-CZ"/>
        </w:rPr>
      </w:pPr>
    </w:p>
    <w:p w14:paraId="4C289E2F" w14:textId="2525A268" w:rsidR="00F00D83" w:rsidRPr="00AB7807" w:rsidRDefault="00AB6614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Součástí této smlouvy </w:t>
      </w:r>
      <w:r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="00F00D83" w:rsidRPr="00AB7807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bookmarkEnd w:id="14"/>
    <w:p w14:paraId="1D3DE401" w14:textId="744D189B" w:rsidR="00280021" w:rsidRPr="00AB7807" w:rsidRDefault="00280021" w:rsidP="002A7E7F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53CA65AA" w14:textId="11D8B106" w:rsidR="00766FC5" w:rsidRPr="00766FC5" w:rsidRDefault="00F00D83" w:rsidP="002A7E7F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bookmarkStart w:id="15" w:name="_Hlk120870697"/>
      <w:r w:rsidRPr="002A7E7F">
        <w:rPr>
          <w:rFonts w:ascii="Arial" w:eastAsia="Times New Roman" w:hAnsi="Arial" w:cs="Arial"/>
          <w:sz w:val="22"/>
          <w:szCs w:val="22"/>
          <w:lang w:eastAsia="cs-CZ"/>
        </w:rPr>
        <w:t xml:space="preserve">Příloha </w:t>
      </w:r>
      <w:r w:rsidR="00BB4F4A" w:rsidRPr="002A7E7F">
        <w:rPr>
          <w:rFonts w:ascii="Arial" w:eastAsia="Times New Roman" w:hAnsi="Arial" w:cs="Arial"/>
          <w:sz w:val="22"/>
          <w:szCs w:val="22"/>
          <w:lang w:eastAsia="cs-CZ"/>
        </w:rPr>
        <w:t>č. 1</w:t>
      </w:r>
      <w:r w:rsidR="008E1592" w:rsidRPr="002A7E7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12E09" w:rsidRPr="002A7E7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2A7E7F">
        <w:rPr>
          <w:rFonts w:ascii="Arial" w:eastAsia="Times New Roman" w:hAnsi="Arial" w:cs="Arial"/>
          <w:sz w:val="22"/>
          <w:szCs w:val="22"/>
          <w:lang w:eastAsia="cs-CZ"/>
        </w:rPr>
        <w:t xml:space="preserve"> Geometrický plán pro vyznačení věcného břemene</w:t>
      </w:r>
      <w:r w:rsidR="002A7E7F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.</w:t>
      </w:r>
      <w:bookmarkEnd w:id="15"/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766FC5" w14:paraId="43C98CA0" w14:textId="77777777" w:rsidTr="00457549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B0D33F0" w14:textId="048E4AB1" w:rsidR="00BA2955" w:rsidRPr="003E562E" w:rsidRDefault="00BA2955" w:rsidP="003E562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3E562E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lastRenderedPageBreak/>
              <w:t>Povinná</w:t>
            </w:r>
          </w:p>
          <w:p w14:paraId="725A74D8" w14:textId="77777777" w:rsidR="002A7E7F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4F3400CA" w14:textId="77777777" w:rsidR="002A7E7F" w:rsidRDefault="002A7E7F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344C9DA" w14:textId="77777777" w:rsidR="002A7E7F" w:rsidRDefault="002A7E7F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2FF4B" w14:textId="77777777" w:rsidR="002A7E7F" w:rsidRDefault="002A7E7F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578300A" w14:textId="21872D7D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2A7E7F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Bc. Tomáš Levinský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2A7E7F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starosta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5ED7CB1E" w14:textId="77777777" w:rsidR="00F12E09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79835C9" w14:textId="77777777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3C0F177" w14:textId="60215A9B" w:rsidR="00511BC9" w:rsidRDefault="00511BC9" w:rsidP="00123D7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6BFC1F85" w14:textId="77777777" w:rsidR="00766FC5" w:rsidRPr="00BA2955" w:rsidRDefault="00766FC5" w:rsidP="0045754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BA2955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za ČEZ Distribuce, a. s.</w:t>
            </w:r>
          </w:p>
          <w:p w14:paraId="4252217C" w14:textId="77777777" w:rsidR="00766FC5" w:rsidRPr="00345A86" w:rsidRDefault="00766FC5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3DB68BD" w14:textId="77777777" w:rsidR="00766FC5" w:rsidRPr="00345A86" w:rsidRDefault="00766FC5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34DFA91" w14:textId="77777777" w:rsidR="00766FC5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4AC8D5A" w14:textId="77777777" w:rsidR="002A7E7F" w:rsidRDefault="002A7E7F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2182958" w14:textId="77777777" w:rsidR="002A7E7F" w:rsidRDefault="002A7E7F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D2CB251" w14:textId="77777777" w:rsidR="002A7E7F" w:rsidRDefault="002A7E7F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21A60C2" w14:textId="77777777" w:rsidR="002A7E7F" w:rsidRPr="00345A86" w:rsidRDefault="002A7E7F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19279B3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B538698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01EE932E" w14:textId="77777777" w:rsidR="002A7E7F" w:rsidRDefault="002A7E7F" w:rsidP="002A7E7F">
            <w:r>
              <w:rPr>
                <w:rStyle w:val="Text10"/>
                <w:sz w:val="22"/>
              </w:rPr>
              <w:t xml:space="preserve">Zmocněný zástupce: </w:t>
            </w:r>
          </w:p>
          <w:p w14:paraId="3890EC75" w14:textId="77777777" w:rsidR="002A7E7F" w:rsidRDefault="002A7E7F" w:rsidP="002A7E7F">
            <w:r>
              <w:rPr>
                <w:rStyle w:val="Text10"/>
                <w:sz w:val="22"/>
                <w:szCs w:val="22"/>
              </w:rPr>
              <w:t>EMJ s.r.o.</w:t>
            </w:r>
          </w:p>
          <w:p w14:paraId="0E5F4266" w14:textId="6247BAE2" w:rsidR="00766FC5" w:rsidRPr="002A7E7F" w:rsidRDefault="002A7E7F" w:rsidP="002A7E7F">
            <w:r>
              <w:rPr>
                <w:rStyle w:val="Text10"/>
                <w:sz w:val="22"/>
                <w:szCs w:val="22"/>
              </w:rPr>
              <w:t>Ivanka Krýchová - jednatelka</w:t>
            </w:r>
          </w:p>
          <w:p w14:paraId="7782F9F9" w14:textId="7ABE027E" w:rsidR="00766FC5" w:rsidRPr="00345A86" w:rsidRDefault="003D4C74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</w:t>
            </w:r>
            <w:r w:rsidRPr="00E112E8">
              <w:rPr>
                <w:rFonts w:ascii="Arial" w:hAnsi="Arial" w:cs="Arial"/>
                <w:sz w:val="22"/>
                <w:szCs w:val="22"/>
                <w:lang w:eastAsia="cs-CZ"/>
              </w:rPr>
              <w:t>:</w:t>
            </w:r>
            <w:r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</w:p>
          <w:p w14:paraId="76BCCB20" w14:textId="77777777" w:rsidR="00766FC5" w:rsidRDefault="00766FC5" w:rsidP="0045754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4362FBC6" w14:textId="77777777" w:rsidR="00712604" w:rsidRPr="00AB7807" w:rsidRDefault="00712604" w:rsidP="00766F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712604" w:rsidRPr="00AB7807" w:rsidSect="00DC2CD9">
      <w:headerReference w:type="default" r:id="rId9"/>
      <w:footerReference w:type="default" r:id="rId10"/>
      <w:headerReference w:type="first" r:id="rId11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A3AF" w14:textId="77777777" w:rsidR="00AF1734" w:rsidRDefault="00AF1734">
      <w:r>
        <w:separator/>
      </w:r>
    </w:p>
  </w:endnote>
  <w:endnote w:type="continuationSeparator" w:id="0">
    <w:p w14:paraId="4894EA18" w14:textId="77777777" w:rsidR="00AF1734" w:rsidRDefault="00AF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26D7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B3A6" w14:textId="77777777" w:rsidR="00AF1734" w:rsidRDefault="00AF1734">
      <w:r>
        <w:separator/>
      </w:r>
    </w:p>
  </w:footnote>
  <w:footnote w:type="continuationSeparator" w:id="0">
    <w:p w14:paraId="0E1F294E" w14:textId="77777777" w:rsidR="00AF1734" w:rsidRDefault="00AF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BC03" w14:textId="43696474" w:rsidR="001D00EF" w:rsidRPr="00DC2CD9" w:rsidRDefault="00AF25B5" w:rsidP="000030C0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C</w:t>
    </w:r>
    <w:r w:rsidR="000030C0">
      <w:rPr>
        <w:rFonts w:ascii="Arial Black" w:hAnsi="Arial Black"/>
        <w:sz w:val="16"/>
      </w:rPr>
      <w:t>EZd_SoVB 111057/IV-12-4022045/JN-Rychnov u JN,Tovární-kNN smyčka,SS100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60736005">
    <w:abstractNumId w:val="15"/>
  </w:num>
  <w:num w:numId="2" w16cid:durableId="1006445128">
    <w:abstractNumId w:val="5"/>
  </w:num>
  <w:num w:numId="3" w16cid:durableId="339621577">
    <w:abstractNumId w:val="11"/>
  </w:num>
  <w:num w:numId="4" w16cid:durableId="502821885">
    <w:abstractNumId w:val="10"/>
  </w:num>
  <w:num w:numId="5" w16cid:durableId="135605624">
    <w:abstractNumId w:val="14"/>
  </w:num>
  <w:num w:numId="6" w16cid:durableId="401679237">
    <w:abstractNumId w:val="13"/>
  </w:num>
  <w:num w:numId="7" w16cid:durableId="713310759">
    <w:abstractNumId w:val="2"/>
  </w:num>
  <w:num w:numId="8" w16cid:durableId="1148282018">
    <w:abstractNumId w:val="16"/>
  </w:num>
  <w:num w:numId="9" w16cid:durableId="385107537">
    <w:abstractNumId w:val="4"/>
  </w:num>
  <w:num w:numId="10" w16cid:durableId="360588846">
    <w:abstractNumId w:val="0"/>
  </w:num>
  <w:num w:numId="11" w16cid:durableId="2041977612">
    <w:abstractNumId w:val="7"/>
  </w:num>
  <w:num w:numId="12" w16cid:durableId="1383941558">
    <w:abstractNumId w:val="6"/>
  </w:num>
  <w:num w:numId="13" w16cid:durableId="1348211543">
    <w:abstractNumId w:val="3"/>
  </w:num>
  <w:num w:numId="14" w16cid:durableId="1299606576">
    <w:abstractNumId w:val="12"/>
  </w:num>
  <w:num w:numId="15" w16cid:durableId="1993673301">
    <w:abstractNumId w:val="1"/>
  </w:num>
  <w:num w:numId="16" w16cid:durableId="616177205">
    <w:abstractNumId w:val="9"/>
  </w:num>
  <w:num w:numId="17" w16cid:durableId="2099325584">
    <w:abstractNumId w:val="8"/>
  </w:num>
  <w:num w:numId="18" w16cid:durableId="553156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025BB"/>
    <w:rsid w:val="000030C0"/>
    <w:rsid w:val="00023EE7"/>
    <w:rsid w:val="0002556B"/>
    <w:rsid w:val="00036211"/>
    <w:rsid w:val="0008439A"/>
    <w:rsid w:val="00092E83"/>
    <w:rsid w:val="00092E86"/>
    <w:rsid w:val="000A1050"/>
    <w:rsid w:val="000A4CFF"/>
    <w:rsid w:val="000D1777"/>
    <w:rsid w:val="000E5FAD"/>
    <w:rsid w:val="000E79FE"/>
    <w:rsid w:val="000F031F"/>
    <w:rsid w:val="000F1D0C"/>
    <w:rsid w:val="000F51B9"/>
    <w:rsid w:val="00110547"/>
    <w:rsid w:val="00115C0F"/>
    <w:rsid w:val="00123D7A"/>
    <w:rsid w:val="00126A28"/>
    <w:rsid w:val="00130380"/>
    <w:rsid w:val="00134267"/>
    <w:rsid w:val="00141F52"/>
    <w:rsid w:val="00143DFD"/>
    <w:rsid w:val="00146A1D"/>
    <w:rsid w:val="00153BCE"/>
    <w:rsid w:val="00157EC0"/>
    <w:rsid w:val="0016013C"/>
    <w:rsid w:val="0016549C"/>
    <w:rsid w:val="00167EB4"/>
    <w:rsid w:val="00170B17"/>
    <w:rsid w:val="0018452C"/>
    <w:rsid w:val="00187A6D"/>
    <w:rsid w:val="001B1A56"/>
    <w:rsid w:val="001C43C3"/>
    <w:rsid w:val="001C6B62"/>
    <w:rsid w:val="001C7C1F"/>
    <w:rsid w:val="001D00EF"/>
    <w:rsid w:val="001D4C73"/>
    <w:rsid w:val="001E232F"/>
    <w:rsid w:val="001E6235"/>
    <w:rsid w:val="001E7EB2"/>
    <w:rsid w:val="001F5AED"/>
    <w:rsid w:val="00205DE7"/>
    <w:rsid w:val="00207731"/>
    <w:rsid w:val="00215EC4"/>
    <w:rsid w:val="0022640D"/>
    <w:rsid w:val="00233435"/>
    <w:rsid w:val="00262F64"/>
    <w:rsid w:val="00267CDD"/>
    <w:rsid w:val="00276F6F"/>
    <w:rsid w:val="00280021"/>
    <w:rsid w:val="002828D4"/>
    <w:rsid w:val="002842A4"/>
    <w:rsid w:val="002A3096"/>
    <w:rsid w:val="002A7E7F"/>
    <w:rsid w:val="002B2350"/>
    <w:rsid w:val="002C52CD"/>
    <w:rsid w:val="002E1199"/>
    <w:rsid w:val="002E193F"/>
    <w:rsid w:val="002E72A1"/>
    <w:rsid w:val="002F61AB"/>
    <w:rsid w:val="003057FE"/>
    <w:rsid w:val="0032674C"/>
    <w:rsid w:val="003541E1"/>
    <w:rsid w:val="00372600"/>
    <w:rsid w:val="00385920"/>
    <w:rsid w:val="003868B8"/>
    <w:rsid w:val="003901A9"/>
    <w:rsid w:val="003A426E"/>
    <w:rsid w:val="003B689B"/>
    <w:rsid w:val="003C06F8"/>
    <w:rsid w:val="003C6F3F"/>
    <w:rsid w:val="003D4C74"/>
    <w:rsid w:val="003D673C"/>
    <w:rsid w:val="003D70B6"/>
    <w:rsid w:val="003E0149"/>
    <w:rsid w:val="003E562E"/>
    <w:rsid w:val="003E7B0A"/>
    <w:rsid w:val="003F1BFE"/>
    <w:rsid w:val="003F5638"/>
    <w:rsid w:val="00403813"/>
    <w:rsid w:val="00412418"/>
    <w:rsid w:val="00413F50"/>
    <w:rsid w:val="004352BF"/>
    <w:rsid w:val="0043747E"/>
    <w:rsid w:val="00437E52"/>
    <w:rsid w:val="004406A8"/>
    <w:rsid w:val="00443C65"/>
    <w:rsid w:val="00460810"/>
    <w:rsid w:val="004705AB"/>
    <w:rsid w:val="00481F05"/>
    <w:rsid w:val="0049401D"/>
    <w:rsid w:val="004962A9"/>
    <w:rsid w:val="004A05BB"/>
    <w:rsid w:val="004A0FA8"/>
    <w:rsid w:val="004A5CC0"/>
    <w:rsid w:val="004B14AF"/>
    <w:rsid w:val="004B3163"/>
    <w:rsid w:val="004C60CF"/>
    <w:rsid w:val="004C7283"/>
    <w:rsid w:val="004C7FE1"/>
    <w:rsid w:val="004D26B5"/>
    <w:rsid w:val="004F2969"/>
    <w:rsid w:val="004F3C9C"/>
    <w:rsid w:val="00510AE7"/>
    <w:rsid w:val="00511BC9"/>
    <w:rsid w:val="005122E7"/>
    <w:rsid w:val="00533076"/>
    <w:rsid w:val="00535706"/>
    <w:rsid w:val="0053695F"/>
    <w:rsid w:val="005608AF"/>
    <w:rsid w:val="00562ECC"/>
    <w:rsid w:val="00583597"/>
    <w:rsid w:val="005942DF"/>
    <w:rsid w:val="00597F45"/>
    <w:rsid w:val="005A31FA"/>
    <w:rsid w:val="005B71DB"/>
    <w:rsid w:val="005D6E7B"/>
    <w:rsid w:val="005E6E38"/>
    <w:rsid w:val="005F622F"/>
    <w:rsid w:val="005F7184"/>
    <w:rsid w:val="00600A74"/>
    <w:rsid w:val="00603456"/>
    <w:rsid w:val="006321B4"/>
    <w:rsid w:val="00632956"/>
    <w:rsid w:val="0064165C"/>
    <w:rsid w:val="00642BD1"/>
    <w:rsid w:val="006452D1"/>
    <w:rsid w:val="00651141"/>
    <w:rsid w:val="00660FB5"/>
    <w:rsid w:val="00677CAF"/>
    <w:rsid w:val="0068614D"/>
    <w:rsid w:val="00690479"/>
    <w:rsid w:val="006B2239"/>
    <w:rsid w:val="006B3299"/>
    <w:rsid w:val="006B6A4B"/>
    <w:rsid w:val="006B6BC9"/>
    <w:rsid w:val="006D75E2"/>
    <w:rsid w:val="006E223B"/>
    <w:rsid w:val="007106A5"/>
    <w:rsid w:val="00712604"/>
    <w:rsid w:val="00727BD8"/>
    <w:rsid w:val="00730658"/>
    <w:rsid w:val="00733730"/>
    <w:rsid w:val="00752C15"/>
    <w:rsid w:val="00760032"/>
    <w:rsid w:val="00760637"/>
    <w:rsid w:val="007627CA"/>
    <w:rsid w:val="00763412"/>
    <w:rsid w:val="00764FCE"/>
    <w:rsid w:val="00766FC5"/>
    <w:rsid w:val="00771D82"/>
    <w:rsid w:val="007726FF"/>
    <w:rsid w:val="007829DB"/>
    <w:rsid w:val="00795CC2"/>
    <w:rsid w:val="007A7CFE"/>
    <w:rsid w:val="007B686D"/>
    <w:rsid w:val="007B7AAC"/>
    <w:rsid w:val="007C3C93"/>
    <w:rsid w:val="007D2873"/>
    <w:rsid w:val="007D4EF4"/>
    <w:rsid w:val="007E099C"/>
    <w:rsid w:val="007F06D9"/>
    <w:rsid w:val="007F542F"/>
    <w:rsid w:val="007F5BE1"/>
    <w:rsid w:val="007F64EE"/>
    <w:rsid w:val="00800BC1"/>
    <w:rsid w:val="00814AFA"/>
    <w:rsid w:val="0084351B"/>
    <w:rsid w:val="00871D4B"/>
    <w:rsid w:val="00872606"/>
    <w:rsid w:val="00882C69"/>
    <w:rsid w:val="008C5F0F"/>
    <w:rsid w:val="008C6913"/>
    <w:rsid w:val="008D2529"/>
    <w:rsid w:val="008D7C48"/>
    <w:rsid w:val="008E1281"/>
    <w:rsid w:val="008E1592"/>
    <w:rsid w:val="008E4EF7"/>
    <w:rsid w:val="008F2C2B"/>
    <w:rsid w:val="008F3551"/>
    <w:rsid w:val="00901C75"/>
    <w:rsid w:val="00907C17"/>
    <w:rsid w:val="00912C56"/>
    <w:rsid w:val="00923705"/>
    <w:rsid w:val="00924B2D"/>
    <w:rsid w:val="00932CA0"/>
    <w:rsid w:val="00964B5C"/>
    <w:rsid w:val="0096518F"/>
    <w:rsid w:val="009740B6"/>
    <w:rsid w:val="009802BB"/>
    <w:rsid w:val="00980718"/>
    <w:rsid w:val="0099251A"/>
    <w:rsid w:val="00992696"/>
    <w:rsid w:val="009A44B6"/>
    <w:rsid w:val="009C277F"/>
    <w:rsid w:val="009C5539"/>
    <w:rsid w:val="009D339B"/>
    <w:rsid w:val="009D3E7C"/>
    <w:rsid w:val="00A0347E"/>
    <w:rsid w:val="00A4036E"/>
    <w:rsid w:val="00A479E2"/>
    <w:rsid w:val="00A51945"/>
    <w:rsid w:val="00A60FA9"/>
    <w:rsid w:val="00A74BA5"/>
    <w:rsid w:val="00A82ABE"/>
    <w:rsid w:val="00A95E2C"/>
    <w:rsid w:val="00A97635"/>
    <w:rsid w:val="00AA0E24"/>
    <w:rsid w:val="00AA763E"/>
    <w:rsid w:val="00AB15FE"/>
    <w:rsid w:val="00AB6614"/>
    <w:rsid w:val="00AB7807"/>
    <w:rsid w:val="00AB7F56"/>
    <w:rsid w:val="00AC452B"/>
    <w:rsid w:val="00AD0E75"/>
    <w:rsid w:val="00AD5084"/>
    <w:rsid w:val="00AE19AF"/>
    <w:rsid w:val="00AE6243"/>
    <w:rsid w:val="00AF1734"/>
    <w:rsid w:val="00AF25B5"/>
    <w:rsid w:val="00B206FA"/>
    <w:rsid w:val="00B23161"/>
    <w:rsid w:val="00B24C54"/>
    <w:rsid w:val="00B25990"/>
    <w:rsid w:val="00B26CF6"/>
    <w:rsid w:val="00B3009B"/>
    <w:rsid w:val="00B31143"/>
    <w:rsid w:val="00B408F6"/>
    <w:rsid w:val="00B5485F"/>
    <w:rsid w:val="00B7030C"/>
    <w:rsid w:val="00B70430"/>
    <w:rsid w:val="00B9228C"/>
    <w:rsid w:val="00B92D7D"/>
    <w:rsid w:val="00B97EE3"/>
    <w:rsid w:val="00BA0C68"/>
    <w:rsid w:val="00BA2955"/>
    <w:rsid w:val="00BA6B68"/>
    <w:rsid w:val="00BB4F4A"/>
    <w:rsid w:val="00BB6779"/>
    <w:rsid w:val="00BC3CB6"/>
    <w:rsid w:val="00BD3C8D"/>
    <w:rsid w:val="00C076E0"/>
    <w:rsid w:val="00C2209D"/>
    <w:rsid w:val="00C31118"/>
    <w:rsid w:val="00C37AD5"/>
    <w:rsid w:val="00C53663"/>
    <w:rsid w:val="00C54097"/>
    <w:rsid w:val="00C85BE7"/>
    <w:rsid w:val="00C87AED"/>
    <w:rsid w:val="00C95042"/>
    <w:rsid w:val="00CA053C"/>
    <w:rsid w:val="00CB6509"/>
    <w:rsid w:val="00CC12BB"/>
    <w:rsid w:val="00CD0396"/>
    <w:rsid w:val="00CD1EE1"/>
    <w:rsid w:val="00CD5254"/>
    <w:rsid w:val="00CF18C4"/>
    <w:rsid w:val="00CF2642"/>
    <w:rsid w:val="00D075AE"/>
    <w:rsid w:val="00D22BB2"/>
    <w:rsid w:val="00D30C1C"/>
    <w:rsid w:val="00D30D5D"/>
    <w:rsid w:val="00D3148B"/>
    <w:rsid w:val="00D554F2"/>
    <w:rsid w:val="00D66685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688"/>
    <w:rsid w:val="00DC2CD9"/>
    <w:rsid w:val="00DC789F"/>
    <w:rsid w:val="00DE3287"/>
    <w:rsid w:val="00DE660F"/>
    <w:rsid w:val="00DF5E61"/>
    <w:rsid w:val="00DF7D11"/>
    <w:rsid w:val="00E126D7"/>
    <w:rsid w:val="00E16A7E"/>
    <w:rsid w:val="00E16CBA"/>
    <w:rsid w:val="00E264A0"/>
    <w:rsid w:val="00E35C19"/>
    <w:rsid w:val="00E37259"/>
    <w:rsid w:val="00E51E92"/>
    <w:rsid w:val="00E5483D"/>
    <w:rsid w:val="00E635A0"/>
    <w:rsid w:val="00E65991"/>
    <w:rsid w:val="00E725D8"/>
    <w:rsid w:val="00E72A83"/>
    <w:rsid w:val="00E7521E"/>
    <w:rsid w:val="00E96AD6"/>
    <w:rsid w:val="00EA3852"/>
    <w:rsid w:val="00EC574A"/>
    <w:rsid w:val="00EC6150"/>
    <w:rsid w:val="00EC6457"/>
    <w:rsid w:val="00ED5E1A"/>
    <w:rsid w:val="00EE5CF2"/>
    <w:rsid w:val="00EF1A0C"/>
    <w:rsid w:val="00EF58EC"/>
    <w:rsid w:val="00F00D83"/>
    <w:rsid w:val="00F06AE7"/>
    <w:rsid w:val="00F06E54"/>
    <w:rsid w:val="00F12E09"/>
    <w:rsid w:val="00F153EC"/>
    <w:rsid w:val="00F23579"/>
    <w:rsid w:val="00F3113F"/>
    <w:rsid w:val="00F36EAA"/>
    <w:rsid w:val="00F45DC9"/>
    <w:rsid w:val="00F51E0C"/>
    <w:rsid w:val="00F63C72"/>
    <w:rsid w:val="00F67FB1"/>
    <w:rsid w:val="00F936D2"/>
    <w:rsid w:val="00FA3F26"/>
    <w:rsid w:val="00FB5205"/>
    <w:rsid w:val="00FC52CD"/>
    <w:rsid w:val="00FC764C"/>
    <w:rsid w:val="00FF203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51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ychnovjb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3B87-3CED-43EE-A216-99F7C0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2023-08-24T06:06:00Z</dcterms:created>
  <dcterms:modified xsi:type="dcterms:W3CDTF">2023-08-28T04:07:00Z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2022-12-20T12:06:49Z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b0f8ed3fb7bd928d6aba7481b3fce0ecc797b0d3a1f9df7afd40f5c1e5861612</vt:lpwstr>
  </property>
</Properties>
</file>