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E574" w14:textId="77777777" w:rsidR="00FC608F" w:rsidRDefault="00FC608F">
      <w:pPr>
        <w:widowControl w:val="0"/>
        <w:pBdr>
          <w:top w:val="nil"/>
          <w:left w:val="nil"/>
          <w:bottom w:val="nil"/>
          <w:right w:val="nil"/>
          <w:between w:val="nil"/>
        </w:pBdr>
        <w:spacing w:line="276" w:lineRule="auto"/>
      </w:pPr>
    </w:p>
    <w:p w14:paraId="004D4D97" w14:textId="77777777" w:rsidR="00FC608F" w:rsidRDefault="001F6BD0">
      <w:pPr>
        <w:rPr>
          <w:rFonts w:ascii="Calibri" w:eastAsia="Calibri" w:hAnsi="Calibri" w:cs="Calibri"/>
          <w:b/>
        </w:rPr>
      </w:pPr>
      <w:r>
        <w:rPr>
          <w:rFonts w:ascii="Calibri" w:eastAsia="Calibri" w:hAnsi="Calibri" w:cs="Calibri"/>
          <w:b/>
        </w:rPr>
        <w:t xml:space="preserve"> </w:t>
      </w:r>
    </w:p>
    <w:p w14:paraId="30A6410B" w14:textId="77777777" w:rsidR="00FC608F" w:rsidRDefault="001F6BD0">
      <w:pPr>
        <w:jc w:val="center"/>
        <w:rPr>
          <w:rFonts w:ascii="Calibri" w:eastAsia="Calibri" w:hAnsi="Calibri" w:cs="Calibri"/>
          <w:b/>
          <w:sz w:val="28"/>
          <w:szCs w:val="28"/>
        </w:rPr>
      </w:pPr>
      <w:r>
        <w:rPr>
          <w:rFonts w:ascii="Calibri" w:eastAsia="Calibri" w:hAnsi="Calibri" w:cs="Calibri"/>
          <w:b/>
          <w:sz w:val="28"/>
          <w:szCs w:val="28"/>
        </w:rPr>
        <w:t xml:space="preserve">KUPNÍ </w:t>
      </w:r>
      <w:proofErr w:type="gramStart"/>
      <w:r>
        <w:rPr>
          <w:rFonts w:ascii="Calibri" w:eastAsia="Calibri" w:hAnsi="Calibri" w:cs="Calibri"/>
          <w:b/>
          <w:sz w:val="28"/>
          <w:szCs w:val="28"/>
        </w:rPr>
        <w:t>SMLOUVA</w:t>
      </w:r>
      <w:r w:rsidR="00E529F6">
        <w:rPr>
          <w:rFonts w:ascii="Calibri" w:eastAsia="Calibri" w:hAnsi="Calibri" w:cs="Calibri"/>
          <w:b/>
          <w:sz w:val="28"/>
          <w:szCs w:val="28"/>
        </w:rPr>
        <w:t xml:space="preserve"> - </w:t>
      </w:r>
      <w:r w:rsidR="00E529F6" w:rsidRPr="00585632">
        <w:rPr>
          <w:rFonts w:ascii="Calibri" w:eastAsia="Calibri" w:hAnsi="Calibri" w:cs="Calibri"/>
          <w:b/>
          <w:sz w:val="28"/>
          <w:szCs w:val="28"/>
        </w:rPr>
        <w:t>návrh</w:t>
      </w:r>
      <w:proofErr w:type="gramEnd"/>
    </w:p>
    <w:p w14:paraId="751A1CC2" w14:textId="77777777" w:rsidR="00FC608F" w:rsidRDefault="001F6BD0">
      <w:pPr>
        <w:jc w:val="center"/>
        <w:rPr>
          <w:rFonts w:ascii="Calibri" w:eastAsia="Calibri" w:hAnsi="Calibri" w:cs="Calibri"/>
          <w:i/>
        </w:rPr>
      </w:pPr>
      <w:r>
        <w:rPr>
          <w:rFonts w:ascii="Calibri" w:eastAsia="Calibri" w:hAnsi="Calibri" w:cs="Calibri"/>
          <w:i/>
        </w:rPr>
        <w:t>dle § 2079 a násl. zákona č. 89/2012 Sb., občanského zákoníku, ve znění pozdějších předpisů</w:t>
      </w:r>
    </w:p>
    <w:p w14:paraId="05CE3DEF" w14:textId="77777777" w:rsidR="00FC608F" w:rsidRDefault="001F6BD0">
      <w:pPr>
        <w:pBdr>
          <w:top w:val="single" w:sz="4" w:space="10" w:color="000000"/>
        </w:pBdr>
        <w:tabs>
          <w:tab w:val="left" w:pos="2070"/>
          <w:tab w:val="center" w:pos="4705"/>
        </w:tabs>
        <w:spacing w:before="120"/>
        <w:rPr>
          <w:rFonts w:ascii="Calibri" w:eastAsia="Calibri" w:hAnsi="Calibri" w:cs="Calibri"/>
          <w:b/>
        </w:rPr>
      </w:pPr>
      <w:r>
        <w:rPr>
          <w:rFonts w:ascii="Calibri" w:eastAsia="Calibri" w:hAnsi="Calibri" w:cs="Calibri"/>
          <w:b/>
        </w:rPr>
        <w:tab/>
      </w:r>
      <w:r>
        <w:rPr>
          <w:rFonts w:ascii="Calibri" w:eastAsia="Calibri" w:hAnsi="Calibri" w:cs="Calibri"/>
          <w:b/>
        </w:rPr>
        <w:tab/>
        <w:t>Čl. I.</w:t>
      </w:r>
    </w:p>
    <w:p w14:paraId="542AAC40" w14:textId="77777777" w:rsidR="00FC608F" w:rsidRDefault="001F6BD0">
      <w:pPr>
        <w:pBdr>
          <w:top w:val="single" w:sz="4" w:space="10" w:color="000000"/>
        </w:pBdr>
        <w:spacing w:after="60"/>
        <w:jc w:val="center"/>
        <w:rPr>
          <w:rFonts w:ascii="Calibri" w:eastAsia="Calibri" w:hAnsi="Calibri" w:cs="Calibri"/>
          <w:b/>
        </w:rPr>
      </w:pPr>
      <w:r>
        <w:rPr>
          <w:rFonts w:ascii="Calibri" w:eastAsia="Calibri" w:hAnsi="Calibri" w:cs="Calibri"/>
          <w:b/>
        </w:rPr>
        <w:t>Smluvní strany</w:t>
      </w:r>
    </w:p>
    <w:p w14:paraId="041EF676" w14:textId="7E02CD1D" w:rsidR="00FC608F" w:rsidRDefault="001F6BD0">
      <w:pPr>
        <w:tabs>
          <w:tab w:val="left" w:pos="2263"/>
        </w:tabs>
        <w:rPr>
          <w:rFonts w:ascii="Calibri" w:eastAsia="Calibri" w:hAnsi="Calibri" w:cs="Calibri"/>
          <w:b/>
        </w:rPr>
      </w:pPr>
      <w:r>
        <w:rPr>
          <w:rFonts w:ascii="Calibri" w:eastAsia="Calibri" w:hAnsi="Calibri" w:cs="Calibri"/>
          <w:b/>
        </w:rPr>
        <w:t>Kupující:</w:t>
      </w:r>
      <w:r>
        <w:rPr>
          <w:rFonts w:ascii="Calibri" w:eastAsia="Calibri" w:hAnsi="Calibri" w:cs="Calibri"/>
          <w:b/>
        </w:rPr>
        <w:tab/>
      </w:r>
      <w:r w:rsidR="009061F1">
        <w:rPr>
          <w:rFonts w:ascii="Calibri" w:eastAsia="Calibri" w:hAnsi="Calibri" w:cs="Calibri"/>
          <w:b/>
        </w:rPr>
        <w:t>Obec Martinice v Krkonoších</w:t>
      </w:r>
    </w:p>
    <w:p w14:paraId="32E1ACDD" w14:textId="2CC4295B" w:rsidR="00FC608F" w:rsidRDefault="001F6BD0">
      <w:pPr>
        <w:tabs>
          <w:tab w:val="left" w:pos="2263"/>
        </w:tabs>
        <w:rPr>
          <w:rFonts w:ascii="Calibri" w:eastAsia="Calibri" w:hAnsi="Calibri" w:cs="Calibri"/>
        </w:rPr>
      </w:pPr>
      <w:r>
        <w:rPr>
          <w:rFonts w:ascii="Calibri" w:eastAsia="Calibri" w:hAnsi="Calibri" w:cs="Calibri"/>
        </w:rPr>
        <w:t>se sídlem:</w:t>
      </w:r>
      <w:r>
        <w:rPr>
          <w:rFonts w:ascii="Calibri" w:eastAsia="Calibri" w:hAnsi="Calibri" w:cs="Calibri"/>
        </w:rPr>
        <w:tab/>
      </w:r>
      <w:r w:rsidR="009061F1">
        <w:rPr>
          <w:rFonts w:ascii="Calibri" w:eastAsia="Calibri" w:hAnsi="Calibri" w:cs="Calibri"/>
        </w:rPr>
        <w:t>Martinice v Krkonoších 131, 512 32 Martinice v Krkonoších</w:t>
      </w:r>
    </w:p>
    <w:p w14:paraId="16B16345" w14:textId="07F0744E" w:rsidR="00FC608F" w:rsidRDefault="001F6BD0">
      <w:pPr>
        <w:tabs>
          <w:tab w:val="left" w:pos="2263"/>
        </w:tabs>
        <w:rPr>
          <w:rFonts w:ascii="Calibri" w:eastAsia="Calibri" w:hAnsi="Calibri" w:cs="Calibri"/>
        </w:rPr>
      </w:pPr>
      <w:r>
        <w:rPr>
          <w:rFonts w:ascii="Calibri" w:eastAsia="Calibri" w:hAnsi="Calibri" w:cs="Calibri"/>
        </w:rPr>
        <w:t>IČ/DIČ:</w:t>
      </w:r>
      <w:r>
        <w:rPr>
          <w:rFonts w:ascii="Calibri" w:eastAsia="Calibri" w:hAnsi="Calibri" w:cs="Calibri"/>
        </w:rPr>
        <w:tab/>
      </w:r>
      <w:r w:rsidR="009061F1">
        <w:rPr>
          <w:rFonts w:ascii="Calibri" w:eastAsia="Calibri" w:hAnsi="Calibri" w:cs="Calibri"/>
        </w:rPr>
        <w:t>00580805, CZ00580805</w:t>
      </w:r>
    </w:p>
    <w:p w14:paraId="2E39FE66" w14:textId="344D94CD" w:rsidR="00FC608F" w:rsidRDefault="001F6BD0">
      <w:pPr>
        <w:tabs>
          <w:tab w:val="left" w:pos="2263"/>
        </w:tabs>
        <w:jc w:val="both"/>
        <w:rPr>
          <w:rFonts w:ascii="Calibri" w:eastAsia="Calibri" w:hAnsi="Calibri" w:cs="Calibri"/>
        </w:rPr>
      </w:pPr>
      <w:r>
        <w:rPr>
          <w:rFonts w:ascii="Calibri" w:eastAsia="Calibri" w:hAnsi="Calibri" w:cs="Calibri"/>
        </w:rPr>
        <w:t xml:space="preserve">zastoupen: </w:t>
      </w:r>
      <w:r>
        <w:rPr>
          <w:rFonts w:ascii="Calibri" w:eastAsia="Calibri" w:hAnsi="Calibri" w:cs="Calibri"/>
        </w:rPr>
        <w:tab/>
      </w:r>
      <w:r w:rsidR="009061F1">
        <w:rPr>
          <w:rFonts w:ascii="Calibri" w:eastAsia="Calibri" w:hAnsi="Calibri" w:cs="Calibri"/>
        </w:rPr>
        <w:t xml:space="preserve">Leošem </w:t>
      </w:r>
      <w:proofErr w:type="spellStart"/>
      <w:r w:rsidR="009061F1">
        <w:rPr>
          <w:rFonts w:ascii="Calibri" w:eastAsia="Calibri" w:hAnsi="Calibri" w:cs="Calibri"/>
        </w:rPr>
        <w:t>Mejvaldem</w:t>
      </w:r>
      <w:proofErr w:type="spellEnd"/>
      <w:r w:rsidR="009061F1">
        <w:rPr>
          <w:rFonts w:ascii="Calibri" w:eastAsia="Calibri" w:hAnsi="Calibri" w:cs="Calibri"/>
        </w:rPr>
        <w:t>, starostou obce</w:t>
      </w:r>
    </w:p>
    <w:p w14:paraId="01E1489B" w14:textId="693E1795" w:rsidR="00FC608F" w:rsidRDefault="001F6BD0">
      <w:pPr>
        <w:tabs>
          <w:tab w:val="left" w:pos="2263"/>
        </w:tabs>
        <w:rPr>
          <w:rFonts w:ascii="Calibri" w:eastAsia="Calibri" w:hAnsi="Calibri" w:cs="Calibri"/>
        </w:rPr>
      </w:pPr>
      <w:r>
        <w:rPr>
          <w:rFonts w:ascii="Calibri" w:eastAsia="Calibri" w:hAnsi="Calibri" w:cs="Calibri"/>
        </w:rPr>
        <w:t>bank. spoj.:</w:t>
      </w:r>
      <w:r>
        <w:rPr>
          <w:rFonts w:ascii="Calibri" w:eastAsia="Calibri" w:hAnsi="Calibri" w:cs="Calibri"/>
        </w:rPr>
        <w:tab/>
      </w:r>
      <w:r w:rsidR="009061F1">
        <w:rPr>
          <w:rFonts w:ascii="Calibri" w:eastAsia="Calibri" w:hAnsi="Calibri" w:cs="Calibri"/>
        </w:rPr>
        <w:t>Česká spořitelna a.s., pobočka Jilemnice</w:t>
      </w:r>
    </w:p>
    <w:p w14:paraId="3AAB029A" w14:textId="4AD4F726" w:rsidR="00FC608F" w:rsidRDefault="001F6BD0">
      <w:pPr>
        <w:tabs>
          <w:tab w:val="left" w:pos="2263"/>
        </w:tabs>
        <w:rPr>
          <w:rFonts w:ascii="Calibri" w:eastAsia="Calibri" w:hAnsi="Calibri" w:cs="Calibri"/>
        </w:rPr>
      </w:pPr>
      <w:r>
        <w:rPr>
          <w:rFonts w:ascii="Calibri" w:eastAsia="Calibri" w:hAnsi="Calibri" w:cs="Calibri"/>
        </w:rPr>
        <w:t>číslo ú</w:t>
      </w:r>
      <w:r w:rsidR="009061F1">
        <w:rPr>
          <w:rFonts w:ascii="Calibri" w:eastAsia="Calibri" w:hAnsi="Calibri" w:cs="Calibri"/>
        </w:rPr>
        <w:t>č</w:t>
      </w:r>
      <w:r>
        <w:rPr>
          <w:rFonts w:ascii="Calibri" w:eastAsia="Calibri" w:hAnsi="Calibri" w:cs="Calibri"/>
        </w:rPr>
        <w:t>tu:</w:t>
      </w:r>
      <w:r>
        <w:rPr>
          <w:rFonts w:ascii="Calibri" w:eastAsia="Calibri" w:hAnsi="Calibri" w:cs="Calibri"/>
        </w:rPr>
        <w:tab/>
      </w:r>
      <w:r w:rsidR="009061F1">
        <w:rPr>
          <w:rFonts w:ascii="Calibri" w:eastAsia="Calibri" w:hAnsi="Calibri" w:cs="Calibri"/>
        </w:rPr>
        <w:t>1263089339/0800.</w:t>
      </w:r>
    </w:p>
    <w:p w14:paraId="4D8FB2CD" w14:textId="77777777" w:rsidR="00FC608F" w:rsidRDefault="00FC608F">
      <w:pPr>
        <w:tabs>
          <w:tab w:val="left" w:pos="1701"/>
          <w:tab w:val="left" w:pos="5550"/>
        </w:tabs>
        <w:rPr>
          <w:rFonts w:ascii="Calibri" w:eastAsia="Calibri" w:hAnsi="Calibri" w:cs="Calibri"/>
        </w:rPr>
      </w:pPr>
    </w:p>
    <w:p w14:paraId="1CCB3FB0" w14:textId="77777777" w:rsidR="00FC608F" w:rsidRDefault="001F6BD0">
      <w:pPr>
        <w:tabs>
          <w:tab w:val="left" w:pos="1701"/>
          <w:tab w:val="left" w:pos="3261"/>
        </w:tabs>
        <w:ind w:left="1701" w:right="-283"/>
        <w:rPr>
          <w:rFonts w:ascii="Calibri" w:eastAsia="Calibri" w:hAnsi="Calibri" w:cs="Calibri"/>
        </w:rPr>
      </w:pPr>
      <w:r>
        <w:rPr>
          <w:rFonts w:ascii="Calibri" w:eastAsia="Calibri" w:hAnsi="Calibri" w:cs="Calibri"/>
        </w:rPr>
        <w:t xml:space="preserve">(dále jen </w:t>
      </w:r>
      <w:r>
        <w:rPr>
          <w:rFonts w:ascii="Calibri" w:eastAsia="Calibri" w:hAnsi="Calibri" w:cs="Calibri"/>
          <w:b/>
        </w:rPr>
        <w:t>„Kupující“</w:t>
      </w:r>
      <w:r>
        <w:rPr>
          <w:rFonts w:ascii="Calibri" w:eastAsia="Calibri" w:hAnsi="Calibri" w:cs="Calibri"/>
        </w:rPr>
        <w:t>)</w:t>
      </w:r>
    </w:p>
    <w:p w14:paraId="3C56F4EA" w14:textId="77777777" w:rsidR="00FC608F" w:rsidRDefault="001F6BD0">
      <w:pPr>
        <w:spacing w:before="120"/>
        <w:rPr>
          <w:rFonts w:ascii="Calibri" w:eastAsia="Calibri" w:hAnsi="Calibri" w:cs="Calibri"/>
        </w:rPr>
      </w:pPr>
      <w:r>
        <w:rPr>
          <w:rFonts w:ascii="Calibri" w:eastAsia="Calibri" w:hAnsi="Calibri" w:cs="Calibri"/>
        </w:rPr>
        <w:t xml:space="preserve">a </w:t>
      </w:r>
    </w:p>
    <w:p w14:paraId="6EFE94C3" w14:textId="77777777" w:rsidR="00FC608F" w:rsidRDefault="001F6BD0">
      <w:pPr>
        <w:tabs>
          <w:tab w:val="left" w:pos="1701"/>
        </w:tabs>
        <w:spacing w:before="120"/>
        <w:rPr>
          <w:rFonts w:ascii="Calibri" w:eastAsia="Calibri" w:hAnsi="Calibri" w:cs="Calibri"/>
          <w:b/>
        </w:rPr>
      </w:pPr>
      <w:r>
        <w:rPr>
          <w:rFonts w:ascii="Calibri" w:eastAsia="Calibri" w:hAnsi="Calibri" w:cs="Calibri"/>
          <w:b/>
        </w:rPr>
        <w:t xml:space="preserve">Prodávající: </w:t>
      </w:r>
    </w:p>
    <w:p w14:paraId="379E024A" w14:textId="77777777" w:rsidR="00FC608F" w:rsidRDefault="001F6BD0">
      <w:pPr>
        <w:tabs>
          <w:tab w:val="left" w:pos="2542"/>
        </w:tabs>
        <w:rPr>
          <w:rFonts w:ascii="Calibri" w:eastAsia="Calibri" w:hAnsi="Calibri" w:cs="Calibri"/>
          <w:b/>
          <w:sz w:val="23"/>
          <w:szCs w:val="23"/>
        </w:rPr>
      </w:pPr>
      <w:r>
        <w:rPr>
          <w:rFonts w:ascii="Calibri" w:eastAsia="Calibri" w:hAnsi="Calibri" w:cs="Calibri"/>
          <w:b/>
          <w:sz w:val="23"/>
          <w:szCs w:val="23"/>
        </w:rPr>
        <w:tab/>
      </w:r>
    </w:p>
    <w:p w14:paraId="43CA97B1" w14:textId="27FE30E5" w:rsidR="00FC608F" w:rsidRPr="00585632" w:rsidRDefault="001F6BD0">
      <w:pPr>
        <w:tabs>
          <w:tab w:val="left" w:pos="2542"/>
        </w:tabs>
        <w:rPr>
          <w:rFonts w:ascii="Calibri" w:eastAsia="Calibri" w:hAnsi="Calibri" w:cs="Calibri"/>
          <w:sz w:val="18"/>
          <w:szCs w:val="18"/>
        </w:rPr>
      </w:pPr>
      <w:r>
        <w:rPr>
          <w:rFonts w:ascii="Calibri" w:eastAsia="Calibri" w:hAnsi="Calibri" w:cs="Calibri"/>
          <w:sz w:val="18"/>
          <w:szCs w:val="18"/>
        </w:rPr>
        <w:tab/>
      </w:r>
      <w:r w:rsidRPr="00585632">
        <w:rPr>
          <w:rFonts w:ascii="Calibri" w:eastAsia="Calibri" w:hAnsi="Calibri" w:cs="Calibri"/>
          <w:sz w:val="18"/>
          <w:szCs w:val="18"/>
        </w:rPr>
        <w:t>(obchodní firma/název účastníka)</w:t>
      </w:r>
      <w:r w:rsidR="00FC309B" w:rsidRPr="00585632">
        <w:rPr>
          <w:noProof/>
        </w:rPr>
        <mc:AlternateContent>
          <mc:Choice Requires="wps">
            <w:drawing>
              <wp:anchor distT="0" distB="0" distL="114300" distR="114300" simplePos="0" relativeHeight="251655168" behindDoc="0" locked="0" layoutInCell="1" allowOverlap="1" wp14:anchorId="6ADF610C" wp14:editId="48560B59">
                <wp:simplePos x="0" y="0"/>
                <wp:positionH relativeFrom="column">
                  <wp:posOffset>1549400</wp:posOffset>
                </wp:positionH>
                <wp:positionV relativeFrom="paragraph">
                  <wp:posOffset>12700</wp:posOffset>
                </wp:positionV>
                <wp:extent cx="3829050" cy="12700"/>
                <wp:effectExtent l="0" t="0" r="0" b="0"/>
                <wp:wrapNone/>
                <wp:docPr id="1311329979" name="Volný tvar: obraze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0" cy="12700"/>
                        </a:xfrm>
                        <a:custGeom>
                          <a:avLst/>
                          <a:gdLst/>
                          <a:ahLst/>
                          <a:cxnLst/>
                          <a:rect l="l" t="t" r="r" b="b"/>
                          <a:pathLst>
                            <a:path w="3829050" h="1" extrusionOk="0">
                              <a:moveTo>
                                <a:pt x="0" y="0"/>
                              </a:moveTo>
                              <a:lnTo>
                                <a:pt x="38290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1AFEBD7B" id="Volný tvar: obrazec 11" o:spid="_x0000_s1026" style="position:absolute;margin-left:122pt;margin-top:1pt;width:301.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829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" path="m,l3829050,e" strokeweight="1pt">
                <v:stroke startarrowwidth="narrow" startarrowlength="short" endarrowwidth="narrow" endarrowlength="short"/>
                <v:path arrowok="t" o:extrusionok="f"/>
              </v:shape>
            </w:pict>
          </mc:Fallback>
        </mc:AlternateContent>
      </w:r>
    </w:p>
    <w:p w14:paraId="4E2A2DBA" w14:textId="3960FAC2" w:rsidR="00FC608F" w:rsidRPr="00585632" w:rsidRDefault="001F6BD0">
      <w:pPr>
        <w:tabs>
          <w:tab w:val="left" w:pos="2542"/>
        </w:tabs>
        <w:rPr>
          <w:rFonts w:ascii="Calibri" w:eastAsia="Calibri" w:hAnsi="Calibri" w:cs="Calibri"/>
        </w:rPr>
      </w:pPr>
      <w:r w:rsidRPr="00585632">
        <w:rPr>
          <w:rFonts w:ascii="Calibri" w:eastAsia="Calibri" w:hAnsi="Calibri" w:cs="Calibri"/>
        </w:rPr>
        <w:t xml:space="preserve">se sídlem </w:t>
      </w:r>
      <w:r w:rsidRPr="00585632">
        <w:rPr>
          <w:rFonts w:ascii="Calibri" w:eastAsia="Calibri" w:hAnsi="Calibri" w:cs="Calibri"/>
        </w:rPr>
        <w:tab/>
      </w:r>
      <w:r w:rsidR="00FC309B" w:rsidRPr="00585632">
        <w:rPr>
          <w:noProof/>
        </w:rPr>
        <mc:AlternateContent>
          <mc:Choice Requires="wps">
            <w:drawing>
              <wp:anchor distT="0" distB="0" distL="114300" distR="114300" simplePos="0" relativeHeight="251656192" behindDoc="0" locked="0" layoutInCell="1" allowOverlap="1" wp14:anchorId="169AEA9F" wp14:editId="2E9C3318">
                <wp:simplePos x="0" y="0"/>
                <wp:positionH relativeFrom="column">
                  <wp:posOffset>1536700</wp:posOffset>
                </wp:positionH>
                <wp:positionV relativeFrom="paragraph">
                  <wp:posOffset>152400</wp:posOffset>
                </wp:positionV>
                <wp:extent cx="3829050" cy="12700"/>
                <wp:effectExtent l="0" t="0" r="0" b="0"/>
                <wp:wrapNone/>
                <wp:docPr id="1139416539" name="Volný tvar: obraze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0" cy="12700"/>
                        </a:xfrm>
                        <a:custGeom>
                          <a:avLst/>
                          <a:gdLst/>
                          <a:ahLst/>
                          <a:cxnLst/>
                          <a:rect l="l" t="t" r="r" b="b"/>
                          <a:pathLst>
                            <a:path w="3829050" h="1" extrusionOk="0">
                              <a:moveTo>
                                <a:pt x="0" y="0"/>
                              </a:moveTo>
                              <a:lnTo>
                                <a:pt x="38290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73A4AEA3" id="Volný tvar: obrazec 9" o:spid="_x0000_s1026" style="position:absolute;margin-left:121pt;margin-top:12pt;width:301.5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829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" path="m,l3829050,e" strokeweight="1pt">
                <v:stroke startarrowwidth="narrow" startarrowlength="short" endarrowwidth="narrow" endarrowlength="short"/>
                <v:path arrowok="t" o:extrusionok="f"/>
              </v:shape>
            </w:pict>
          </mc:Fallback>
        </mc:AlternateContent>
      </w:r>
    </w:p>
    <w:p w14:paraId="43291CE6" w14:textId="77777777" w:rsidR="00FC608F" w:rsidRPr="00585632" w:rsidRDefault="001F6BD0">
      <w:pPr>
        <w:tabs>
          <w:tab w:val="left" w:pos="2542"/>
          <w:tab w:val="left" w:pos="3544"/>
        </w:tabs>
        <w:rPr>
          <w:rFonts w:ascii="Calibri" w:eastAsia="Calibri" w:hAnsi="Calibri" w:cs="Calibri"/>
          <w:sz w:val="18"/>
          <w:szCs w:val="18"/>
        </w:rPr>
      </w:pPr>
      <w:r w:rsidRPr="00585632">
        <w:rPr>
          <w:rFonts w:ascii="Calibri" w:eastAsia="Calibri" w:hAnsi="Calibri" w:cs="Calibri"/>
          <w:sz w:val="18"/>
          <w:szCs w:val="18"/>
        </w:rPr>
        <w:tab/>
        <w:t>(adresa sídla účastníka)</w:t>
      </w:r>
    </w:p>
    <w:p w14:paraId="1B4685B7" w14:textId="3E1B79B5" w:rsidR="00FC608F" w:rsidRPr="00585632" w:rsidRDefault="001F6BD0">
      <w:pPr>
        <w:tabs>
          <w:tab w:val="left" w:pos="2542"/>
        </w:tabs>
        <w:rPr>
          <w:rFonts w:ascii="Calibri" w:eastAsia="Calibri" w:hAnsi="Calibri" w:cs="Calibri"/>
        </w:rPr>
      </w:pPr>
      <w:r w:rsidRPr="00585632">
        <w:rPr>
          <w:rFonts w:ascii="Calibri" w:eastAsia="Calibri" w:hAnsi="Calibri" w:cs="Calibri"/>
        </w:rPr>
        <w:t xml:space="preserve">IČ: </w:t>
      </w:r>
      <w:r w:rsidRPr="00585632">
        <w:rPr>
          <w:rFonts w:ascii="Calibri" w:eastAsia="Calibri" w:hAnsi="Calibri" w:cs="Calibri"/>
        </w:rPr>
        <w:tab/>
      </w:r>
      <w:r w:rsidR="00FC309B" w:rsidRPr="00585632">
        <w:rPr>
          <w:noProof/>
        </w:rPr>
        <mc:AlternateContent>
          <mc:Choice Requires="wps">
            <w:drawing>
              <wp:anchor distT="0" distB="0" distL="114300" distR="114300" simplePos="0" relativeHeight="251657216" behindDoc="0" locked="0" layoutInCell="1" allowOverlap="1" wp14:anchorId="5027808C" wp14:editId="1E019771">
                <wp:simplePos x="0" y="0"/>
                <wp:positionH relativeFrom="column">
                  <wp:posOffset>1536700</wp:posOffset>
                </wp:positionH>
                <wp:positionV relativeFrom="paragraph">
                  <wp:posOffset>152400</wp:posOffset>
                </wp:positionV>
                <wp:extent cx="3829050" cy="12700"/>
                <wp:effectExtent l="0" t="0" r="0" b="0"/>
                <wp:wrapNone/>
                <wp:docPr id="1362264116" name="Volný tvar: obraze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0" cy="12700"/>
                        </a:xfrm>
                        <a:custGeom>
                          <a:avLst/>
                          <a:gdLst/>
                          <a:ahLst/>
                          <a:cxnLst/>
                          <a:rect l="l" t="t" r="r" b="b"/>
                          <a:pathLst>
                            <a:path w="3829050" h="1" extrusionOk="0">
                              <a:moveTo>
                                <a:pt x="0" y="0"/>
                              </a:moveTo>
                              <a:lnTo>
                                <a:pt x="38290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046BE726" id="Volný tvar: obrazec 7" o:spid="_x0000_s1026" style="position:absolute;margin-left:121pt;margin-top:12pt;width:301.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829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" path="m,l3829050,e" strokeweight="1pt">
                <v:stroke startarrowwidth="narrow" startarrowlength="short" endarrowwidth="narrow" endarrowlength="short"/>
                <v:path arrowok="t" o:extrusionok="f"/>
              </v:shape>
            </w:pict>
          </mc:Fallback>
        </mc:AlternateContent>
      </w:r>
    </w:p>
    <w:p w14:paraId="7B846F01" w14:textId="77777777" w:rsidR="00FC608F" w:rsidRPr="00585632" w:rsidRDefault="001F6BD0">
      <w:pPr>
        <w:tabs>
          <w:tab w:val="left" w:pos="2542"/>
          <w:tab w:val="left" w:pos="3544"/>
        </w:tabs>
        <w:rPr>
          <w:rFonts w:ascii="Calibri" w:eastAsia="Calibri" w:hAnsi="Calibri" w:cs="Calibri"/>
          <w:sz w:val="18"/>
          <w:szCs w:val="18"/>
        </w:rPr>
      </w:pPr>
      <w:r w:rsidRPr="00585632">
        <w:rPr>
          <w:rFonts w:ascii="Calibri" w:eastAsia="Calibri" w:hAnsi="Calibri" w:cs="Calibri"/>
          <w:sz w:val="18"/>
          <w:szCs w:val="18"/>
        </w:rPr>
        <w:tab/>
        <w:t>(identifikační číslo účastníka)</w:t>
      </w:r>
    </w:p>
    <w:p w14:paraId="22A37C0A" w14:textId="10DB5E29" w:rsidR="00FC608F" w:rsidRPr="00585632" w:rsidRDefault="001F6BD0">
      <w:pPr>
        <w:tabs>
          <w:tab w:val="left" w:pos="2542"/>
        </w:tabs>
        <w:rPr>
          <w:rFonts w:ascii="Calibri" w:eastAsia="Calibri" w:hAnsi="Calibri" w:cs="Calibri"/>
        </w:rPr>
      </w:pPr>
      <w:r w:rsidRPr="00585632">
        <w:rPr>
          <w:rFonts w:ascii="Calibri" w:eastAsia="Calibri" w:hAnsi="Calibri" w:cs="Calibri"/>
        </w:rPr>
        <w:t xml:space="preserve">DIČ: </w:t>
      </w:r>
      <w:r w:rsidRPr="00585632">
        <w:rPr>
          <w:rFonts w:ascii="Calibri" w:eastAsia="Calibri" w:hAnsi="Calibri" w:cs="Calibri"/>
        </w:rPr>
        <w:tab/>
      </w:r>
      <w:r w:rsidR="00FC309B" w:rsidRPr="00585632">
        <w:rPr>
          <w:noProof/>
        </w:rPr>
        <mc:AlternateContent>
          <mc:Choice Requires="wps">
            <w:drawing>
              <wp:anchor distT="0" distB="0" distL="114300" distR="114300" simplePos="0" relativeHeight="251658240" behindDoc="0" locked="0" layoutInCell="1" allowOverlap="1" wp14:anchorId="167B49D6" wp14:editId="23550CDE">
                <wp:simplePos x="0" y="0"/>
                <wp:positionH relativeFrom="column">
                  <wp:posOffset>1536700</wp:posOffset>
                </wp:positionH>
                <wp:positionV relativeFrom="paragraph">
                  <wp:posOffset>152400</wp:posOffset>
                </wp:positionV>
                <wp:extent cx="3829050" cy="12700"/>
                <wp:effectExtent l="0" t="0" r="0" b="0"/>
                <wp:wrapNone/>
                <wp:docPr id="577225134" name="Volný tvar: obraze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0" cy="12700"/>
                        </a:xfrm>
                        <a:custGeom>
                          <a:avLst/>
                          <a:gdLst/>
                          <a:ahLst/>
                          <a:cxnLst/>
                          <a:rect l="l" t="t" r="r" b="b"/>
                          <a:pathLst>
                            <a:path w="3829050" h="1" extrusionOk="0">
                              <a:moveTo>
                                <a:pt x="0" y="0"/>
                              </a:moveTo>
                              <a:lnTo>
                                <a:pt x="38290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5E31AA9C" id="Volný tvar: obrazec 5" o:spid="_x0000_s1026" style="position:absolute;margin-left:121pt;margin-top:12pt;width:301.5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829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" path="m,l3829050,e" strokeweight="1pt">
                <v:stroke startarrowwidth="narrow" startarrowlength="short" endarrowwidth="narrow" endarrowlength="short"/>
                <v:path arrowok="t" o:extrusionok="f"/>
              </v:shape>
            </w:pict>
          </mc:Fallback>
        </mc:AlternateContent>
      </w:r>
    </w:p>
    <w:p w14:paraId="74DA5D14" w14:textId="77777777" w:rsidR="00FC608F" w:rsidRPr="00585632" w:rsidRDefault="001F6BD0">
      <w:pPr>
        <w:tabs>
          <w:tab w:val="left" w:pos="2542"/>
          <w:tab w:val="left" w:pos="3544"/>
        </w:tabs>
        <w:rPr>
          <w:rFonts w:ascii="Calibri" w:eastAsia="Calibri" w:hAnsi="Calibri" w:cs="Calibri"/>
          <w:sz w:val="18"/>
          <w:szCs w:val="18"/>
        </w:rPr>
      </w:pPr>
      <w:r w:rsidRPr="00585632">
        <w:rPr>
          <w:rFonts w:ascii="Calibri" w:eastAsia="Calibri" w:hAnsi="Calibri" w:cs="Calibri"/>
          <w:sz w:val="18"/>
          <w:szCs w:val="18"/>
        </w:rPr>
        <w:tab/>
        <w:t>(daňové identifikační číslo účastníka)</w:t>
      </w:r>
    </w:p>
    <w:p w14:paraId="7831B31C" w14:textId="078E02AE" w:rsidR="00FC608F" w:rsidRPr="00585632" w:rsidRDefault="001F6BD0">
      <w:pPr>
        <w:tabs>
          <w:tab w:val="left" w:pos="2542"/>
        </w:tabs>
        <w:rPr>
          <w:rFonts w:ascii="Calibri" w:eastAsia="Calibri" w:hAnsi="Calibri" w:cs="Calibri"/>
        </w:rPr>
      </w:pPr>
      <w:r w:rsidRPr="00585632">
        <w:rPr>
          <w:rFonts w:ascii="Calibri" w:eastAsia="Calibri" w:hAnsi="Calibri" w:cs="Calibri"/>
        </w:rPr>
        <w:t xml:space="preserve">zastoupen: </w:t>
      </w:r>
      <w:r w:rsidRPr="00585632">
        <w:rPr>
          <w:rFonts w:ascii="Calibri" w:eastAsia="Calibri" w:hAnsi="Calibri" w:cs="Calibri"/>
        </w:rPr>
        <w:tab/>
        <w:t xml:space="preserve"> </w:t>
      </w:r>
      <w:r w:rsidR="00FC309B" w:rsidRPr="00585632">
        <w:rPr>
          <w:noProof/>
        </w:rPr>
        <mc:AlternateContent>
          <mc:Choice Requires="wps">
            <w:drawing>
              <wp:anchor distT="0" distB="0" distL="114300" distR="114300" simplePos="0" relativeHeight="251659264" behindDoc="0" locked="0" layoutInCell="1" allowOverlap="1" wp14:anchorId="12CC5B74" wp14:editId="21D51B88">
                <wp:simplePos x="0" y="0"/>
                <wp:positionH relativeFrom="column">
                  <wp:posOffset>1562100</wp:posOffset>
                </wp:positionH>
                <wp:positionV relativeFrom="paragraph">
                  <wp:posOffset>152400</wp:posOffset>
                </wp:positionV>
                <wp:extent cx="3829050" cy="12700"/>
                <wp:effectExtent l="0" t="0" r="0" b="0"/>
                <wp:wrapNone/>
                <wp:docPr id="288592203" name="Volný tvar: obraze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0" cy="12700"/>
                        </a:xfrm>
                        <a:custGeom>
                          <a:avLst/>
                          <a:gdLst/>
                          <a:ahLst/>
                          <a:cxnLst/>
                          <a:rect l="l" t="t" r="r" b="b"/>
                          <a:pathLst>
                            <a:path w="3829050" h="1" extrusionOk="0">
                              <a:moveTo>
                                <a:pt x="0" y="0"/>
                              </a:moveTo>
                              <a:lnTo>
                                <a:pt x="38290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72368A47" id="Volný tvar: obrazec 3" o:spid="_x0000_s1026" style="position:absolute;margin-left:123pt;margin-top:12pt;width:301.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829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" path="m,l3829050,e" strokeweight="1pt">
                <v:stroke startarrowwidth="narrow" startarrowlength="short" endarrowwidth="narrow" endarrowlength="short"/>
                <v:path arrowok="t" o:extrusionok="f"/>
              </v:shape>
            </w:pict>
          </mc:Fallback>
        </mc:AlternateContent>
      </w:r>
    </w:p>
    <w:p w14:paraId="25B13A46" w14:textId="77777777" w:rsidR="00FC608F" w:rsidRPr="00585632" w:rsidRDefault="001F6BD0">
      <w:pPr>
        <w:tabs>
          <w:tab w:val="left" w:pos="2542"/>
        </w:tabs>
        <w:spacing w:before="120"/>
        <w:rPr>
          <w:rFonts w:ascii="Calibri" w:eastAsia="Calibri" w:hAnsi="Calibri" w:cs="Calibri"/>
          <w:b/>
        </w:rPr>
      </w:pPr>
      <w:r w:rsidRPr="00585632">
        <w:rPr>
          <w:rFonts w:ascii="Calibri" w:eastAsia="Calibri" w:hAnsi="Calibri" w:cs="Calibri"/>
          <w:sz w:val="18"/>
          <w:szCs w:val="18"/>
        </w:rPr>
        <w:tab/>
        <w:t>(jméno a příjmení/funkce - např. jednatel, předseda představenstva)</w:t>
      </w:r>
    </w:p>
    <w:p w14:paraId="1B156813" w14:textId="60202516" w:rsidR="00FC608F" w:rsidRPr="00585632" w:rsidRDefault="001F6BD0">
      <w:pPr>
        <w:tabs>
          <w:tab w:val="left" w:pos="2542"/>
        </w:tabs>
        <w:rPr>
          <w:rFonts w:ascii="Calibri" w:eastAsia="Calibri" w:hAnsi="Calibri" w:cs="Calibri"/>
        </w:rPr>
      </w:pPr>
      <w:r w:rsidRPr="00585632">
        <w:rPr>
          <w:rFonts w:ascii="Calibri" w:eastAsia="Calibri" w:hAnsi="Calibri" w:cs="Calibri"/>
        </w:rPr>
        <w:t xml:space="preserve">bank. spoj.: </w:t>
      </w:r>
      <w:r w:rsidRPr="00585632">
        <w:rPr>
          <w:rFonts w:ascii="Calibri" w:eastAsia="Calibri" w:hAnsi="Calibri" w:cs="Calibri"/>
        </w:rPr>
        <w:tab/>
        <w:t xml:space="preserve"> </w:t>
      </w:r>
      <w:r w:rsidR="00FC309B" w:rsidRPr="00585632">
        <w:rPr>
          <w:noProof/>
        </w:rPr>
        <mc:AlternateContent>
          <mc:Choice Requires="wps">
            <w:drawing>
              <wp:anchor distT="0" distB="0" distL="114300" distR="114300" simplePos="0" relativeHeight="251660288" behindDoc="0" locked="0" layoutInCell="1" allowOverlap="1" wp14:anchorId="44DD3A45" wp14:editId="65F416EB">
                <wp:simplePos x="0" y="0"/>
                <wp:positionH relativeFrom="column">
                  <wp:posOffset>1562100</wp:posOffset>
                </wp:positionH>
                <wp:positionV relativeFrom="paragraph">
                  <wp:posOffset>152400</wp:posOffset>
                </wp:positionV>
                <wp:extent cx="3829050" cy="12700"/>
                <wp:effectExtent l="0" t="0" r="0" b="0"/>
                <wp:wrapNone/>
                <wp:docPr id="1612973992" name="Volný tvar: obraze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0" cy="12700"/>
                        </a:xfrm>
                        <a:custGeom>
                          <a:avLst/>
                          <a:gdLst/>
                          <a:ahLst/>
                          <a:cxnLst/>
                          <a:rect l="l" t="t" r="r" b="b"/>
                          <a:pathLst>
                            <a:path w="3829050" h="1" extrusionOk="0">
                              <a:moveTo>
                                <a:pt x="0" y="0"/>
                              </a:moveTo>
                              <a:lnTo>
                                <a:pt x="38290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952609A" id="Volný tvar: obrazec 1" o:spid="_x0000_s1026" style="position:absolute;margin-left:123pt;margin-top:12pt;width:301.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829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" path="m,l3829050,e" strokeweight="1pt">
                <v:stroke startarrowwidth="narrow" startarrowlength="short" endarrowwidth="narrow" endarrowlength="short"/>
                <v:path arrowok="t" o:extrusionok="f"/>
              </v:shape>
            </w:pict>
          </mc:Fallback>
        </mc:AlternateContent>
      </w:r>
    </w:p>
    <w:p w14:paraId="1F464FCF" w14:textId="77777777" w:rsidR="00FC608F" w:rsidRDefault="001F6BD0">
      <w:pPr>
        <w:tabs>
          <w:tab w:val="left" w:pos="2542"/>
        </w:tabs>
        <w:spacing w:before="120"/>
        <w:rPr>
          <w:rFonts w:ascii="Calibri" w:eastAsia="Calibri" w:hAnsi="Calibri" w:cs="Calibri"/>
          <w:b/>
        </w:rPr>
      </w:pPr>
      <w:r w:rsidRPr="00585632">
        <w:rPr>
          <w:rFonts w:ascii="Calibri" w:eastAsia="Calibri" w:hAnsi="Calibri" w:cs="Calibri"/>
          <w:sz w:val="18"/>
          <w:szCs w:val="18"/>
        </w:rPr>
        <w:tab/>
        <w:t>(bankovní spojení/číslo účtu)</w:t>
      </w:r>
    </w:p>
    <w:p w14:paraId="677086CC" w14:textId="77777777" w:rsidR="00FC608F" w:rsidRDefault="00FC608F">
      <w:pPr>
        <w:tabs>
          <w:tab w:val="left" w:pos="1701"/>
        </w:tabs>
        <w:spacing w:before="120"/>
        <w:rPr>
          <w:rFonts w:ascii="Calibri" w:eastAsia="Calibri" w:hAnsi="Calibri" w:cs="Calibri"/>
        </w:rPr>
      </w:pPr>
    </w:p>
    <w:p w14:paraId="62F02EB4" w14:textId="77777777" w:rsidR="00FC608F" w:rsidRDefault="001F6BD0">
      <w:pPr>
        <w:tabs>
          <w:tab w:val="left" w:pos="1134"/>
        </w:tabs>
        <w:spacing w:before="100"/>
        <w:ind w:left="1134" w:firstLine="709"/>
        <w:rPr>
          <w:rFonts w:ascii="Calibri" w:eastAsia="Calibri" w:hAnsi="Calibri" w:cs="Calibri"/>
        </w:rPr>
      </w:pPr>
      <w:r>
        <w:rPr>
          <w:rFonts w:ascii="Calibri" w:eastAsia="Calibri" w:hAnsi="Calibri" w:cs="Calibri"/>
        </w:rPr>
        <w:t xml:space="preserve">(dále jen </w:t>
      </w:r>
      <w:r>
        <w:rPr>
          <w:rFonts w:ascii="Calibri" w:eastAsia="Calibri" w:hAnsi="Calibri" w:cs="Calibri"/>
          <w:b/>
        </w:rPr>
        <w:t>„Prodávající“</w:t>
      </w:r>
      <w:r>
        <w:rPr>
          <w:rFonts w:ascii="Calibri" w:eastAsia="Calibri" w:hAnsi="Calibri" w:cs="Calibri"/>
        </w:rPr>
        <w:t>)</w:t>
      </w:r>
    </w:p>
    <w:p w14:paraId="333C8D21" w14:textId="77777777" w:rsidR="00FC608F" w:rsidRDefault="001F6BD0">
      <w:pPr>
        <w:tabs>
          <w:tab w:val="left" w:pos="1134"/>
        </w:tabs>
        <w:spacing w:before="100"/>
        <w:ind w:left="1134"/>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(společně také jako „</w:t>
      </w:r>
      <w:r>
        <w:rPr>
          <w:rFonts w:ascii="Calibri" w:eastAsia="Calibri" w:hAnsi="Calibri" w:cs="Calibri"/>
          <w:b/>
        </w:rPr>
        <w:t>Smluvní strany</w:t>
      </w:r>
      <w:r>
        <w:rPr>
          <w:rFonts w:ascii="Calibri" w:eastAsia="Calibri" w:hAnsi="Calibri" w:cs="Calibri"/>
        </w:rPr>
        <w:t>“)</w:t>
      </w:r>
    </w:p>
    <w:p w14:paraId="755A2204" w14:textId="77777777" w:rsidR="009061F1" w:rsidRDefault="009061F1">
      <w:pPr>
        <w:tabs>
          <w:tab w:val="left" w:pos="1134"/>
        </w:tabs>
        <w:spacing w:before="100"/>
        <w:ind w:left="1134"/>
        <w:rPr>
          <w:rFonts w:ascii="Calibri" w:eastAsia="Calibri" w:hAnsi="Calibri" w:cs="Calibri"/>
        </w:rPr>
      </w:pPr>
    </w:p>
    <w:p w14:paraId="34FEE762" w14:textId="77777777" w:rsidR="00FC608F" w:rsidRDefault="001F6BD0">
      <w:pPr>
        <w:pStyle w:val="Nadpis1"/>
        <w:tabs>
          <w:tab w:val="left" w:pos="0"/>
        </w:tabs>
        <w:spacing w:before="120"/>
        <w:rPr>
          <w:rFonts w:ascii="Calibri" w:eastAsia="Calibri" w:hAnsi="Calibri" w:cs="Calibri"/>
          <w:b w:val="0"/>
          <w:i/>
          <w:sz w:val="24"/>
          <w:szCs w:val="24"/>
        </w:rPr>
      </w:pPr>
      <w:r>
        <w:rPr>
          <w:rFonts w:ascii="Calibri" w:eastAsia="Calibri" w:hAnsi="Calibri" w:cs="Calibri"/>
          <w:b w:val="0"/>
          <w:i/>
          <w:sz w:val="24"/>
          <w:szCs w:val="24"/>
        </w:rPr>
        <w:t>tímto uzavírají níže uvedeného dne, měsíce a roku</w:t>
      </w:r>
    </w:p>
    <w:p w14:paraId="31FF5D84" w14:textId="77777777" w:rsidR="00FC608F" w:rsidRDefault="001F6BD0">
      <w:pPr>
        <w:pStyle w:val="Nadpis1"/>
        <w:tabs>
          <w:tab w:val="left" w:pos="0"/>
        </w:tabs>
        <w:rPr>
          <w:rFonts w:ascii="Calibri" w:eastAsia="Calibri" w:hAnsi="Calibri" w:cs="Calibri"/>
          <w:b w:val="0"/>
          <w:i/>
          <w:sz w:val="24"/>
          <w:szCs w:val="24"/>
        </w:rPr>
      </w:pPr>
      <w:r>
        <w:rPr>
          <w:rFonts w:ascii="Calibri" w:eastAsia="Calibri" w:hAnsi="Calibri" w:cs="Calibri"/>
          <w:b w:val="0"/>
          <w:i/>
          <w:sz w:val="24"/>
          <w:szCs w:val="24"/>
        </w:rPr>
        <w:t>tuto</w:t>
      </w:r>
    </w:p>
    <w:p w14:paraId="2CB34C4C" w14:textId="77777777" w:rsidR="00FC608F" w:rsidRDefault="00FC608F">
      <w:pPr>
        <w:pStyle w:val="Nadpis1"/>
        <w:tabs>
          <w:tab w:val="left" w:pos="0"/>
        </w:tabs>
        <w:rPr>
          <w:rFonts w:ascii="Calibri" w:eastAsia="Calibri" w:hAnsi="Calibri" w:cs="Calibri"/>
          <w:sz w:val="28"/>
          <w:szCs w:val="28"/>
        </w:rPr>
      </w:pPr>
    </w:p>
    <w:p w14:paraId="7582D40D" w14:textId="77777777" w:rsidR="00FC608F" w:rsidRDefault="001F6BD0">
      <w:pPr>
        <w:pStyle w:val="Nadpis1"/>
        <w:tabs>
          <w:tab w:val="left" w:pos="0"/>
        </w:tabs>
        <w:rPr>
          <w:rFonts w:ascii="Calibri" w:eastAsia="Calibri" w:hAnsi="Calibri" w:cs="Calibri"/>
          <w:sz w:val="28"/>
          <w:szCs w:val="28"/>
        </w:rPr>
      </w:pPr>
      <w:r>
        <w:rPr>
          <w:rFonts w:ascii="Calibri" w:eastAsia="Calibri" w:hAnsi="Calibri" w:cs="Calibri"/>
          <w:sz w:val="28"/>
          <w:szCs w:val="28"/>
        </w:rPr>
        <w:t>KUPNÍ SMLOUVU</w:t>
      </w:r>
    </w:p>
    <w:p w14:paraId="370DEBC3" w14:textId="77777777" w:rsidR="00FC608F" w:rsidRDefault="001F6BD0">
      <w:pPr>
        <w:pStyle w:val="Nadpis1"/>
        <w:tabs>
          <w:tab w:val="left" w:pos="0"/>
        </w:tabs>
        <w:rPr>
          <w:rFonts w:ascii="Calibri" w:eastAsia="Calibri" w:hAnsi="Calibri" w:cs="Calibri"/>
          <w:b w:val="0"/>
          <w:sz w:val="24"/>
          <w:szCs w:val="24"/>
        </w:rPr>
      </w:pPr>
      <w:r>
        <w:rPr>
          <w:rFonts w:ascii="Calibri" w:eastAsia="Calibri" w:hAnsi="Calibri" w:cs="Calibri"/>
          <w:b w:val="0"/>
          <w:sz w:val="24"/>
          <w:szCs w:val="24"/>
        </w:rPr>
        <w:t>(dále jen „</w:t>
      </w:r>
      <w:r>
        <w:rPr>
          <w:rFonts w:ascii="Calibri" w:eastAsia="Calibri" w:hAnsi="Calibri" w:cs="Calibri"/>
          <w:sz w:val="24"/>
          <w:szCs w:val="24"/>
        </w:rPr>
        <w:t>Smlouva</w:t>
      </w:r>
      <w:r>
        <w:rPr>
          <w:rFonts w:ascii="Calibri" w:eastAsia="Calibri" w:hAnsi="Calibri" w:cs="Calibri"/>
          <w:b w:val="0"/>
          <w:sz w:val="24"/>
          <w:szCs w:val="24"/>
        </w:rPr>
        <w:t>“)</w:t>
      </w:r>
    </w:p>
    <w:p w14:paraId="2C1A6731" w14:textId="77777777" w:rsidR="00FC608F" w:rsidRDefault="00FC608F">
      <w:pPr>
        <w:rPr>
          <w:sz w:val="12"/>
          <w:szCs w:val="12"/>
        </w:rPr>
      </w:pPr>
    </w:p>
    <w:p w14:paraId="0BF583FE" w14:textId="77777777" w:rsidR="00FC608F" w:rsidRDefault="001F6BD0">
      <w:pPr>
        <w:pStyle w:val="Nadpis1"/>
        <w:tabs>
          <w:tab w:val="left" w:pos="0"/>
        </w:tabs>
        <w:spacing w:before="240"/>
        <w:rPr>
          <w:rFonts w:ascii="Calibri" w:eastAsia="Calibri" w:hAnsi="Calibri" w:cs="Calibri"/>
          <w:sz w:val="24"/>
          <w:szCs w:val="24"/>
        </w:rPr>
      </w:pPr>
      <w:r>
        <w:rPr>
          <w:rFonts w:ascii="Calibri" w:eastAsia="Calibri" w:hAnsi="Calibri" w:cs="Calibri"/>
          <w:sz w:val="24"/>
          <w:szCs w:val="24"/>
        </w:rPr>
        <w:t>Čl. II.</w:t>
      </w:r>
    </w:p>
    <w:p w14:paraId="64D55BCC" w14:textId="77777777" w:rsidR="00FC608F" w:rsidRDefault="001F6BD0">
      <w:pPr>
        <w:spacing w:after="60"/>
        <w:jc w:val="center"/>
        <w:rPr>
          <w:rFonts w:ascii="Calibri" w:eastAsia="Calibri" w:hAnsi="Calibri" w:cs="Calibri"/>
          <w:b/>
        </w:rPr>
      </w:pPr>
      <w:r>
        <w:rPr>
          <w:rFonts w:ascii="Calibri" w:eastAsia="Calibri" w:hAnsi="Calibri" w:cs="Calibri"/>
          <w:b/>
        </w:rPr>
        <w:t>Úvodní ustanovení</w:t>
      </w:r>
    </w:p>
    <w:p w14:paraId="682F879C" w14:textId="78F7412B" w:rsidR="00FC608F" w:rsidRDefault="001F6BD0">
      <w:pPr>
        <w:numPr>
          <w:ilvl w:val="0"/>
          <w:numId w:val="1"/>
        </w:numPr>
        <w:tabs>
          <w:tab w:val="left" w:pos="0"/>
        </w:tabs>
        <w:spacing w:before="240" w:after="60"/>
        <w:ind w:left="357" w:hanging="357"/>
        <w:jc w:val="both"/>
        <w:rPr>
          <w:rFonts w:ascii="Calibri" w:eastAsia="Calibri" w:hAnsi="Calibri" w:cs="Calibri"/>
          <w:b/>
        </w:rPr>
      </w:pPr>
      <w:r>
        <w:rPr>
          <w:rFonts w:ascii="Calibri" w:eastAsia="Calibri" w:hAnsi="Calibri" w:cs="Calibri"/>
        </w:rPr>
        <w:t xml:space="preserve">Kupující uzavírá tuto Smlouvu s prodávajícím jako logický krok následující po výběrovém řízení veřejné zakázky </w:t>
      </w:r>
      <w:r>
        <w:rPr>
          <w:rFonts w:ascii="Calibri" w:eastAsia="Calibri" w:hAnsi="Calibri" w:cs="Calibri"/>
          <w:b/>
          <w:i/>
        </w:rPr>
        <w:t>„</w:t>
      </w:r>
      <w:r w:rsidR="009061F1" w:rsidRPr="009061F1">
        <w:rPr>
          <w:rFonts w:ascii="Calibri" w:hAnsi="Calibri" w:cs="Calibri"/>
          <w:b/>
          <w:bCs/>
        </w:rPr>
        <w:t>Obec Martinice v Krkonoších – nový dopravní automobil pro jednotku JPO V</w:t>
      </w:r>
      <w:r>
        <w:rPr>
          <w:rFonts w:ascii="Calibri" w:eastAsia="Calibri" w:hAnsi="Calibri" w:cs="Calibri"/>
          <w:b/>
          <w:i/>
        </w:rPr>
        <w:t xml:space="preserve">“ </w:t>
      </w:r>
      <w:r>
        <w:rPr>
          <w:rFonts w:ascii="Calibri" w:eastAsia="Calibri" w:hAnsi="Calibri" w:cs="Calibri"/>
        </w:rPr>
        <w:t>zadávané jako veřejná zakázka malého rozsahu mimo režim zákona č. 134/2016 Sb., o zadávání veřejných zakázek, v platném znění (dále jen „</w:t>
      </w:r>
      <w:r>
        <w:rPr>
          <w:rFonts w:ascii="Calibri" w:eastAsia="Calibri" w:hAnsi="Calibri" w:cs="Calibri"/>
          <w:b/>
        </w:rPr>
        <w:t>výběrové řízení</w:t>
      </w:r>
      <w:r>
        <w:rPr>
          <w:rFonts w:ascii="Calibri" w:eastAsia="Calibri" w:hAnsi="Calibri" w:cs="Calibri"/>
        </w:rPr>
        <w:t xml:space="preserve">“). </w:t>
      </w:r>
      <w:r>
        <w:rPr>
          <w:rFonts w:ascii="Calibri" w:eastAsia="Calibri" w:hAnsi="Calibri" w:cs="Calibri"/>
        </w:rPr>
        <w:lastRenderedPageBreak/>
        <w:t>Všechny podmínky uvedené ve výběrovém řízení (tj. zejména Zadávací dokumentaci včetně všech příloh aj.) této veřejné zakázky jakož i údaje v nabídce účastníka (dodavatele) jsou platné pro plnění zakázky i když nejsou výslovně uvedeny v této Smlouvě</w:t>
      </w:r>
      <w:r>
        <w:rPr>
          <w:rFonts w:ascii="Calibri" w:eastAsia="Calibri" w:hAnsi="Calibri" w:cs="Calibri"/>
          <w:b/>
        </w:rPr>
        <w:t xml:space="preserve">                                                                           </w:t>
      </w:r>
    </w:p>
    <w:p w14:paraId="02725819" w14:textId="77777777" w:rsidR="00FC608F" w:rsidRDefault="001F6BD0">
      <w:pPr>
        <w:tabs>
          <w:tab w:val="left" w:pos="0"/>
        </w:tabs>
        <w:spacing w:before="240" w:after="60"/>
        <w:ind w:left="357"/>
        <w:rPr>
          <w:rFonts w:ascii="Calibri" w:eastAsia="Calibri" w:hAnsi="Calibri" w:cs="Calibri"/>
        </w:rPr>
      </w:pP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Čl. III.</w:t>
      </w:r>
    </w:p>
    <w:p w14:paraId="77AA6430" w14:textId="77777777" w:rsidR="00FC608F" w:rsidRDefault="001F6BD0">
      <w:pPr>
        <w:pStyle w:val="Nadpis1"/>
        <w:tabs>
          <w:tab w:val="left" w:pos="0"/>
        </w:tabs>
        <w:spacing w:after="60"/>
        <w:rPr>
          <w:rFonts w:ascii="Calibri" w:eastAsia="Calibri" w:hAnsi="Calibri" w:cs="Calibri"/>
          <w:sz w:val="24"/>
          <w:szCs w:val="24"/>
        </w:rPr>
      </w:pPr>
      <w:r>
        <w:rPr>
          <w:rFonts w:ascii="Calibri" w:eastAsia="Calibri" w:hAnsi="Calibri" w:cs="Calibri"/>
          <w:sz w:val="24"/>
          <w:szCs w:val="24"/>
        </w:rPr>
        <w:t>Předmět Smlouvy</w:t>
      </w:r>
    </w:p>
    <w:p w14:paraId="5ED26C9D" w14:textId="77777777" w:rsidR="00FC608F" w:rsidRDefault="001F6BD0">
      <w:pPr>
        <w:numPr>
          <w:ilvl w:val="0"/>
          <w:numId w:val="15"/>
        </w:numPr>
        <w:tabs>
          <w:tab w:val="left" w:pos="360"/>
        </w:tabs>
        <w:spacing w:before="60" w:after="60"/>
        <w:ind w:left="357" w:hanging="357"/>
        <w:jc w:val="both"/>
        <w:rPr>
          <w:rFonts w:ascii="Calibri" w:eastAsia="Calibri" w:hAnsi="Calibri" w:cs="Calibri"/>
        </w:rPr>
      </w:pPr>
      <w:r>
        <w:rPr>
          <w:rFonts w:ascii="Calibri" w:eastAsia="Calibri" w:hAnsi="Calibri" w:cs="Calibri"/>
        </w:rPr>
        <w:t>Předmětem této Smlouvy je řádné a včasné plnění spočívajícího v dodávce nového dopravního automobilu v provedení „Z“ (základním), kategorie podvozku 1 „pro městský provoz“, s celkovou hmotností do 3500 kg (dále jen „</w:t>
      </w:r>
      <w:r>
        <w:rPr>
          <w:rFonts w:ascii="Calibri" w:eastAsia="Calibri" w:hAnsi="Calibri" w:cs="Calibri"/>
          <w:b/>
        </w:rPr>
        <w:t>DA</w:t>
      </w:r>
      <w:r>
        <w:rPr>
          <w:rFonts w:ascii="Calibri" w:eastAsia="Calibri" w:hAnsi="Calibri" w:cs="Calibri"/>
        </w:rPr>
        <w:t>“) včetně veškerého souvisejícího příslušenství (dále jen „předmět smlouvy“).</w:t>
      </w:r>
    </w:p>
    <w:p w14:paraId="499DB873" w14:textId="77777777" w:rsidR="00FC608F" w:rsidRDefault="001F6BD0">
      <w:pPr>
        <w:numPr>
          <w:ilvl w:val="0"/>
          <w:numId w:val="15"/>
        </w:numPr>
        <w:tabs>
          <w:tab w:val="left" w:pos="360"/>
        </w:tabs>
        <w:spacing w:before="60" w:after="60"/>
        <w:ind w:left="357" w:hanging="357"/>
        <w:jc w:val="both"/>
        <w:rPr>
          <w:rFonts w:ascii="Calibri" w:eastAsia="Calibri" w:hAnsi="Calibri" w:cs="Calibri"/>
        </w:rPr>
      </w:pPr>
      <w:r>
        <w:rPr>
          <w:rFonts w:ascii="Calibri" w:eastAsia="Calibri" w:hAnsi="Calibri" w:cs="Calibri"/>
        </w:rPr>
        <w:t>Specifikace předmětu smlouvy a jeho technické provedení, vybavení a parametry jsou závazně uvedeny v Příloze č. 1 této Smlouvy, tj. schválené technické podmínky DA. Příloha č. 1 tvoří nedílnou a závaznou součást této Smlouvy.</w:t>
      </w:r>
    </w:p>
    <w:p w14:paraId="42B9DF75" w14:textId="77777777" w:rsidR="00FC608F" w:rsidRDefault="001F6BD0">
      <w:pPr>
        <w:numPr>
          <w:ilvl w:val="0"/>
          <w:numId w:val="15"/>
        </w:numPr>
        <w:tabs>
          <w:tab w:val="left" w:pos="360"/>
        </w:tabs>
        <w:spacing w:before="60" w:after="60"/>
        <w:ind w:left="357" w:hanging="357"/>
        <w:jc w:val="both"/>
        <w:rPr>
          <w:rFonts w:ascii="Calibri" w:eastAsia="Calibri" w:hAnsi="Calibri" w:cs="Calibri"/>
        </w:rPr>
      </w:pPr>
      <w:r>
        <w:rPr>
          <w:rFonts w:ascii="Calibri" w:eastAsia="Calibri" w:hAnsi="Calibri" w:cs="Calibri"/>
        </w:rPr>
        <w:t>Předmět smlouvy dle odst. 1 a 2 tohoto článku této Smlouvy bude dodán nový, plně funkční a bude dodán v provedení dle veškerých platných technických norem a předpisů vztahujících se k dodávanému předmětu smlouvy pro jeho řádný provoz a užívání, kdy:</w:t>
      </w:r>
    </w:p>
    <w:p w14:paraId="6FBE5083" w14:textId="77777777" w:rsidR="00FC608F" w:rsidRDefault="001F6BD0">
      <w:pPr>
        <w:numPr>
          <w:ilvl w:val="0"/>
          <w:numId w:val="10"/>
        </w:numPr>
        <w:tabs>
          <w:tab w:val="left" w:pos="360"/>
        </w:tabs>
        <w:spacing w:before="60" w:after="60"/>
        <w:ind w:left="567" w:hanging="283"/>
        <w:jc w:val="both"/>
        <w:rPr>
          <w:rFonts w:ascii="Calibri" w:eastAsia="Calibri" w:hAnsi="Calibri" w:cs="Calibri"/>
        </w:rPr>
      </w:pPr>
      <w:r>
        <w:rPr>
          <w:rFonts w:ascii="Calibri" w:eastAsia="Calibri" w:hAnsi="Calibri" w:cs="Calibri"/>
        </w:rPr>
        <w:t xml:space="preserve">předmět smlouvy bude dodán zejména v souladu s předpisy pro provoz vozidel na pozemních komunikacích v ČR, dále v souladu s vyhláškou č. 35/2007 Sb., o technických podmínkách požární techniky, ve znění vyhlášky č. 53/2010 Sb., dále v souladu s vyhláškou č. 247/2001 Sb., o organizaci a činnosti jednotek požární ochrany </w:t>
      </w:r>
      <w:r>
        <w:rPr>
          <w:rFonts w:ascii="Calibri" w:eastAsia="Calibri" w:hAnsi="Calibri" w:cs="Calibri"/>
        </w:rPr>
        <w:br/>
        <w:t xml:space="preserve">ve znění pozdějších předpisů, a nakonec v souladu s technickými podmínkami DA dle Přílohy č. 1 této Smlouvy. </w:t>
      </w:r>
    </w:p>
    <w:p w14:paraId="73239697" w14:textId="77777777" w:rsidR="00FC608F" w:rsidRDefault="001F6BD0">
      <w:pPr>
        <w:numPr>
          <w:ilvl w:val="0"/>
          <w:numId w:val="15"/>
        </w:numPr>
        <w:tabs>
          <w:tab w:val="left" w:pos="360"/>
        </w:tabs>
        <w:spacing w:before="60" w:after="60"/>
        <w:ind w:left="357" w:hanging="357"/>
        <w:jc w:val="both"/>
        <w:rPr>
          <w:rFonts w:ascii="Calibri" w:eastAsia="Calibri" w:hAnsi="Calibri" w:cs="Calibri"/>
        </w:rPr>
      </w:pPr>
      <w:r>
        <w:rPr>
          <w:rFonts w:ascii="Calibri" w:eastAsia="Calibri" w:hAnsi="Calibri" w:cs="Calibri"/>
        </w:rPr>
        <w:t>Součástí dodávky předmětu smlouvy dle této Smlouvy je zároveň následující:</w:t>
      </w:r>
    </w:p>
    <w:p w14:paraId="3755195D" w14:textId="77777777" w:rsidR="00FC608F" w:rsidRDefault="001F6BD0">
      <w:pPr>
        <w:numPr>
          <w:ilvl w:val="0"/>
          <w:numId w:val="8"/>
        </w:numPr>
        <w:tabs>
          <w:tab w:val="left" w:pos="567"/>
        </w:tabs>
        <w:ind w:left="568" w:hanging="284"/>
        <w:jc w:val="both"/>
        <w:rPr>
          <w:rFonts w:ascii="Calibri" w:eastAsia="Calibri" w:hAnsi="Calibri" w:cs="Calibri"/>
        </w:rPr>
      </w:pPr>
      <w:r>
        <w:rPr>
          <w:rFonts w:ascii="Calibri" w:eastAsia="Calibri" w:hAnsi="Calibri" w:cs="Calibri"/>
        </w:rPr>
        <w:t>dodávka, montáž a instalace předmětu smlouvy a veškerých jeho součástí dle této Smlouvy včetně provedení veškerých nezbytných technických a technologických úkonů k řádnému zprovoznění v místě plnění;</w:t>
      </w:r>
    </w:p>
    <w:p w14:paraId="56BADE06" w14:textId="77777777" w:rsidR="00FC608F" w:rsidRDefault="001F6BD0">
      <w:pPr>
        <w:numPr>
          <w:ilvl w:val="0"/>
          <w:numId w:val="8"/>
        </w:numPr>
        <w:tabs>
          <w:tab w:val="left" w:pos="567"/>
        </w:tabs>
        <w:ind w:left="568" w:hanging="284"/>
        <w:jc w:val="both"/>
        <w:rPr>
          <w:rFonts w:ascii="Calibri" w:eastAsia="Calibri" w:hAnsi="Calibri" w:cs="Calibri"/>
        </w:rPr>
      </w:pPr>
      <w:r>
        <w:rPr>
          <w:rFonts w:ascii="Calibri" w:eastAsia="Calibri" w:hAnsi="Calibri" w:cs="Calibri"/>
        </w:rPr>
        <w:t>předvedení a předmětu smlouvy v místě plnění a zároveň provedení případné likvidace obalů a odpadů spojených s realizací dodávky předmětu smlouvy včetně příslušenství;</w:t>
      </w:r>
    </w:p>
    <w:p w14:paraId="59E472D5" w14:textId="77777777" w:rsidR="00FC608F" w:rsidRDefault="001F6BD0">
      <w:pPr>
        <w:numPr>
          <w:ilvl w:val="0"/>
          <w:numId w:val="8"/>
        </w:numPr>
        <w:tabs>
          <w:tab w:val="left" w:pos="567"/>
        </w:tabs>
        <w:ind w:left="568" w:hanging="284"/>
        <w:jc w:val="both"/>
        <w:rPr>
          <w:rFonts w:ascii="Calibri" w:eastAsia="Calibri" w:hAnsi="Calibri" w:cs="Calibri"/>
        </w:rPr>
      </w:pPr>
      <w:r>
        <w:rPr>
          <w:rFonts w:ascii="Calibri" w:eastAsia="Calibri" w:hAnsi="Calibri" w:cs="Calibri"/>
        </w:rPr>
        <w:t>předání technického průkazu k předmětu smlouvy se zapsaným příslušenstvím;</w:t>
      </w:r>
    </w:p>
    <w:p w14:paraId="2C162960" w14:textId="77777777" w:rsidR="00FC608F" w:rsidRDefault="001F6BD0">
      <w:pPr>
        <w:numPr>
          <w:ilvl w:val="0"/>
          <w:numId w:val="8"/>
        </w:numPr>
        <w:tabs>
          <w:tab w:val="left" w:pos="567"/>
        </w:tabs>
        <w:ind w:left="568" w:hanging="284"/>
        <w:jc w:val="both"/>
        <w:rPr>
          <w:rFonts w:ascii="Calibri" w:eastAsia="Calibri" w:hAnsi="Calibri" w:cs="Calibri"/>
        </w:rPr>
      </w:pPr>
      <w:r>
        <w:rPr>
          <w:rFonts w:ascii="Calibri" w:eastAsia="Calibri" w:hAnsi="Calibri" w:cs="Calibri"/>
        </w:rPr>
        <w:t>rozhodnutí a osvědčení Ministerstva dopravy ČR o schválení technické způsobilosti typu samostatného technického celku vozidl</w:t>
      </w:r>
      <w:r w:rsidR="00E529F6">
        <w:rPr>
          <w:rFonts w:ascii="Calibri" w:eastAsia="Calibri" w:hAnsi="Calibri" w:cs="Calibri"/>
        </w:rPr>
        <w:t>a</w:t>
      </w:r>
      <w:r>
        <w:rPr>
          <w:rFonts w:ascii="Calibri" w:eastAsia="Calibri" w:hAnsi="Calibri" w:cs="Calibri"/>
        </w:rPr>
        <w:t>;</w:t>
      </w:r>
    </w:p>
    <w:p w14:paraId="693E131A" w14:textId="77777777" w:rsidR="00FC608F" w:rsidRDefault="001F6BD0">
      <w:pPr>
        <w:numPr>
          <w:ilvl w:val="0"/>
          <w:numId w:val="8"/>
        </w:numPr>
        <w:tabs>
          <w:tab w:val="left" w:pos="567"/>
        </w:tabs>
        <w:ind w:left="568" w:hanging="284"/>
        <w:jc w:val="both"/>
        <w:rPr>
          <w:rFonts w:ascii="Calibri" w:eastAsia="Calibri" w:hAnsi="Calibri" w:cs="Calibri"/>
        </w:rPr>
      </w:pPr>
      <w:r>
        <w:rPr>
          <w:rFonts w:ascii="Calibri" w:eastAsia="Calibri" w:hAnsi="Calibri" w:cs="Calibri"/>
        </w:rPr>
        <w:t xml:space="preserve">zaškolení osob pro obsluhu předmětu smlouvy, tj. pracovníků kupujícího, které kupující určí, a to v minimálním počtu </w:t>
      </w:r>
      <w:r w:rsidR="00E529F6">
        <w:rPr>
          <w:rFonts w:ascii="Calibri" w:eastAsia="Calibri" w:hAnsi="Calibri" w:cs="Calibri"/>
        </w:rPr>
        <w:t>1</w:t>
      </w:r>
      <w:r>
        <w:rPr>
          <w:rFonts w:ascii="Calibri" w:eastAsia="Calibri" w:hAnsi="Calibri" w:cs="Calibri"/>
        </w:rPr>
        <w:t xml:space="preserve"> osob</w:t>
      </w:r>
      <w:r w:rsidR="00E529F6">
        <w:rPr>
          <w:rFonts w:ascii="Calibri" w:eastAsia="Calibri" w:hAnsi="Calibri" w:cs="Calibri"/>
        </w:rPr>
        <w:t>a</w:t>
      </w:r>
      <w:r>
        <w:rPr>
          <w:rFonts w:ascii="Calibri" w:eastAsia="Calibri" w:hAnsi="Calibri" w:cs="Calibri"/>
        </w:rPr>
        <w:t>;</w:t>
      </w:r>
    </w:p>
    <w:p w14:paraId="0D6FB460" w14:textId="77777777" w:rsidR="00FC608F" w:rsidRDefault="001F6BD0">
      <w:pPr>
        <w:numPr>
          <w:ilvl w:val="0"/>
          <w:numId w:val="8"/>
        </w:numPr>
        <w:tabs>
          <w:tab w:val="left" w:pos="567"/>
        </w:tabs>
        <w:ind w:left="568" w:hanging="284"/>
        <w:jc w:val="both"/>
        <w:rPr>
          <w:rFonts w:ascii="Calibri" w:eastAsia="Calibri" w:hAnsi="Calibri" w:cs="Calibri"/>
        </w:rPr>
      </w:pPr>
      <w:r>
        <w:rPr>
          <w:rFonts w:ascii="Calibri" w:eastAsia="Calibri" w:hAnsi="Calibri" w:cs="Calibri"/>
        </w:rPr>
        <w:t>předání návodu k použití, obsluze a údržbě předmětu smlouvy v českém jazyce;</w:t>
      </w:r>
    </w:p>
    <w:p w14:paraId="116777E2" w14:textId="77777777" w:rsidR="00FC608F" w:rsidRDefault="001F6BD0">
      <w:pPr>
        <w:numPr>
          <w:ilvl w:val="0"/>
          <w:numId w:val="8"/>
        </w:numPr>
        <w:tabs>
          <w:tab w:val="left" w:pos="567"/>
        </w:tabs>
        <w:ind w:left="568" w:right="-2" w:hanging="284"/>
        <w:jc w:val="both"/>
        <w:rPr>
          <w:rFonts w:ascii="Calibri" w:eastAsia="Calibri" w:hAnsi="Calibri" w:cs="Calibri"/>
        </w:rPr>
      </w:pPr>
      <w:r>
        <w:rPr>
          <w:rFonts w:ascii="Calibri" w:eastAsia="Calibri" w:hAnsi="Calibri" w:cs="Calibri"/>
        </w:rPr>
        <w:t>předání seznamu výstroje, nářadí a techniky včetně požárního příslušenství, které je součástí předmětu této veřejné zakázky;</w:t>
      </w:r>
    </w:p>
    <w:p w14:paraId="496EC4A2" w14:textId="77777777" w:rsidR="00FC608F" w:rsidRDefault="001F6BD0">
      <w:pPr>
        <w:numPr>
          <w:ilvl w:val="0"/>
          <w:numId w:val="8"/>
        </w:numPr>
        <w:tabs>
          <w:tab w:val="left" w:pos="567"/>
        </w:tabs>
        <w:ind w:left="568" w:hanging="284"/>
        <w:jc w:val="both"/>
        <w:rPr>
          <w:rFonts w:ascii="Calibri" w:eastAsia="Calibri" w:hAnsi="Calibri" w:cs="Calibri"/>
        </w:rPr>
      </w:pPr>
      <w:r>
        <w:rPr>
          <w:rFonts w:ascii="Calibri" w:eastAsia="Calibri" w:hAnsi="Calibri" w:cs="Calibri"/>
        </w:rPr>
        <w:t>předání záručních listů, dokladů a dokumentace k provozování požárního příslušenství;</w:t>
      </w:r>
    </w:p>
    <w:p w14:paraId="397A6926" w14:textId="77777777" w:rsidR="00FC608F" w:rsidRDefault="001F6BD0">
      <w:pPr>
        <w:numPr>
          <w:ilvl w:val="0"/>
          <w:numId w:val="8"/>
        </w:numPr>
        <w:tabs>
          <w:tab w:val="left" w:pos="567"/>
        </w:tabs>
        <w:ind w:left="568" w:hanging="284"/>
        <w:jc w:val="both"/>
        <w:rPr>
          <w:rFonts w:ascii="Calibri" w:eastAsia="Calibri" w:hAnsi="Calibri" w:cs="Calibri"/>
        </w:rPr>
      </w:pPr>
      <w:r>
        <w:rPr>
          <w:rFonts w:ascii="Calibri" w:eastAsia="Calibri" w:hAnsi="Calibri" w:cs="Calibri"/>
        </w:rPr>
        <w:t>předání servisní knížky (poskytuje-li jí výrobce);</w:t>
      </w:r>
    </w:p>
    <w:p w14:paraId="282098AB" w14:textId="77777777" w:rsidR="00FC608F" w:rsidRDefault="001F6BD0">
      <w:pPr>
        <w:numPr>
          <w:ilvl w:val="0"/>
          <w:numId w:val="15"/>
        </w:numPr>
        <w:tabs>
          <w:tab w:val="left" w:pos="360"/>
        </w:tabs>
        <w:spacing w:before="60" w:after="60"/>
        <w:jc w:val="both"/>
        <w:rPr>
          <w:rFonts w:ascii="Calibri" w:eastAsia="Calibri" w:hAnsi="Calibri" w:cs="Calibri"/>
        </w:rPr>
      </w:pPr>
      <w:r>
        <w:rPr>
          <w:rFonts w:ascii="Calibri" w:eastAsia="Calibri" w:hAnsi="Calibri" w:cs="Calibri"/>
          <w:color w:val="000000"/>
        </w:rPr>
        <w:t xml:space="preserve">Dále je předmětem této Smlouvy poskytnutí následujících služeb souvisejících s dodávkou </w:t>
      </w:r>
      <w:r>
        <w:rPr>
          <w:rFonts w:ascii="Calibri" w:eastAsia="Calibri" w:hAnsi="Calibri" w:cs="Calibri"/>
        </w:rPr>
        <w:t>předmětu smlouvy</w:t>
      </w:r>
      <w:r>
        <w:rPr>
          <w:rFonts w:ascii="Calibri" w:eastAsia="Calibri" w:hAnsi="Calibri" w:cs="Calibri"/>
          <w:color w:val="000000"/>
        </w:rPr>
        <w:t>:</w:t>
      </w:r>
    </w:p>
    <w:p w14:paraId="058DA500" w14:textId="77777777" w:rsidR="00FC608F" w:rsidRDefault="001F6BD0">
      <w:pPr>
        <w:numPr>
          <w:ilvl w:val="0"/>
          <w:numId w:val="11"/>
        </w:numPr>
        <w:tabs>
          <w:tab w:val="left" w:pos="567"/>
        </w:tabs>
        <w:ind w:left="567" w:hanging="207"/>
        <w:jc w:val="both"/>
        <w:rPr>
          <w:rFonts w:ascii="Calibri" w:eastAsia="Calibri" w:hAnsi="Calibri" w:cs="Calibri"/>
          <w:color w:val="000000"/>
        </w:rPr>
      </w:pPr>
      <w:r>
        <w:rPr>
          <w:rFonts w:ascii="Calibri" w:eastAsia="Calibri" w:hAnsi="Calibri" w:cs="Calibri"/>
          <w:b/>
          <w:color w:val="000000"/>
        </w:rPr>
        <w:t xml:space="preserve"> záruka za jakost</w:t>
      </w:r>
      <w:r>
        <w:rPr>
          <w:rFonts w:ascii="Calibri" w:eastAsia="Calibri" w:hAnsi="Calibri" w:cs="Calibri"/>
          <w:color w:val="000000"/>
        </w:rPr>
        <w:t>, tj. garance</w:t>
      </w:r>
      <w:r>
        <w:rPr>
          <w:rFonts w:ascii="Calibri" w:eastAsia="Calibri" w:hAnsi="Calibri" w:cs="Calibri"/>
        </w:rPr>
        <w:t xml:space="preserve">, že po dobu běhu záruční lhůty bude dodávaný předmětu smlouvy včetně příslušenství způsobilý k použití pro svůj obvyklý účel a zachová si požadované funkční, technické a technologické vlastnosti včetně užitných parametrů a vlastností, a dále garance </w:t>
      </w:r>
      <w:r>
        <w:rPr>
          <w:rFonts w:ascii="Calibri" w:eastAsia="Calibri" w:hAnsi="Calibri" w:cs="Calibri"/>
          <w:color w:val="000000"/>
        </w:rPr>
        <w:t xml:space="preserve">odstranění vad, které se na předmětném </w:t>
      </w:r>
      <w:r>
        <w:rPr>
          <w:rFonts w:ascii="Calibri" w:eastAsia="Calibri" w:hAnsi="Calibri" w:cs="Calibri"/>
        </w:rPr>
        <w:t>předmětu smlouvy</w:t>
      </w:r>
      <w:r>
        <w:rPr>
          <w:rFonts w:ascii="Calibri" w:eastAsia="Calibri" w:hAnsi="Calibri" w:cs="Calibri"/>
          <w:color w:val="000000"/>
        </w:rPr>
        <w:t xml:space="preserve"> a příslušenstvím vyskytnou v záruční době ve smyslu poskytnuté záruky za jakost.</w:t>
      </w:r>
    </w:p>
    <w:p w14:paraId="25FFB26A" w14:textId="77777777" w:rsidR="00FC608F" w:rsidRDefault="001F6BD0">
      <w:pPr>
        <w:numPr>
          <w:ilvl w:val="0"/>
          <w:numId w:val="15"/>
        </w:numPr>
        <w:tabs>
          <w:tab w:val="left" w:pos="360"/>
        </w:tabs>
        <w:spacing w:before="60" w:after="60"/>
        <w:ind w:left="357" w:hanging="357"/>
        <w:jc w:val="both"/>
        <w:rPr>
          <w:rFonts w:ascii="Calibri" w:eastAsia="Calibri" w:hAnsi="Calibri" w:cs="Calibri"/>
        </w:rPr>
      </w:pPr>
      <w:r>
        <w:rPr>
          <w:rFonts w:ascii="Calibri" w:eastAsia="Calibri" w:hAnsi="Calibri" w:cs="Calibri"/>
        </w:rPr>
        <w:lastRenderedPageBreak/>
        <w:t>Předmět této Smlouvy bude dodán v souladu s podmínkami příslušného výběrového řízení a dále také v souladu s nabídkou prodávajícího, jakožto účastníka a vybraného dodavatele v rámci předmětného výběrového řízení</w:t>
      </w:r>
    </w:p>
    <w:p w14:paraId="5D6C55F0" w14:textId="77777777" w:rsidR="00FC608F" w:rsidRDefault="001F6BD0">
      <w:pPr>
        <w:numPr>
          <w:ilvl w:val="0"/>
          <w:numId w:val="15"/>
        </w:numPr>
        <w:tabs>
          <w:tab w:val="left" w:pos="360"/>
        </w:tabs>
        <w:spacing w:before="60" w:after="60"/>
        <w:ind w:left="357" w:hanging="357"/>
        <w:jc w:val="both"/>
        <w:rPr>
          <w:rFonts w:ascii="Calibri" w:eastAsia="Calibri" w:hAnsi="Calibri" w:cs="Calibri"/>
        </w:rPr>
      </w:pPr>
      <w:r>
        <w:rPr>
          <w:rFonts w:ascii="Calibri" w:eastAsia="Calibri" w:hAnsi="Calibri" w:cs="Calibri"/>
        </w:rPr>
        <w:t>Touto Smlouvou se tedy prodávající zavazuje dodat kupujícímu předmět plnění této Smlouvy dle shora uvedených odst. 1 až 6 tohoto článku této Smlouvy a zavazuje se na prodávajícího převést vlastnictví k příslušnému dodávanému předmětu smlouvy. Kupující se zavazuje za dodaný předmět plnění dle této Smlouvy zaplatit prodávajícímu sjednanou kupní cenu v souladu s touto Smlouvou.</w:t>
      </w:r>
    </w:p>
    <w:p w14:paraId="2029B254" w14:textId="77777777" w:rsidR="00FC608F" w:rsidRDefault="001F6BD0">
      <w:pPr>
        <w:pStyle w:val="Nadpis1"/>
        <w:tabs>
          <w:tab w:val="left" w:pos="0"/>
        </w:tabs>
        <w:spacing w:before="240"/>
        <w:rPr>
          <w:rFonts w:ascii="Calibri" w:eastAsia="Calibri" w:hAnsi="Calibri" w:cs="Calibri"/>
          <w:sz w:val="24"/>
          <w:szCs w:val="24"/>
        </w:rPr>
      </w:pPr>
      <w:r>
        <w:rPr>
          <w:rFonts w:ascii="Calibri" w:eastAsia="Calibri" w:hAnsi="Calibri" w:cs="Calibri"/>
          <w:sz w:val="24"/>
          <w:szCs w:val="24"/>
        </w:rPr>
        <w:t>Čl. IV.</w:t>
      </w:r>
    </w:p>
    <w:p w14:paraId="7AAB07B2" w14:textId="77777777" w:rsidR="00FC608F" w:rsidRDefault="001F6BD0">
      <w:pPr>
        <w:pStyle w:val="Nadpis1"/>
        <w:tabs>
          <w:tab w:val="left" w:pos="0"/>
        </w:tabs>
        <w:spacing w:after="60"/>
        <w:rPr>
          <w:rFonts w:ascii="Calibri" w:eastAsia="Calibri" w:hAnsi="Calibri" w:cs="Calibri"/>
          <w:sz w:val="24"/>
          <w:szCs w:val="24"/>
        </w:rPr>
      </w:pPr>
      <w:r>
        <w:rPr>
          <w:rFonts w:ascii="Calibri" w:eastAsia="Calibri" w:hAnsi="Calibri" w:cs="Calibri"/>
          <w:sz w:val="24"/>
          <w:szCs w:val="24"/>
        </w:rPr>
        <w:t>Kupní cena a platební podmínky</w:t>
      </w:r>
    </w:p>
    <w:p w14:paraId="0E5326F0" w14:textId="77777777" w:rsidR="00FC608F" w:rsidRDefault="001F6BD0">
      <w:pPr>
        <w:numPr>
          <w:ilvl w:val="0"/>
          <w:numId w:val="5"/>
        </w:numPr>
        <w:tabs>
          <w:tab w:val="left" w:pos="360"/>
        </w:tabs>
        <w:spacing w:before="60" w:after="60"/>
        <w:jc w:val="both"/>
        <w:rPr>
          <w:rFonts w:ascii="Calibri" w:eastAsia="Calibri" w:hAnsi="Calibri" w:cs="Calibri"/>
        </w:rPr>
      </w:pPr>
      <w:r>
        <w:rPr>
          <w:rFonts w:ascii="Calibri" w:eastAsia="Calibri" w:hAnsi="Calibri" w:cs="Calibri"/>
        </w:rPr>
        <w:t>Kupní cena dodávaného předmětu smlouvy, za kterou se prodávající zavazuje dodat kupujícímu předmětný předmětu smlouvy je na základě ujednání smluvní stran stanovena ve výši:</w:t>
      </w:r>
    </w:p>
    <w:p w14:paraId="27096EA0" w14:textId="77777777" w:rsidR="00FC608F" w:rsidRDefault="001F6BD0">
      <w:pPr>
        <w:tabs>
          <w:tab w:val="left" w:pos="426"/>
          <w:tab w:val="left" w:pos="4536"/>
        </w:tabs>
        <w:spacing w:before="60" w:after="60"/>
        <w:ind w:left="360"/>
        <w:rPr>
          <w:rFonts w:ascii="Calibri" w:eastAsia="Calibri" w:hAnsi="Calibri" w:cs="Calibri"/>
          <w:b/>
        </w:rPr>
      </w:pPr>
      <w:r>
        <w:rPr>
          <w:rFonts w:ascii="Calibri" w:eastAsia="Calibri" w:hAnsi="Calibri" w:cs="Calibri"/>
          <w:b/>
        </w:rPr>
        <w:t>Celková kupní cena za dodávku:</w:t>
      </w:r>
      <w:r>
        <w:rPr>
          <w:rFonts w:ascii="Calibri" w:eastAsia="Calibri" w:hAnsi="Calibri" w:cs="Calibri"/>
          <w:b/>
        </w:rPr>
        <w:tab/>
      </w:r>
      <w:r>
        <w:rPr>
          <w:rFonts w:ascii="Calibri" w:eastAsia="Calibri" w:hAnsi="Calibri" w:cs="Calibri"/>
          <w:b/>
          <w:highlight w:val="red"/>
        </w:rPr>
        <w:t>…………………………</w:t>
      </w:r>
      <w:proofErr w:type="gramStart"/>
      <w:r>
        <w:rPr>
          <w:rFonts w:ascii="Calibri" w:eastAsia="Calibri" w:hAnsi="Calibri" w:cs="Calibri"/>
          <w:b/>
          <w:highlight w:val="red"/>
        </w:rPr>
        <w:t>…….</w:t>
      </w:r>
      <w:proofErr w:type="gramEnd"/>
      <w:r>
        <w:rPr>
          <w:rFonts w:ascii="Calibri" w:eastAsia="Calibri" w:hAnsi="Calibri" w:cs="Calibri"/>
          <w:b/>
          <w:highlight w:val="red"/>
        </w:rPr>
        <w:t>.</w:t>
      </w:r>
      <w:r>
        <w:rPr>
          <w:rFonts w:ascii="Calibri" w:eastAsia="Calibri" w:hAnsi="Calibri" w:cs="Calibri"/>
          <w:b/>
        </w:rPr>
        <w:t>,- Kč bez DPH</w:t>
      </w:r>
    </w:p>
    <w:p w14:paraId="2FE5B4C3" w14:textId="77777777" w:rsidR="00FC608F" w:rsidRDefault="001F6BD0">
      <w:pPr>
        <w:tabs>
          <w:tab w:val="left" w:pos="426"/>
          <w:tab w:val="left" w:pos="3402"/>
          <w:tab w:val="left" w:pos="4536"/>
        </w:tabs>
        <w:spacing w:before="60" w:after="60"/>
        <w:ind w:left="360"/>
        <w:rPr>
          <w:rFonts w:ascii="Calibri" w:eastAsia="Calibri" w:hAnsi="Calibri" w:cs="Calibri"/>
          <w:b/>
        </w:rPr>
      </w:pPr>
      <w:r>
        <w:rPr>
          <w:rFonts w:ascii="Calibri" w:eastAsia="Calibri" w:hAnsi="Calibri" w:cs="Calibri"/>
          <w:b/>
        </w:rPr>
        <w:t>DPH</w:t>
      </w:r>
      <w:r w:rsidR="00E529F6">
        <w:rPr>
          <w:rFonts w:ascii="Calibri" w:eastAsia="Calibri" w:hAnsi="Calibri" w:cs="Calibri"/>
          <w:b/>
        </w:rPr>
        <w:t xml:space="preserve"> 21%</w:t>
      </w: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r>
        <w:rPr>
          <w:rFonts w:ascii="Calibri" w:eastAsia="Calibri" w:hAnsi="Calibri" w:cs="Calibri"/>
          <w:b/>
          <w:highlight w:val="red"/>
        </w:rPr>
        <w:t>…………………………</w:t>
      </w:r>
      <w:proofErr w:type="gramStart"/>
      <w:r>
        <w:rPr>
          <w:rFonts w:ascii="Calibri" w:eastAsia="Calibri" w:hAnsi="Calibri" w:cs="Calibri"/>
          <w:b/>
          <w:highlight w:val="red"/>
        </w:rPr>
        <w:t>…….</w:t>
      </w:r>
      <w:proofErr w:type="gramEnd"/>
      <w:r>
        <w:rPr>
          <w:rFonts w:ascii="Calibri" w:eastAsia="Calibri" w:hAnsi="Calibri" w:cs="Calibri"/>
          <w:b/>
          <w:highlight w:val="red"/>
        </w:rPr>
        <w:t>.</w:t>
      </w:r>
      <w:r>
        <w:rPr>
          <w:rFonts w:ascii="Calibri" w:eastAsia="Calibri" w:hAnsi="Calibri" w:cs="Calibri"/>
          <w:b/>
        </w:rPr>
        <w:t xml:space="preserve">,- Kč </w:t>
      </w:r>
    </w:p>
    <w:p w14:paraId="1A545F01" w14:textId="77777777" w:rsidR="00FC608F" w:rsidRDefault="001F6BD0">
      <w:pPr>
        <w:tabs>
          <w:tab w:val="left" w:pos="426"/>
          <w:tab w:val="left" w:pos="4536"/>
        </w:tabs>
        <w:spacing w:before="60" w:after="60"/>
        <w:ind w:left="360"/>
        <w:rPr>
          <w:rFonts w:ascii="Calibri" w:eastAsia="Calibri" w:hAnsi="Calibri" w:cs="Calibri"/>
          <w:b/>
        </w:rPr>
      </w:pPr>
      <w:r>
        <w:rPr>
          <w:rFonts w:ascii="Calibri" w:eastAsia="Calibri" w:hAnsi="Calibri" w:cs="Calibri"/>
          <w:b/>
        </w:rPr>
        <w:t>Celková kupní cena za dodávku:</w:t>
      </w:r>
      <w:r>
        <w:rPr>
          <w:rFonts w:ascii="Calibri" w:eastAsia="Calibri" w:hAnsi="Calibri" w:cs="Calibri"/>
          <w:b/>
        </w:rPr>
        <w:tab/>
      </w:r>
      <w:r>
        <w:rPr>
          <w:rFonts w:ascii="Calibri" w:eastAsia="Calibri" w:hAnsi="Calibri" w:cs="Calibri"/>
          <w:b/>
          <w:highlight w:val="red"/>
        </w:rPr>
        <w:t xml:space="preserve"> …………………………</w:t>
      </w:r>
      <w:proofErr w:type="gramStart"/>
      <w:r>
        <w:rPr>
          <w:rFonts w:ascii="Calibri" w:eastAsia="Calibri" w:hAnsi="Calibri" w:cs="Calibri"/>
          <w:b/>
          <w:highlight w:val="red"/>
        </w:rPr>
        <w:t>…….</w:t>
      </w:r>
      <w:proofErr w:type="gramEnd"/>
      <w:r>
        <w:rPr>
          <w:rFonts w:ascii="Calibri" w:eastAsia="Calibri" w:hAnsi="Calibri" w:cs="Calibri"/>
          <w:b/>
          <w:highlight w:val="red"/>
        </w:rPr>
        <w:t>.</w:t>
      </w:r>
      <w:r>
        <w:rPr>
          <w:rFonts w:ascii="Calibri" w:eastAsia="Calibri" w:hAnsi="Calibri" w:cs="Calibri"/>
          <w:b/>
        </w:rPr>
        <w:t>,- Kč vč. DPH</w:t>
      </w:r>
    </w:p>
    <w:p w14:paraId="31CD6BC0" w14:textId="77777777" w:rsidR="00FC608F" w:rsidRDefault="001F6BD0">
      <w:pPr>
        <w:tabs>
          <w:tab w:val="left" w:pos="0"/>
        </w:tabs>
        <w:spacing w:before="60" w:after="60"/>
        <w:ind w:left="360"/>
        <w:jc w:val="both"/>
        <w:rPr>
          <w:rFonts w:ascii="Calibri" w:eastAsia="Calibri" w:hAnsi="Calibri" w:cs="Calibri"/>
        </w:rPr>
      </w:pPr>
      <w:r>
        <w:rPr>
          <w:rFonts w:ascii="Calibri" w:eastAsia="Calibri" w:hAnsi="Calibri" w:cs="Calibri"/>
        </w:rPr>
        <w:t>Takto stanovená kupní cena dodávaného předmětu smlouvy je určena jako cena nejvýše přípustná.</w:t>
      </w:r>
    </w:p>
    <w:p w14:paraId="30AB7C0B" w14:textId="77777777" w:rsidR="00FC608F" w:rsidRDefault="001F6BD0">
      <w:pPr>
        <w:numPr>
          <w:ilvl w:val="0"/>
          <w:numId w:val="5"/>
        </w:numPr>
        <w:tabs>
          <w:tab w:val="left" w:pos="0"/>
        </w:tabs>
        <w:spacing w:before="60" w:after="60"/>
        <w:jc w:val="both"/>
        <w:rPr>
          <w:rFonts w:ascii="Calibri" w:eastAsia="Calibri" w:hAnsi="Calibri" w:cs="Calibri"/>
        </w:rPr>
      </w:pPr>
      <w:r>
        <w:rPr>
          <w:rFonts w:ascii="Calibri" w:eastAsia="Calibri" w:hAnsi="Calibri" w:cs="Calibri"/>
        </w:rPr>
        <w:t>K částce kupní ceny dodávaného předmětu smlouvy v Kč bez DPH dle odst. 1 tohoto článku této Smlouvy bude připočtena částka odpovídající aktuální procentuální sazbě DPH dle platných a účinných právních předpisů ke dni zdanitelného plnění.</w:t>
      </w:r>
    </w:p>
    <w:p w14:paraId="3DC27CED" w14:textId="77777777" w:rsidR="00FC608F" w:rsidRDefault="001F6BD0">
      <w:pPr>
        <w:numPr>
          <w:ilvl w:val="0"/>
          <w:numId w:val="5"/>
        </w:numPr>
        <w:spacing w:before="60" w:after="60"/>
        <w:jc w:val="both"/>
        <w:rPr>
          <w:rFonts w:ascii="Calibri" w:eastAsia="Calibri" w:hAnsi="Calibri" w:cs="Calibri"/>
        </w:rPr>
      </w:pPr>
      <w:r>
        <w:rPr>
          <w:rFonts w:ascii="Calibri" w:eastAsia="Calibri" w:hAnsi="Calibri" w:cs="Calibri"/>
        </w:rPr>
        <w:t xml:space="preserve">V částce kupní ceny dodávaného předmětu smlouvy dle odst. 1 tohoto článku jsou zahrnuty veškeré související náklady prodávajícího zahrnující zejména, náklady na montáž, instalaci, uvedení do provozu, předvedení funkčnosti, seznámení s obsluhou a údržbou, zaškolení požadovaného počtu osob určených kupujícím, a v neposlední řadě také předání veškeré požadované dokumentace. </w:t>
      </w:r>
    </w:p>
    <w:p w14:paraId="693F5C26" w14:textId="77777777" w:rsidR="00FC608F" w:rsidRDefault="001F6BD0">
      <w:pPr>
        <w:numPr>
          <w:ilvl w:val="0"/>
          <w:numId w:val="5"/>
        </w:numPr>
        <w:spacing w:before="60" w:after="60"/>
        <w:jc w:val="both"/>
        <w:rPr>
          <w:rFonts w:ascii="Calibri" w:eastAsia="Calibri" w:hAnsi="Calibri" w:cs="Calibri"/>
        </w:rPr>
      </w:pPr>
      <w:r>
        <w:rPr>
          <w:rFonts w:ascii="Calibri" w:eastAsia="Calibri" w:hAnsi="Calibri" w:cs="Calibri"/>
        </w:rPr>
        <w:t>Součástí kupní ceny dodávaného předmětu smlouvy je zároveň poskytování záruky za jakost, a to v souladu s podmínkami čl. VII. této Smlouvy.</w:t>
      </w:r>
    </w:p>
    <w:p w14:paraId="3EBF05A8" w14:textId="77777777" w:rsidR="00FC608F" w:rsidRDefault="001F6BD0">
      <w:pPr>
        <w:numPr>
          <w:ilvl w:val="0"/>
          <w:numId w:val="5"/>
        </w:numPr>
        <w:tabs>
          <w:tab w:val="left" w:pos="0"/>
        </w:tabs>
        <w:spacing w:before="60" w:after="60"/>
        <w:jc w:val="both"/>
        <w:rPr>
          <w:rFonts w:ascii="Calibri" w:eastAsia="Calibri" w:hAnsi="Calibri" w:cs="Calibri"/>
        </w:rPr>
      </w:pPr>
      <w:r>
        <w:rPr>
          <w:rFonts w:ascii="Calibri" w:eastAsia="Calibri" w:hAnsi="Calibri" w:cs="Calibri"/>
        </w:rPr>
        <w:t>Úhrada celé kupní ceny dodávaného předmětu smlouvy ve výši dle odst. 1 a 2 tohoto článku této Smlouvy bude provedena na základě faktury s náležitostmi daňového dokladu dle platných právních předpisů, a to zejména dle zákona č. 563/1991 Sb., o účetnictví, ve znění pozdějších předpisů, a zákona č. 235/2004 Sb., o dani z přidané hodnoty, ve znění pozdějších předpisů. Konečný daňový doklad (fakturu) vystaví prodávající a zašle kupujícímu po řádném předání a převzetí dodávaného předmětu smlouvy na základě písemného předávacího protokolu vyhotoveného v souladu s čl. VI. této Smlouvy. Prodávající je povinen vystavit a doručit kupujícímu daňový doklad (fakturu) nejpozději do 10 dnů ode dne předání a převzetí předmětu smlouvy dle čl. VI. této Smlouvy.</w:t>
      </w:r>
    </w:p>
    <w:p w14:paraId="4148CE6E" w14:textId="77777777" w:rsidR="00FC608F" w:rsidRDefault="001F6BD0">
      <w:pPr>
        <w:numPr>
          <w:ilvl w:val="0"/>
          <w:numId w:val="5"/>
        </w:numPr>
        <w:tabs>
          <w:tab w:val="left" w:pos="0"/>
        </w:tabs>
        <w:spacing w:before="60" w:after="60"/>
        <w:jc w:val="both"/>
        <w:rPr>
          <w:rFonts w:ascii="Calibri" w:eastAsia="Calibri" w:hAnsi="Calibri" w:cs="Calibri"/>
        </w:rPr>
      </w:pPr>
      <w:r>
        <w:rPr>
          <w:rFonts w:ascii="Calibri" w:eastAsia="Calibri" w:hAnsi="Calibri" w:cs="Calibri"/>
        </w:rPr>
        <w:t>Nebude-li mít prodávajícím vystavený daňový doklad (faktura) příslušné náležitosti dle shora uvedeného v tomto článku, je kupující oprávněn prodávajícímu takový daňový doklad (fakturu) ve lhůtě splatnosti vrátit k opravě, doplnění či přepracování, aniž by dále běžela tato lhůta splatnosti. Ta začne běžet znovu po vystavení a doručení bezvadného, opraveného a doplněného daňového dokladu (faktury) odpovídajícího požadavkům této Smlouvy.</w:t>
      </w:r>
    </w:p>
    <w:p w14:paraId="212427FB" w14:textId="77777777" w:rsidR="00FC608F" w:rsidRDefault="001F6BD0">
      <w:pPr>
        <w:numPr>
          <w:ilvl w:val="0"/>
          <w:numId w:val="5"/>
        </w:numPr>
        <w:spacing w:before="60" w:after="60"/>
        <w:jc w:val="both"/>
        <w:rPr>
          <w:rFonts w:ascii="Calibri" w:eastAsia="Calibri" w:hAnsi="Calibri" w:cs="Calibri"/>
        </w:rPr>
      </w:pPr>
      <w:r>
        <w:rPr>
          <w:rFonts w:ascii="Calibri" w:eastAsia="Calibri" w:hAnsi="Calibri" w:cs="Calibri"/>
        </w:rPr>
        <w:t xml:space="preserve">Kupující se zavazuje uhradit veškeré řádně vystavené daňové doklady (faktury) dle této Smlouvy bezhotovostní platbou na účet prodávajícího specifikovaný v čl. I této Smlouvy s vyznačením sjednaného variabilního symbolu uvedeného ve vystaveném daňovém </w:t>
      </w:r>
      <w:r>
        <w:rPr>
          <w:rFonts w:ascii="Calibri" w:eastAsia="Calibri" w:hAnsi="Calibri" w:cs="Calibri"/>
        </w:rPr>
        <w:lastRenderedPageBreak/>
        <w:t xml:space="preserve">dokladu (faktuře), a to </w:t>
      </w:r>
      <w:r>
        <w:rPr>
          <w:rFonts w:ascii="Calibri" w:eastAsia="Calibri" w:hAnsi="Calibri" w:cs="Calibri"/>
          <w:b/>
        </w:rPr>
        <w:t>ve lhůtě splatnosti 30 dní</w:t>
      </w:r>
      <w:r>
        <w:rPr>
          <w:rFonts w:ascii="Calibri" w:eastAsia="Calibri" w:hAnsi="Calibri" w:cs="Calibri"/>
        </w:rPr>
        <w:t xml:space="preserve"> od doručení příslušného daňového dokladu (faktury) kupujícímu.</w:t>
      </w:r>
    </w:p>
    <w:p w14:paraId="031E8FBF" w14:textId="77777777" w:rsidR="00FC608F" w:rsidRDefault="001F6BD0">
      <w:pPr>
        <w:numPr>
          <w:ilvl w:val="0"/>
          <w:numId w:val="5"/>
        </w:numPr>
        <w:jc w:val="both"/>
        <w:rPr>
          <w:rFonts w:ascii="Calibri" w:eastAsia="Calibri" w:hAnsi="Calibri" w:cs="Calibri"/>
        </w:rPr>
      </w:pPr>
      <w:r>
        <w:rPr>
          <w:rFonts w:ascii="Calibri" w:eastAsia="Calibri" w:hAnsi="Calibri" w:cs="Calibri"/>
        </w:rPr>
        <w:t>Termínem úhrady řádně vystaveného daňového dokladu (faktury) dle této Smlouvy se rozumí den, kdy jsou finanční prostředky na úhradu daňového dokladu (faktury) odepsány z účtu kupujícího.</w:t>
      </w:r>
    </w:p>
    <w:p w14:paraId="467D3168" w14:textId="77777777" w:rsidR="00FC608F" w:rsidRDefault="001F6BD0">
      <w:pPr>
        <w:pStyle w:val="Nadpis1"/>
        <w:tabs>
          <w:tab w:val="left" w:pos="0"/>
        </w:tabs>
        <w:spacing w:before="240"/>
        <w:rPr>
          <w:rFonts w:ascii="Calibri" w:eastAsia="Calibri" w:hAnsi="Calibri" w:cs="Calibri"/>
          <w:sz w:val="24"/>
          <w:szCs w:val="24"/>
        </w:rPr>
      </w:pPr>
      <w:r>
        <w:rPr>
          <w:rFonts w:ascii="Calibri" w:eastAsia="Calibri" w:hAnsi="Calibri" w:cs="Calibri"/>
          <w:sz w:val="24"/>
          <w:szCs w:val="24"/>
        </w:rPr>
        <w:t>Čl. V.</w:t>
      </w:r>
    </w:p>
    <w:p w14:paraId="4BDD4444" w14:textId="77777777" w:rsidR="00FC608F" w:rsidRDefault="001F6BD0">
      <w:pPr>
        <w:pStyle w:val="Nadpis1"/>
        <w:tabs>
          <w:tab w:val="left" w:pos="0"/>
        </w:tabs>
        <w:spacing w:after="60"/>
        <w:rPr>
          <w:rFonts w:ascii="Calibri" w:eastAsia="Calibri" w:hAnsi="Calibri" w:cs="Calibri"/>
          <w:sz w:val="24"/>
          <w:szCs w:val="24"/>
        </w:rPr>
      </w:pPr>
      <w:r>
        <w:rPr>
          <w:rFonts w:ascii="Calibri" w:eastAsia="Calibri" w:hAnsi="Calibri" w:cs="Calibri"/>
          <w:sz w:val="24"/>
          <w:szCs w:val="24"/>
        </w:rPr>
        <w:t>Doba a místo plnění</w:t>
      </w:r>
    </w:p>
    <w:p w14:paraId="0290BB40" w14:textId="77777777" w:rsidR="00FC608F" w:rsidRDefault="001F6BD0">
      <w:pPr>
        <w:numPr>
          <w:ilvl w:val="0"/>
          <w:numId w:val="9"/>
        </w:numPr>
        <w:tabs>
          <w:tab w:val="left" w:pos="360"/>
        </w:tabs>
        <w:spacing w:before="60" w:after="60"/>
        <w:jc w:val="both"/>
        <w:rPr>
          <w:rFonts w:ascii="Calibri" w:eastAsia="Calibri" w:hAnsi="Calibri" w:cs="Calibri"/>
        </w:rPr>
      </w:pPr>
      <w:r>
        <w:rPr>
          <w:rFonts w:ascii="Calibri" w:eastAsia="Calibri" w:hAnsi="Calibri" w:cs="Calibri"/>
        </w:rPr>
        <w:t>Prodávající se zavazuje dodat předmět plnění této smlouvy v následujících termínech:</w:t>
      </w:r>
    </w:p>
    <w:p w14:paraId="056C31DD" w14:textId="77777777" w:rsidR="00FC608F" w:rsidRDefault="001F6BD0">
      <w:pPr>
        <w:numPr>
          <w:ilvl w:val="0"/>
          <w:numId w:val="12"/>
        </w:numPr>
        <w:tabs>
          <w:tab w:val="left" w:pos="360"/>
        </w:tabs>
        <w:spacing w:before="60" w:after="60"/>
        <w:ind w:left="709"/>
        <w:jc w:val="both"/>
        <w:rPr>
          <w:rFonts w:ascii="Calibri" w:eastAsia="Calibri" w:hAnsi="Calibri" w:cs="Calibri"/>
          <w:b/>
        </w:rPr>
      </w:pPr>
      <w:r>
        <w:rPr>
          <w:rFonts w:ascii="Calibri" w:eastAsia="Calibri" w:hAnsi="Calibri" w:cs="Calibri"/>
          <w:b/>
        </w:rPr>
        <w:t>Doba dodání předmětu smlouvy v rozsahu a specifikaci dle ustanovení čl. III. této Smlouvy:</w:t>
      </w:r>
    </w:p>
    <w:p w14:paraId="22C193D3" w14:textId="77777777" w:rsidR="00FC608F" w:rsidRDefault="001F6BD0">
      <w:pPr>
        <w:tabs>
          <w:tab w:val="left" w:pos="4820"/>
          <w:tab w:val="left" w:pos="5387"/>
        </w:tabs>
        <w:ind w:left="4820" w:hanging="4111"/>
        <w:jc w:val="both"/>
        <w:rPr>
          <w:rFonts w:ascii="Calibri" w:eastAsia="Calibri" w:hAnsi="Calibri" w:cs="Calibri"/>
          <w:b/>
        </w:rPr>
      </w:pPr>
      <w:r>
        <w:rPr>
          <w:rFonts w:ascii="Calibri" w:eastAsia="Calibri" w:hAnsi="Calibri" w:cs="Calibri"/>
          <w:b/>
        </w:rPr>
        <w:t>termín zahájení dodávky:</w:t>
      </w:r>
      <w:r>
        <w:rPr>
          <w:rFonts w:ascii="Calibri" w:eastAsia="Calibri" w:hAnsi="Calibri" w:cs="Calibri"/>
          <w:b/>
        </w:rPr>
        <w:tab/>
      </w:r>
      <w:r>
        <w:rPr>
          <w:rFonts w:ascii="Calibri" w:eastAsia="Calibri" w:hAnsi="Calibri" w:cs="Calibri"/>
          <w:b/>
        </w:rPr>
        <w:tab/>
        <w:t>ode dne podpisu této Smlouvy</w:t>
      </w:r>
    </w:p>
    <w:p w14:paraId="7750DA62" w14:textId="77777777" w:rsidR="00FC608F" w:rsidRDefault="001F6BD0">
      <w:pPr>
        <w:tabs>
          <w:tab w:val="left" w:pos="360"/>
          <w:tab w:val="left" w:pos="4820"/>
          <w:tab w:val="left" w:pos="5670"/>
        </w:tabs>
        <w:spacing w:before="60" w:after="60"/>
        <w:ind w:left="5670" w:hanging="4961"/>
        <w:jc w:val="both"/>
        <w:rPr>
          <w:rFonts w:ascii="Calibri" w:eastAsia="Calibri" w:hAnsi="Calibri" w:cs="Calibri"/>
        </w:rPr>
      </w:pPr>
      <w:r>
        <w:rPr>
          <w:rFonts w:ascii="Calibri" w:eastAsia="Calibri" w:hAnsi="Calibri" w:cs="Calibri"/>
          <w:b/>
        </w:rPr>
        <w:t xml:space="preserve">termín dokončení dodávky: </w:t>
      </w:r>
      <w:r>
        <w:rPr>
          <w:rFonts w:ascii="Calibri" w:eastAsia="Calibri" w:hAnsi="Calibri" w:cs="Calibri"/>
          <w:b/>
        </w:rPr>
        <w:tab/>
      </w:r>
      <w:r w:rsidR="008322ED">
        <w:rPr>
          <w:rFonts w:ascii="Calibri" w:eastAsia="Calibri" w:hAnsi="Calibri" w:cs="Calibri"/>
          <w:b/>
        </w:rPr>
        <w:t xml:space="preserve">         </w:t>
      </w:r>
      <w:r w:rsidR="00DD408D">
        <w:rPr>
          <w:rFonts w:ascii="Calibri" w:eastAsia="Calibri" w:hAnsi="Calibri" w:cs="Calibri"/>
          <w:b/>
        </w:rPr>
        <w:t xml:space="preserve"> </w:t>
      </w:r>
      <w:r w:rsidRPr="009061F1">
        <w:rPr>
          <w:rFonts w:ascii="Calibri" w:eastAsia="Calibri" w:hAnsi="Calibri" w:cs="Calibri"/>
          <w:b/>
        </w:rPr>
        <w:t xml:space="preserve">do </w:t>
      </w:r>
      <w:r w:rsidR="00867C5A" w:rsidRPr="009061F1">
        <w:rPr>
          <w:rFonts w:ascii="Calibri" w:eastAsia="Calibri" w:hAnsi="Calibri" w:cs="Calibri"/>
          <w:b/>
        </w:rPr>
        <w:t>31.</w:t>
      </w:r>
      <w:r w:rsidR="00E529F6" w:rsidRPr="009061F1">
        <w:rPr>
          <w:rFonts w:ascii="Calibri" w:eastAsia="Calibri" w:hAnsi="Calibri" w:cs="Calibri"/>
          <w:b/>
        </w:rPr>
        <w:t>12</w:t>
      </w:r>
      <w:r w:rsidR="00867C5A" w:rsidRPr="009061F1">
        <w:rPr>
          <w:rFonts w:ascii="Calibri" w:eastAsia="Calibri" w:hAnsi="Calibri" w:cs="Calibri"/>
          <w:b/>
        </w:rPr>
        <w:t>.202</w:t>
      </w:r>
      <w:r w:rsidR="008322ED" w:rsidRPr="009061F1">
        <w:rPr>
          <w:rFonts w:ascii="Calibri" w:eastAsia="Calibri" w:hAnsi="Calibri" w:cs="Calibri"/>
          <w:b/>
        </w:rPr>
        <w:t>5</w:t>
      </w:r>
      <w:r w:rsidR="00E529F6">
        <w:rPr>
          <w:rFonts w:ascii="Calibri" w:eastAsia="Calibri" w:hAnsi="Calibri" w:cs="Calibri"/>
          <w:b/>
        </w:rPr>
        <w:t xml:space="preserve"> </w:t>
      </w:r>
    </w:p>
    <w:p w14:paraId="73D6E343" w14:textId="77777777" w:rsidR="00FC608F" w:rsidRDefault="001F6BD0">
      <w:pPr>
        <w:tabs>
          <w:tab w:val="left" w:pos="360"/>
        </w:tabs>
        <w:spacing w:before="60" w:after="60"/>
        <w:ind w:left="709"/>
        <w:jc w:val="both"/>
        <w:rPr>
          <w:rFonts w:ascii="Calibri" w:eastAsia="Calibri" w:hAnsi="Calibri" w:cs="Calibri"/>
        </w:rPr>
      </w:pPr>
      <w:r>
        <w:rPr>
          <w:rFonts w:ascii="Calibri" w:eastAsia="Calibri" w:hAnsi="Calibri" w:cs="Calibri"/>
        </w:rPr>
        <w:t>Termínem dokončení dodávky předmětu smlouvy je den protokolárního předání a převzetí předmětného předmětu smlouvy bez vad a zároveň dokončení montáže, instalace, předvedení funkčnosti a zaškolení obsluhy, předání příslušných dokumentů, a to vše v souladu s podmínkami znění této Smlouvy.</w:t>
      </w:r>
    </w:p>
    <w:p w14:paraId="15D97B1A" w14:textId="77777777" w:rsidR="00FC608F" w:rsidRDefault="001F6BD0">
      <w:pPr>
        <w:numPr>
          <w:ilvl w:val="0"/>
          <w:numId w:val="12"/>
        </w:numPr>
        <w:tabs>
          <w:tab w:val="left" w:pos="360"/>
        </w:tabs>
        <w:spacing w:before="60" w:after="60"/>
        <w:ind w:left="709"/>
        <w:jc w:val="both"/>
        <w:rPr>
          <w:rFonts w:ascii="Calibri" w:eastAsia="Calibri" w:hAnsi="Calibri" w:cs="Calibri"/>
          <w:b/>
        </w:rPr>
      </w:pPr>
      <w:r>
        <w:rPr>
          <w:rFonts w:ascii="Calibri" w:eastAsia="Calibri" w:hAnsi="Calibri" w:cs="Calibri"/>
          <w:b/>
        </w:rPr>
        <w:t>Doba poskytování záruky za jakost: po celou dobu délky záruční doby a za podmínek dle ustanovení čl. VII. této Smlouvy.</w:t>
      </w:r>
    </w:p>
    <w:p w14:paraId="53544E5D" w14:textId="77777777" w:rsidR="00FC608F" w:rsidRDefault="001F6BD0">
      <w:pPr>
        <w:numPr>
          <w:ilvl w:val="0"/>
          <w:numId w:val="9"/>
        </w:numPr>
        <w:tabs>
          <w:tab w:val="left" w:pos="360"/>
        </w:tabs>
        <w:spacing w:before="60" w:after="60"/>
        <w:jc w:val="both"/>
        <w:rPr>
          <w:rFonts w:ascii="Calibri" w:eastAsia="Calibri" w:hAnsi="Calibri" w:cs="Calibri"/>
          <w:b/>
        </w:rPr>
      </w:pPr>
      <w:r>
        <w:rPr>
          <w:rFonts w:ascii="Calibri" w:eastAsia="Calibri" w:hAnsi="Calibri" w:cs="Calibri"/>
        </w:rPr>
        <w:t xml:space="preserve">Místem plnění předmětu této Smlouvy je provozovna </w:t>
      </w:r>
      <w:r w:rsidR="008322ED">
        <w:rPr>
          <w:rFonts w:ascii="Calibri" w:eastAsia="Calibri" w:hAnsi="Calibri" w:cs="Calibri"/>
        </w:rPr>
        <w:t>prodávajícího.</w:t>
      </w:r>
      <w:r>
        <w:rPr>
          <w:rFonts w:ascii="Calibri" w:eastAsia="Calibri" w:hAnsi="Calibri" w:cs="Calibri"/>
          <w:b/>
        </w:rPr>
        <w:t xml:space="preserve"> </w:t>
      </w:r>
    </w:p>
    <w:p w14:paraId="644F2F48" w14:textId="77777777" w:rsidR="00FC608F" w:rsidRDefault="001F6BD0">
      <w:pPr>
        <w:pStyle w:val="Nadpis1"/>
        <w:tabs>
          <w:tab w:val="left" w:pos="0"/>
        </w:tabs>
        <w:spacing w:before="240"/>
        <w:rPr>
          <w:rFonts w:ascii="Calibri" w:eastAsia="Calibri" w:hAnsi="Calibri" w:cs="Calibri"/>
          <w:sz w:val="24"/>
          <w:szCs w:val="24"/>
        </w:rPr>
      </w:pPr>
      <w:r>
        <w:rPr>
          <w:rFonts w:ascii="Calibri" w:eastAsia="Calibri" w:hAnsi="Calibri" w:cs="Calibri"/>
          <w:sz w:val="24"/>
          <w:szCs w:val="24"/>
        </w:rPr>
        <w:t>Čl. VI.</w:t>
      </w:r>
    </w:p>
    <w:p w14:paraId="4CD5D3C4" w14:textId="77777777" w:rsidR="00FC608F" w:rsidRDefault="001F6BD0">
      <w:pPr>
        <w:pStyle w:val="Nadpis1"/>
        <w:tabs>
          <w:tab w:val="left" w:pos="0"/>
        </w:tabs>
        <w:spacing w:after="60"/>
        <w:rPr>
          <w:rFonts w:ascii="Calibri" w:eastAsia="Calibri" w:hAnsi="Calibri" w:cs="Calibri"/>
          <w:sz w:val="24"/>
          <w:szCs w:val="24"/>
        </w:rPr>
      </w:pPr>
      <w:r>
        <w:rPr>
          <w:rFonts w:ascii="Calibri" w:eastAsia="Calibri" w:hAnsi="Calibri" w:cs="Calibri"/>
          <w:sz w:val="24"/>
          <w:szCs w:val="24"/>
        </w:rPr>
        <w:t xml:space="preserve">Předání a převzetí dodaného předmětu smlouvy </w:t>
      </w:r>
    </w:p>
    <w:p w14:paraId="4229F4A6" w14:textId="77777777" w:rsidR="00FC608F" w:rsidRDefault="001F6BD0">
      <w:pPr>
        <w:numPr>
          <w:ilvl w:val="0"/>
          <w:numId w:val="13"/>
        </w:numPr>
        <w:tabs>
          <w:tab w:val="left" w:pos="360"/>
        </w:tabs>
        <w:spacing w:before="60" w:after="60"/>
        <w:jc w:val="both"/>
        <w:rPr>
          <w:rFonts w:ascii="Calibri" w:eastAsia="Calibri" w:hAnsi="Calibri" w:cs="Calibri"/>
        </w:rPr>
      </w:pPr>
      <w:r>
        <w:rPr>
          <w:rFonts w:ascii="Calibri" w:eastAsia="Calibri" w:hAnsi="Calibri" w:cs="Calibri"/>
        </w:rPr>
        <w:t>Řádné předání a převzetí dodávaného předmětu smlouvy nastane po naplnění veškerých níže uvedených náležitostí, jejichž splnění bylo sjednáno jako podmínka předání a převzetí dodávaného předmětu smlouvy:</w:t>
      </w:r>
    </w:p>
    <w:p w14:paraId="5E9B541A" w14:textId="77777777" w:rsidR="00FC608F" w:rsidRDefault="001F6BD0">
      <w:pPr>
        <w:numPr>
          <w:ilvl w:val="0"/>
          <w:numId w:val="21"/>
        </w:numPr>
        <w:tabs>
          <w:tab w:val="left" w:pos="567"/>
        </w:tabs>
        <w:ind w:left="567" w:hanging="283"/>
        <w:jc w:val="both"/>
        <w:rPr>
          <w:rFonts w:ascii="Calibri" w:eastAsia="Calibri" w:hAnsi="Calibri" w:cs="Calibri"/>
        </w:rPr>
      </w:pPr>
      <w:r>
        <w:rPr>
          <w:rFonts w:ascii="Calibri" w:eastAsia="Calibri" w:hAnsi="Calibri" w:cs="Calibri"/>
        </w:rPr>
        <w:t>provedená kontrola řádnosti dodávky, montáže a instalace předmětu smlouvy a veškerých jeho součástí dle čl. III. odst. 2 až 4 této Smlouvy včetně provedení veškerých nezbytných technických a technologických úkonů k řádnému zprovoznění v místě plnění, a to zejména v rozsahu Přílohy č. 1 této Smlouvy;</w:t>
      </w:r>
    </w:p>
    <w:p w14:paraId="07F65472" w14:textId="77777777" w:rsidR="00FC608F" w:rsidRDefault="001F6BD0">
      <w:pPr>
        <w:numPr>
          <w:ilvl w:val="0"/>
          <w:numId w:val="21"/>
        </w:numPr>
        <w:tabs>
          <w:tab w:val="left" w:pos="567"/>
        </w:tabs>
        <w:ind w:left="567" w:hanging="283"/>
        <w:jc w:val="both"/>
        <w:rPr>
          <w:rFonts w:ascii="Calibri" w:eastAsia="Calibri" w:hAnsi="Calibri" w:cs="Calibri"/>
        </w:rPr>
      </w:pPr>
      <w:r>
        <w:rPr>
          <w:rFonts w:ascii="Calibri" w:eastAsia="Calibri" w:hAnsi="Calibri" w:cs="Calibri"/>
        </w:rPr>
        <w:t>předvedení a odzkoušení předmětu smlouvy v místě plnění a zároveň provedení případné likvidace obalů a odpadů spojených s realizací dodávky předmětu smlouvy včetně příslušenství;</w:t>
      </w:r>
    </w:p>
    <w:p w14:paraId="10125B94" w14:textId="77777777" w:rsidR="00FC608F" w:rsidRDefault="001F6BD0">
      <w:pPr>
        <w:numPr>
          <w:ilvl w:val="0"/>
          <w:numId w:val="21"/>
        </w:numPr>
        <w:tabs>
          <w:tab w:val="left" w:pos="567"/>
        </w:tabs>
        <w:ind w:left="567" w:hanging="283"/>
        <w:jc w:val="both"/>
        <w:rPr>
          <w:rFonts w:ascii="Calibri" w:eastAsia="Calibri" w:hAnsi="Calibri" w:cs="Calibri"/>
        </w:rPr>
      </w:pPr>
      <w:r>
        <w:rPr>
          <w:rFonts w:ascii="Calibri" w:eastAsia="Calibri" w:hAnsi="Calibri" w:cs="Calibri"/>
        </w:rPr>
        <w:t>předání technického průkazu k předmětu smlouvy se zapsaným příslušenstvím;</w:t>
      </w:r>
    </w:p>
    <w:p w14:paraId="2B4FFF27" w14:textId="77777777" w:rsidR="00FC608F" w:rsidRDefault="001F6BD0">
      <w:pPr>
        <w:numPr>
          <w:ilvl w:val="0"/>
          <w:numId w:val="21"/>
        </w:numPr>
        <w:tabs>
          <w:tab w:val="left" w:pos="567"/>
        </w:tabs>
        <w:ind w:left="567" w:hanging="283"/>
        <w:jc w:val="both"/>
        <w:rPr>
          <w:rFonts w:ascii="Calibri" w:eastAsia="Calibri" w:hAnsi="Calibri" w:cs="Calibri"/>
        </w:rPr>
      </w:pPr>
      <w:r>
        <w:rPr>
          <w:rFonts w:ascii="Calibri" w:eastAsia="Calibri" w:hAnsi="Calibri" w:cs="Calibri"/>
        </w:rPr>
        <w:t>rozhodnutí a osvědčení Ministerstva dopravy ČR o schválení technické způsobilosti typu samostatného technického celku;</w:t>
      </w:r>
    </w:p>
    <w:p w14:paraId="36FC5276" w14:textId="77777777" w:rsidR="00FC608F" w:rsidRDefault="001F6BD0">
      <w:pPr>
        <w:numPr>
          <w:ilvl w:val="0"/>
          <w:numId w:val="21"/>
        </w:numPr>
        <w:tabs>
          <w:tab w:val="left" w:pos="567"/>
        </w:tabs>
        <w:ind w:left="567" w:hanging="283"/>
        <w:jc w:val="both"/>
        <w:rPr>
          <w:rFonts w:ascii="Calibri" w:eastAsia="Calibri" w:hAnsi="Calibri" w:cs="Calibri"/>
        </w:rPr>
      </w:pPr>
      <w:r>
        <w:rPr>
          <w:rFonts w:ascii="Calibri" w:eastAsia="Calibri" w:hAnsi="Calibri" w:cs="Calibri"/>
        </w:rPr>
        <w:t>zaškolení osob pro obsluhu a údržbu předmětu smlouvy, tj. pracovníků kupujícího, které kupující určí, a to v minimálním počtu 1 osoby;</w:t>
      </w:r>
    </w:p>
    <w:p w14:paraId="08F443CD" w14:textId="77777777" w:rsidR="00FC608F" w:rsidRDefault="001F6BD0">
      <w:pPr>
        <w:numPr>
          <w:ilvl w:val="0"/>
          <w:numId w:val="21"/>
        </w:numPr>
        <w:tabs>
          <w:tab w:val="left" w:pos="567"/>
        </w:tabs>
        <w:ind w:left="567" w:hanging="283"/>
        <w:jc w:val="both"/>
        <w:rPr>
          <w:rFonts w:ascii="Calibri" w:eastAsia="Calibri" w:hAnsi="Calibri" w:cs="Calibri"/>
        </w:rPr>
      </w:pPr>
      <w:r>
        <w:rPr>
          <w:rFonts w:ascii="Calibri" w:eastAsia="Calibri" w:hAnsi="Calibri" w:cs="Calibri"/>
        </w:rPr>
        <w:t>předání návodu k použití, obsluze a údržbě předmětu smlouvy v českém jazyce;</w:t>
      </w:r>
    </w:p>
    <w:p w14:paraId="1DD9B52A" w14:textId="77777777" w:rsidR="00FC608F" w:rsidRDefault="001F6BD0">
      <w:pPr>
        <w:numPr>
          <w:ilvl w:val="0"/>
          <w:numId w:val="21"/>
        </w:numPr>
        <w:tabs>
          <w:tab w:val="left" w:pos="567"/>
        </w:tabs>
        <w:ind w:left="567" w:right="-2" w:hanging="283"/>
        <w:jc w:val="both"/>
        <w:rPr>
          <w:rFonts w:ascii="Calibri" w:eastAsia="Calibri" w:hAnsi="Calibri" w:cs="Calibri"/>
        </w:rPr>
      </w:pPr>
      <w:r>
        <w:rPr>
          <w:rFonts w:ascii="Calibri" w:eastAsia="Calibri" w:hAnsi="Calibri" w:cs="Calibri"/>
        </w:rPr>
        <w:t>předání seznamu výstroje, nářadí a techniky včetně požárního příslušenství, které je součástí předmětu této veřejné zakázky;</w:t>
      </w:r>
    </w:p>
    <w:p w14:paraId="4407CDBF" w14:textId="77777777" w:rsidR="00FC608F" w:rsidRDefault="001F6BD0">
      <w:pPr>
        <w:numPr>
          <w:ilvl w:val="0"/>
          <w:numId w:val="21"/>
        </w:numPr>
        <w:tabs>
          <w:tab w:val="left" w:pos="567"/>
        </w:tabs>
        <w:ind w:left="567" w:hanging="283"/>
        <w:jc w:val="both"/>
        <w:rPr>
          <w:rFonts w:ascii="Calibri" w:eastAsia="Calibri" w:hAnsi="Calibri" w:cs="Calibri"/>
        </w:rPr>
      </w:pPr>
      <w:r>
        <w:rPr>
          <w:rFonts w:ascii="Calibri" w:eastAsia="Calibri" w:hAnsi="Calibri" w:cs="Calibri"/>
        </w:rPr>
        <w:t>předání záručních listů, dokladů a dokumentace k provozování požárního příslušenství;</w:t>
      </w:r>
    </w:p>
    <w:p w14:paraId="7A6CE8C8" w14:textId="77777777" w:rsidR="00FC608F" w:rsidRDefault="001F6BD0">
      <w:pPr>
        <w:numPr>
          <w:ilvl w:val="0"/>
          <w:numId w:val="21"/>
        </w:numPr>
        <w:tabs>
          <w:tab w:val="left" w:pos="567"/>
        </w:tabs>
        <w:ind w:left="567" w:hanging="283"/>
        <w:jc w:val="both"/>
        <w:rPr>
          <w:rFonts w:ascii="Calibri" w:eastAsia="Calibri" w:hAnsi="Calibri" w:cs="Calibri"/>
        </w:rPr>
      </w:pPr>
      <w:r>
        <w:rPr>
          <w:rFonts w:ascii="Calibri" w:eastAsia="Calibri" w:hAnsi="Calibri" w:cs="Calibri"/>
        </w:rPr>
        <w:t>předání servisní knížky (poskytuje-li ji výrobce vozidla);</w:t>
      </w:r>
    </w:p>
    <w:p w14:paraId="3F2B3D0A" w14:textId="77777777" w:rsidR="00FC608F" w:rsidRDefault="001F6BD0">
      <w:pPr>
        <w:numPr>
          <w:ilvl w:val="0"/>
          <w:numId w:val="21"/>
        </w:numPr>
        <w:tabs>
          <w:tab w:val="left" w:pos="567"/>
        </w:tabs>
        <w:ind w:left="567" w:hanging="283"/>
        <w:jc w:val="both"/>
        <w:rPr>
          <w:rFonts w:ascii="Calibri" w:eastAsia="Calibri" w:hAnsi="Calibri" w:cs="Calibri"/>
        </w:rPr>
      </w:pPr>
      <w:r>
        <w:rPr>
          <w:rFonts w:ascii="Calibri" w:eastAsia="Calibri" w:hAnsi="Calibri" w:cs="Calibri"/>
        </w:rPr>
        <w:t>předání kopie certifikátu vydaného autorizovanou osobou pro požadovaný předmětu smlouvy a dokladující splnění technických podmínek vyhláška č. 35/2007 Sb., o technických podmínkách požární techniky, ve znění vyhlášky č. 53/2010 Sb.</w:t>
      </w:r>
    </w:p>
    <w:p w14:paraId="78D17030" w14:textId="77777777" w:rsidR="00FC608F" w:rsidRDefault="001F6BD0">
      <w:pPr>
        <w:numPr>
          <w:ilvl w:val="0"/>
          <w:numId w:val="13"/>
        </w:numPr>
        <w:tabs>
          <w:tab w:val="left" w:pos="360"/>
        </w:tabs>
        <w:spacing w:before="60" w:after="60"/>
        <w:jc w:val="both"/>
        <w:rPr>
          <w:rFonts w:ascii="Calibri" w:eastAsia="Calibri" w:hAnsi="Calibri" w:cs="Calibri"/>
        </w:rPr>
      </w:pPr>
      <w:r>
        <w:rPr>
          <w:rFonts w:ascii="Calibri" w:eastAsia="Calibri" w:hAnsi="Calibri" w:cs="Calibri"/>
        </w:rPr>
        <w:lastRenderedPageBreak/>
        <w:t>Prodávající je povinen vyzvat písemně kupujícího (také e-mailem či faxem) k předání a převzetí dodávaného předmětu smlouvy nejpozději 5 pracovních dní před možným předáním a převzetím dodávaného předmětu smlouvy. Tato výzva bude obsahovat přesný den a hodinu převzetí předmětu smlouvy.</w:t>
      </w:r>
    </w:p>
    <w:p w14:paraId="15C9CD30" w14:textId="77777777" w:rsidR="00FC608F" w:rsidRDefault="001F6BD0">
      <w:pPr>
        <w:numPr>
          <w:ilvl w:val="0"/>
          <w:numId w:val="13"/>
        </w:numPr>
        <w:tabs>
          <w:tab w:val="left" w:pos="360"/>
        </w:tabs>
        <w:spacing w:before="60" w:after="60"/>
        <w:jc w:val="both"/>
        <w:rPr>
          <w:rFonts w:ascii="Calibri" w:eastAsia="Calibri" w:hAnsi="Calibri" w:cs="Calibri"/>
        </w:rPr>
      </w:pPr>
      <w:r>
        <w:rPr>
          <w:rFonts w:ascii="Calibri" w:eastAsia="Calibri" w:hAnsi="Calibri" w:cs="Calibri"/>
        </w:rPr>
        <w:t xml:space="preserve">O předání a převzetí dodávaného předmětu smlouvy, po naplnění povinností prodávajícího dle odst. 1 tohoto článku, podepíší smluvní strany prostřednictvím svých pověřených zástupců písemný předávací protokol ve dvou vyhotoveních, který je za tímto účelem povinen připravit k přejímacímu řízení prodávající. </w:t>
      </w:r>
    </w:p>
    <w:p w14:paraId="79D165B4" w14:textId="77777777" w:rsidR="00FC608F" w:rsidRDefault="001F6BD0">
      <w:pPr>
        <w:numPr>
          <w:ilvl w:val="0"/>
          <w:numId w:val="13"/>
        </w:numPr>
        <w:tabs>
          <w:tab w:val="left" w:pos="360"/>
        </w:tabs>
        <w:spacing w:before="60" w:after="60"/>
        <w:jc w:val="both"/>
        <w:rPr>
          <w:rFonts w:ascii="Calibri" w:eastAsia="Calibri" w:hAnsi="Calibri" w:cs="Calibri"/>
        </w:rPr>
      </w:pPr>
      <w:r>
        <w:rPr>
          <w:rFonts w:ascii="Calibri" w:eastAsia="Calibri" w:hAnsi="Calibri" w:cs="Calibri"/>
        </w:rPr>
        <w:t>Kupující má právo nepodepsat písemný protokol o předání a převzetí dodávaného předmětu smlouvy v případech, kdy předmětný dodávaný předmět smlouvy nesplní technické podmínky a parametry dle specifikace uvedené v čl. III. odst. 2 až 6 této Smlouvy (zejména pak uvedené v Příloze č. 1 této Smlouvy</w:t>
      </w:r>
    </w:p>
    <w:p w14:paraId="71379E3A" w14:textId="77777777" w:rsidR="00FC608F" w:rsidRDefault="001F6BD0">
      <w:pPr>
        <w:numPr>
          <w:ilvl w:val="0"/>
          <w:numId w:val="13"/>
        </w:numPr>
        <w:tabs>
          <w:tab w:val="left" w:pos="360"/>
        </w:tabs>
        <w:spacing w:before="60" w:after="60"/>
        <w:jc w:val="both"/>
        <w:rPr>
          <w:rFonts w:ascii="Calibri" w:eastAsia="Calibri" w:hAnsi="Calibri" w:cs="Calibri"/>
        </w:rPr>
      </w:pPr>
      <w:r>
        <w:rPr>
          <w:rFonts w:ascii="Calibri" w:eastAsia="Calibri" w:hAnsi="Calibri" w:cs="Calibri"/>
        </w:rPr>
        <w:t xml:space="preserve">Do doby předání a převzetí dodávaného předmětu smlouvy nese nebezpečí škody na tomto předmětu této Smlouvy prodávající. </w:t>
      </w:r>
    </w:p>
    <w:p w14:paraId="7DBE1060" w14:textId="77777777" w:rsidR="00FC608F" w:rsidRDefault="001F6BD0">
      <w:pPr>
        <w:numPr>
          <w:ilvl w:val="0"/>
          <w:numId w:val="13"/>
        </w:numPr>
        <w:tabs>
          <w:tab w:val="left" w:pos="360"/>
        </w:tabs>
        <w:spacing w:before="60" w:after="60"/>
        <w:jc w:val="both"/>
        <w:rPr>
          <w:rFonts w:ascii="Calibri" w:eastAsia="Calibri" w:hAnsi="Calibri" w:cs="Calibri"/>
        </w:rPr>
      </w:pPr>
      <w:r>
        <w:rPr>
          <w:rFonts w:ascii="Calibri" w:eastAsia="Calibri" w:hAnsi="Calibri" w:cs="Calibri"/>
        </w:rPr>
        <w:t>Kupující nabývá vlastnické právo k dodávanému předmětu smlouvy okamžikem jeho předání a převzetí dle této Smlouvy. Nebezpečí škody na dodávce předmětu smlouvy přechází na kupujícího okamžikem převzetí dodávky od prodávajícího.</w:t>
      </w:r>
    </w:p>
    <w:p w14:paraId="7F873612" w14:textId="77777777" w:rsidR="00FC608F" w:rsidRDefault="001F6BD0">
      <w:pPr>
        <w:spacing w:before="120"/>
        <w:jc w:val="center"/>
        <w:rPr>
          <w:rFonts w:ascii="Calibri" w:eastAsia="Calibri" w:hAnsi="Calibri" w:cs="Calibri"/>
          <w:b/>
        </w:rPr>
      </w:pPr>
      <w:r>
        <w:rPr>
          <w:rFonts w:ascii="Calibri" w:eastAsia="Calibri" w:hAnsi="Calibri" w:cs="Calibri"/>
          <w:b/>
        </w:rPr>
        <w:t>Čl. VII.</w:t>
      </w:r>
    </w:p>
    <w:p w14:paraId="013252D8" w14:textId="77777777" w:rsidR="00FC608F" w:rsidRDefault="001F6BD0">
      <w:pPr>
        <w:spacing w:after="60"/>
        <w:jc w:val="center"/>
        <w:rPr>
          <w:rFonts w:ascii="Calibri" w:eastAsia="Calibri" w:hAnsi="Calibri" w:cs="Calibri"/>
          <w:b/>
        </w:rPr>
      </w:pPr>
      <w:r>
        <w:rPr>
          <w:rFonts w:ascii="Calibri" w:eastAsia="Calibri" w:hAnsi="Calibri" w:cs="Calibri"/>
          <w:b/>
        </w:rPr>
        <w:t>Záruční doba a odpovědnost za vady</w:t>
      </w:r>
    </w:p>
    <w:p w14:paraId="02A0D727" w14:textId="77777777" w:rsidR="00FC608F" w:rsidRDefault="001F6BD0">
      <w:pPr>
        <w:numPr>
          <w:ilvl w:val="0"/>
          <w:numId w:val="3"/>
        </w:numPr>
        <w:spacing w:before="60" w:after="60"/>
        <w:ind w:left="425" w:hanging="426"/>
        <w:jc w:val="both"/>
        <w:rPr>
          <w:rFonts w:ascii="Calibri" w:eastAsia="Calibri" w:hAnsi="Calibri" w:cs="Calibri"/>
        </w:rPr>
      </w:pPr>
      <w:r>
        <w:rPr>
          <w:rFonts w:ascii="Calibri" w:eastAsia="Calibri" w:hAnsi="Calibri" w:cs="Calibri"/>
        </w:rPr>
        <w:t>Prodávající poskytuje na základě této Smlouvy kupujícímu záruku za jakost zboží, tj. dodávaného předmětu smlouvy, ve smyslu ustanovení § 2113 občanského zákoníku, kdy se zavazuje, že po dobu běhu záruční lhůty bude dodávaný předmět smlouvy způsobilý k použití pro svůj obvyklý účel a zachová si požadované funkční, technické a technologické vlastnosti včetně užitných parametrů a vlastností.</w:t>
      </w:r>
    </w:p>
    <w:p w14:paraId="6F6AACDD" w14:textId="77777777" w:rsidR="00FC608F" w:rsidRDefault="001F6BD0">
      <w:pPr>
        <w:numPr>
          <w:ilvl w:val="0"/>
          <w:numId w:val="3"/>
        </w:numPr>
        <w:spacing w:before="60" w:after="60"/>
        <w:ind w:left="425" w:hanging="426"/>
        <w:jc w:val="both"/>
        <w:rPr>
          <w:rFonts w:ascii="Calibri" w:eastAsia="Calibri" w:hAnsi="Calibri" w:cs="Calibri"/>
        </w:rPr>
      </w:pPr>
      <w:r>
        <w:rPr>
          <w:rFonts w:ascii="Calibri" w:eastAsia="Calibri" w:hAnsi="Calibri" w:cs="Calibri"/>
        </w:rPr>
        <w:t>Záruční doba je na základě ujednání smluvní stran stanovena v délce:</w:t>
      </w:r>
    </w:p>
    <w:p w14:paraId="6A767A60" w14:textId="77777777" w:rsidR="00FC608F" w:rsidRDefault="001F6BD0">
      <w:pPr>
        <w:numPr>
          <w:ilvl w:val="0"/>
          <w:numId w:val="6"/>
        </w:numPr>
        <w:pBdr>
          <w:top w:val="nil"/>
          <w:left w:val="nil"/>
          <w:bottom w:val="nil"/>
          <w:right w:val="nil"/>
          <w:between w:val="nil"/>
        </w:pBdr>
        <w:ind w:left="709" w:hanging="283"/>
        <w:jc w:val="both"/>
        <w:rPr>
          <w:rFonts w:ascii="Calibri" w:eastAsia="Calibri" w:hAnsi="Calibri" w:cs="Calibri"/>
          <w:b/>
          <w:color w:val="000000"/>
        </w:rPr>
      </w:pPr>
      <w:r>
        <w:rPr>
          <w:rFonts w:ascii="Calibri" w:eastAsia="Calibri" w:hAnsi="Calibri" w:cs="Calibri"/>
          <w:b/>
          <w:color w:val="000000"/>
        </w:rPr>
        <w:t>48 měsíců / 200 tis. km na podvozek</w:t>
      </w:r>
      <w:r w:rsidR="00E529F6">
        <w:rPr>
          <w:rFonts w:ascii="Calibri" w:eastAsia="Calibri" w:hAnsi="Calibri" w:cs="Calibri"/>
          <w:b/>
          <w:color w:val="000000"/>
        </w:rPr>
        <w:t xml:space="preserve"> vozidla</w:t>
      </w:r>
      <w:r>
        <w:rPr>
          <w:rFonts w:ascii="Calibri" w:eastAsia="Calibri" w:hAnsi="Calibri" w:cs="Calibri"/>
          <w:b/>
          <w:color w:val="000000"/>
        </w:rPr>
        <w:t xml:space="preserve"> DA (podle skutečnosti která nastane dříve);</w:t>
      </w:r>
    </w:p>
    <w:p w14:paraId="5E41AF88" w14:textId="77777777" w:rsidR="00FC608F" w:rsidRDefault="001F6BD0">
      <w:pPr>
        <w:numPr>
          <w:ilvl w:val="0"/>
          <w:numId w:val="6"/>
        </w:numPr>
        <w:pBdr>
          <w:top w:val="nil"/>
          <w:left w:val="nil"/>
          <w:bottom w:val="nil"/>
          <w:right w:val="nil"/>
          <w:between w:val="nil"/>
        </w:pBdr>
        <w:ind w:left="709" w:hanging="283"/>
        <w:jc w:val="both"/>
        <w:rPr>
          <w:rFonts w:ascii="Calibri" w:eastAsia="Calibri" w:hAnsi="Calibri" w:cs="Calibri"/>
          <w:b/>
          <w:color w:val="000000"/>
        </w:rPr>
      </w:pPr>
      <w:r>
        <w:rPr>
          <w:rFonts w:ascii="Calibri" w:eastAsia="Calibri" w:hAnsi="Calibri" w:cs="Calibri"/>
          <w:b/>
          <w:color w:val="000000"/>
        </w:rPr>
        <w:t>24 měsíců na úpravy vozidla nad rámec sériové výroby, zejména pak požární příslušenství (bez ohledu na ujeté kilometry).</w:t>
      </w:r>
    </w:p>
    <w:p w14:paraId="18F7DB83" w14:textId="77777777" w:rsidR="00FC608F" w:rsidRDefault="001F6BD0">
      <w:pPr>
        <w:spacing w:before="60" w:after="60"/>
        <w:ind w:left="425"/>
        <w:jc w:val="both"/>
        <w:rPr>
          <w:rFonts w:ascii="Calibri" w:eastAsia="Calibri" w:hAnsi="Calibri" w:cs="Calibri"/>
        </w:rPr>
      </w:pPr>
      <w:r>
        <w:rPr>
          <w:rFonts w:ascii="Calibri" w:eastAsia="Calibri" w:hAnsi="Calibri" w:cs="Calibri"/>
        </w:rPr>
        <w:t>Do záruční doby není započítávána doba, po kterou není možné ze strany kupujícího dodaný DA řádně užívat, a to zejména z důvodu reklamovaných vad.</w:t>
      </w:r>
    </w:p>
    <w:p w14:paraId="77ACE1AA" w14:textId="77777777" w:rsidR="00FC608F" w:rsidRDefault="001F6BD0">
      <w:pPr>
        <w:numPr>
          <w:ilvl w:val="0"/>
          <w:numId w:val="3"/>
        </w:numPr>
        <w:spacing w:before="60" w:after="60"/>
        <w:ind w:left="425" w:hanging="426"/>
        <w:jc w:val="both"/>
        <w:rPr>
          <w:rFonts w:ascii="Calibri" w:eastAsia="Calibri" w:hAnsi="Calibri" w:cs="Calibri"/>
        </w:rPr>
      </w:pPr>
      <w:r>
        <w:rPr>
          <w:rFonts w:ascii="Calibri" w:eastAsia="Calibri" w:hAnsi="Calibri" w:cs="Calibri"/>
        </w:rPr>
        <w:t>Záruční doba dle výše uvedeného odst. 2 písm. a) a b) tohoto článku začíná běžet ode dne následujícího po protokolárním předání a převzetí dodaného předmětu smlouvy, tj. dnem následujícím po podpisu písemného předávacího protokolu dle ustanovení čl. VI. této Smlouvy.</w:t>
      </w:r>
    </w:p>
    <w:p w14:paraId="3E5A35FD" w14:textId="77777777" w:rsidR="00FC608F" w:rsidRDefault="001F6BD0">
      <w:pPr>
        <w:numPr>
          <w:ilvl w:val="0"/>
          <w:numId w:val="3"/>
        </w:numPr>
        <w:spacing w:before="60" w:after="60"/>
        <w:ind w:left="425" w:hanging="426"/>
        <w:jc w:val="both"/>
        <w:rPr>
          <w:rFonts w:ascii="Calibri" w:eastAsia="Calibri" w:hAnsi="Calibri" w:cs="Calibri"/>
        </w:rPr>
      </w:pPr>
      <w:r>
        <w:rPr>
          <w:rFonts w:ascii="Calibri" w:eastAsia="Calibri" w:hAnsi="Calibri" w:cs="Calibri"/>
        </w:rPr>
        <w:t xml:space="preserve">Prodávající se zavazuje provádět opravy reklamovaných vad, které se na předmětném předmětu smlouvy vyskytnou v záruční době ve smyslu poskytnuté záruky za jakost, a to bezplatně po celou dobu běhu záruční doby, a to na základě požadavků (reklamací) kupujícího, s výjimkou pravidelných servisních prohlídek, jejichž poskytování je upraveno v čl. VIII. této smlouvy. </w:t>
      </w:r>
    </w:p>
    <w:p w14:paraId="25D5EEDF" w14:textId="77777777" w:rsidR="00FC608F" w:rsidRDefault="001F6BD0">
      <w:pPr>
        <w:numPr>
          <w:ilvl w:val="0"/>
          <w:numId w:val="3"/>
        </w:numPr>
        <w:spacing w:before="60" w:after="60"/>
        <w:ind w:left="425" w:hanging="426"/>
        <w:jc w:val="both"/>
        <w:rPr>
          <w:rFonts w:ascii="Calibri" w:eastAsia="Calibri" w:hAnsi="Calibri" w:cs="Calibri"/>
        </w:rPr>
      </w:pPr>
      <w:r>
        <w:rPr>
          <w:rFonts w:ascii="Calibri" w:eastAsia="Calibri" w:hAnsi="Calibri" w:cs="Calibri"/>
        </w:rPr>
        <w:t>Kupující se zavazuje užívat předmětný předmět smlouvy v souladu s účelem, ke kterému je tento stroj určen, a dále v souladu s návodem k použití a pokyny prodávajícího předanými kupujícímu v rámci předvedení funkčností předmětného předmětu smlouvy, seznámení s obsluhou a údržbou předmětného předmětu smlouvy a zaškolením příslušných osob určených kupujícím. Dále se zavazuje řádně absolvovat všechny stanovené garanční prohlídky výrobce podvozku DA.</w:t>
      </w:r>
    </w:p>
    <w:p w14:paraId="1B39B130" w14:textId="77777777" w:rsidR="00FC608F" w:rsidRDefault="001F6BD0">
      <w:pPr>
        <w:numPr>
          <w:ilvl w:val="0"/>
          <w:numId w:val="3"/>
        </w:numPr>
        <w:spacing w:before="60" w:after="60"/>
        <w:ind w:left="425" w:hanging="426"/>
        <w:jc w:val="both"/>
        <w:rPr>
          <w:rFonts w:ascii="Calibri" w:eastAsia="Calibri" w:hAnsi="Calibri" w:cs="Calibri"/>
        </w:rPr>
      </w:pPr>
      <w:r>
        <w:rPr>
          <w:rFonts w:ascii="Calibri" w:eastAsia="Calibri" w:hAnsi="Calibri" w:cs="Calibri"/>
        </w:rPr>
        <w:lastRenderedPageBreak/>
        <w:t>Kupující se zavazuje uplatnit (reklamovat) u prodávajícího vady dodaného předmětu smlouvy bez zbytečného odkladu po zjištění vady. Kupující oznámí reklamované vady prodávajícímu písemně, případně též na kontaktní e-mail určený pro reklamace vad dodaného předmětu smlouvy:</w:t>
      </w:r>
    </w:p>
    <w:p w14:paraId="0F4F3F8E" w14:textId="77777777" w:rsidR="00FC608F" w:rsidRDefault="001F6BD0">
      <w:pPr>
        <w:spacing w:before="60" w:after="60"/>
        <w:ind w:left="425"/>
        <w:jc w:val="center"/>
        <w:rPr>
          <w:rFonts w:ascii="Calibri" w:eastAsia="Calibri" w:hAnsi="Calibri" w:cs="Calibri"/>
        </w:rPr>
      </w:pPr>
      <w:r w:rsidRPr="00E529F6">
        <w:rPr>
          <w:rFonts w:ascii="Calibri" w:eastAsia="Calibri" w:hAnsi="Calibri" w:cs="Calibri"/>
          <w:highlight w:val="red"/>
        </w:rPr>
        <w:t>………………………..@………………………..</w:t>
      </w:r>
    </w:p>
    <w:p w14:paraId="6E45D824" w14:textId="77777777" w:rsidR="00FC608F" w:rsidRDefault="001F6BD0">
      <w:pPr>
        <w:numPr>
          <w:ilvl w:val="0"/>
          <w:numId w:val="3"/>
        </w:numPr>
        <w:spacing w:before="60" w:after="60"/>
        <w:ind w:left="425" w:hanging="426"/>
        <w:jc w:val="both"/>
        <w:rPr>
          <w:rFonts w:ascii="Calibri" w:eastAsia="Calibri" w:hAnsi="Calibri" w:cs="Calibri"/>
        </w:rPr>
      </w:pPr>
      <w:r>
        <w:rPr>
          <w:rFonts w:ascii="Calibri" w:eastAsia="Calibri" w:hAnsi="Calibri" w:cs="Calibri"/>
        </w:rPr>
        <w:t xml:space="preserve">Prodávající se zavazuje zahájit odstranění reklamované vady, tj. nastoupit na opravu reklamované vady, bez zbytečného odkladu, a to ve lhůtě tzv. reakční doby servisního zásahu, která činí max. 7 pracovních </w:t>
      </w:r>
      <w:r>
        <w:rPr>
          <w:rFonts w:ascii="Calibri" w:eastAsia="Calibri" w:hAnsi="Calibri" w:cs="Calibri"/>
          <w:color w:val="000000"/>
        </w:rPr>
        <w:t>dní od doručení oznámení o reklamaci vady ze strany kupujícího.</w:t>
      </w:r>
    </w:p>
    <w:p w14:paraId="0881C7B4" w14:textId="77777777" w:rsidR="00FC608F" w:rsidRDefault="001F6BD0">
      <w:pPr>
        <w:numPr>
          <w:ilvl w:val="0"/>
          <w:numId w:val="3"/>
        </w:numPr>
        <w:spacing w:before="60" w:after="60"/>
        <w:ind w:left="425" w:hanging="426"/>
        <w:jc w:val="both"/>
        <w:rPr>
          <w:rFonts w:ascii="Calibri" w:eastAsia="Calibri" w:hAnsi="Calibri" w:cs="Calibri"/>
        </w:rPr>
      </w:pPr>
      <w:r>
        <w:rPr>
          <w:rFonts w:ascii="Calibri" w:eastAsia="Calibri" w:hAnsi="Calibri" w:cs="Calibri"/>
        </w:rPr>
        <w:t xml:space="preserve">Prodávající se zavazuje odstranit reklamované vady, tj. opravit reklamované vady, nejpozději do 7 dní od zahájení opravy, tj. zahájení odstraňování reklamované vady, je-li to objektivně, technicky a technologicky možné, jinak nejpozději do </w:t>
      </w:r>
      <w:r w:rsidR="00E529F6">
        <w:rPr>
          <w:rFonts w:ascii="Calibri" w:eastAsia="Calibri" w:hAnsi="Calibri" w:cs="Calibri"/>
        </w:rPr>
        <w:t>30</w:t>
      </w:r>
      <w:r>
        <w:rPr>
          <w:rFonts w:ascii="Calibri" w:eastAsia="Calibri" w:hAnsi="Calibri" w:cs="Calibri"/>
        </w:rPr>
        <w:t xml:space="preserve"> dní od zahájení opravy. Kupující se zavazuje poskytnout prodávajícímu, resp. jeho odborným servisním technikům, veškerou nezbytnou součinnost za účelem řádného odstranění a opravy reklamovaných vad.</w:t>
      </w:r>
    </w:p>
    <w:p w14:paraId="75D70A25" w14:textId="77777777" w:rsidR="00FC608F" w:rsidRDefault="001F6BD0">
      <w:pPr>
        <w:numPr>
          <w:ilvl w:val="0"/>
          <w:numId w:val="3"/>
        </w:numPr>
        <w:spacing w:before="60" w:after="60"/>
        <w:ind w:left="425" w:hanging="426"/>
        <w:jc w:val="both"/>
        <w:rPr>
          <w:rFonts w:ascii="Calibri" w:eastAsia="Calibri" w:hAnsi="Calibri" w:cs="Calibri"/>
        </w:rPr>
      </w:pPr>
      <w:r>
        <w:rPr>
          <w:rFonts w:ascii="Calibri" w:eastAsia="Calibri" w:hAnsi="Calibri" w:cs="Calibri"/>
        </w:rPr>
        <w:t>V případě, že oprava reklamované vada dle tohoto článku vyžaduje dodání specifických náhradních dílů či složitější technický či technologický postup při jejím odstraňování, prodlužuje se lhůta k jejímu odstranění stanovená v odst. 10 tohoto článku této Smlouvy přiměřeně s ohledem na takovou závažnost a charakter vady a technické či technologické požadavky na její odstranění, nejdéle však na dobu 30 dní ode dne oznámení reklamované vady kupujícím</w:t>
      </w:r>
    </w:p>
    <w:p w14:paraId="55AD31C4" w14:textId="77777777" w:rsidR="00FC608F" w:rsidRDefault="001F6BD0">
      <w:pPr>
        <w:numPr>
          <w:ilvl w:val="0"/>
          <w:numId w:val="3"/>
        </w:numPr>
        <w:spacing w:before="60" w:after="60"/>
        <w:ind w:left="425" w:hanging="426"/>
        <w:jc w:val="both"/>
        <w:rPr>
          <w:rFonts w:ascii="Calibri" w:eastAsia="Calibri" w:hAnsi="Calibri" w:cs="Calibri"/>
        </w:rPr>
      </w:pPr>
      <w:r>
        <w:rPr>
          <w:rFonts w:ascii="Calibri" w:eastAsia="Calibri" w:hAnsi="Calibri" w:cs="Calibri"/>
        </w:rPr>
        <w:t>V případě prodlení prodávajícího se zahájením odstranění reklamované vady, tj. nástupu na opravu reklamované vady, o více než 5 pracovních dní, či prodlení prodávajícího s odstraněním reklamované vady, tj. opravou reklamované vady, o více než 7 dní, je kupující oprávněn takovou vadu nechat odstranit třetí osobou, a to na náklady prodávajícího a bez újmy či zkrácení práv z poskytnuté záruky za jakost.</w:t>
      </w:r>
    </w:p>
    <w:p w14:paraId="705AFDA6" w14:textId="77777777" w:rsidR="00FC608F" w:rsidRDefault="00FC608F">
      <w:pPr>
        <w:spacing w:before="60" w:after="60"/>
        <w:ind w:left="425"/>
        <w:jc w:val="both"/>
        <w:rPr>
          <w:rFonts w:ascii="Calibri" w:eastAsia="Calibri" w:hAnsi="Calibri" w:cs="Calibri"/>
        </w:rPr>
      </w:pPr>
    </w:p>
    <w:p w14:paraId="6DC1B426" w14:textId="77777777" w:rsidR="00FC608F" w:rsidRDefault="001F6BD0">
      <w:pPr>
        <w:spacing w:before="120"/>
        <w:jc w:val="center"/>
        <w:rPr>
          <w:rFonts w:ascii="Calibri" w:eastAsia="Calibri" w:hAnsi="Calibri" w:cs="Calibri"/>
          <w:b/>
        </w:rPr>
      </w:pPr>
      <w:r>
        <w:rPr>
          <w:rFonts w:ascii="Calibri" w:eastAsia="Calibri" w:hAnsi="Calibri" w:cs="Calibri"/>
          <w:b/>
        </w:rPr>
        <w:t xml:space="preserve">Čl. VIII. </w:t>
      </w:r>
    </w:p>
    <w:p w14:paraId="3B2916E8" w14:textId="77777777" w:rsidR="00FC608F" w:rsidRDefault="001F6BD0">
      <w:pPr>
        <w:pStyle w:val="Nadpis1"/>
        <w:tabs>
          <w:tab w:val="left" w:pos="0"/>
        </w:tabs>
        <w:spacing w:after="60"/>
        <w:rPr>
          <w:rFonts w:ascii="Calibri" w:eastAsia="Calibri" w:hAnsi="Calibri" w:cs="Calibri"/>
          <w:sz w:val="24"/>
          <w:szCs w:val="24"/>
        </w:rPr>
      </w:pPr>
      <w:r>
        <w:rPr>
          <w:rFonts w:ascii="Calibri" w:eastAsia="Calibri" w:hAnsi="Calibri" w:cs="Calibri"/>
          <w:sz w:val="24"/>
          <w:szCs w:val="24"/>
        </w:rPr>
        <w:t>Poddodavatelský systém</w:t>
      </w:r>
    </w:p>
    <w:p w14:paraId="32609AEC" w14:textId="6F5153CC" w:rsidR="00FC608F" w:rsidRDefault="001F6BD0">
      <w:pPr>
        <w:widowControl w:val="0"/>
        <w:numPr>
          <w:ilvl w:val="0"/>
          <w:numId w:val="14"/>
        </w:numPr>
        <w:pBdr>
          <w:top w:val="nil"/>
          <w:left w:val="nil"/>
          <w:bottom w:val="nil"/>
          <w:right w:val="nil"/>
          <w:between w:val="nil"/>
        </w:pBdr>
        <w:spacing w:before="60" w:after="60"/>
        <w:ind w:left="426" w:hanging="426"/>
        <w:jc w:val="both"/>
        <w:rPr>
          <w:rFonts w:ascii="Calibri" w:eastAsia="Calibri" w:hAnsi="Calibri" w:cs="Calibri"/>
          <w:color w:val="000000"/>
        </w:rPr>
      </w:pPr>
      <w:r>
        <w:rPr>
          <w:rFonts w:ascii="Calibri" w:eastAsia="Calibri" w:hAnsi="Calibri" w:cs="Calibri"/>
          <w:color w:val="000000"/>
        </w:rPr>
        <w:t>Prodávající je oprávněn pověřit plněním částí předmětu této Smlouvy třetí osobu, tj. poddodavatele. Prodávající odpovídá za činnost poddodavatele tak, jako</w:t>
      </w:r>
      <w:r w:rsidR="00FC309B">
        <w:rPr>
          <w:rFonts w:ascii="Calibri" w:eastAsia="Calibri" w:hAnsi="Calibri" w:cs="Calibri"/>
          <w:color w:val="000000"/>
        </w:rPr>
        <w:t xml:space="preserve"> </w:t>
      </w:r>
      <w:r>
        <w:rPr>
          <w:rFonts w:ascii="Calibri" w:eastAsia="Calibri" w:hAnsi="Calibri" w:cs="Calibri"/>
          <w:color w:val="000000"/>
        </w:rPr>
        <w:t>by předmět této Smlouvy plnil sám. Prodávající je povinen zabezpečit ve svých poddodavatelských smlouvách s poddodavateli splnění veškerých povinností poddodavatele tak, jak vyplývají prodávajícímu z příslušných právních předpisů a dále z této Smlouvy, a to přiměřeně k povaze a rozsahu poddodávky. Prodávající se zavazuje, že poddodavatel bude po celou dobu provádění poddodávky v rámci plnění předmětu této Smlouvy splňovat požadavky stanovené zákonem. Prodávající je dále povinen zabezpečit, že poddodavatel bude seznámen se skutečností, že své činnosti a poskytování příslušných služeb musí provádět v souladu se zněním této Smlouvy.</w:t>
      </w:r>
    </w:p>
    <w:p w14:paraId="3F242501" w14:textId="77777777" w:rsidR="00FC608F" w:rsidRDefault="001F6BD0">
      <w:pPr>
        <w:spacing w:before="120"/>
        <w:jc w:val="center"/>
        <w:rPr>
          <w:rFonts w:ascii="Calibri" w:eastAsia="Calibri" w:hAnsi="Calibri" w:cs="Calibri"/>
          <w:b/>
        </w:rPr>
      </w:pPr>
      <w:r>
        <w:rPr>
          <w:rFonts w:ascii="Calibri" w:eastAsia="Calibri" w:hAnsi="Calibri" w:cs="Calibri"/>
          <w:b/>
        </w:rPr>
        <w:t xml:space="preserve">Čl. IX. </w:t>
      </w:r>
    </w:p>
    <w:p w14:paraId="68AC65F6" w14:textId="77777777" w:rsidR="00FC608F" w:rsidRDefault="001F6BD0">
      <w:pPr>
        <w:pStyle w:val="Nadpis1"/>
        <w:tabs>
          <w:tab w:val="left" w:pos="0"/>
        </w:tabs>
        <w:spacing w:after="60"/>
        <w:rPr>
          <w:rFonts w:ascii="Calibri" w:eastAsia="Calibri" w:hAnsi="Calibri" w:cs="Calibri"/>
          <w:sz w:val="24"/>
          <w:szCs w:val="24"/>
        </w:rPr>
      </w:pPr>
      <w:r>
        <w:rPr>
          <w:rFonts w:ascii="Calibri" w:eastAsia="Calibri" w:hAnsi="Calibri" w:cs="Calibri"/>
          <w:sz w:val="24"/>
          <w:szCs w:val="24"/>
        </w:rPr>
        <w:t>Smluvní pokuty</w:t>
      </w:r>
    </w:p>
    <w:p w14:paraId="38D07CF6" w14:textId="77777777" w:rsidR="00FC608F" w:rsidRDefault="001F6BD0">
      <w:pPr>
        <w:numPr>
          <w:ilvl w:val="0"/>
          <w:numId w:val="17"/>
        </w:numPr>
        <w:spacing w:before="60" w:after="60"/>
        <w:ind w:left="357" w:hanging="357"/>
        <w:jc w:val="both"/>
        <w:rPr>
          <w:rFonts w:ascii="Calibri" w:eastAsia="Calibri" w:hAnsi="Calibri" w:cs="Calibri"/>
        </w:rPr>
      </w:pPr>
      <w:r>
        <w:rPr>
          <w:rFonts w:ascii="Calibri" w:eastAsia="Calibri" w:hAnsi="Calibri" w:cs="Calibri"/>
        </w:rPr>
        <w:t>V případě prodlení prodávajícího s dodáním předmětu smlouvy oproti termínu plnění dle čl. V. odst. 1 písm. a) této Smlouvy označeném jako „termín dokončení dodávky předmětu smlouvy se prodávající zavazuje zaplatit kupujícímu sjednanou smluvní pokutu ve výši 0,05 % z kupní předmětu smlouvy, a to za každý i započatý den prodlení.</w:t>
      </w:r>
    </w:p>
    <w:p w14:paraId="3156C71B" w14:textId="77777777" w:rsidR="00FC608F" w:rsidRDefault="001F6BD0">
      <w:pPr>
        <w:numPr>
          <w:ilvl w:val="0"/>
          <w:numId w:val="17"/>
        </w:numPr>
        <w:spacing w:before="60" w:after="60"/>
        <w:ind w:left="357" w:hanging="357"/>
        <w:jc w:val="both"/>
        <w:rPr>
          <w:rFonts w:ascii="Calibri" w:eastAsia="Calibri" w:hAnsi="Calibri" w:cs="Calibri"/>
        </w:rPr>
      </w:pPr>
      <w:r>
        <w:rPr>
          <w:rFonts w:ascii="Calibri" w:eastAsia="Calibri" w:hAnsi="Calibri" w:cs="Calibri"/>
        </w:rPr>
        <w:lastRenderedPageBreak/>
        <w:t>V případě prodlení kupujícího s úhradou daňových dokladů (faktur) dle této Smlouvy se kupující zavazuje zaplatit prodávajícímu smluvní úrok z prodlení ve výši 0,05 % z dlužné částky, a to za každý i započatý den prodlení.</w:t>
      </w:r>
    </w:p>
    <w:p w14:paraId="69211333" w14:textId="77777777" w:rsidR="00FC608F" w:rsidRDefault="001F6BD0">
      <w:pPr>
        <w:numPr>
          <w:ilvl w:val="0"/>
          <w:numId w:val="17"/>
        </w:numPr>
        <w:spacing w:before="60" w:after="60"/>
        <w:ind w:left="357" w:hanging="357"/>
        <w:jc w:val="both"/>
        <w:rPr>
          <w:rFonts w:ascii="Calibri" w:eastAsia="Calibri" w:hAnsi="Calibri" w:cs="Calibri"/>
        </w:rPr>
      </w:pPr>
      <w:r>
        <w:rPr>
          <w:rFonts w:ascii="Calibri" w:eastAsia="Calibri" w:hAnsi="Calibri" w:cs="Calibri"/>
        </w:rPr>
        <w:t>V případě prodlení prodávajícího s nástupem na odstranění reklamovaných vad dodaného předmětu plnění, tj. porušení reakční doby servisního zásahu, dle ustanovení čl. VII. odst. 8 této Smlouvy, se prodávající zavazuje zaplatit kupujícímu sjednanou smluvní pokutu ve výši 0,05 % z kupní předmětu smlouvy, a to za každý i započatý den prodlení.</w:t>
      </w:r>
    </w:p>
    <w:p w14:paraId="34EA74CD" w14:textId="77777777" w:rsidR="00FC608F" w:rsidRDefault="001F6BD0">
      <w:pPr>
        <w:numPr>
          <w:ilvl w:val="0"/>
          <w:numId w:val="17"/>
        </w:numPr>
        <w:spacing w:before="60" w:after="60"/>
        <w:ind w:left="357" w:hanging="357"/>
        <w:jc w:val="both"/>
        <w:rPr>
          <w:rFonts w:ascii="Calibri" w:eastAsia="Calibri" w:hAnsi="Calibri" w:cs="Calibri"/>
        </w:rPr>
      </w:pPr>
      <w:r>
        <w:rPr>
          <w:rFonts w:ascii="Calibri" w:eastAsia="Calibri" w:hAnsi="Calibri" w:cs="Calibri"/>
        </w:rPr>
        <w:t>V případě prodlení prodávajícího s odstraněním (opravou) reklamovaných vad předmětu plnění, tj. porušení stanovené doby opravy dle ustanovení čl. VII. odst. 10 a 11 této Smlouvy, se prodávající zavazuje zaplatit kupujícímu sjednanou smluvní pokutu ve výši 500 Kč za každý i započatý den prodlení.</w:t>
      </w:r>
    </w:p>
    <w:p w14:paraId="218FBE2E" w14:textId="77777777" w:rsidR="00FC608F" w:rsidRDefault="001F6BD0">
      <w:pPr>
        <w:numPr>
          <w:ilvl w:val="0"/>
          <w:numId w:val="17"/>
        </w:numPr>
        <w:spacing w:before="60" w:after="60"/>
        <w:ind w:left="357" w:hanging="357"/>
        <w:jc w:val="both"/>
        <w:rPr>
          <w:rFonts w:ascii="Calibri" w:eastAsia="Calibri" w:hAnsi="Calibri" w:cs="Calibri"/>
        </w:rPr>
      </w:pPr>
      <w:r>
        <w:rPr>
          <w:rFonts w:ascii="Calibri" w:eastAsia="Calibri" w:hAnsi="Calibri" w:cs="Calibri"/>
        </w:rPr>
        <w:t>Uplatněním smluvních pokut není dotčeno právo smluvních stran na náhradu škody či ušlý zisk.</w:t>
      </w:r>
    </w:p>
    <w:p w14:paraId="227FBF28" w14:textId="77777777" w:rsidR="00FC608F" w:rsidRDefault="001F6BD0">
      <w:pPr>
        <w:numPr>
          <w:ilvl w:val="0"/>
          <w:numId w:val="17"/>
        </w:numPr>
        <w:spacing w:before="60" w:after="60"/>
        <w:ind w:left="357" w:hanging="357"/>
        <w:jc w:val="both"/>
        <w:rPr>
          <w:rFonts w:ascii="Calibri" w:eastAsia="Calibri" w:hAnsi="Calibri" w:cs="Calibri"/>
        </w:rPr>
      </w:pPr>
      <w:r>
        <w:rPr>
          <w:rFonts w:ascii="Calibri" w:eastAsia="Calibri" w:hAnsi="Calibri" w:cs="Calibri"/>
        </w:rPr>
        <w:t xml:space="preserve">Smluvní pokuty a smluvní úroky dle této Smlouvy jsou splatné dnem, kdy na ně oprávněné straně vznikne nárok. Výše smluvních úroků či smluvních pokut bude oznámena na základě výzvy k jejich zaplacení doručené povinné straně, včetně vyčíslení jejich požadované výše. </w:t>
      </w:r>
    </w:p>
    <w:p w14:paraId="19D53035" w14:textId="77777777" w:rsidR="00FC608F" w:rsidRDefault="001F6BD0">
      <w:pPr>
        <w:numPr>
          <w:ilvl w:val="0"/>
          <w:numId w:val="17"/>
        </w:numPr>
        <w:spacing w:before="60" w:after="60"/>
        <w:ind w:left="357" w:hanging="357"/>
        <w:jc w:val="both"/>
        <w:rPr>
          <w:rFonts w:ascii="Calibri" w:eastAsia="Calibri" w:hAnsi="Calibri" w:cs="Calibri"/>
        </w:rPr>
      </w:pPr>
      <w:r>
        <w:rPr>
          <w:rFonts w:ascii="Calibri" w:eastAsia="Calibri" w:hAnsi="Calibri" w:cs="Calibri"/>
        </w:rPr>
        <w:t>Smluvní pokuty je kupující oprávněn započíst proti svým, i nesplatným, závazkům vůči prodávajícímu dle této Smlouvy.</w:t>
      </w:r>
    </w:p>
    <w:p w14:paraId="22A73075" w14:textId="77777777" w:rsidR="00FC608F" w:rsidRDefault="001F6BD0">
      <w:pPr>
        <w:spacing w:before="120"/>
        <w:jc w:val="center"/>
        <w:rPr>
          <w:rFonts w:ascii="Calibri" w:eastAsia="Calibri" w:hAnsi="Calibri" w:cs="Calibri"/>
          <w:b/>
        </w:rPr>
      </w:pPr>
      <w:r>
        <w:rPr>
          <w:rFonts w:ascii="Calibri" w:eastAsia="Calibri" w:hAnsi="Calibri" w:cs="Calibri"/>
          <w:b/>
        </w:rPr>
        <w:t xml:space="preserve">Čl. X. </w:t>
      </w:r>
    </w:p>
    <w:p w14:paraId="02FAABC2" w14:textId="77777777" w:rsidR="00FC608F" w:rsidRDefault="001F6BD0">
      <w:pPr>
        <w:pStyle w:val="Nadpis1"/>
        <w:tabs>
          <w:tab w:val="left" w:pos="0"/>
        </w:tabs>
        <w:spacing w:after="60"/>
        <w:rPr>
          <w:rFonts w:ascii="Calibri" w:eastAsia="Calibri" w:hAnsi="Calibri" w:cs="Calibri"/>
          <w:sz w:val="24"/>
          <w:szCs w:val="24"/>
        </w:rPr>
      </w:pPr>
      <w:r>
        <w:rPr>
          <w:rFonts w:ascii="Calibri" w:eastAsia="Calibri" w:hAnsi="Calibri" w:cs="Calibri"/>
          <w:sz w:val="24"/>
          <w:szCs w:val="24"/>
        </w:rPr>
        <w:t>Ostatní ujednání</w:t>
      </w:r>
    </w:p>
    <w:p w14:paraId="659BEE3E" w14:textId="77777777" w:rsidR="00FC608F" w:rsidRDefault="001F6BD0">
      <w:pPr>
        <w:numPr>
          <w:ilvl w:val="0"/>
          <w:numId w:val="18"/>
        </w:numPr>
        <w:spacing w:before="60" w:after="60"/>
        <w:jc w:val="both"/>
        <w:rPr>
          <w:rFonts w:ascii="Calibri" w:eastAsia="Calibri" w:hAnsi="Calibri" w:cs="Calibri"/>
        </w:rPr>
      </w:pPr>
      <w:r>
        <w:rPr>
          <w:rFonts w:ascii="Calibri" w:eastAsia="Calibri" w:hAnsi="Calibri" w:cs="Calibri"/>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14:paraId="2A0FA648" w14:textId="77777777" w:rsidR="00FC608F" w:rsidRDefault="001F6BD0">
      <w:pPr>
        <w:numPr>
          <w:ilvl w:val="0"/>
          <w:numId w:val="18"/>
        </w:numPr>
        <w:spacing w:before="60" w:after="60"/>
        <w:ind w:left="357" w:hanging="357"/>
        <w:jc w:val="both"/>
        <w:rPr>
          <w:rFonts w:ascii="Calibri" w:eastAsia="Calibri" w:hAnsi="Calibri" w:cs="Calibri"/>
        </w:rPr>
      </w:pPr>
      <w:r>
        <w:rPr>
          <w:rFonts w:ascii="Calibri" w:eastAsia="Calibri" w:hAnsi="Calibri" w:cs="Calibri"/>
        </w:rPr>
        <w:t xml:space="preserve">V souladu s ustanovením § 2 písm. e) zákona č. 320/2001 Sb., o finanční kontrole ve veřejné správě je prodávající osobou povinnou spolupůsobit při výkonu finanční kontroly. Toto ustanovení platí pro prodávajícího samotného i veškeré případné poddodavatele prodávajícího. </w:t>
      </w:r>
    </w:p>
    <w:p w14:paraId="356AD5E6" w14:textId="77777777" w:rsidR="00FC608F" w:rsidRDefault="001F6BD0">
      <w:pPr>
        <w:spacing w:before="60" w:after="60"/>
        <w:ind w:left="357"/>
        <w:jc w:val="both"/>
        <w:rPr>
          <w:rFonts w:ascii="Calibri" w:eastAsia="Calibri" w:hAnsi="Calibri" w:cs="Calibri"/>
        </w:rPr>
      </w:pPr>
      <w:r>
        <w:rPr>
          <w:rFonts w:ascii="Calibri" w:eastAsia="Calibri" w:hAnsi="Calibri" w:cs="Calibri"/>
        </w:rPr>
        <w:t>Prodávající je povinen minimálně do konce roku 2029 poskytovat požadované informace a dokumentaci související s realizací příslušné veřejné zakázky dle shora uvedeného výběrového řízení, tj. předmětu plnění dle této Smlouvy, zaměstnancům nebo zmocněncům pověřených orgánů (CRR, MMR ČR, MF ČR, MV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E9CA5CE" w14:textId="77777777" w:rsidR="00FC608F" w:rsidRDefault="001F6BD0">
      <w:pPr>
        <w:numPr>
          <w:ilvl w:val="0"/>
          <w:numId w:val="18"/>
        </w:numPr>
        <w:spacing w:before="60" w:after="60"/>
        <w:ind w:left="357" w:hanging="357"/>
        <w:jc w:val="both"/>
        <w:rPr>
          <w:rFonts w:ascii="Calibri" w:eastAsia="Calibri" w:hAnsi="Calibri" w:cs="Calibri"/>
        </w:rPr>
      </w:pPr>
      <w:r>
        <w:rPr>
          <w:rFonts w:ascii="Calibri" w:eastAsia="Calibri" w:hAnsi="Calibri" w:cs="Calibri"/>
        </w:rPr>
        <w:t xml:space="preserve">Prodávající je povinen zachovávat mlčenlivosti vůči třetím osobám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Smlouvy.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Povinnost mlčenlivosti dle tohoto odstavce se vztahuje i na osoby, které prodávající pověří plněním této Smlouvy, tj. na zaměstnance </w:t>
      </w:r>
      <w:r>
        <w:rPr>
          <w:rFonts w:ascii="Calibri" w:eastAsia="Calibri" w:hAnsi="Calibri" w:cs="Calibri"/>
        </w:rPr>
        <w:lastRenderedPageBreak/>
        <w:t>prodávajícího a další osoby, které prodávající použije či pověří v souvislosti s poskytováním plnění dle této Smlouvy (poddodavatelé).</w:t>
      </w:r>
    </w:p>
    <w:p w14:paraId="3A91B417" w14:textId="77777777" w:rsidR="00FC608F" w:rsidRDefault="001F6BD0">
      <w:pPr>
        <w:numPr>
          <w:ilvl w:val="0"/>
          <w:numId w:val="18"/>
        </w:numPr>
        <w:spacing w:before="60" w:after="60"/>
        <w:ind w:left="357" w:hanging="357"/>
        <w:jc w:val="both"/>
        <w:rPr>
          <w:rFonts w:ascii="Calibri" w:eastAsia="Calibri" w:hAnsi="Calibri" w:cs="Calibri"/>
        </w:rPr>
      </w:pPr>
      <w:r>
        <w:rPr>
          <w:rFonts w:ascii="Calibri" w:eastAsia="Calibri" w:hAnsi="Calibri" w:cs="Calibri"/>
        </w:rPr>
        <w:t xml:space="preserve">Prodávající výslovně souhlasí s tím, aby tato Smlouva včetně jejich případných změn byla vedena v evidenci smluv, která je veřejně přístupná a která obsahuje údaje zejména o smluvních stranách, předmětu smlouvy, výši finančního plnění a datum jejího podpisu. Prodávající dále výslovně souhlasí s tím, že kupující tuto Smlouvu včetně jejich případných změn v plném rozsahu zveřejní na webových stránkách určených kupujícím (např. webové adrese profilu zadavatele kupujícího). </w:t>
      </w:r>
    </w:p>
    <w:p w14:paraId="02B6B18C" w14:textId="77777777" w:rsidR="00FC608F" w:rsidRDefault="001F6BD0">
      <w:pPr>
        <w:numPr>
          <w:ilvl w:val="0"/>
          <w:numId w:val="18"/>
        </w:numPr>
        <w:spacing w:before="60" w:after="60"/>
        <w:ind w:left="357" w:hanging="357"/>
        <w:jc w:val="both"/>
        <w:rPr>
          <w:rFonts w:ascii="Calibri" w:eastAsia="Calibri" w:hAnsi="Calibri" w:cs="Calibri"/>
        </w:rPr>
      </w:pPr>
      <w:r>
        <w:rPr>
          <w:rFonts w:ascii="Calibri" w:eastAsia="Calibri" w:hAnsi="Calibri" w:cs="Calibri"/>
        </w:rPr>
        <w:t>Prodávající je povinen řádně uchovávat originál této Smlouvy včetně jejích případných dodatků a její přílohy, minimálně do konce roku 2028. Doklady se prodávající zavazuje uchovávat způsobem uvedeným v zákoně č. 563/1991 Sb., o účetnictví, ve znění pozdějších předpisů, a v zákoně č. 499/2004 Sb. o archivnictví a spisové službě a o změně některých zákonů, ve znění pozdějších předpisů.</w:t>
      </w:r>
    </w:p>
    <w:p w14:paraId="35C5FD82" w14:textId="77777777" w:rsidR="00FC608F" w:rsidRDefault="001F6BD0">
      <w:pPr>
        <w:spacing w:before="120"/>
        <w:jc w:val="center"/>
        <w:rPr>
          <w:rFonts w:ascii="Calibri" w:eastAsia="Calibri" w:hAnsi="Calibri" w:cs="Calibri"/>
          <w:b/>
        </w:rPr>
      </w:pPr>
      <w:r>
        <w:rPr>
          <w:rFonts w:ascii="Calibri" w:eastAsia="Calibri" w:hAnsi="Calibri" w:cs="Calibri"/>
          <w:b/>
        </w:rPr>
        <w:t xml:space="preserve">Čl. XI. </w:t>
      </w:r>
    </w:p>
    <w:p w14:paraId="079B402B" w14:textId="77777777" w:rsidR="00FC608F" w:rsidRDefault="001F6BD0">
      <w:pPr>
        <w:pStyle w:val="Nadpis1"/>
        <w:tabs>
          <w:tab w:val="left" w:pos="0"/>
        </w:tabs>
        <w:spacing w:after="60"/>
        <w:rPr>
          <w:rFonts w:ascii="Calibri" w:eastAsia="Calibri" w:hAnsi="Calibri" w:cs="Calibri"/>
          <w:sz w:val="24"/>
          <w:szCs w:val="24"/>
        </w:rPr>
      </w:pPr>
      <w:r>
        <w:rPr>
          <w:rFonts w:ascii="Calibri" w:eastAsia="Calibri" w:hAnsi="Calibri" w:cs="Calibri"/>
          <w:sz w:val="24"/>
          <w:szCs w:val="24"/>
        </w:rPr>
        <w:t>Ukončení Smlouvy</w:t>
      </w:r>
    </w:p>
    <w:p w14:paraId="69F9773A" w14:textId="1E08A1DD" w:rsidR="00FC608F" w:rsidRDefault="001F6BD0">
      <w:pPr>
        <w:numPr>
          <w:ilvl w:val="0"/>
          <w:numId w:val="2"/>
        </w:numPr>
        <w:spacing w:before="60" w:after="60"/>
        <w:ind w:left="357" w:hanging="357"/>
        <w:jc w:val="both"/>
        <w:rPr>
          <w:rFonts w:ascii="Calibri" w:eastAsia="Calibri" w:hAnsi="Calibri" w:cs="Calibri"/>
        </w:rPr>
      </w:pPr>
      <w:r>
        <w:rPr>
          <w:rFonts w:ascii="Calibri" w:eastAsia="Calibri" w:hAnsi="Calibri" w:cs="Calibri"/>
        </w:rPr>
        <w:t>Tuto Smlouvu lze ukončit po vzájemné písemné dohodě Smluvních stran</w:t>
      </w:r>
      <w:r w:rsidR="00FC309B">
        <w:rPr>
          <w:rFonts w:ascii="Calibri" w:eastAsia="Calibri" w:hAnsi="Calibri" w:cs="Calibri"/>
        </w:rPr>
        <w:t>,</w:t>
      </w:r>
      <w:r>
        <w:rPr>
          <w:rFonts w:ascii="Calibri" w:eastAsia="Calibri" w:hAnsi="Calibri" w:cs="Calibri"/>
        </w:rPr>
        <w:t xml:space="preserve"> a to ke dni, který bude v takové dohodě o ukončení této Smlouvy souhlasně smluven.</w:t>
      </w:r>
    </w:p>
    <w:p w14:paraId="225FE276" w14:textId="77777777" w:rsidR="00FC608F" w:rsidRDefault="001F6BD0">
      <w:pPr>
        <w:numPr>
          <w:ilvl w:val="0"/>
          <w:numId w:val="2"/>
        </w:numPr>
        <w:spacing w:before="60" w:after="60"/>
        <w:ind w:left="357" w:hanging="357"/>
        <w:jc w:val="both"/>
        <w:rPr>
          <w:rFonts w:ascii="Calibri" w:eastAsia="Calibri" w:hAnsi="Calibri" w:cs="Calibri"/>
        </w:rPr>
      </w:pPr>
      <w:r>
        <w:rPr>
          <w:rFonts w:ascii="Calibri" w:eastAsia="Calibri" w:hAnsi="Calibri" w:cs="Calibri"/>
        </w:rPr>
        <w:t>Tuto Smlouvu lze ukončit odstoupením ze zákonných důvodů dle příslušných ustanovení občanského zákoníku.</w:t>
      </w:r>
    </w:p>
    <w:p w14:paraId="537F7C0B" w14:textId="77777777" w:rsidR="00FC608F" w:rsidRDefault="001F6BD0">
      <w:pPr>
        <w:numPr>
          <w:ilvl w:val="0"/>
          <w:numId w:val="2"/>
        </w:numPr>
        <w:spacing w:before="60" w:after="60"/>
        <w:ind w:left="357" w:hanging="357"/>
        <w:jc w:val="both"/>
        <w:rPr>
          <w:rFonts w:ascii="Calibri" w:eastAsia="Calibri" w:hAnsi="Calibri" w:cs="Calibri"/>
        </w:rPr>
      </w:pPr>
      <w:r>
        <w:rPr>
          <w:rFonts w:ascii="Calibri" w:eastAsia="Calibri" w:hAnsi="Calibri" w:cs="Calibri"/>
        </w:rPr>
        <w:t>Kupující má právo dále od této Smlouvy odstoupit, v případě podstatného porušení této Smlouvy ze strany prodávajícího, kdy za podstatné porušení této smlouvy se považuje zejména následující:</w:t>
      </w:r>
    </w:p>
    <w:p w14:paraId="5CC68E28" w14:textId="77777777" w:rsidR="00FC608F" w:rsidRDefault="001F6BD0">
      <w:pPr>
        <w:numPr>
          <w:ilvl w:val="0"/>
          <w:numId w:val="4"/>
        </w:numPr>
        <w:spacing w:before="60" w:after="60"/>
        <w:ind w:left="567" w:hanging="283"/>
        <w:jc w:val="both"/>
        <w:rPr>
          <w:rFonts w:ascii="Calibri" w:eastAsia="Calibri" w:hAnsi="Calibri" w:cs="Calibri"/>
        </w:rPr>
      </w:pPr>
      <w:r>
        <w:rPr>
          <w:rFonts w:ascii="Calibri" w:eastAsia="Calibri" w:hAnsi="Calibri" w:cs="Calibri"/>
        </w:rPr>
        <w:t>prodlení prodávajícího s předáním řádně dokončeného a kompletního předmětu plnění dle této Smlouvy, a to v délce nejméně 30 dní nad rámec sjednaného termínu plnění dle čl. V. odst. 1 písm. a) této Smlouvy označeném jako „termín dokončení dodávky“;</w:t>
      </w:r>
    </w:p>
    <w:p w14:paraId="48487E68" w14:textId="77777777" w:rsidR="00FC608F" w:rsidRDefault="001F6BD0">
      <w:pPr>
        <w:spacing w:before="120"/>
        <w:jc w:val="center"/>
        <w:rPr>
          <w:rFonts w:ascii="Calibri" w:eastAsia="Calibri" w:hAnsi="Calibri" w:cs="Calibri"/>
          <w:b/>
        </w:rPr>
      </w:pPr>
      <w:r>
        <w:rPr>
          <w:rFonts w:ascii="Calibri" w:eastAsia="Calibri" w:hAnsi="Calibri" w:cs="Calibri"/>
          <w:b/>
        </w:rPr>
        <w:t>Čl. XII.</w:t>
      </w:r>
    </w:p>
    <w:p w14:paraId="20262883" w14:textId="77777777" w:rsidR="00FC608F" w:rsidRDefault="001F6BD0">
      <w:pPr>
        <w:spacing w:after="60"/>
        <w:jc w:val="center"/>
        <w:rPr>
          <w:rFonts w:ascii="Calibri" w:eastAsia="Calibri" w:hAnsi="Calibri" w:cs="Calibri"/>
          <w:b/>
        </w:rPr>
      </w:pPr>
      <w:r>
        <w:rPr>
          <w:rFonts w:ascii="Calibri" w:eastAsia="Calibri" w:hAnsi="Calibri" w:cs="Calibri"/>
          <w:b/>
        </w:rPr>
        <w:t>Kontaktní osoby a vzájemná komunikace</w:t>
      </w:r>
    </w:p>
    <w:p w14:paraId="72ECDD10" w14:textId="77777777" w:rsidR="00FC608F" w:rsidRDefault="001F6BD0">
      <w:pPr>
        <w:numPr>
          <w:ilvl w:val="0"/>
          <w:numId w:val="19"/>
        </w:numPr>
        <w:spacing w:before="60" w:after="60"/>
        <w:ind w:left="426" w:right="-228" w:hanging="426"/>
        <w:rPr>
          <w:rFonts w:ascii="Calibri" w:eastAsia="Calibri" w:hAnsi="Calibri" w:cs="Calibri"/>
        </w:rPr>
      </w:pPr>
      <w:r>
        <w:rPr>
          <w:rFonts w:ascii="Calibri" w:eastAsia="Calibri" w:hAnsi="Calibri" w:cs="Calibri"/>
        </w:rPr>
        <w:t>Pro veškerá jednání ve věci plnění této Smlouvy, pověřují smluvní strany následující kontaktní osoby:</w:t>
      </w:r>
    </w:p>
    <w:p w14:paraId="03E9A6DA" w14:textId="77777777" w:rsidR="00FC608F" w:rsidRDefault="001F6BD0">
      <w:pPr>
        <w:spacing w:before="60" w:after="60"/>
        <w:ind w:left="425"/>
        <w:rPr>
          <w:rFonts w:ascii="Calibri" w:eastAsia="Calibri" w:hAnsi="Calibri" w:cs="Calibri"/>
        </w:rPr>
      </w:pPr>
      <w:r>
        <w:rPr>
          <w:rFonts w:ascii="Calibri" w:eastAsia="Calibri" w:hAnsi="Calibri" w:cs="Calibri"/>
        </w:rPr>
        <w:t xml:space="preserve">Za kupujícího: </w:t>
      </w:r>
      <w:r>
        <w:rPr>
          <w:rFonts w:ascii="Calibri" w:eastAsia="Calibri" w:hAnsi="Calibri" w:cs="Calibri"/>
        </w:rPr>
        <w:tab/>
      </w:r>
    </w:p>
    <w:p w14:paraId="35B2AC5F" w14:textId="77777777" w:rsidR="00FC608F" w:rsidRDefault="001F6BD0">
      <w:pPr>
        <w:numPr>
          <w:ilvl w:val="0"/>
          <w:numId w:val="20"/>
        </w:numPr>
        <w:ind w:left="851" w:hanging="425"/>
        <w:rPr>
          <w:rFonts w:ascii="Calibri" w:eastAsia="Calibri" w:hAnsi="Calibri" w:cs="Calibri"/>
          <w:b/>
        </w:rPr>
      </w:pPr>
      <w:r>
        <w:rPr>
          <w:rFonts w:ascii="Calibri" w:eastAsia="Calibri" w:hAnsi="Calibri" w:cs="Calibri"/>
          <w:b/>
        </w:rPr>
        <w:t>Ve věcech smluvních:</w:t>
      </w:r>
    </w:p>
    <w:p w14:paraId="228B94AD" w14:textId="693E8681" w:rsidR="00FC608F" w:rsidRDefault="009061F1">
      <w:pPr>
        <w:ind w:left="709"/>
        <w:rPr>
          <w:rFonts w:ascii="Calibri" w:eastAsia="Calibri" w:hAnsi="Calibri" w:cs="Calibri"/>
        </w:rPr>
      </w:pPr>
      <w:r w:rsidRPr="009061F1">
        <w:rPr>
          <w:rFonts w:ascii="Calibri" w:eastAsia="Calibri" w:hAnsi="Calibri" w:cs="Calibri"/>
        </w:rPr>
        <w:t>Leoš Mejvald, starosta</w:t>
      </w:r>
    </w:p>
    <w:p w14:paraId="5FD3745B" w14:textId="7B49C582" w:rsidR="00FC608F" w:rsidRDefault="001F6BD0">
      <w:pPr>
        <w:ind w:left="709"/>
        <w:rPr>
          <w:rFonts w:ascii="Calibri" w:eastAsia="Calibri" w:hAnsi="Calibri" w:cs="Calibri"/>
        </w:rPr>
      </w:pPr>
      <w:r>
        <w:rPr>
          <w:rFonts w:ascii="Calibri" w:eastAsia="Calibri" w:hAnsi="Calibri" w:cs="Calibri"/>
        </w:rPr>
        <w:t>tel. +420 </w:t>
      </w:r>
      <w:r w:rsidR="009061F1">
        <w:rPr>
          <w:rFonts w:ascii="Calibri" w:eastAsia="Calibri" w:hAnsi="Calibri" w:cs="Calibri"/>
        </w:rPr>
        <w:t>607608243,</w:t>
      </w:r>
      <w:r>
        <w:rPr>
          <w:rFonts w:ascii="Calibri" w:eastAsia="Calibri" w:hAnsi="Calibri" w:cs="Calibri"/>
        </w:rPr>
        <w:t xml:space="preserve"> email: </w:t>
      </w:r>
      <w:r w:rsidR="009061F1">
        <w:rPr>
          <w:rFonts w:ascii="Calibri" w:eastAsia="Calibri" w:hAnsi="Calibri" w:cs="Calibri"/>
        </w:rPr>
        <w:t>starosta</w:t>
      </w:r>
      <w:r>
        <w:rPr>
          <w:rFonts w:ascii="Calibri" w:eastAsia="Calibri" w:hAnsi="Calibri" w:cs="Calibri"/>
        </w:rPr>
        <w:t>@</w:t>
      </w:r>
      <w:r w:rsidR="009061F1">
        <w:rPr>
          <w:rFonts w:ascii="Calibri" w:eastAsia="Calibri" w:hAnsi="Calibri" w:cs="Calibri"/>
        </w:rPr>
        <w:t>martinicevkrk.cz</w:t>
      </w:r>
    </w:p>
    <w:p w14:paraId="4E23BA26" w14:textId="77777777" w:rsidR="00FC608F" w:rsidRDefault="001F6BD0">
      <w:pPr>
        <w:numPr>
          <w:ilvl w:val="0"/>
          <w:numId w:val="20"/>
        </w:numPr>
        <w:ind w:left="851" w:hanging="425"/>
        <w:rPr>
          <w:rFonts w:ascii="Calibri" w:eastAsia="Calibri" w:hAnsi="Calibri" w:cs="Calibri"/>
          <w:b/>
        </w:rPr>
      </w:pPr>
      <w:r>
        <w:rPr>
          <w:rFonts w:ascii="Calibri" w:eastAsia="Calibri" w:hAnsi="Calibri" w:cs="Calibri"/>
          <w:b/>
        </w:rPr>
        <w:t>Ve věcech technických:</w:t>
      </w:r>
    </w:p>
    <w:p w14:paraId="4BA91DA5" w14:textId="5A506CDE" w:rsidR="00FC608F" w:rsidRDefault="009061F1">
      <w:pPr>
        <w:ind w:firstLine="708"/>
        <w:rPr>
          <w:rFonts w:ascii="Calibri" w:eastAsia="Calibri" w:hAnsi="Calibri" w:cs="Calibri"/>
        </w:rPr>
      </w:pPr>
      <w:r w:rsidRPr="009061F1">
        <w:rPr>
          <w:rFonts w:ascii="Calibri" w:eastAsia="Calibri" w:hAnsi="Calibri" w:cs="Calibri"/>
        </w:rPr>
        <w:t>Josef John, velitel jednotky</w:t>
      </w:r>
      <w:r>
        <w:rPr>
          <w:rFonts w:ascii="Calibri" w:eastAsia="Calibri" w:hAnsi="Calibri" w:cs="Calibri"/>
        </w:rPr>
        <w:t xml:space="preserve"> JPO V</w:t>
      </w:r>
    </w:p>
    <w:p w14:paraId="31E3149D" w14:textId="0CE8569F" w:rsidR="00FC608F" w:rsidRDefault="001F6BD0">
      <w:pPr>
        <w:ind w:firstLine="708"/>
        <w:rPr>
          <w:rFonts w:ascii="Calibri" w:eastAsia="Calibri" w:hAnsi="Calibri" w:cs="Calibri"/>
        </w:rPr>
      </w:pPr>
      <w:r>
        <w:rPr>
          <w:rFonts w:ascii="Calibri" w:eastAsia="Calibri" w:hAnsi="Calibri" w:cs="Calibri"/>
        </w:rPr>
        <w:t>tel. +420 </w:t>
      </w:r>
      <w:r w:rsidR="009061F1">
        <w:rPr>
          <w:rFonts w:ascii="Calibri" w:eastAsia="Calibri" w:hAnsi="Calibri" w:cs="Calibri"/>
        </w:rPr>
        <w:t>736142671,</w:t>
      </w:r>
      <w:r>
        <w:rPr>
          <w:rFonts w:ascii="Calibri" w:eastAsia="Calibri" w:hAnsi="Calibri" w:cs="Calibri"/>
        </w:rPr>
        <w:t xml:space="preserve"> email: </w:t>
      </w:r>
      <w:r w:rsidR="009061F1">
        <w:rPr>
          <w:rFonts w:ascii="Calibri" w:eastAsia="Calibri" w:hAnsi="Calibri" w:cs="Calibri"/>
        </w:rPr>
        <w:t>pepajohn</w:t>
      </w:r>
      <w:r>
        <w:rPr>
          <w:rFonts w:ascii="Calibri" w:eastAsia="Calibri" w:hAnsi="Calibri" w:cs="Calibri"/>
        </w:rPr>
        <w:t>@</w:t>
      </w:r>
      <w:r w:rsidR="009061F1">
        <w:rPr>
          <w:rFonts w:ascii="Calibri" w:eastAsia="Calibri" w:hAnsi="Calibri" w:cs="Calibri"/>
        </w:rPr>
        <w:t>centrum.cz</w:t>
      </w:r>
    </w:p>
    <w:p w14:paraId="6F9AA46C" w14:textId="77777777" w:rsidR="00FC608F" w:rsidRDefault="00FC608F">
      <w:pPr>
        <w:ind w:left="709"/>
        <w:rPr>
          <w:rFonts w:ascii="Calibri" w:eastAsia="Calibri" w:hAnsi="Calibri" w:cs="Calibri"/>
        </w:rPr>
      </w:pPr>
    </w:p>
    <w:p w14:paraId="1AA2B7D3" w14:textId="77777777" w:rsidR="00FC608F" w:rsidRDefault="001F6BD0">
      <w:pPr>
        <w:spacing w:before="60"/>
        <w:ind w:left="425"/>
        <w:rPr>
          <w:rFonts w:ascii="Calibri" w:eastAsia="Calibri" w:hAnsi="Calibri" w:cs="Calibri"/>
        </w:rPr>
      </w:pPr>
      <w:r>
        <w:rPr>
          <w:rFonts w:ascii="Calibri" w:eastAsia="Calibri" w:hAnsi="Calibri" w:cs="Calibri"/>
        </w:rPr>
        <w:t xml:space="preserve">Za prodávajícího: </w:t>
      </w:r>
    </w:p>
    <w:p w14:paraId="6F72E567" w14:textId="77777777" w:rsidR="00FC608F" w:rsidRDefault="001F6BD0">
      <w:pPr>
        <w:numPr>
          <w:ilvl w:val="0"/>
          <w:numId w:val="20"/>
        </w:numPr>
        <w:ind w:left="709" w:hanging="283"/>
        <w:rPr>
          <w:rFonts w:ascii="Calibri" w:eastAsia="Calibri" w:hAnsi="Calibri" w:cs="Calibri"/>
          <w:b/>
        </w:rPr>
      </w:pPr>
      <w:r>
        <w:rPr>
          <w:rFonts w:ascii="Calibri" w:eastAsia="Calibri" w:hAnsi="Calibri" w:cs="Calibri"/>
          <w:b/>
        </w:rPr>
        <w:t>Ve věcech smluvních:</w:t>
      </w:r>
    </w:p>
    <w:p w14:paraId="25D792C3" w14:textId="77777777" w:rsidR="00FC608F" w:rsidRDefault="001F6BD0">
      <w:pPr>
        <w:ind w:left="709"/>
        <w:rPr>
          <w:rFonts w:ascii="Calibri" w:eastAsia="Calibri" w:hAnsi="Calibri" w:cs="Calibri"/>
        </w:rPr>
      </w:pPr>
      <w:r>
        <w:rPr>
          <w:rFonts w:ascii="Calibri" w:eastAsia="Calibri" w:hAnsi="Calibri" w:cs="Calibri"/>
          <w:highlight w:val="red"/>
        </w:rPr>
        <w:t>…………………………………………….</w:t>
      </w:r>
    </w:p>
    <w:p w14:paraId="5A25FD82" w14:textId="77777777" w:rsidR="00FC608F" w:rsidRDefault="001F6BD0">
      <w:pPr>
        <w:ind w:left="709"/>
        <w:rPr>
          <w:rFonts w:ascii="Calibri" w:eastAsia="Calibri" w:hAnsi="Calibri" w:cs="Calibri"/>
        </w:rPr>
      </w:pPr>
      <w:r>
        <w:rPr>
          <w:rFonts w:ascii="Calibri" w:eastAsia="Calibri" w:hAnsi="Calibri" w:cs="Calibri"/>
        </w:rPr>
        <w:t>tel. +420 </w:t>
      </w:r>
      <w:r>
        <w:rPr>
          <w:rFonts w:ascii="Calibri" w:eastAsia="Calibri" w:hAnsi="Calibri" w:cs="Calibri"/>
          <w:highlight w:val="red"/>
        </w:rPr>
        <w:t>……………</w:t>
      </w:r>
      <w:proofErr w:type="gramStart"/>
      <w:r>
        <w:rPr>
          <w:rFonts w:ascii="Calibri" w:eastAsia="Calibri" w:hAnsi="Calibri" w:cs="Calibri"/>
          <w:highlight w:val="red"/>
        </w:rPr>
        <w:t>…….</w:t>
      </w:r>
      <w:proofErr w:type="gramEnd"/>
      <w:r>
        <w:rPr>
          <w:rFonts w:ascii="Calibri" w:eastAsia="Calibri" w:hAnsi="Calibri" w:cs="Calibri"/>
          <w:highlight w:val="red"/>
        </w:rPr>
        <w:t xml:space="preserve">,  </w:t>
      </w:r>
      <w:r>
        <w:rPr>
          <w:rFonts w:ascii="Calibri" w:eastAsia="Calibri" w:hAnsi="Calibri" w:cs="Calibri"/>
        </w:rPr>
        <w:t xml:space="preserve">e-mail: </w:t>
      </w:r>
      <w:r>
        <w:rPr>
          <w:rFonts w:ascii="Calibri" w:eastAsia="Calibri" w:hAnsi="Calibri" w:cs="Calibri"/>
          <w:highlight w:val="red"/>
        </w:rPr>
        <w:t>………………………….</w:t>
      </w:r>
    </w:p>
    <w:p w14:paraId="7E7B46AE" w14:textId="77777777" w:rsidR="00FC608F" w:rsidRDefault="001F6BD0">
      <w:pPr>
        <w:numPr>
          <w:ilvl w:val="0"/>
          <w:numId w:val="20"/>
        </w:numPr>
        <w:ind w:left="709" w:hanging="283"/>
        <w:rPr>
          <w:rFonts w:ascii="Calibri" w:eastAsia="Calibri" w:hAnsi="Calibri" w:cs="Calibri"/>
          <w:b/>
        </w:rPr>
      </w:pPr>
      <w:r>
        <w:rPr>
          <w:rFonts w:ascii="Calibri" w:eastAsia="Calibri" w:hAnsi="Calibri" w:cs="Calibri"/>
          <w:b/>
        </w:rPr>
        <w:t>Ve věcech technických:</w:t>
      </w:r>
    </w:p>
    <w:p w14:paraId="5A5374F9" w14:textId="77777777" w:rsidR="00FC608F" w:rsidRDefault="001F6BD0">
      <w:pPr>
        <w:ind w:left="709"/>
        <w:rPr>
          <w:rFonts w:ascii="Calibri" w:eastAsia="Calibri" w:hAnsi="Calibri" w:cs="Calibri"/>
        </w:rPr>
      </w:pPr>
      <w:r>
        <w:rPr>
          <w:rFonts w:ascii="Calibri" w:eastAsia="Calibri" w:hAnsi="Calibri" w:cs="Calibri"/>
          <w:highlight w:val="red"/>
        </w:rPr>
        <w:t>…………………………………………….</w:t>
      </w:r>
    </w:p>
    <w:p w14:paraId="4EBB66B9" w14:textId="77777777" w:rsidR="00FC608F" w:rsidRDefault="001F6BD0">
      <w:pPr>
        <w:ind w:left="709"/>
        <w:rPr>
          <w:rFonts w:ascii="Calibri" w:eastAsia="Calibri" w:hAnsi="Calibri" w:cs="Calibri"/>
        </w:rPr>
      </w:pPr>
      <w:r>
        <w:rPr>
          <w:rFonts w:ascii="Calibri" w:eastAsia="Calibri" w:hAnsi="Calibri" w:cs="Calibri"/>
        </w:rPr>
        <w:t>tel. +420 </w:t>
      </w:r>
      <w:r>
        <w:rPr>
          <w:rFonts w:ascii="Calibri" w:eastAsia="Calibri" w:hAnsi="Calibri" w:cs="Calibri"/>
          <w:highlight w:val="red"/>
        </w:rPr>
        <w:t>……………</w:t>
      </w:r>
      <w:proofErr w:type="gramStart"/>
      <w:r>
        <w:rPr>
          <w:rFonts w:ascii="Calibri" w:eastAsia="Calibri" w:hAnsi="Calibri" w:cs="Calibri"/>
          <w:highlight w:val="red"/>
        </w:rPr>
        <w:t>…….</w:t>
      </w:r>
      <w:proofErr w:type="gramEnd"/>
      <w:r>
        <w:rPr>
          <w:rFonts w:ascii="Calibri" w:eastAsia="Calibri" w:hAnsi="Calibri" w:cs="Calibri"/>
          <w:highlight w:val="red"/>
        </w:rPr>
        <w:t xml:space="preserve">,  </w:t>
      </w:r>
      <w:r>
        <w:rPr>
          <w:rFonts w:ascii="Calibri" w:eastAsia="Calibri" w:hAnsi="Calibri" w:cs="Calibri"/>
        </w:rPr>
        <w:t xml:space="preserve">e-mail: </w:t>
      </w:r>
      <w:r>
        <w:rPr>
          <w:rFonts w:ascii="Calibri" w:eastAsia="Calibri" w:hAnsi="Calibri" w:cs="Calibri"/>
          <w:highlight w:val="red"/>
        </w:rPr>
        <w:t>………………………….</w:t>
      </w:r>
    </w:p>
    <w:p w14:paraId="0660A120" w14:textId="77777777" w:rsidR="00FC608F" w:rsidRDefault="001F6BD0">
      <w:pPr>
        <w:numPr>
          <w:ilvl w:val="0"/>
          <w:numId w:val="19"/>
        </w:numPr>
        <w:spacing w:before="60" w:after="60"/>
        <w:ind w:left="425" w:hanging="426"/>
        <w:jc w:val="both"/>
        <w:rPr>
          <w:rFonts w:ascii="Calibri" w:eastAsia="Calibri" w:hAnsi="Calibri" w:cs="Calibri"/>
        </w:rPr>
      </w:pPr>
      <w:r>
        <w:rPr>
          <w:rFonts w:ascii="Calibri" w:eastAsia="Calibri" w:hAnsi="Calibri" w:cs="Calibri"/>
        </w:rPr>
        <w:t xml:space="preserve">Kupující a prodávající jsou oprávněni výše uvedené kontaktní osoby dle odst. 1 písm. a) a b) tohoto článku (tj. kontaktní osoby kupujícího ve věcech smluvních i technických) </w:t>
      </w:r>
      <w:r>
        <w:rPr>
          <w:rFonts w:ascii="Calibri" w:eastAsia="Calibri" w:hAnsi="Calibri" w:cs="Calibri"/>
        </w:rPr>
        <w:lastRenderedPageBreak/>
        <w:t>jednostranně změnit. O této změně, včetně uvedení nových kontaktních údajů, jsou povinni vždy písemně nejpozději do 3 dnů od takové změny vyrozumět prodávajícího, popř. kupujícího (také e-mailem či faxem).</w:t>
      </w:r>
    </w:p>
    <w:p w14:paraId="4411FAE7" w14:textId="77777777" w:rsidR="00FC608F" w:rsidRDefault="001F6BD0">
      <w:pPr>
        <w:numPr>
          <w:ilvl w:val="0"/>
          <w:numId w:val="19"/>
        </w:numPr>
        <w:spacing w:before="60" w:after="60"/>
        <w:ind w:left="425" w:hanging="426"/>
        <w:jc w:val="both"/>
        <w:rPr>
          <w:rFonts w:ascii="Calibri" w:eastAsia="Calibri" w:hAnsi="Calibri" w:cs="Calibri"/>
        </w:rPr>
      </w:pPr>
      <w:r>
        <w:rPr>
          <w:rFonts w:ascii="Calibri" w:eastAsia="Calibri" w:hAnsi="Calibri" w:cs="Calibri"/>
        </w:rPr>
        <w:t>Veškeré písemnosti mezi smluvními stranami budou adresovány do sídel smluvních stran nebo na korespondenční adresy, které jsou uvedeny v čl. I. této Smlouvy nebo které si smluvní strany písemně specifikují, a to k rukám příslušných kontaktních osob.</w:t>
      </w:r>
    </w:p>
    <w:p w14:paraId="00D34531" w14:textId="77777777" w:rsidR="00FC608F" w:rsidRDefault="00FC608F">
      <w:pPr>
        <w:spacing w:before="60" w:after="60"/>
        <w:jc w:val="both"/>
        <w:rPr>
          <w:rFonts w:ascii="Calibri" w:eastAsia="Calibri" w:hAnsi="Calibri" w:cs="Calibri"/>
        </w:rPr>
      </w:pPr>
    </w:p>
    <w:p w14:paraId="4412110A" w14:textId="77777777" w:rsidR="00FC608F" w:rsidRDefault="001F6BD0">
      <w:pPr>
        <w:spacing w:before="120"/>
        <w:jc w:val="center"/>
        <w:rPr>
          <w:rFonts w:ascii="Calibri" w:eastAsia="Calibri" w:hAnsi="Calibri" w:cs="Calibri"/>
          <w:b/>
        </w:rPr>
      </w:pPr>
      <w:r>
        <w:rPr>
          <w:rFonts w:ascii="Calibri" w:eastAsia="Calibri" w:hAnsi="Calibri" w:cs="Calibri"/>
          <w:b/>
        </w:rPr>
        <w:t xml:space="preserve">Čl. XIII. </w:t>
      </w:r>
    </w:p>
    <w:p w14:paraId="042474DE" w14:textId="77777777" w:rsidR="00FC608F" w:rsidRDefault="001F6BD0">
      <w:pPr>
        <w:spacing w:after="60"/>
        <w:ind w:left="567" w:hanging="567"/>
        <w:jc w:val="center"/>
        <w:rPr>
          <w:rFonts w:ascii="Calibri" w:eastAsia="Calibri" w:hAnsi="Calibri" w:cs="Calibri"/>
          <w:b/>
        </w:rPr>
      </w:pPr>
      <w:r>
        <w:rPr>
          <w:rFonts w:ascii="Calibri" w:eastAsia="Calibri" w:hAnsi="Calibri" w:cs="Calibri"/>
          <w:b/>
        </w:rPr>
        <w:t>Závěrečná ustanovení</w:t>
      </w:r>
    </w:p>
    <w:p w14:paraId="05A42B7D" w14:textId="77777777" w:rsidR="00FC608F" w:rsidRDefault="001F6BD0">
      <w:pPr>
        <w:numPr>
          <w:ilvl w:val="0"/>
          <w:numId w:val="16"/>
        </w:numPr>
        <w:spacing w:before="40" w:after="40"/>
        <w:ind w:left="357" w:hanging="357"/>
        <w:jc w:val="both"/>
        <w:rPr>
          <w:rFonts w:ascii="Calibri" w:eastAsia="Calibri" w:hAnsi="Calibri" w:cs="Calibri"/>
        </w:rPr>
      </w:pPr>
      <w:r>
        <w:rPr>
          <w:rFonts w:ascii="Calibri" w:eastAsia="Calibri" w:hAnsi="Calibri" w:cs="Calibri"/>
        </w:rPr>
        <w:t>Práva a povinnosti smluvních stran výslovně touto smlouvou neupravené se řídí příslušnými ustanoveními zákona č. 89/2012 Sb., občanský zákoník, ve znění pozdějších předpisů, zejména ustanoveními § 2079 a násl. občanského zákoníku, tj. ustanoveními o kupní smlouvě.</w:t>
      </w:r>
    </w:p>
    <w:p w14:paraId="06250ECA" w14:textId="77777777" w:rsidR="00FC608F" w:rsidRDefault="001F6BD0">
      <w:pPr>
        <w:numPr>
          <w:ilvl w:val="0"/>
          <w:numId w:val="16"/>
        </w:numPr>
        <w:spacing w:before="40" w:after="40"/>
        <w:ind w:left="357" w:hanging="357"/>
        <w:jc w:val="both"/>
        <w:rPr>
          <w:rFonts w:ascii="Calibri" w:eastAsia="Calibri" w:hAnsi="Calibri" w:cs="Calibri"/>
        </w:rPr>
      </w:pPr>
      <w:r>
        <w:rPr>
          <w:rFonts w:ascii="Calibri" w:eastAsia="Calibri" w:hAnsi="Calibri" w:cs="Calibri"/>
        </w:rPr>
        <w:t>Pro řešení sporů smluvních stran z této smlouvy sjednávají smluvní strany ve smyslu ustanovení § 89a zákona č. 99/1963 Sb., ve znění pozdějších předpisů, účinného v době uzavření této smlouvy místní příslušnost věcně příslušného soudu v místě sídla kupujícího.</w:t>
      </w:r>
    </w:p>
    <w:p w14:paraId="56B50D95" w14:textId="77777777" w:rsidR="00FC608F" w:rsidRDefault="001F6BD0">
      <w:pPr>
        <w:numPr>
          <w:ilvl w:val="0"/>
          <w:numId w:val="16"/>
        </w:numPr>
        <w:spacing w:before="40" w:after="40"/>
        <w:ind w:left="357" w:hanging="357"/>
        <w:jc w:val="both"/>
        <w:rPr>
          <w:rFonts w:ascii="Calibri" w:eastAsia="Calibri" w:hAnsi="Calibri" w:cs="Calibri"/>
        </w:rPr>
      </w:pPr>
      <w:r>
        <w:rPr>
          <w:rFonts w:ascii="Calibri" w:eastAsia="Calibri" w:hAnsi="Calibri" w:cs="Calibri"/>
        </w:rPr>
        <w:t>Prodávající není oprávněn bez souhlasu kupujícího postoupit svá práva a povinnosti plynoucí ze smlouvy třetí osobě.</w:t>
      </w:r>
    </w:p>
    <w:p w14:paraId="7AD701CA" w14:textId="77777777" w:rsidR="00FC608F" w:rsidRDefault="001F6BD0">
      <w:pPr>
        <w:numPr>
          <w:ilvl w:val="0"/>
          <w:numId w:val="16"/>
        </w:numPr>
        <w:spacing w:before="40" w:after="40"/>
        <w:ind w:left="357" w:hanging="357"/>
        <w:jc w:val="both"/>
        <w:rPr>
          <w:rFonts w:ascii="Calibri" w:eastAsia="Calibri" w:hAnsi="Calibri" w:cs="Calibri"/>
        </w:rPr>
      </w:pPr>
      <w:r>
        <w:rPr>
          <w:rFonts w:ascii="Calibri" w:eastAsia="Calibri" w:hAnsi="Calibri" w:cs="Calibri"/>
        </w:rPr>
        <w:t>Tato Smlouva je sepsána ve dvou vyhotoveních, z nichž po podpisu obdrží každý účastník Smlouvy po jednom vyhotovení.</w:t>
      </w:r>
    </w:p>
    <w:p w14:paraId="256C9B78" w14:textId="77777777" w:rsidR="00FC608F" w:rsidRDefault="001F6BD0">
      <w:pPr>
        <w:numPr>
          <w:ilvl w:val="0"/>
          <w:numId w:val="16"/>
        </w:numPr>
        <w:spacing w:before="40" w:after="40"/>
        <w:jc w:val="both"/>
        <w:rPr>
          <w:rFonts w:ascii="Calibri" w:eastAsia="Calibri" w:hAnsi="Calibri" w:cs="Calibri"/>
        </w:rPr>
      </w:pPr>
      <w:r>
        <w:rPr>
          <w:rFonts w:ascii="Calibri" w:eastAsia="Calibri" w:hAnsi="Calibri" w:cs="Calibri"/>
        </w:rPr>
        <w:t>Tuto Smlouvu lze měnit či doplňovat pouze formou písemných a vzestupnou řadou číslovaných dodatků podepsaných oběma Smluvními stranami.</w:t>
      </w:r>
    </w:p>
    <w:p w14:paraId="52951273" w14:textId="77777777" w:rsidR="00FC608F" w:rsidRDefault="001F6BD0">
      <w:pPr>
        <w:numPr>
          <w:ilvl w:val="0"/>
          <w:numId w:val="16"/>
        </w:numPr>
        <w:spacing w:before="40" w:after="40"/>
        <w:jc w:val="both"/>
        <w:rPr>
          <w:rFonts w:ascii="Calibri" w:eastAsia="Calibri" w:hAnsi="Calibri" w:cs="Calibri"/>
        </w:rPr>
      </w:pPr>
      <w:r>
        <w:rPr>
          <w:rFonts w:ascii="Calibri" w:eastAsia="Calibri" w:hAnsi="Calibri" w:cs="Calibri"/>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p>
    <w:p w14:paraId="3BF1A709" w14:textId="77777777" w:rsidR="00FC608F" w:rsidRDefault="001F6BD0">
      <w:pPr>
        <w:numPr>
          <w:ilvl w:val="0"/>
          <w:numId w:val="16"/>
        </w:numPr>
        <w:spacing w:before="40" w:after="40"/>
        <w:jc w:val="both"/>
        <w:rPr>
          <w:rFonts w:ascii="Calibri" w:eastAsia="Calibri" w:hAnsi="Calibri" w:cs="Calibri"/>
        </w:rPr>
      </w:pPr>
      <w:r>
        <w:rPr>
          <w:rFonts w:ascii="Calibri" w:eastAsia="Calibri" w:hAnsi="Calibri" w:cs="Calibri"/>
        </w:rPr>
        <w:t>Fyzické osoby, které tuto Smlouvu uzavírají za jednotlivé Smluvní strany, tímto prohlašují, že jsou plně oprávněny k platnému uzavření Smlouvy.</w:t>
      </w:r>
    </w:p>
    <w:p w14:paraId="40A1D544" w14:textId="77777777" w:rsidR="00FC608F" w:rsidRDefault="001F6BD0">
      <w:pPr>
        <w:numPr>
          <w:ilvl w:val="0"/>
          <w:numId w:val="16"/>
        </w:numPr>
        <w:spacing w:before="40" w:after="40"/>
        <w:jc w:val="both"/>
        <w:rPr>
          <w:rFonts w:ascii="Calibri" w:eastAsia="Calibri" w:hAnsi="Calibri" w:cs="Calibri"/>
        </w:rPr>
      </w:pPr>
      <w:r>
        <w:rPr>
          <w:rFonts w:ascii="Calibri" w:eastAsia="Calibri" w:hAnsi="Calibri" w:cs="Calibri"/>
        </w:rPr>
        <w:t>Přílohy, které tvoří nedílnou součást této Smlouvy:</w:t>
      </w:r>
    </w:p>
    <w:p w14:paraId="1B7F791B" w14:textId="77777777" w:rsidR="00FC608F" w:rsidRDefault="001F6BD0">
      <w:pPr>
        <w:numPr>
          <w:ilvl w:val="0"/>
          <w:numId w:val="7"/>
        </w:numPr>
        <w:tabs>
          <w:tab w:val="left" w:pos="567"/>
          <w:tab w:val="left" w:pos="1985"/>
        </w:tabs>
        <w:spacing w:before="60" w:after="60"/>
        <w:ind w:left="1985" w:hanging="1625"/>
        <w:jc w:val="both"/>
        <w:rPr>
          <w:rFonts w:ascii="Calibri" w:eastAsia="Calibri" w:hAnsi="Calibri" w:cs="Calibri"/>
          <w:b/>
        </w:rPr>
      </w:pPr>
      <w:r>
        <w:rPr>
          <w:rFonts w:ascii="Calibri" w:eastAsia="Calibri" w:hAnsi="Calibri" w:cs="Calibri"/>
          <w:b/>
        </w:rPr>
        <w:t>Příloha č. 1:</w:t>
      </w:r>
      <w:r>
        <w:rPr>
          <w:rFonts w:ascii="Calibri" w:eastAsia="Calibri" w:hAnsi="Calibri" w:cs="Calibri"/>
          <w:b/>
        </w:rPr>
        <w:tab/>
      </w:r>
      <w:r w:rsidR="00E529F6">
        <w:rPr>
          <w:rFonts w:ascii="Calibri" w:eastAsia="Calibri" w:hAnsi="Calibri" w:cs="Calibri"/>
          <w:b/>
        </w:rPr>
        <w:t xml:space="preserve">Charakteristika předmětu veřejné </w:t>
      </w:r>
      <w:proofErr w:type="gramStart"/>
      <w:r w:rsidR="00E529F6">
        <w:rPr>
          <w:rFonts w:ascii="Calibri" w:eastAsia="Calibri" w:hAnsi="Calibri" w:cs="Calibri"/>
          <w:b/>
        </w:rPr>
        <w:t xml:space="preserve">zakázky - </w:t>
      </w:r>
      <w:r>
        <w:rPr>
          <w:rFonts w:ascii="Calibri" w:eastAsia="Calibri" w:hAnsi="Calibri" w:cs="Calibri"/>
          <w:b/>
        </w:rPr>
        <w:t>schválené</w:t>
      </w:r>
      <w:proofErr w:type="gramEnd"/>
      <w:r>
        <w:rPr>
          <w:rFonts w:ascii="Calibri" w:eastAsia="Calibri" w:hAnsi="Calibri" w:cs="Calibri"/>
          <w:b/>
        </w:rPr>
        <w:t xml:space="preserve"> technické podmínky </w:t>
      </w:r>
    </w:p>
    <w:p w14:paraId="0455CDC4" w14:textId="77777777" w:rsidR="00FC608F" w:rsidRDefault="001F6BD0">
      <w:pPr>
        <w:numPr>
          <w:ilvl w:val="0"/>
          <w:numId w:val="16"/>
        </w:numPr>
        <w:spacing w:before="60" w:after="60"/>
        <w:jc w:val="both"/>
        <w:rPr>
          <w:rFonts w:ascii="Calibri" w:eastAsia="Calibri" w:hAnsi="Calibri" w:cs="Calibri"/>
        </w:rPr>
      </w:pPr>
      <w:r>
        <w:rPr>
          <w:rFonts w:ascii="Calibri" w:eastAsia="Calibri" w:hAnsi="Calibri" w:cs="Calibri"/>
        </w:rPr>
        <w:t>Smluvní strany shodně prohlašují, že jim nejsou známy žádné okolnosti, které by bránily uzavření této Smlouvy, že si tuto Smlouvu před jejím podpisem přečetly a jejímu obsahu porozuměly. Dále prohlašují, že Smlouva byla uzavřena po vzájemném projednání podle jejich pravé a svobodné vůle, vážně a srozumitelně, nikoliv v tísni a za nápadně nevýhodných podmínek. Na důkaz tohoto ji opatřují svými vlastnoručními podpisy.</w:t>
      </w:r>
    </w:p>
    <w:p w14:paraId="6AC37A38" w14:textId="77777777" w:rsidR="007934D0" w:rsidRDefault="007934D0" w:rsidP="007934D0">
      <w:pPr>
        <w:spacing w:before="60" w:after="60"/>
        <w:jc w:val="both"/>
        <w:rPr>
          <w:rFonts w:ascii="Calibri" w:eastAsia="Calibri" w:hAnsi="Calibri" w:cs="Calibri"/>
        </w:rPr>
      </w:pPr>
    </w:p>
    <w:p w14:paraId="6834A203" w14:textId="77777777" w:rsidR="007934D0" w:rsidRDefault="007934D0" w:rsidP="007934D0">
      <w:pPr>
        <w:spacing w:before="60" w:after="60"/>
        <w:jc w:val="both"/>
        <w:rPr>
          <w:rFonts w:ascii="Calibri" w:eastAsia="Calibri" w:hAnsi="Calibri" w:cs="Calibri"/>
        </w:rPr>
      </w:pPr>
    </w:p>
    <w:p w14:paraId="46384DF7" w14:textId="77777777" w:rsidR="007934D0" w:rsidRDefault="007934D0" w:rsidP="007934D0">
      <w:pPr>
        <w:spacing w:before="60" w:after="60"/>
        <w:jc w:val="both"/>
        <w:rPr>
          <w:rFonts w:ascii="Calibri" w:eastAsia="Calibri" w:hAnsi="Calibri" w:cs="Calibri"/>
        </w:rPr>
      </w:pPr>
    </w:p>
    <w:p w14:paraId="7913E6C0" w14:textId="77777777" w:rsidR="007934D0" w:rsidRDefault="007934D0" w:rsidP="007934D0">
      <w:pPr>
        <w:spacing w:before="60" w:after="60"/>
        <w:jc w:val="both"/>
        <w:rPr>
          <w:rFonts w:ascii="Calibri" w:eastAsia="Calibri" w:hAnsi="Calibri" w:cs="Calibri"/>
        </w:rPr>
      </w:pPr>
    </w:p>
    <w:p w14:paraId="0B8854C8" w14:textId="77777777" w:rsidR="007934D0" w:rsidRDefault="007934D0" w:rsidP="007934D0">
      <w:pPr>
        <w:spacing w:before="60" w:after="60"/>
        <w:jc w:val="both"/>
        <w:rPr>
          <w:rFonts w:ascii="Calibri" w:eastAsia="Calibri" w:hAnsi="Calibri" w:cs="Calibri"/>
        </w:rPr>
      </w:pPr>
    </w:p>
    <w:p w14:paraId="0829280B" w14:textId="77777777" w:rsidR="00E529F6" w:rsidRDefault="00E529F6" w:rsidP="007934D0">
      <w:pPr>
        <w:spacing w:before="60" w:after="60"/>
        <w:jc w:val="both"/>
        <w:rPr>
          <w:rFonts w:ascii="Calibri" w:eastAsia="Calibri" w:hAnsi="Calibri" w:cs="Calibri"/>
        </w:rPr>
      </w:pPr>
    </w:p>
    <w:p w14:paraId="2DF1E7FE" w14:textId="77777777" w:rsidR="00E529F6" w:rsidRDefault="00E529F6" w:rsidP="007934D0">
      <w:pPr>
        <w:spacing w:before="60" w:after="60"/>
        <w:jc w:val="both"/>
        <w:rPr>
          <w:rFonts w:ascii="Calibri" w:eastAsia="Calibri" w:hAnsi="Calibri" w:cs="Calibri"/>
        </w:rPr>
      </w:pPr>
    </w:p>
    <w:p w14:paraId="345DC561" w14:textId="77777777" w:rsidR="00E529F6" w:rsidRDefault="00E529F6" w:rsidP="007934D0">
      <w:pPr>
        <w:spacing w:before="60" w:after="60"/>
        <w:jc w:val="both"/>
        <w:rPr>
          <w:rFonts w:ascii="Calibri" w:eastAsia="Calibri" w:hAnsi="Calibri" w:cs="Calibri"/>
        </w:rPr>
      </w:pPr>
    </w:p>
    <w:p w14:paraId="0C69E65E" w14:textId="77777777" w:rsidR="007934D0" w:rsidRDefault="007934D0" w:rsidP="007934D0">
      <w:pPr>
        <w:spacing w:before="60" w:after="60"/>
        <w:jc w:val="both"/>
        <w:rPr>
          <w:rFonts w:ascii="Calibri" w:eastAsia="Calibri" w:hAnsi="Calibri" w:cs="Calibri"/>
        </w:rPr>
      </w:pPr>
    </w:p>
    <w:p w14:paraId="55B76C9A" w14:textId="77777777" w:rsidR="007934D0" w:rsidRDefault="007934D0" w:rsidP="007934D0">
      <w:pPr>
        <w:spacing w:before="60" w:after="60"/>
        <w:jc w:val="both"/>
        <w:rPr>
          <w:rFonts w:ascii="Calibri" w:eastAsia="Calibri" w:hAnsi="Calibri" w:cs="Calibri"/>
        </w:rPr>
      </w:pPr>
    </w:p>
    <w:p w14:paraId="78CE4295" w14:textId="67D065C8" w:rsidR="00FC608F" w:rsidRDefault="001F6BD0">
      <w:pPr>
        <w:tabs>
          <w:tab w:val="left" w:pos="5647"/>
          <w:tab w:val="left" w:pos="8647"/>
        </w:tabs>
        <w:jc w:val="both"/>
        <w:rPr>
          <w:rFonts w:ascii="Calibri" w:eastAsia="Calibri" w:hAnsi="Calibri" w:cs="Calibri"/>
        </w:rPr>
      </w:pPr>
      <w:r>
        <w:rPr>
          <w:rFonts w:ascii="Calibri" w:eastAsia="Calibri" w:hAnsi="Calibri" w:cs="Calibri"/>
        </w:rPr>
        <w:t>V __________</w:t>
      </w:r>
      <w:r w:rsidR="009061F1">
        <w:rPr>
          <w:rFonts w:ascii="Calibri" w:eastAsia="Calibri" w:hAnsi="Calibri" w:cs="Calibri"/>
        </w:rPr>
        <w:t>_________</w:t>
      </w:r>
      <w:r>
        <w:rPr>
          <w:rFonts w:ascii="Calibri" w:eastAsia="Calibri" w:hAnsi="Calibri" w:cs="Calibri"/>
        </w:rPr>
        <w:t xml:space="preserve"> dne _______</w:t>
      </w:r>
      <w:r w:rsidR="009061F1">
        <w:rPr>
          <w:rFonts w:ascii="Calibri" w:eastAsia="Calibri" w:hAnsi="Calibri" w:cs="Calibri"/>
        </w:rPr>
        <w:t xml:space="preserve">                           </w:t>
      </w:r>
      <w:r>
        <w:rPr>
          <w:rFonts w:ascii="Calibri" w:eastAsia="Calibri" w:hAnsi="Calibri" w:cs="Calibri"/>
        </w:rPr>
        <w:t>V __________</w:t>
      </w:r>
      <w:r w:rsidR="009061F1">
        <w:rPr>
          <w:rFonts w:ascii="Calibri" w:eastAsia="Calibri" w:hAnsi="Calibri" w:cs="Calibri"/>
        </w:rPr>
        <w:t>______</w:t>
      </w:r>
      <w:r>
        <w:rPr>
          <w:rFonts w:ascii="Calibri" w:eastAsia="Calibri" w:hAnsi="Calibri" w:cs="Calibri"/>
        </w:rPr>
        <w:t xml:space="preserve"> dne _______</w:t>
      </w:r>
    </w:p>
    <w:p w14:paraId="1BDD4AE3" w14:textId="77777777" w:rsidR="00FC608F" w:rsidRDefault="00FC608F">
      <w:pPr>
        <w:tabs>
          <w:tab w:val="left" w:pos="3119"/>
          <w:tab w:val="left" w:pos="6096"/>
        </w:tabs>
        <w:ind w:right="-142"/>
        <w:jc w:val="both"/>
        <w:rPr>
          <w:rFonts w:ascii="Calibri" w:eastAsia="Calibri" w:hAnsi="Calibri" w:cs="Calibri"/>
        </w:rPr>
      </w:pPr>
    </w:p>
    <w:p w14:paraId="138EAA94" w14:textId="77777777" w:rsidR="00FC608F" w:rsidRDefault="00FC608F">
      <w:pPr>
        <w:tabs>
          <w:tab w:val="left" w:pos="3119"/>
          <w:tab w:val="left" w:pos="6096"/>
        </w:tabs>
        <w:ind w:right="-142"/>
        <w:jc w:val="both"/>
        <w:rPr>
          <w:rFonts w:ascii="Calibri" w:eastAsia="Calibri" w:hAnsi="Calibri" w:cs="Calibri"/>
        </w:rPr>
      </w:pPr>
    </w:p>
    <w:p w14:paraId="6332A783" w14:textId="77777777" w:rsidR="00FC608F" w:rsidRDefault="00FC608F">
      <w:pPr>
        <w:tabs>
          <w:tab w:val="left" w:pos="3119"/>
          <w:tab w:val="left" w:pos="6096"/>
        </w:tabs>
        <w:ind w:right="-142"/>
        <w:jc w:val="both"/>
        <w:rPr>
          <w:rFonts w:ascii="Calibri" w:eastAsia="Calibri" w:hAnsi="Calibri" w:cs="Calibri"/>
        </w:rPr>
      </w:pPr>
    </w:p>
    <w:p w14:paraId="29512BD3" w14:textId="77777777" w:rsidR="00FC608F" w:rsidRDefault="00FC608F">
      <w:pPr>
        <w:tabs>
          <w:tab w:val="left" w:pos="3119"/>
          <w:tab w:val="left" w:pos="6096"/>
        </w:tabs>
        <w:ind w:right="-142"/>
        <w:jc w:val="both"/>
        <w:rPr>
          <w:rFonts w:ascii="Calibri" w:eastAsia="Calibri" w:hAnsi="Calibri" w:cs="Calibri"/>
        </w:rPr>
      </w:pPr>
    </w:p>
    <w:p w14:paraId="2A0B1253" w14:textId="77777777" w:rsidR="00FC608F" w:rsidRDefault="00FC608F">
      <w:pPr>
        <w:tabs>
          <w:tab w:val="left" w:pos="3119"/>
          <w:tab w:val="left" w:pos="6096"/>
        </w:tabs>
        <w:ind w:right="-142"/>
        <w:jc w:val="both"/>
        <w:rPr>
          <w:rFonts w:ascii="Calibri" w:eastAsia="Calibri" w:hAnsi="Calibri" w:cs="Calibri"/>
        </w:rPr>
      </w:pPr>
    </w:p>
    <w:p w14:paraId="05CAB75F" w14:textId="77777777" w:rsidR="00FC608F" w:rsidRDefault="001F6BD0">
      <w:pPr>
        <w:tabs>
          <w:tab w:val="left" w:pos="5647"/>
          <w:tab w:val="left" w:pos="6663"/>
        </w:tabs>
        <w:ind w:right="-142"/>
        <w:jc w:val="both"/>
        <w:rPr>
          <w:rFonts w:ascii="Calibri" w:eastAsia="Calibri" w:hAnsi="Calibri" w:cs="Calibri"/>
        </w:rPr>
      </w:pPr>
      <w:r>
        <w:rPr>
          <w:rFonts w:ascii="Calibri" w:eastAsia="Calibri" w:hAnsi="Calibri" w:cs="Calibri"/>
        </w:rPr>
        <w:t xml:space="preserve">__________________________ </w:t>
      </w:r>
      <w:r>
        <w:rPr>
          <w:rFonts w:ascii="Calibri" w:eastAsia="Calibri" w:hAnsi="Calibri" w:cs="Calibri"/>
        </w:rPr>
        <w:tab/>
        <w:t xml:space="preserve">________________________     </w:t>
      </w:r>
    </w:p>
    <w:p w14:paraId="4CE97A59" w14:textId="06FD4ADF" w:rsidR="00FC608F" w:rsidRDefault="001F6BD0" w:rsidP="007934D0">
      <w:pPr>
        <w:tabs>
          <w:tab w:val="center" w:pos="567"/>
          <w:tab w:val="center" w:pos="6237"/>
          <w:tab w:val="left" w:pos="9356"/>
        </w:tabs>
        <w:jc w:val="both"/>
        <w:rPr>
          <w:rFonts w:ascii="Calibri" w:eastAsia="Calibri" w:hAnsi="Calibri" w:cs="Calibri"/>
        </w:rPr>
      </w:pPr>
      <w:r>
        <w:rPr>
          <w:rFonts w:ascii="Calibri" w:eastAsia="Calibri" w:hAnsi="Calibri" w:cs="Calibri"/>
        </w:rPr>
        <w:tab/>
      </w:r>
      <w:r w:rsidR="009061F1">
        <w:rPr>
          <w:rFonts w:ascii="Calibri" w:eastAsia="Calibri" w:hAnsi="Calibri" w:cs="Calibri"/>
        </w:rPr>
        <w:t>Leoš Mejvald, starosta</w:t>
      </w:r>
      <w:r>
        <w:rPr>
          <w:rFonts w:ascii="Calibri" w:eastAsia="Calibri" w:hAnsi="Calibri" w:cs="Calibri"/>
        </w:rPr>
        <w:tab/>
      </w:r>
      <w:r w:rsidRPr="00026016">
        <w:rPr>
          <w:rFonts w:ascii="Calibri" w:eastAsia="Calibri" w:hAnsi="Calibri" w:cs="Calibri"/>
          <w:highlight w:val="red"/>
        </w:rPr>
        <w:t>………….</w:t>
      </w:r>
      <w:r>
        <w:rPr>
          <w:rFonts w:ascii="Calibri" w:eastAsia="Calibri" w:hAnsi="Calibri" w:cs="Calibri"/>
        </w:rPr>
        <w:t xml:space="preserve">  </w:t>
      </w:r>
    </w:p>
    <w:p w14:paraId="34078312" w14:textId="5E75592B" w:rsidR="00FC608F" w:rsidRDefault="001F6BD0" w:rsidP="007934D0">
      <w:pPr>
        <w:tabs>
          <w:tab w:val="left" w:pos="0"/>
          <w:tab w:val="center" w:pos="567"/>
          <w:tab w:val="left" w:pos="5812"/>
          <w:tab w:val="left" w:pos="9356"/>
        </w:tabs>
        <w:jc w:val="both"/>
        <w:rPr>
          <w:rFonts w:ascii="Calibri" w:eastAsia="Calibri" w:hAnsi="Calibri" w:cs="Calibri"/>
        </w:rPr>
      </w:pPr>
      <w:r>
        <w:rPr>
          <w:rFonts w:ascii="Calibri" w:eastAsia="Calibri" w:hAnsi="Calibri" w:cs="Calibri"/>
        </w:rPr>
        <w:tab/>
        <w:t xml:space="preserve">obec </w:t>
      </w:r>
      <w:r w:rsidR="009061F1">
        <w:rPr>
          <w:rFonts w:ascii="Calibri" w:eastAsia="Calibri" w:hAnsi="Calibri" w:cs="Calibri"/>
        </w:rPr>
        <w:t>Martinice v Krkonoších</w:t>
      </w:r>
      <w:r>
        <w:rPr>
          <w:rFonts w:ascii="Calibri" w:eastAsia="Calibri" w:hAnsi="Calibri" w:cs="Calibri"/>
        </w:rPr>
        <w:tab/>
        <w:t>firma</w:t>
      </w:r>
      <w:r w:rsidRPr="00026016">
        <w:rPr>
          <w:rFonts w:ascii="Calibri" w:eastAsia="Calibri" w:hAnsi="Calibri" w:cs="Calibri"/>
          <w:highlight w:val="red"/>
        </w:rPr>
        <w:t>………………...</w:t>
      </w:r>
      <w:r>
        <w:rPr>
          <w:rFonts w:ascii="Calibri" w:eastAsia="Calibri" w:hAnsi="Calibri" w:cs="Calibri"/>
        </w:rPr>
        <w:tab/>
      </w:r>
    </w:p>
    <w:p w14:paraId="1F3C221B" w14:textId="77777777" w:rsidR="00FC608F" w:rsidRDefault="001F6BD0">
      <w:pPr>
        <w:tabs>
          <w:tab w:val="center" w:pos="1537"/>
          <w:tab w:val="left" w:pos="3119"/>
          <w:tab w:val="left" w:pos="5812"/>
          <w:tab w:val="center" w:pos="7072"/>
        </w:tabs>
        <w:spacing w:after="60"/>
        <w:jc w:val="both"/>
        <w:rPr>
          <w:rFonts w:ascii="Calibri" w:eastAsia="Calibri" w:hAnsi="Calibri" w:cs="Calibri"/>
          <w:b/>
        </w:rPr>
      </w:pPr>
      <w:r>
        <w:rPr>
          <w:rFonts w:ascii="Calibri" w:eastAsia="Calibri" w:hAnsi="Calibri" w:cs="Calibri"/>
          <w:b/>
        </w:rPr>
        <w:tab/>
        <w:t>Kupující</w:t>
      </w:r>
      <w:r>
        <w:rPr>
          <w:rFonts w:ascii="Calibri" w:eastAsia="Calibri" w:hAnsi="Calibri" w:cs="Calibri"/>
          <w:b/>
        </w:rPr>
        <w:tab/>
      </w:r>
      <w:r>
        <w:rPr>
          <w:rFonts w:ascii="Calibri" w:eastAsia="Calibri" w:hAnsi="Calibri" w:cs="Calibri"/>
          <w:b/>
        </w:rPr>
        <w:tab/>
      </w:r>
      <w:r>
        <w:rPr>
          <w:rFonts w:ascii="Calibri" w:eastAsia="Calibri" w:hAnsi="Calibri" w:cs="Calibri"/>
          <w:b/>
        </w:rPr>
        <w:tab/>
        <w:t>Prodávající</w:t>
      </w:r>
    </w:p>
    <w:p w14:paraId="60F5341B" w14:textId="77777777" w:rsidR="00FC608F" w:rsidRDefault="00FC608F">
      <w:pPr>
        <w:tabs>
          <w:tab w:val="center" w:pos="1134"/>
          <w:tab w:val="left" w:pos="3119"/>
          <w:tab w:val="left" w:pos="5812"/>
          <w:tab w:val="center" w:pos="7797"/>
        </w:tabs>
        <w:spacing w:after="60"/>
        <w:jc w:val="both"/>
        <w:rPr>
          <w:rFonts w:ascii="Calibri" w:eastAsia="Calibri" w:hAnsi="Calibri" w:cs="Calibri"/>
        </w:rPr>
      </w:pPr>
    </w:p>
    <w:p w14:paraId="39DCE8E5" w14:textId="77777777" w:rsidR="00FC608F" w:rsidRDefault="00FC608F">
      <w:pPr>
        <w:pBdr>
          <w:top w:val="nil"/>
          <w:left w:val="nil"/>
          <w:bottom w:val="nil"/>
          <w:right w:val="nil"/>
          <w:between w:val="nil"/>
        </w:pBdr>
        <w:spacing w:before="120"/>
        <w:rPr>
          <w:rFonts w:ascii="Calibri" w:eastAsia="Calibri" w:hAnsi="Calibri" w:cs="Calibri"/>
          <w:b/>
          <w:color w:val="000000"/>
          <w:u w:val="single"/>
        </w:rPr>
      </w:pPr>
    </w:p>
    <w:sectPr w:rsidR="00FC608F">
      <w:footerReference w:type="default" r:id="rId8"/>
      <w:pgSz w:w="11905" w:h="16837"/>
      <w:pgMar w:top="850" w:right="1417" w:bottom="1417" w:left="1417" w:header="851" w:footer="26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81498" w14:textId="77777777" w:rsidR="00F86A8D" w:rsidRDefault="00F86A8D">
      <w:r>
        <w:separator/>
      </w:r>
    </w:p>
  </w:endnote>
  <w:endnote w:type="continuationSeparator" w:id="0">
    <w:p w14:paraId="1B771DEA" w14:textId="77777777" w:rsidR="00F86A8D" w:rsidRDefault="00F8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9BE1" w14:textId="77777777" w:rsidR="00FC608F" w:rsidRDefault="00FC608F">
    <w:pPr>
      <w:pBdr>
        <w:top w:val="nil"/>
        <w:left w:val="nil"/>
        <w:bottom w:val="nil"/>
        <w:right w:val="nil"/>
        <w:between w:val="nil"/>
      </w:pBdr>
      <w:jc w:val="center"/>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0D911" w14:textId="77777777" w:rsidR="00F86A8D" w:rsidRDefault="00F86A8D">
      <w:r>
        <w:separator/>
      </w:r>
    </w:p>
  </w:footnote>
  <w:footnote w:type="continuationSeparator" w:id="0">
    <w:p w14:paraId="22A225E1" w14:textId="77777777" w:rsidR="00F86A8D" w:rsidRDefault="00F86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1B17"/>
    <w:multiLevelType w:val="multilevel"/>
    <w:tmpl w:val="CCB4ADD4"/>
    <w:lvl w:ilvl="0">
      <w:start w:val="1"/>
      <w:numFmt w:val="lowerLetter"/>
      <w:lvlText w:val="%1)"/>
      <w:lvlJc w:val="left"/>
      <w:pPr>
        <w:ind w:left="1335" w:hanging="360"/>
      </w:pPr>
      <w:rPr>
        <w:sz w:val="24"/>
        <w:szCs w:val="24"/>
      </w:rPr>
    </w:lvl>
    <w:lvl w:ilvl="1">
      <w:start w:val="1"/>
      <w:numFmt w:val="lowerLetter"/>
      <w:lvlText w:val="%2."/>
      <w:lvlJc w:val="left"/>
      <w:pPr>
        <w:ind w:left="2055" w:hanging="360"/>
      </w:pPr>
    </w:lvl>
    <w:lvl w:ilvl="2">
      <w:start w:val="1"/>
      <w:numFmt w:val="lowerRoman"/>
      <w:lvlText w:val="%3."/>
      <w:lvlJc w:val="right"/>
      <w:pPr>
        <w:ind w:left="2775" w:hanging="180"/>
      </w:pPr>
    </w:lvl>
    <w:lvl w:ilvl="3">
      <w:start w:val="1"/>
      <w:numFmt w:val="decimal"/>
      <w:lvlText w:val="%4."/>
      <w:lvlJc w:val="left"/>
      <w:pPr>
        <w:ind w:left="3495" w:hanging="360"/>
      </w:pPr>
    </w:lvl>
    <w:lvl w:ilvl="4">
      <w:start w:val="1"/>
      <w:numFmt w:val="lowerLetter"/>
      <w:lvlText w:val="%5."/>
      <w:lvlJc w:val="left"/>
      <w:pPr>
        <w:ind w:left="4215" w:hanging="360"/>
      </w:pPr>
    </w:lvl>
    <w:lvl w:ilvl="5">
      <w:start w:val="1"/>
      <w:numFmt w:val="lowerRoman"/>
      <w:lvlText w:val="%6."/>
      <w:lvlJc w:val="right"/>
      <w:pPr>
        <w:ind w:left="4935" w:hanging="180"/>
      </w:pPr>
    </w:lvl>
    <w:lvl w:ilvl="6">
      <w:start w:val="1"/>
      <w:numFmt w:val="decimal"/>
      <w:lvlText w:val="%7."/>
      <w:lvlJc w:val="left"/>
      <w:pPr>
        <w:ind w:left="5655" w:hanging="360"/>
      </w:pPr>
    </w:lvl>
    <w:lvl w:ilvl="7">
      <w:start w:val="1"/>
      <w:numFmt w:val="lowerLetter"/>
      <w:lvlText w:val="%8."/>
      <w:lvlJc w:val="left"/>
      <w:pPr>
        <w:ind w:left="6375" w:hanging="360"/>
      </w:pPr>
    </w:lvl>
    <w:lvl w:ilvl="8">
      <w:start w:val="1"/>
      <w:numFmt w:val="lowerRoman"/>
      <w:lvlText w:val="%9."/>
      <w:lvlJc w:val="right"/>
      <w:pPr>
        <w:ind w:left="7095" w:hanging="180"/>
      </w:pPr>
    </w:lvl>
  </w:abstractNum>
  <w:abstractNum w:abstractNumId="1" w15:restartNumberingAfterBreak="0">
    <w:nsid w:val="070165DB"/>
    <w:multiLevelType w:val="multilevel"/>
    <w:tmpl w:val="8E06FC80"/>
    <w:lvl w:ilvl="0">
      <w:start w:val="1"/>
      <w:numFmt w:val="lowerLetter"/>
      <w:lvlText w:val="%1)"/>
      <w:lvlJc w:val="left"/>
      <w:pPr>
        <w:ind w:left="1125" w:hanging="360"/>
      </w:pPr>
      <w:rPr>
        <w:rFonts w:ascii="Calibri" w:eastAsia="Calibri" w:hAnsi="Calibri" w:cs="Calibri"/>
        <w:b w:val="0"/>
        <w:sz w:val="24"/>
        <w:szCs w:val="24"/>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2" w15:restartNumberingAfterBreak="0">
    <w:nsid w:val="0C9C6CCB"/>
    <w:multiLevelType w:val="multilevel"/>
    <w:tmpl w:val="E23A6B70"/>
    <w:lvl w:ilvl="0">
      <w:start w:val="1"/>
      <w:numFmt w:val="lowerLetter"/>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3" w15:restartNumberingAfterBreak="0">
    <w:nsid w:val="0FB53EB7"/>
    <w:multiLevelType w:val="multilevel"/>
    <w:tmpl w:val="8B00E5E4"/>
    <w:lvl w:ilvl="0">
      <w:start w:val="1"/>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25779A"/>
    <w:multiLevelType w:val="multilevel"/>
    <w:tmpl w:val="4058D2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17728C0"/>
    <w:multiLevelType w:val="multilevel"/>
    <w:tmpl w:val="15885A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EC7283"/>
    <w:multiLevelType w:val="multilevel"/>
    <w:tmpl w:val="CD26C5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F1798A"/>
    <w:multiLevelType w:val="multilevel"/>
    <w:tmpl w:val="F6E2DD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EF236C"/>
    <w:multiLevelType w:val="multilevel"/>
    <w:tmpl w:val="1FB23C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834EE5"/>
    <w:multiLevelType w:val="multilevel"/>
    <w:tmpl w:val="FF52A69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15:restartNumberingAfterBreak="0">
    <w:nsid w:val="464803F3"/>
    <w:multiLevelType w:val="multilevel"/>
    <w:tmpl w:val="53F2EF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132884"/>
    <w:multiLevelType w:val="multilevel"/>
    <w:tmpl w:val="1A383106"/>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447571"/>
    <w:multiLevelType w:val="multilevel"/>
    <w:tmpl w:val="A78894DA"/>
    <w:lvl w:ilvl="0">
      <w:start w:val="1"/>
      <w:numFmt w:val="lowerLetter"/>
      <w:lvlText w:val="%1)"/>
      <w:lvlJc w:val="left"/>
      <w:pPr>
        <w:ind w:left="1080" w:hanging="360"/>
      </w:pPr>
      <w:rPr>
        <w:rFonts w:ascii="Calibri" w:eastAsia="Calibri" w:hAnsi="Calibri" w:cs="Calibri"/>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9EC6C47"/>
    <w:multiLevelType w:val="multilevel"/>
    <w:tmpl w:val="3D0AF2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283061E"/>
    <w:multiLevelType w:val="multilevel"/>
    <w:tmpl w:val="D3B676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D92450A"/>
    <w:multiLevelType w:val="multilevel"/>
    <w:tmpl w:val="C30C40E4"/>
    <w:lvl w:ilvl="0">
      <w:start w:val="1"/>
      <w:numFmt w:val="lowerLetter"/>
      <w:lvlText w:val="%1)"/>
      <w:lvlJc w:val="left"/>
      <w:pPr>
        <w:ind w:left="1125" w:hanging="360"/>
      </w:pPr>
      <w:rPr>
        <w:rFonts w:ascii="Calibri" w:eastAsia="Calibri" w:hAnsi="Calibri" w:cs="Calibri"/>
        <w:b w:val="0"/>
        <w:sz w:val="24"/>
        <w:szCs w:val="24"/>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16" w15:restartNumberingAfterBreak="0">
    <w:nsid w:val="70AB30D7"/>
    <w:multiLevelType w:val="multilevel"/>
    <w:tmpl w:val="D0B0A78C"/>
    <w:lvl w:ilvl="0">
      <w:start w:val="1"/>
      <w:numFmt w:val="decimal"/>
      <w:lvlText w:val="%1."/>
      <w:lvlJc w:val="left"/>
      <w:pPr>
        <w:ind w:left="360" w:hanging="360"/>
      </w:pPr>
      <w:rPr>
        <w:strike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2C031E"/>
    <w:multiLevelType w:val="multilevel"/>
    <w:tmpl w:val="9EAEFA5A"/>
    <w:lvl w:ilvl="0">
      <w:start w:val="1"/>
      <w:numFmt w:val="lowerLetter"/>
      <w:lvlText w:val="%1)"/>
      <w:lvlJc w:val="left"/>
      <w:pPr>
        <w:ind w:left="720" w:hanging="360"/>
      </w:pPr>
      <w:rPr>
        <w:rFonts w:ascii="Calibri" w:eastAsia="Calibri" w:hAnsi="Calibri" w:cs="Calibri"/>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94B03E0"/>
    <w:multiLevelType w:val="multilevel"/>
    <w:tmpl w:val="C9A442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BCB5D8B"/>
    <w:multiLevelType w:val="multilevel"/>
    <w:tmpl w:val="C7BAB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4B0D1C"/>
    <w:multiLevelType w:val="multilevel"/>
    <w:tmpl w:val="14D233A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5282469">
    <w:abstractNumId w:val="10"/>
  </w:num>
  <w:num w:numId="2" w16cid:durableId="161167552">
    <w:abstractNumId w:val="19"/>
  </w:num>
  <w:num w:numId="3" w16cid:durableId="1526358981">
    <w:abstractNumId w:val="11"/>
  </w:num>
  <w:num w:numId="4" w16cid:durableId="1084570842">
    <w:abstractNumId w:val="2"/>
  </w:num>
  <w:num w:numId="5" w16cid:durableId="991911428">
    <w:abstractNumId w:val="7"/>
  </w:num>
  <w:num w:numId="6" w16cid:durableId="2047098350">
    <w:abstractNumId w:val="0"/>
  </w:num>
  <w:num w:numId="7" w16cid:durableId="601037217">
    <w:abstractNumId w:val="3"/>
  </w:num>
  <w:num w:numId="8" w16cid:durableId="1922324323">
    <w:abstractNumId w:val="15"/>
  </w:num>
  <w:num w:numId="9" w16cid:durableId="777068954">
    <w:abstractNumId w:val="20"/>
  </w:num>
  <w:num w:numId="10" w16cid:durableId="1135610503">
    <w:abstractNumId w:val="12"/>
  </w:num>
  <w:num w:numId="11" w16cid:durableId="290481070">
    <w:abstractNumId w:val="17"/>
  </w:num>
  <w:num w:numId="12" w16cid:durableId="1726752811">
    <w:abstractNumId w:val="18"/>
  </w:num>
  <w:num w:numId="13" w16cid:durableId="1058286659">
    <w:abstractNumId w:val="16"/>
  </w:num>
  <w:num w:numId="14" w16cid:durableId="1265191276">
    <w:abstractNumId w:val="8"/>
  </w:num>
  <w:num w:numId="15" w16cid:durableId="165022403">
    <w:abstractNumId w:val="5"/>
  </w:num>
  <w:num w:numId="16" w16cid:durableId="503320394">
    <w:abstractNumId w:val="13"/>
  </w:num>
  <w:num w:numId="17" w16cid:durableId="1071583309">
    <w:abstractNumId w:val="4"/>
  </w:num>
  <w:num w:numId="18" w16cid:durableId="62803869">
    <w:abstractNumId w:val="14"/>
  </w:num>
  <w:num w:numId="19" w16cid:durableId="32006941">
    <w:abstractNumId w:val="6"/>
  </w:num>
  <w:num w:numId="20" w16cid:durableId="475878954">
    <w:abstractNumId w:val="9"/>
  </w:num>
  <w:num w:numId="21" w16cid:durableId="1371615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8F"/>
    <w:rsid w:val="00005D78"/>
    <w:rsid w:val="00026016"/>
    <w:rsid w:val="000604FC"/>
    <w:rsid w:val="00074A10"/>
    <w:rsid w:val="000F5A4B"/>
    <w:rsid w:val="001F6BD0"/>
    <w:rsid w:val="00267298"/>
    <w:rsid w:val="004B750E"/>
    <w:rsid w:val="00585632"/>
    <w:rsid w:val="005D3221"/>
    <w:rsid w:val="0066502A"/>
    <w:rsid w:val="006A692C"/>
    <w:rsid w:val="007934D0"/>
    <w:rsid w:val="008322ED"/>
    <w:rsid w:val="00867C5A"/>
    <w:rsid w:val="009061F1"/>
    <w:rsid w:val="00AD7B59"/>
    <w:rsid w:val="00B06051"/>
    <w:rsid w:val="00BA2F44"/>
    <w:rsid w:val="00BA4645"/>
    <w:rsid w:val="00C57471"/>
    <w:rsid w:val="00C93BA4"/>
    <w:rsid w:val="00DD408D"/>
    <w:rsid w:val="00E373B2"/>
    <w:rsid w:val="00E529F6"/>
    <w:rsid w:val="00EC5020"/>
    <w:rsid w:val="00F86A8D"/>
    <w:rsid w:val="00FB0E7D"/>
    <w:rsid w:val="00FC309B"/>
    <w:rsid w:val="00FC608F"/>
    <w:rsid w:val="00FF07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1C4F1"/>
  <w15:docId w15:val="{60AD9690-30A1-4052-9A24-84D0D995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7489"/>
    <w:pPr>
      <w:suppressAutoHyphens/>
    </w:pPr>
    <w:rPr>
      <w:sz w:val="24"/>
      <w:szCs w:val="24"/>
      <w:lang w:eastAsia="ar-SA"/>
    </w:rPr>
  </w:style>
  <w:style w:type="paragraph" w:styleId="Nadpis1">
    <w:name w:val="heading 1"/>
    <w:basedOn w:val="Normln"/>
    <w:next w:val="Normln"/>
    <w:link w:val="Nadpis1Char"/>
    <w:uiPriority w:val="9"/>
    <w:qFormat/>
    <w:rsid w:val="008C7489"/>
    <w:pPr>
      <w:tabs>
        <w:tab w:val="num" w:pos="0"/>
      </w:tabs>
      <w:jc w:val="center"/>
      <w:outlineLvl w:val="0"/>
    </w:pPr>
    <w:rPr>
      <w:b/>
      <w:sz w:val="32"/>
      <w:szCs w:val="32"/>
    </w:rPr>
  </w:style>
  <w:style w:type="paragraph" w:styleId="Nadpis2">
    <w:name w:val="heading 2"/>
    <w:basedOn w:val="Normln"/>
    <w:next w:val="Normln"/>
    <w:link w:val="Nadpis2Char"/>
    <w:uiPriority w:val="9"/>
    <w:semiHidden/>
    <w:unhideWhenUsed/>
    <w:qFormat/>
    <w:rsid w:val="009B1D70"/>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uiPriority w:val="9"/>
    <w:semiHidden/>
    <w:unhideWhenUsed/>
    <w:qFormat/>
    <w:rsid w:val="00092C40"/>
    <w:pPr>
      <w:keepNext/>
      <w:spacing w:before="240" w:after="60"/>
      <w:outlineLvl w:val="2"/>
    </w:pPr>
    <w:rPr>
      <w:rFonts w:ascii="Calibri Light" w:hAnsi="Calibri Light"/>
      <w:b/>
      <w:bCs/>
      <w:sz w:val="26"/>
      <w:szCs w:val="26"/>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Pr>
      <w:sz w:val="24"/>
      <w:szCs w:val="24"/>
    </w:rPr>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Bezmezer">
    <w:name w:val="No Spacing"/>
    <w:uiPriority w:val="1"/>
    <w:qFormat/>
    <w:rsid w:val="009E185C"/>
    <w:rPr>
      <w:rFonts w:ascii="Arial" w:hAnsi="Arial"/>
      <w:sz w:val="24"/>
      <w:szCs w:val="14"/>
      <w:lang w:eastAsia="en-US"/>
    </w:rPr>
  </w:style>
  <w:style w:type="character" w:customStyle="1" w:styleId="Nadpis1Char">
    <w:name w:val="Nadpis 1 Char"/>
    <w:link w:val="Nadpis1"/>
    <w:rsid w:val="008C7489"/>
    <w:rPr>
      <w:rFonts w:ascii="Times New Roman" w:eastAsia="Times New Roman" w:hAnsi="Times New Roman"/>
      <w:color w:val="auto"/>
      <w:sz w:val="32"/>
      <w:szCs w:val="32"/>
      <w:lang w:eastAsia="ar-SA"/>
    </w:rPr>
  </w:style>
  <w:style w:type="paragraph" w:styleId="Zpat">
    <w:name w:val="footer"/>
    <w:basedOn w:val="Normln"/>
    <w:link w:val="ZpatChar"/>
    <w:uiPriority w:val="99"/>
    <w:rsid w:val="008C7489"/>
  </w:style>
  <w:style w:type="character" w:customStyle="1" w:styleId="ZpatChar">
    <w:name w:val="Zápatí Char"/>
    <w:link w:val="Zpat"/>
    <w:uiPriority w:val="99"/>
    <w:rsid w:val="008C7489"/>
    <w:rPr>
      <w:rFonts w:ascii="Times New Roman" w:eastAsia="Times New Roman" w:hAnsi="Times New Roman"/>
      <w:b w:val="0"/>
      <w:color w:val="auto"/>
      <w:sz w:val="24"/>
      <w:szCs w:val="24"/>
      <w:lang w:eastAsia="ar-SA"/>
    </w:rPr>
  </w:style>
  <w:style w:type="paragraph" w:styleId="Odstavecseseznamem">
    <w:name w:val="List Paragraph"/>
    <w:aliases w:val="Nad,Odstavec cíl se seznamem,Odstavec se seznamem5,Odstavec_muj,Odrážky"/>
    <w:basedOn w:val="Normln"/>
    <w:link w:val="OdstavecseseznamemChar"/>
    <w:uiPriority w:val="99"/>
    <w:qFormat/>
    <w:rsid w:val="008C7489"/>
    <w:pPr>
      <w:ind w:left="720"/>
    </w:pPr>
  </w:style>
  <w:style w:type="paragraph" w:styleId="Zhlav">
    <w:name w:val="header"/>
    <w:basedOn w:val="Normln"/>
    <w:link w:val="ZhlavChar"/>
    <w:uiPriority w:val="99"/>
    <w:unhideWhenUsed/>
    <w:rsid w:val="008C7489"/>
    <w:pPr>
      <w:tabs>
        <w:tab w:val="center" w:pos="4536"/>
        <w:tab w:val="right" w:pos="9072"/>
      </w:tabs>
    </w:pPr>
  </w:style>
  <w:style w:type="character" w:customStyle="1" w:styleId="ZhlavChar">
    <w:name w:val="Záhlaví Char"/>
    <w:link w:val="Zhlav"/>
    <w:uiPriority w:val="99"/>
    <w:rsid w:val="008C7489"/>
    <w:rPr>
      <w:rFonts w:ascii="Times New Roman" w:eastAsia="Times New Roman" w:hAnsi="Times New Roman"/>
      <w:b w:val="0"/>
      <w:color w:val="auto"/>
      <w:sz w:val="24"/>
      <w:szCs w:val="24"/>
      <w:lang w:eastAsia="ar-SA"/>
    </w:rPr>
  </w:style>
  <w:style w:type="table" w:styleId="Mkatabulky">
    <w:name w:val="Table Grid"/>
    <w:basedOn w:val="Normlntabulka"/>
    <w:uiPriority w:val="59"/>
    <w:rsid w:val="008C74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8C7489"/>
    <w:rPr>
      <w:sz w:val="16"/>
      <w:szCs w:val="16"/>
    </w:rPr>
  </w:style>
  <w:style w:type="paragraph" w:styleId="Textkomente">
    <w:name w:val="annotation text"/>
    <w:basedOn w:val="Normln"/>
    <w:link w:val="TextkomenteChar"/>
    <w:uiPriority w:val="99"/>
    <w:unhideWhenUsed/>
    <w:rsid w:val="008C7489"/>
    <w:pPr>
      <w:suppressAutoHyphens w:val="0"/>
    </w:pPr>
    <w:rPr>
      <w:sz w:val="20"/>
      <w:szCs w:val="20"/>
    </w:rPr>
  </w:style>
  <w:style w:type="character" w:customStyle="1" w:styleId="TextkomenteChar">
    <w:name w:val="Text komentáře Char"/>
    <w:link w:val="Textkomente"/>
    <w:uiPriority w:val="99"/>
    <w:rsid w:val="008C7489"/>
    <w:rPr>
      <w:rFonts w:ascii="Times New Roman" w:eastAsia="Times New Roman" w:hAnsi="Times New Roman"/>
      <w:b w:val="0"/>
      <w:color w:val="auto"/>
      <w:sz w:val="20"/>
      <w:szCs w:val="20"/>
    </w:rPr>
  </w:style>
  <w:style w:type="paragraph" w:styleId="Textbubliny">
    <w:name w:val="Balloon Text"/>
    <w:basedOn w:val="Normln"/>
    <w:link w:val="TextbublinyChar"/>
    <w:uiPriority w:val="99"/>
    <w:semiHidden/>
    <w:unhideWhenUsed/>
    <w:rsid w:val="008C7489"/>
    <w:rPr>
      <w:rFonts w:ascii="Tahoma" w:hAnsi="Tahoma"/>
      <w:sz w:val="16"/>
      <w:szCs w:val="16"/>
    </w:rPr>
  </w:style>
  <w:style w:type="character" w:customStyle="1" w:styleId="TextbublinyChar">
    <w:name w:val="Text bubliny Char"/>
    <w:link w:val="Textbubliny"/>
    <w:uiPriority w:val="99"/>
    <w:semiHidden/>
    <w:rsid w:val="008C7489"/>
    <w:rPr>
      <w:rFonts w:ascii="Tahoma" w:eastAsia="Times New Roman" w:hAnsi="Tahoma"/>
      <w:b w:val="0"/>
      <w:color w:val="auto"/>
      <w:sz w:val="16"/>
      <w:szCs w:val="16"/>
      <w:lang w:eastAsia="ar-SA"/>
    </w:rPr>
  </w:style>
  <w:style w:type="character" w:styleId="Hypertextovodkaz">
    <w:name w:val="Hyperlink"/>
    <w:uiPriority w:val="99"/>
    <w:rsid w:val="008C7489"/>
    <w:rPr>
      <w:color w:val="0000FF"/>
      <w:u w:val="single"/>
    </w:rPr>
  </w:style>
  <w:style w:type="paragraph" w:customStyle="1" w:styleId="Podnadpis1">
    <w:name w:val="Podnadpis1"/>
    <w:aliases w:val="Subtitle"/>
    <w:basedOn w:val="Normln"/>
    <w:link w:val="PodtitulChar"/>
    <w:qFormat/>
    <w:rsid w:val="008C7489"/>
    <w:pPr>
      <w:suppressAutoHyphens w:val="0"/>
      <w:spacing w:line="220" w:lineRule="atLeast"/>
      <w:jc w:val="center"/>
    </w:pPr>
    <w:rPr>
      <w:b/>
      <w:color w:val="000000"/>
      <w:sz w:val="32"/>
      <w:szCs w:val="20"/>
    </w:rPr>
  </w:style>
  <w:style w:type="character" w:customStyle="1" w:styleId="PodtitulChar">
    <w:name w:val="Podtitul Char"/>
    <w:link w:val="Podnadpis1"/>
    <w:rsid w:val="008C7489"/>
    <w:rPr>
      <w:rFonts w:ascii="Times New Roman" w:eastAsia="Times New Roman" w:hAnsi="Times New Roman"/>
      <w:color w:val="000000"/>
      <w:sz w:val="32"/>
      <w:szCs w:val="20"/>
    </w:rPr>
  </w:style>
  <w:style w:type="paragraph" w:styleId="Pedmtkomente">
    <w:name w:val="annotation subject"/>
    <w:basedOn w:val="Textkomente"/>
    <w:next w:val="Textkomente"/>
    <w:link w:val="PedmtkomenteChar"/>
    <w:uiPriority w:val="99"/>
    <w:semiHidden/>
    <w:unhideWhenUsed/>
    <w:rsid w:val="008C7489"/>
    <w:pPr>
      <w:suppressAutoHyphens/>
    </w:pPr>
    <w:rPr>
      <w:b/>
      <w:bCs/>
    </w:rPr>
  </w:style>
  <w:style w:type="character" w:customStyle="1" w:styleId="PedmtkomenteChar">
    <w:name w:val="Předmět komentáře Char"/>
    <w:link w:val="Pedmtkomente"/>
    <w:uiPriority w:val="99"/>
    <w:semiHidden/>
    <w:rsid w:val="008C7489"/>
    <w:rPr>
      <w:rFonts w:ascii="Times New Roman" w:eastAsia="Times New Roman" w:hAnsi="Times New Roman"/>
      <w:b w:val="0"/>
      <w:bCs/>
      <w:color w:val="auto"/>
      <w:sz w:val="20"/>
      <w:szCs w:val="20"/>
      <w:lang w:eastAsia="ar-SA"/>
    </w:rPr>
  </w:style>
  <w:style w:type="character" w:customStyle="1" w:styleId="apple-converted-space">
    <w:name w:val="apple-converted-space"/>
    <w:rsid w:val="008C7489"/>
  </w:style>
  <w:style w:type="paragraph" w:customStyle="1" w:styleId="Zkladntext31">
    <w:name w:val="Základní text 31"/>
    <w:basedOn w:val="Normln"/>
    <w:rsid w:val="008C7489"/>
    <w:pPr>
      <w:jc w:val="both"/>
    </w:pPr>
    <w:rPr>
      <w:szCs w:val="20"/>
    </w:rPr>
  </w:style>
  <w:style w:type="character" w:customStyle="1" w:styleId="Bodytext">
    <w:name w:val="Body text_"/>
    <w:rsid w:val="008C7489"/>
    <w:rPr>
      <w:spacing w:val="12"/>
      <w:sz w:val="18"/>
      <w:szCs w:val="18"/>
    </w:rPr>
  </w:style>
  <w:style w:type="paragraph" w:styleId="Revize">
    <w:name w:val="Revision"/>
    <w:hidden/>
    <w:uiPriority w:val="99"/>
    <w:semiHidden/>
    <w:rsid w:val="005E3452"/>
    <w:rPr>
      <w:sz w:val="24"/>
      <w:szCs w:val="24"/>
      <w:lang w:eastAsia="ar-SA"/>
    </w:rPr>
  </w:style>
  <w:style w:type="character" w:customStyle="1" w:styleId="Nadpis2Char">
    <w:name w:val="Nadpis 2 Char"/>
    <w:link w:val="Nadpis2"/>
    <w:uiPriority w:val="9"/>
    <w:semiHidden/>
    <w:rsid w:val="009B1D70"/>
    <w:rPr>
      <w:rFonts w:ascii="Calibri Light" w:eastAsia="Times New Roman" w:hAnsi="Calibri Light" w:cs="Times New Roman"/>
      <w:b/>
      <w:bCs/>
      <w:i/>
      <w:iCs/>
      <w:sz w:val="28"/>
      <w:szCs w:val="28"/>
      <w:lang w:eastAsia="ar-SA"/>
    </w:rPr>
  </w:style>
  <w:style w:type="character" w:customStyle="1" w:styleId="Nadpis3Char">
    <w:name w:val="Nadpis 3 Char"/>
    <w:link w:val="Nadpis3"/>
    <w:uiPriority w:val="9"/>
    <w:semiHidden/>
    <w:rsid w:val="00092C40"/>
    <w:rPr>
      <w:rFonts w:ascii="Calibri Light" w:eastAsia="Times New Roman" w:hAnsi="Calibri Light" w:cs="Times New Roman"/>
      <w:b/>
      <w:bCs/>
      <w:sz w:val="26"/>
      <w:szCs w:val="26"/>
      <w:lang w:eastAsia="ar-SA"/>
    </w:rPr>
  </w:style>
  <w:style w:type="character" w:customStyle="1" w:styleId="platne1">
    <w:name w:val="platne1"/>
    <w:rsid w:val="00092C40"/>
  </w:style>
  <w:style w:type="character" w:customStyle="1" w:styleId="ZhlavChar1">
    <w:name w:val="Záhlaví Char1"/>
    <w:uiPriority w:val="99"/>
    <w:locked/>
    <w:rsid w:val="003E7138"/>
    <w:rPr>
      <w:rFonts w:ascii="Times New Roman" w:hAnsi="Times New Roman" w:cs="Times New Roman"/>
      <w:sz w:val="24"/>
      <w:szCs w:val="24"/>
      <w:lang w:eastAsia="zh-CN"/>
    </w:rPr>
  </w:style>
  <w:style w:type="paragraph" w:customStyle="1" w:styleId="Default">
    <w:name w:val="Default"/>
    <w:rsid w:val="00E42F2A"/>
    <w:pPr>
      <w:autoSpaceDE w:val="0"/>
      <w:autoSpaceDN w:val="0"/>
      <w:adjustRightInd w:val="0"/>
    </w:pPr>
    <w:rPr>
      <w:rFonts w:ascii="Calibri" w:hAnsi="Calibri" w:cs="Calibri"/>
      <w:color w:val="000000"/>
      <w:sz w:val="24"/>
      <w:szCs w:val="24"/>
      <w:lang w:eastAsia="en-US"/>
    </w:r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E42F2A"/>
    <w:rPr>
      <w:rFonts w:ascii="Times New Roman" w:eastAsia="Times New Roman" w:hAnsi="Times New Roman"/>
      <w:sz w:val="24"/>
      <w:szCs w:val="24"/>
      <w:lang w:eastAsia="ar-SA"/>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2xPrEcbv2w4qQ+/qf4OSXmfNQ==">AMUW2mV6B3t043wUNSHGScOI2ax+jmSwlr2ETku9TkQGWg+jjXDhTdEMexJ9WwvEqyWFC5AmkV7Wk05QDlj+XgP2j177TJRsQJ7vu6f+C/rYe9GeDHVxhfU=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3685</Words>
  <Characters>21744</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Lukáš Máchal, advokát</dc:creator>
  <cp:keywords/>
  <cp:lastModifiedBy>Leoš Mejvald</cp:lastModifiedBy>
  <cp:revision>5</cp:revision>
  <dcterms:created xsi:type="dcterms:W3CDTF">2025-03-19T16:14:00Z</dcterms:created>
  <dcterms:modified xsi:type="dcterms:W3CDTF">2025-03-20T07:02:00Z</dcterms:modified>
</cp:coreProperties>
</file>