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44F2A" w14:textId="0ED28658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E90">
        <w:rPr>
          <w:rFonts w:ascii="Times New Roman" w:hAnsi="Times New Roman" w:cs="Times New Roman"/>
          <w:b/>
          <w:bCs/>
          <w:sz w:val="28"/>
          <w:szCs w:val="28"/>
        </w:rPr>
        <w:t xml:space="preserve">Veřejnoprávní smlouva o </w:t>
      </w:r>
      <w:r w:rsidR="0097079B">
        <w:rPr>
          <w:rFonts w:ascii="Times New Roman" w:hAnsi="Times New Roman" w:cs="Times New Roman"/>
          <w:b/>
          <w:bCs/>
          <w:sz w:val="28"/>
          <w:szCs w:val="28"/>
        </w:rPr>
        <w:t>příspěvku na spolufinancování sociálních služeb ORP Jilemnice na rok 202</w:t>
      </w:r>
      <w:r w:rsidR="0070369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FCA3660" w14:textId="72D66EC0" w:rsidR="00682723" w:rsidRPr="00DD4C3B" w:rsidRDefault="00682723" w:rsidP="00682723">
      <w:pPr>
        <w:spacing w:after="0" w:line="259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DD4C3B">
        <w:rPr>
          <w:rFonts w:ascii="Times New Roman" w:hAnsi="Times New Roman" w:cs="Times New Roman"/>
          <w:bCs/>
          <w:sz w:val="24"/>
          <w:szCs w:val="28"/>
        </w:rPr>
        <w:t xml:space="preserve">číslo smlouvy </w:t>
      </w:r>
      <w:r w:rsidR="00703699">
        <w:rPr>
          <w:rFonts w:ascii="Times New Roman" w:hAnsi="Times New Roman" w:cs="Times New Roman"/>
          <w:bCs/>
          <w:sz w:val="24"/>
          <w:szCs w:val="28"/>
        </w:rPr>
        <w:t>OSV/</w:t>
      </w:r>
      <w:r w:rsidRPr="00DD4C3B">
        <w:rPr>
          <w:rFonts w:ascii="Times New Roman" w:hAnsi="Times New Roman" w:cs="Times New Roman"/>
          <w:bCs/>
          <w:sz w:val="24"/>
          <w:szCs w:val="28"/>
        </w:rPr>
        <w:t xml:space="preserve">GPORP </w:t>
      </w:r>
      <w:r w:rsidR="00703699" w:rsidRPr="00703699">
        <w:rPr>
          <w:rFonts w:ascii="Times New Roman" w:hAnsi="Times New Roman" w:cs="Times New Roman"/>
          <w:bCs/>
          <w:sz w:val="24"/>
          <w:szCs w:val="28"/>
          <w:highlight w:val="cyan"/>
        </w:rPr>
        <w:t>XX</w:t>
      </w:r>
      <w:r w:rsidRPr="007207AA">
        <w:rPr>
          <w:rFonts w:ascii="Times New Roman" w:hAnsi="Times New Roman" w:cs="Times New Roman"/>
          <w:bCs/>
          <w:sz w:val="24"/>
          <w:szCs w:val="28"/>
        </w:rPr>
        <w:t>/</w:t>
      </w:r>
      <w:r w:rsidRPr="00DD4C3B">
        <w:rPr>
          <w:rFonts w:ascii="Times New Roman" w:hAnsi="Times New Roman" w:cs="Times New Roman"/>
          <w:bCs/>
          <w:sz w:val="24"/>
          <w:szCs w:val="28"/>
        </w:rPr>
        <w:t>202</w:t>
      </w:r>
      <w:r w:rsidR="00703699">
        <w:rPr>
          <w:rFonts w:ascii="Times New Roman" w:hAnsi="Times New Roman" w:cs="Times New Roman"/>
          <w:bCs/>
          <w:sz w:val="24"/>
          <w:szCs w:val="28"/>
        </w:rPr>
        <w:t>5</w:t>
      </w:r>
    </w:p>
    <w:p w14:paraId="0DDDBD6D" w14:textId="29ED8A18" w:rsidR="00F81A88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0EB8B6CC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Město Jilemnice</w:t>
      </w:r>
    </w:p>
    <w:p w14:paraId="5F496C6D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Sídlo:</w:t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  <w:t>Masarykovo náměstí 82, 514 01 Jilemnice</w:t>
      </w:r>
    </w:p>
    <w:p w14:paraId="1ED173E8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IČO:</w:t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  <w:t>00275808</w:t>
      </w:r>
    </w:p>
    <w:p w14:paraId="64584ABE" w14:textId="79EEC104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Zastoupené:</w:t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  <w:r w:rsidR="006A704A">
        <w:rPr>
          <w:rFonts w:ascii="Times New Roman" w:hAnsi="Times New Roman" w:cs="Times New Roman"/>
        </w:rPr>
        <w:t>Bc. Davidem Hlaváčem</w:t>
      </w:r>
      <w:r w:rsidRPr="00EE0E90">
        <w:rPr>
          <w:rFonts w:ascii="Times New Roman" w:hAnsi="Times New Roman" w:cs="Times New Roman"/>
        </w:rPr>
        <w:t>, starostou města</w:t>
      </w:r>
    </w:p>
    <w:p w14:paraId="2A385575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4E333BB3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a</w:t>
      </w:r>
    </w:p>
    <w:p w14:paraId="1E8625D6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1B66341F" w14:textId="6ADBA33F" w:rsidR="00F81A88" w:rsidRPr="00EE0E90" w:rsidRDefault="0097079B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  <w:r w:rsidRPr="00C85DA0">
        <w:rPr>
          <w:rFonts w:ascii="Times New Roman" w:hAnsi="Times New Roman" w:cs="Times New Roman"/>
          <w:b/>
          <w:bCs/>
        </w:rPr>
        <w:t>Obec</w:t>
      </w:r>
      <w:r w:rsidR="00703699">
        <w:rPr>
          <w:rFonts w:ascii="Times New Roman" w:hAnsi="Times New Roman" w:cs="Times New Roman"/>
          <w:b/>
          <w:bCs/>
        </w:rPr>
        <w:tab/>
      </w:r>
      <w:r w:rsidR="00703699">
        <w:rPr>
          <w:rFonts w:ascii="Times New Roman" w:hAnsi="Times New Roman" w:cs="Times New Roman"/>
          <w:b/>
          <w:bCs/>
        </w:rPr>
        <w:tab/>
      </w:r>
      <w:r w:rsidR="00703699" w:rsidRPr="004114FF">
        <w:rPr>
          <w:rFonts w:ascii="Times New Roman" w:hAnsi="Times New Roman" w:cs="Times New Roman"/>
          <w:b/>
          <w:bCs/>
          <w:highlight w:val="yellow"/>
        </w:rPr>
        <w:t>……………..</w:t>
      </w:r>
    </w:p>
    <w:p w14:paraId="3AEA57A3" w14:textId="4E29E6BA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Sídlo:</w:t>
      </w:r>
      <w:r w:rsidR="00703699">
        <w:rPr>
          <w:rFonts w:ascii="Times New Roman" w:hAnsi="Times New Roman" w:cs="Times New Roman"/>
        </w:rPr>
        <w:tab/>
      </w:r>
      <w:r w:rsidR="00703699">
        <w:rPr>
          <w:rFonts w:ascii="Times New Roman" w:hAnsi="Times New Roman" w:cs="Times New Roman"/>
        </w:rPr>
        <w:tab/>
      </w:r>
      <w:r w:rsidR="00703699" w:rsidRPr="004114FF">
        <w:rPr>
          <w:rFonts w:ascii="Times New Roman" w:hAnsi="Times New Roman" w:cs="Times New Roman"/>
          <w:highlight w:val="yellow"/>
        </w:rPr>
        <w:t>…………………………</w:t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</w:p>
    <w:p w14:paraId="4B30E1E7" w14:textId="62C6B65B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IČO:   </w:t>
      </w:r>
      <w:r w:rsidR="00703699">
        <w:rPr>
          <w:rFonts w:ascii="Times New Roman" w:hAnsi="Times New Roman" w:cs="Times New Roman"/>
        </w:rPr>
        <w:tab/>
      </w:r>
      <w:r w:rsidR="00703699">
        <w:rPr>
          <w:rFonts w:ascii="Times New Roman" w:hAnsi="Times New Roman" w:cs="Times New Roman"/>
        </w:rPr>
        <w:tab/>
      </w:r>
      <w:r w:rsidR="00703699" w:rsidRPr="004114FF">
        <w:rPr>
          <w:rFonts w:ascii="Times New Roman" w:hAnsi="Times New Roman" w:cs="Times New Roman"/>
          <w:highlight w:val="yellow"/>
        </w:rPr>
        <w:t>……………….</w:t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</w:p>
    <w:p w14:paraId="2D574505" w14:textId="23D5185B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Zastoupený:</w:t>
      </w:r>
      <w:r w:rsidRPr="00EE0E90">
        <w:rPr>
          <w:rFonts w:ascii="Times New Roman" w:hAnsi="Times New Roman" w:cs="Times New Roman"/>
        </w:rPr>
        <w:tab/>
      </w:r>
      <w:r w:rsidR="00703699" w:rsidRPr="004114FF">
        <w:rPr>
          <w:rFonts w:ascii="Times New Roman" w:hAnsi="Times New Roman" w:cs="Times New Roman"/>
          <w:highlight w:val="yellow"/>
        </w:rPr>
        <w:t>…………………………..</w:t>
      </w:r>
      <w:r w:rsidRPr="00EE0E90">
        <w:rPr>
          <w:rFonts w:ascii="Times New Roman" w:hAnsi="Times New Roman" w:cs="Times New Roman"/>
        </w:rPr>
        <w:tab/>
        <w:t xml:space="preserve"> </w:t>
      </w:r>
    </w:p>
    <w:p w14:paraId="07FF8C17" w14:textId="77777777" w:rsidR="00F81A88" w:rsidRPr="00EE0E90" w:rsidRDefault="00C11C7C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 </w:t>
      </w:r>
      <w:r w:rsidR="00F81A88" w:rsidRPr="00EE0E90">
        <w:rPr>
          <w:rFonts w:ascii="Times New Roman" w:hAnsi="Times New Roman" w:cs="Times New Roman"/>
        </w:rPr>
        <w:t>(dále jen „</w:t>
      </w:r>
      <w:r w:rsidRPr="001D6F28">
        <w:rPr>
          <w:rFonts w:ascii="Times New Roman" w:hAnsi="Times New Roman" w:cs="Times New Roman"/>
        </w:rPr>
        <w:t>obec</w:t>
      </w:r>
      <w:r w:rsidR="00F81A88" w:rsidRPr="001D6F28">
        <w:rPr>
          <w:rFonts w:ascii="Times New Roman" w:hAnsi="Times New Roman" w:cs="Times New Roman"/>
        </w:rPr>
        <w:t>“),</w:t>
      </w:r>
    </w:p>
    <w:p w14:paraId="71ADF577" w14:textId="77777777" w:rsidR="00C11C7C" w:rsidRPr="00EE0E90" w:rsidRDefault="00C11C7C" w:rsidP="008E6B41">
      <w:pPr>
        <w:spacing w:after="0" w:line="259" w:lineRule="auto"/>
        <w:rPr>
          <w:rFonts w:ascii="Times New Roman" w:hAnsi="Times New Roman" w:cs="Times New Roman"/>
        </w:rPr>
      </w:pPr>
    </w:p>
    <w:p w14:paraId="39AECF64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společně jako „smluvní strany“,</w:t>
      </w:r>
    </w:p>
    <w:p w14:paraId="0256FE3B" w14:textId="77777777" w:rsidR="00C11C7C" w:rsidRPr="00EE0E90" w:rsidRDefault="00C11C7C" w:rsidP="008E6B41">
      <w:pPr>
        <w:spacing w:after="0" w:line="259" w:lineRule="auto"/>
        <w:rPr>
          <w:rFonts w:ascii="Times New Roman" w:hAnsi="Times New Roman" w:cs="Times New Roman"/>
        </w:rPr>
      </w:pPr>
    </w:p>
    <w:p w14:paraId="5E63DB2C" w14:textId="77777777" w:rsidR="000F735F" w:rsidRDefault="00F81A88" w:rsidP="000F735F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uzavřely </w:t>
      </w:r>
    </w:p>
    <w:p w14:paraId="37DC1A9A" w14:textId="77777777" w:rsidR="000F735F" w:rsidRDefault="00F81A88" w:rsidP="000F735F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v souladu s </w:t>
      </w:r>
      <w:r w:rsidRPr="00D27465">
        <w:rPr>
          <w:rFonts w:ascii="Times New Roman" w:hAnsi="Times New Roman" w:cs="Times New Roman"/>
        </w:rPr>
        <w:t xml:space="preserve">ustanovením </w:t>
      </w:r>
      <w:r w:rsidRPr="00D27465">
        <w:rPr>
          <w:rFonts w:ascii="Times New Roman" w:hAnsi="Times New Roman" w:cs="Times New Roman"/>
          <w:b/>
        </w:rPr>
        <w:t>§</w:t>
      </w:r>
      <w:r w:rsidR="0097079B" w:rsidRPr="00D27465">
        <w:rPr>
          <w:rFonts w:ascii="Times New Roman" w:hAnsi="Times New Roman" w:cs="Times New Roman"/>
          <w:b/>
        </w:rPr>
        <w:t>84</w:t>
      </w:r>
      <w:r w:rsidR="000F735F" w:rsidRPr="00D27465">
        <w:rPr>
          <w:rFonts w:ascii="Times New Roman" w:hAnsi="Times New Roman" w:cs="Times New Roman"/>
          <w:b/>
        </w:rPr>
        <w:t xml:space="preserve"> písm. r) </w:t>
      </w:r>
      <w:r w:rsidRPr="00D27465">
        <w:rPr>
          <w:rFonts w:ascii="Times New Roman" w:hAnsi="Times New Roman" w:cs="Times New Roman"/>
          <w:b/>
        </w:rPr>
        <w:t xml:space="preserve">zákona č. </w:t>
      </w:r>
      <w:r w:rsidR="0097079B" w:rsidRPr="00D27465">
        <w:rPr>
          <w:rFonts w:ascii="Times New Roman" w:hAnsi="Times New Roman" w:cs="Times New Roman"/>
          <w:b/>
        </w:rPr>
        <w:t>128</w:t>
      </w:r>
      <w:r w:rsidRPr="00D27465">
        <w:rPr>
          <w:rFonts w:ascii="Times New Roman" w:hAnsi="Times New Roman" w:cs="Times New Roman"/>
          <w:b/>
        </w:rPr>
        <w:t>/2000 Sb., o </w:t>
      </w:r>
      <w:r w:rsidR="0097079B" w:rsidRPr="00D27465">
        <w:rPr>
          <w:rFonts w:ascii="Times New Roman" w:hAnsi="Times New Roman" w:cs="Times New Roman"/>
          <w:b/>
        </w:rPr>
        <w:t>obcích</w:t>
      </w:r>
      <w:r w:rsidRPr="00D27465">
        <w:rPr>
          <w:rFonts w:ascii="Times New Roman" w:hAnsi="Times New Roman" w:cs="Times New Roman"/>
        </w:rPr>
        <w:t>, v</w:t>
      </w:r>
      <w:r w:rsidRPr="00EE0E90">
        <w:rPr>
          <w:rFonts w:ascii="Times New Roman" w:hAnsi="Times New Roman" w:cs="Times New Roman"/>
        </w:rPr>
        <w:t xml:space="preserve"> platném znění, </w:t>
      </w:r>
    </w:p>
    <w:p w14:paraId="11F55AD8" w14:textId="77777777" w:rsidR="000F735F" w:rsidRDefault="000F735F" w:rsidP="000F735F">
      <w:pPr>
        <w:spacing w:after="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na základě </w:t>
      </w:r>
      <w:r w:rsidRPr="008077E0">
        <w:rPr>
          <w:rFonts w:ascii="Times New Roman" w:hAnsi="Times New Roman" w:cs="Times New Roman"/>
          <w:b/>
        </w:rPr>
        <w:t>Memoranda o dlouhodobé spolupráci</w:t>
      </w:r>
      <w:r>
        <w:rPr>
          <w:rFonts w:ascii="Times New Roman" w:hAnsi="Times New Roman" w:cs="Times New Roman"/>
        </w:rPr>
        <w:t xml:space="preserve"> </w:t>
      </w:r>
      <w:r w:rsidRPr="008077E0">
        <w:rPr>
          <w:rFonts w:ascii="Times New Roman" w:hAnsi="Times New Roman" w:cs="Times New Roman"/>
          <w:b/>
        </w:rPr>
        <w:t xml:space="preserve">při zajištění spolufinancování sociálních služeb na území ORP Jilemnice </w:t>
      </w:r>
      <w:r>
        <w:rPr>
          <w:rFonts w:ascii="Times New Roman" w:hAnsi="Times New Roman" w:cs="Times New Roman"/>
        </w:rPr>
        <w:t xml:space="preserve">ze dne  </w:t>
      </w:r>
      <w:r w:rsidR="001D6F28">
        <w:rPr>
          <w:rFonts w:ascii="Times New Roman" w:hAnsi="Times New Roman" w:cs="Times New Roman"/>
        </w:rPr>
        <w:t>13. 11. 2019</w:t>
      </w:r>
    </w:p>
    <w:p w14:paraId="0CAABC3B" w14:textId="77777777" w:rsidR="00F81A88" w:rsidRPr="00EE0E90" w:rsidRDefault="000F735F" w:rsidP="000F735F">
      <w:pPr>
        <w:spacing w:after="0" w:line="259" w:lineRule="auto"/>
        <w:jc w:val="center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níže uvedeného dne, měsíce a roku </w:t>
      </w:r>
      <w:r w:rsidR="00F81A88" w:rsidRPr="00EE0E90">
        <w:rPr>
          <w:rFonts w:ascii="Times New Roman" w:hAnsi="Times New Roman" w:cs="Times New Roman"/>
        </w:rPr>
        <w:t>tuto</w:t>
      </w:r>
    </w:p>
    <w:p w14:paraId="0D03D9E9" w14:textId="77777777" w:rsidR="00F81A88" w:rsidRDefault="00F81A88" w:rsidP="008E6B41">
      <w:pPr>
        <w:spacing w:after="0" w:line="259" w:lineRule="auto"/>
        <w:rPr>
          <w:rFonts w:ascii="Times New Roman" w:hAnsi="Times New Roman" w:cs="Times New Roman"/>
        </w:rPr>
      </w:pPr>
    </w:p>
    <w:p w14:paraId="67CB7524" w14:textId="77777777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 xml:space="preserve">veřejnoprávní smlouvu o </w:t>
      </w:r>
      <w:r w:rsidR="0097079B">
        <w:rPr>
          <w:rFonts w:ascii="Times New Roman" w:hAnsi="Times New Roman" w:cs="Times New Roman"/>
          <w:b/>
          <w:bCs/>
        </w:rPr>
        <w:t>příspěvku na spolufinancování sociálních služeb ORP Jilemnice</w:t>
      </w:r>
    </w:p>
    <w:p w14:paraId="0359DA72" w14:textId="77777777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291DFE43" w14:textId="77777777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Čl. I</w:t>
      </w:r>
    </w:p>
    <w:p w14:paraId="7EB028AD" w14:textId="77777777" w:rsidR="00F81A88" w:rsidRPr="00EE0E90" w:rsidRDefault="00746DC4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Účel příspěvku</w:t>
      </w:r>
    </w:p>
    <w:p w14:paraId="47157AF8" w14:textId="77777777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E1B5B54" w14:textId="77777777" w:rsidR="000F735F" w:rsidRPr="008077E0" w:rsidRDefault="000F735F" w:rsidP="008077E0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0F735F">
        <w:rPr>
          <w:rFonts w:ascii="Times New Roman" w:hAnsi="Times New Roman" w:cs="Times New Roman"/>
        </w:rPr>
        <w:t xml:space="preserve">Smluvní strany uzavírají tuto </w:t>
      </w:r>
      <w:r w:rsidR="00E02686">
        <w:rPr>
          <w:rFonts w:ascii="Times New Roman" w:hAnsi="Times New Roman" w:cs="Times New Roman"/>
        </w:rPr>
        <w:t xml:space="preserve">veřejnoprávní </w:t>
      </w:r>
      <w:r w:rsidRPr="000F735F">
        <w:rPr>
          <w:rFonts w:ascii="Times New Roman" w:hAnsi="Times New Roman" w:cs="Times New Roman"/>
        </w:rPr>
        <w:t>smlouvu za účelem zajištění spolufinancování registrovaných sociálních služeb</w:t>
      </w:r>
      <w:r w:rsidR="00E02686">
        <w:rPr>
          <w:rFonts w:ascii="Times New Roman" w:hAnsi="Times New Roman" w:cs="Times New Roman"/>
        </w:rPr>
        <w:t>, které jsou zařazeny v Základní síti sociálních služeb ORP Jilemnice</w:t>
      </w:r>
      <w:r w:rsidRPr="000F735F">
        <w:rPr>
          <w:rFonts w:ascii="Times New Roman" w:hAnsi="Times New Roman" w:cs="Times New Roman"/>
        </w:rPr>
        <w:t xml:space="preserve"> </w:t>
      </w:r>
      <w:r w:rsidR="008077E0">
        <w:rPr>
          <w:rFonts w:ascii="Times New Roman" w:hAnsi="Times New Roman" w:cs="Times New Roman"/>
        </w:rPr>
        <w:t xml:space="preserve">a </w:t>
      </w:r>
      <w:r w:rsidR="00E02686">
        <w:rPr>
          <w:rFonts w:ascii="Times New Roman" w:hAnsi="Times New Roman" w:cs="Times New Roman"/>
        </w:rPr>
        <w:t>poskyt</w:t>
      </w:r>
      <w:r w:rsidR="008077E0">
        <w:rPr>
          <w:rFonts w:ascii="Times New Roman" w:hAnsi="Times New Roman" w:cs="Times New Roman"/>
        </w:rPr>
        <w:t>ují své služby</w:t>
      </w:r>
      <w:r w:rsidR="00E02686">
        <w:rPr>
          <w:rFonts w:ascii="Times New Roman" w:hAnsi="Times New Roman" w:cs="Times New Roman"/>
        </w:rPr>
        <w:t xml:space="preserve"> občanům ORP</w:t>
      </w:r>
      <w:r w:rsidRPr="000F735F">
        <w:rPr>
          <w:rFonts w:ascii="Times New Roman" w:hAnsi="Times New Roman" w:cs="Times New Roman"/>
        </w:rPr>
        <w:t>.</w:t>
      </w:r>
      <w:r w:rsidR="008077E0">
        <w:rPr>
          <w:rFonts w:ascii="Times New Roman" w:hAnsi="Times New Roman" w:cs="Times New Roman"/>
        </w:rPr>
        <w:t xml:space="preserve"> </w:t>
      </w:r>
      <w:r w:rsidR="008077E0" w:rsidRPr="00EE0E90">
        <w:rPr>
          <w:rFonts w:ascii="Times New Roman" w:hAnsi="Times New Roman" w:cs="Times New Roman"/>
        </w:rPr>
        <w:t xml:space="preserve">Poskytnutá dotace je určena na financování základních činností sociální služby a tvoří součást vyrovnávací platby </w:t>
      </w:r>
      <w:r w:rsidR="00D334A4">
        <w:rPr>
          <w:rFonts w:ascii="Times New Roman" w:hAnsi="Times New Roman" w:cs="Times New Roman"/>
        </w:rPr>
        <w:t>stanovené v</w:t>
      </w:r>
      <w:r w:rsidR="008077E0" w:rsidRPr="00EE0E90">
        <w:rPr>
          <w:rFonts w:ascii="Times New Roman" w:hAnsi="Times New Roman" w:cs="Times New Roman"/>
        </w:rPr>
        <w:t xml:space="preserve"> Pověření kraje </w:t>
      </w:r>
      <w:r w:rsidR="00D334A4">
        <w:rPr>
          <w:rFonts w:ascii="Times New Roman" w:hAnsi="Times New Roman" w:cs="Times New Roman"/>
        </w:rPr>
        <w:t xml:space="preserve">/ MPSV </w:t>
      </w:r>
      <w:r w:rsidR="008077E0" w:rsidRPr="00EE0E90">
        <w:rPr>
          <w:rFonts w:ascii="Times New Roman" w:hAnsi="Times New Roman" w:cs="Times New Roman"/>
        </w:rPr>
        <w:t>k výkonu služby obecného hospodářského zájmu.</w:t>
      </w:r>
    </w:p>
    <w:p w14:paraId="1A8B7A30" w14:textId="77777777" w:rsidR="000F735F" w:rsidRPr="000F735F" w:rsidRDefault="000F735F" w:rsidP="000F735F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73DB40A7" w14:textId="77777777" w:rsidR="008077E0" w:rsidRPr="00D27465" w:rsidRDefault="008077E0" w:rsidP="008077E0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Poskytovatelé služeb zařazených v Základní síti sociálních služeb ORP Jilemnice předloží městu Jilemnice žádost o poskytnutí dotace na předdefinovaném formuláři. Zho</w:t>
      </w:r>
      <w:r w:rsidRPr="00C8186B">
        <w:rPr>
          <w:rFonts w:ascii="Times New Roman" w:hAnsi="Times New Roman" w:cs="Times New Roman"/>
        </w:rPr>
        <w:t xml:space="preserve">dnocení </w:t>
      </w:r>
      <w:r>
        <w:rPr>
          <w:rFonts w:ascii="Times New Roman" w:hAnsi="Times New Roman" w:cs="Times New Roman"/>
        </w:rPr>
        <w:t xml:space="preserve">žádostí </w:t>
      </w:r>
      <w:r w:rsidRPr="00C8186B">
        <w:rPr>
          <w:rFonts w:ascii="Times New Roman" w:hAnsi="Times New Roman" w:cs="Times New Roman"/>
        </w:rPr>
        <w:t xml:space="preserve">bude </w:t>
      </w:r>
      <w:r w:rsidRPr="00D27465">
        <w:rPr>
          <w:rFonts w:ascii="Times New Roman" w:hAnsi="Times New Roman" w:cs="Times New Roman"/>
        </w:rPr>
        <w:t xml:space="preserve">provedeno hodnotící komisí, která bude složena ze zástupců </w:t>
      </w:r>
      <w:r w:rsidR="00B731CD">
        <w:rPr>
          <w:rFonts w:ascii="Times New Roman" w:hAnsi="Times New Roman" w:cs="Times New Roman"/>
        </w:rPr>
        <w:t>starostů zapojených obcí,</w:t>
      </w:r>
      <w:r w:rsidR="00B731CD" w:rsidRPr="00D27465">
        <w:rPr>
          <w:rFonts w:ascii="Times New Roman" w:hAnsi="Times New Roman" w:cs="Times New Roman"/>
        </w:rPr>
        <w:t xml:space="preserve"> </w:t>
      </w:r>
      <w:r w:rsidR="00B731CD">
        <w:rPr>
          <w:rFonts w:ascii="Times New Roman" w:hAnsi="Times New Roman" w:cs="Times New Roman"/>
        </w:rPr>
        <w:t>odboru sociálních věcí a odboru finančního</w:t>
      </w:r>
      <w:r w:rsidRPr="00D27465">
        <w:rPr>
          <w:rFonts w:ascii="Times New Roman" w:hAnsi="Times New Roman" w:cs="Times New Roman"/>
        </w:rPr>
        <w:t xml:space="preserve">. Hodnotící komise předloží návrh rozdělení dotací Radě / Zastupitelstvu města Jilemnice.  </w:t>
      </w:r>
    </w:p>
    <w:p w14:paraId="3D4C2FDE" w14:textId="77777777" w:rsidR="00C8186B" w:rsidRPr="00C8186B" w:rsidRDefault="00194D21" w:rsidP="000F735F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Město Jilemnice bude </w:t>
      </w:r>
      <w:r w:rsidR="00C8186B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 na sociální služby přidělovat na základě rozhodnutí </w:t>
      </w:r>
      <w:r w:rsidRPr="00D27465">
        <w:rPr>
          <w:rFonts w:ascii="Times New Roman" w:hAnsi="Times New Roman" w:cs="Times New Roman"/>
        </w:rPr>
        <w:t>Rady / Zastupitelstva města</w:t>
      </w:r>
      <w:r w:rsidR="00C8186B" w:rsidRPr="00D27465">
        <w:rPr>
          <w:rFonts w:ascii="Times New Roman" w:hAnsi="Times New Roman" w:cs="Times New Roman"/>
        </w:rPr>
        <w:t xml:space="preserve"> Jilemnice</w:t>
      </w:r>
      <w:r w:rsidRPr="00D27465">
        <w:rPr>
          <w:rFonts w:ascii="Times New Roman" w:hAnsi="Times New Roman" w:cs="Times New Roman"/>
        </w:rPr>
        <w:t>.</w:t>
      </w:r>
      <w:r w:rsidR="00C8186B" w:rsidRPr="00D27465">
        <w:rPr>
          <w:rFonts w:ascii="Times New Roman" w:hAnsi="Times New Roman" w:cs="Times New Roman"/>
        </w:rPr>
        <w:t xml:space="preserve"> Návazně uzavře s poskytovatelem služby veřejnoprávní smlouvu.</w:t>
      </w:r>
      <w:r>
        <w:rPr>
          <w:rFonts w:ascii="Times New Roman" w:hAnsi="Times New Roman" w:cs="Times New Roman"/>
        </w:rPr>
        <w:t xml:space="preserve">  </w:t>
      </w:r>
    </w:p>
    <w:p w14:paraId="2ED53263" w14:textId="77777777" w:rsidR="00C8186B" w:rsidRDefault="00C8186B" w:rsidP="00C8186B">
      <w:pPr>
        <w:pStyle w:val="Odstavecseseznamem"/>
        <w:spacing w:after="0"/>
        <w:rPr>
          <w:rFonts w:ascii="Times New Roman" w:hAnsi="Times New Roman" w:cs="Times New Roman"/>
          <w:color w:val="FF0000"/>
        </w:rPr>
      </w:pPr>
    </w:p>
    <w:p w14:paraId="43FAD888" w14:textId="77777777" w:rsidR="00F81A88" w:rsidRPr="00EE0E90" w:rsidRDefault="00F81A88" w:rsidP="00200A1E">
      <w:pPr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Poskytnutí </w:t>
      </w:r>
      <w:r w:rsidR="008077E0">
        <w:rPr>
          <w:rFonts w:ascii="Times New Roman" w:hAnsi="Times New Roman" w:cs="Times New Roman"/>
        </w:rPr>
        <w:t>takto vyplácených dotací</w:t>
      </w:r>
      <w:r w:rsidRPr="00EE0E90">
        <w:rPr>
          <w:rFonts w:ascii="Times New Roman" w:hAnsi="Times New Roman" w:cs="Times New Roman"/>
        </w:rPr>
        <w:t xml:space="preserve"> se řídí zákonem č. 250/2000 Sb., o rozpočtových pravidlech územních rozpočtů, v platném znění, a zákonem č. 128/2000 Sb., o obcích, v platném znění.</w:t>
      </w:r>
    </w:p>
    <w:p w14:paraId="0951A7B6" w14:textId="77777777" w:rsidR="00F81A88" w:rsidRPr="00EE0E90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1C9B9D7A" w14:textId="77777777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Čl. II</w:t>
      </w:r>
    </w:p>
    <w:p w14:paraId="18F5192E" w14:textId="77777777" w:rsidR="00F81A88" w:rsidRPr="00EE0E90" w:rsidRDefault="008077E0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Příspěvek obce</w:t>
      </w:r>
    </w:p>
    <w:p w14:paraId="0DC46F4F" w14:textId="4B40858B" w:rsidR="000D4384" w:rsidRPr="00EC2BFB" w:rsidRDefault="000D4384" w:rsidP="000D438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A51D7">
        <w:rPr>
          <w:rFonts w:ascii="Times New Roman" w:hAnsi="Times New Roman" w:cs="Times New Roman"/>
          <w:highlight w:val="red"/>
        </w:rPr>
        <w:t xml:space="preserve">Obec přispěje městu Jilemnice částkou </w:t>
      </w:r>
      <w:r w:rsidR="0093617B" w:rsidRPr="002A51D7">
        <w:rPr>
          <w:rFonts w:ascii="Times New Roman" w:hAnsi="Times New Roman" w:cs="Times New Roman"/>
          <w:highlight w:val="red"/>
        </w:rPr>
        <w:t>42</w:t>
      </w:r>
      <w:r w:rsidRPr="002A51D7">
        <w:rPr>
          <w:rFonts w:ascii="Times New Roman" w:hAnsi="Times New Roman" w:cs="Times New Roman"/>
          <w:highlight w:val="red"/>
        </w:rPr>
        <w:t xml:space="preserve"> Kč na obyvatele</w:t>
      </w:r>
      <w:r w:rsidRPr="00EC2BFB">
        <w:rPr>
          <w:rFonts w:ascii="Times New Roman" w:hAnsi="Times New Roman" w:cs="Times New Roman"/>
        </w:rPr>
        <w:t xml:space="preserve">. K výpočtu </w:t>
      </w:r>
      <w:r w:rsidR="00697A17" w:rsidRPr="00EC2BFB">
        <w:rPr>
          <w:rFonts w:ascii="Times New Roman" w:hAnsi="Times New Roman" w:cs="Times New Roman"/>
        </w:rPr>
        <w:t>byl</w:t>
      </w:r>
      <w:r w:rsidRPr="00EC2BFB">
        <w:rPr>
          <w:rFonts w:ascii="Times New Roman" w:hAnsi="Times New Roman" w:cs="Times New Roman"/>
        </w:rPr>
        <w:t xml:space="preserve"> použit počet obyvatel </w:t>
      </w:r>
      <w:r w:rsidR="00143328">
        <w:rPr>
          <w:rFonts w:ascii="Times New Roman" w:hAnsi="Times New Roman" w:cs="Times New Roman"/>
        </w:rPr>
        <w:br/>
      </w:r>
      <w:r w:rsidRPr="00EC2BFB">
        <w:rPr>
          <w:rFonts w:ascii="Times New Roman" w:hAnsi="Times New Roman" w:cs="Times New Roman"/>
        </w:rPr>
        <w:t>k</w:t>
      </w:r>
      <w:r w:rsidR="006D3498" w:rsidRPr="00EC2BFB">
        <w:rPr>
          <w:rFonts w:ascii="Times New Roman" w:hAnsi="Times New Roman" w:cs="Times New Roman"/>
        </w:rPr>
        <w:t> </w:t>
      </w:r>
      <w:r w:rsidR="00C65B2F" w:rsidRPr="00EC2BFB">
        <w:rPr>
          <w:rFonts w:ascii="Times New Roman" w:hAnsi="Times New Roman" w:cs="Times New Roman"/>
        </w:rPr>
        <w:t>1.</w:t>
      </w:r>
      <w:r w:rsidR="00143328">
        <w:rPr>
          <w:rFonts w:ascii="Times New Roman" w:hAnsi="Times New Roman" w:cs="Times New Roman"/>
        </w:rPr>
        <w:t xml:space="preserve"> </w:t>
      </w:r>
      <w:r w:rsidR="00C65B2F" w:rsidRPr="00EC2BFB">
        <w:rPr>
          <w:rFonts w:ascii="Times New Roman" w:hAnsi="Times New Roman" w:cs="Times New Roman"/>
        </w:rPr>
        <w:t>1</w:t>
      </w:r>
      <w:r w:rsidRPr="00EC2BFB">
        <w:rPr>
          <w:rFonts w:ascii="Times New Roman" w:hAnsi="Times New Roman" w:cs="Times New Roman"/>
        </w:rPr>
        <w:t>.</w:t>
      </w:r>
      <w:r w:rsidR="00143328">
        <w:rPr>
          <w:rFonts w:ascii="Times New Roman" w:hAnsi="Times New Roman" w:cs="Times New Roman"/>
        </w:rPr>
        <w:t xml:space="preserve"> </w:t>
      </w:r>
      <w:r w:rsidRPr="006A704A">
        <w:rPr>
          <w:rFonts w:ascii="Times New Roman" w:hAnsi="Times New Roman" w:cs="Times New Roman"/>
        </w:rPr>
        <w:t>20</w:t>
      </w:r>
      <w:r w:rsidR="00697A17" w:rsidRPr="006A704A">
        <w:rPr>
          <w:rFonts w:ascii="Times New Roman" w:hAnsi="Times New Roman" w:cs="Times New Roman"/>
        </w:rPr>
        <w:t>2</w:t>
      </w:r>
      <w:r w:rsidR="00703699">
        <w:rPr>
          <w:rFonts w:ascii="Times New Roman" w:hAnsi="Times New Roman" w:cs="Times New Roman"/>
        </w:rPr>
        <w:t>4</w:t>
      </w:r>
      <w:r w:rsidRPr="006A704A">
        <w:rPr>
          <w:rFonts w:ascii="Times New Roman" w:hAnsi="Times New Roman" w:cs="Times New Roman"/>
        </w:rPr>
        <w:t>.</w:t>
      </w:r>
      <w:r w:rsidRPr="00EC2BFB">
        <w:rPr>
          <w:rFonts w:ascii="Times New Roman" w:hAnsi="Times New Roman" w:cs="Times New Roman"/>
        </w:rPr>
        <w:t xml:space="preserve"> </w:t>
      </w:r>
      <w:r w:rsidR="00697A17" w:rsidRPr="00EC2BFB">
        <w:rPr>
          <w:rFonts w:ascii="Times New Roman" w:hAnsi="Times New Roman" w:cs="Times New Roman"/>
        </w:rPr>
        <w:t xml:space="preserve">Příspěvek byl vypočten na základě kvalifikovaného odhadu nákladovosti služeb </w:t>
      </w:r>
      <w:r w:rsidR="000634B4" w:rsidRPr="00EC2BFB">
        <w:rPr>
          <w:rFonts w:ascii="Times New Roman" w:hAnsi="Times New Roman" w:cs="Times New Roman"/>
        </w:rPr>
        <w:t>po odečtení zbylých</w:t>
      </w:r>
      <w:r w:rsidR="00697A17" w:rsidRPr="00EC2BFB">
        <w:rPr>
          <w:rFonts w:ascii="Times New Roman" w:hAnsi="Times New Roman" w:cs="Times New Roman"/>
        </w:rPr>
        <w:t xml:space="preserve"> prostředků z roku 202</w:t>
      </w:r>
      <w:r w:rsidR="00703699">
        <w:rPr>
          <w:rFonts w:ascii="Times New Roman" w:hAnsi="Times New Roman" w:cs="Times New Roman"/>
        </w:rPr>
        <w:t>4</w:t>
      </w:r>
      <w:r w:rsidR="00697A17" w:rsidRPr="00EC2BFB">
        <w:rPr>
          <w:rFonts w:ascii="Times New Roman" w:hAnsi="Times New Roman" w:cs="Times New Roman"/>
        </w:rPr>
        <w:t xml:space="preserve"> </w:t>
      </w:r>
      <w:r w:rsidR="000634B4" w:rsidRPr="00EC2BFB">
        <w:rPr>
          <w:rFonts w:ascii="Times New Roman" w:hAnsi="Times New Roman" w:cs="Times New Roman"/>
        </w:rPr>
        <w:t>a přepočten</w:t>
      </w:r>
      <w:r w:rsidR="002E7B88">
        <w:rPr>
          <w:rFonts w:ascii="Times New Roman" w:hAnsi="Times New Roman" w:cs="Times New Roman"/>
        </w:rPr>
        <w:t xml:space="preserve"> na</w:t>
      </w:r>
      <w:r w:rsidR="00697A17" w:rsidRPr="00EC2BFB">
        <w:rPr>
          <w:rFonts w:ascii="Times New Roman" w:hAnsi="Times New Roman" w:cs="Times New Roman"/>
        </w:rPr>
        <w:t xml:space="preserve"> obyvatel</w:t>
      </w:r>
      <w:r w:rsidR="000634B4" w:rsidRPr="00EC2BFB">
        <w:rPr>
          <w:rFonts w:ascii="Times New Roman" w:hAnsi="Times New Roman" w:cs="Times New Roman"/>
        </w:rPr>
        <w:t>e</w:t>
      </w:r>
      <w:r w:rsidR="00EC2BFB" w:rsidRPr="00EC2BFB">
        <w:rPr>
          <w:rFonts w:ascii="Times New Roman" w:hAnsi="Times New Roman" w:cs="Times New Roman"/>
        </w:rPr>
        <w:t xml:space="preserve"> zapojených obcí</w:t>
      </w:r>
      <w:r w:rsidR="000634B4" w:rsidRPr="00EC2BFB">
        <w:rPr>
          <w:rFonts w:ascii="Times New Roman" w:hAnsi="Times New Roman" w:cs="Times New Roman"/>
        </w:rPr>
        <w:t>.</w:t>
      </w:r>
      <w:r w:rsidR="00697A17" w:rsidRPr="00EC2BFB">
        <w:rPr>
          <w:rFonts w:ascii="Times New Roman" w:hAnsi="Times New Roman" w:cs="Times New Roman"/>
        </w:rPr>
        <w:t xml:space="preserve"> </w:t>
      </w:r>
    </w:p>
    <w:p w14:paraId="43EEEABD" w14:textId="487D8930" w:rsidR="00746DC4" w:rsidRPr="003416E0" w:rsidRDefault="000D4384" w:rsidP="000D438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416E0">
        <w:rPr>
          <w:rFonts w:ascii="Times New Roman" w:hAnsi="Times New Roman" w:cs="Times New Roman"/>
        </w:rPr>
        <w:lastRenderedPageBreak/>
        <w:t>Obec se zavazuje zaplatit městu Jilemnice svůj příspěvek na spolufinancování sociálních služeb dle Čl. I této smlouvy v</w:t>
      </w:r>
      <w:r w:rsidR="001940D8" w:rsidRPr="003416E0">
        <w:rPr>
          <w:rFonts w:ascii="Times New Roman" w:hAnsi="Times New Roman" w:cs="Times New Roman"/>
        </w:rPr>
        <w:t xml:space="preserve"> celkové</w:t>
      </w:r>
      <w:r w:rsidRPr="003416E0">
        <w:rPr>
          <w:rFonts w:ascii="Times New Roman" w:hAnsi="Times New Roman" w:cs="Times New Roman"/>
        </w:rPr>
        <w:t xml:space="preserve"> výši </w:t>
      </w:r>
      <w:r w:rsidR="00703699" w:rsidRPr="004114FF">
        <w:rPr>
          <w:rFonts w:ascii="Times New Roman" w:hAnsi="Times New Roman" w:cs="Times New Roman"/>
          <w:highlight w:val="yellow"/>
        </w:rPr>
        <w:t>………</w:t>
      </w:r>
      <w:r w:rsidR="007207AA">
        <w:rPr>
          <w:rFonts w:ascii="Times New Roman" w:hAnsi="Times New Roman" w:cs="Times New Roman"/>
        </w:rPr>
        <w:t xml:space="preserve"> </w:t>
      </w:r>
      <w:r w:rsidR="001940D8" w:rsidRPr="003416E0">
        <w:rPr>
          <w:rFonts w:ascii="Times New Roman" w:hAnsi="Times New Roman" w:cs="Times New Roman"/>
        </w:rPr>
        <w:t xml:space="preserve">Kč, slovy </w:t>
      </w:r>
      <w:r w:rsidR="00703699" w:rsidRPr="004114FF">
        <w:rPr>
          <w:rFonts w:ascii="Times New Roman" w:hAnsi="Times New Roman" w:cs="Times New Roman"/>
          <w:highlight w:val="yellow"/>
        </w:rPr>
        <w:t>……………………</w:t>
      </w:r>
      <w:r w:rsidR="007207AA">
        <w:rPr>
          <w:rFonts w:ascii="Times New Roman" w:hAnsi="Times New Roman" w:cs="Times New Roman"/>
        </w:rPr>
        <w:t xml:space="preserve"> </w:t>
      </w:r>
      <w:r w:rsidR="00697A17">
        <w:rPr>
          <w:rFonts w:ascii="Times New Roman" w:hAnsi="Times New Roman" w:cs="Times New Roman"/>
        </w:rPr>
        <w:t>korun českých.</w:t>
      </w:r>
      <w:r w:rsidRPr="003416E0">
        <w:rPr>
          <w:rFonts w:ascii="Times New Roman" w:hAnsi="Times New Roman" w:cs="Times New Roman"/>
        </w:rPr>
        <w:t xml:space="preserve"> </w:t>
      </w:r>
    </w:p>
    <w:p w14:paraId="3FB0219D" w14:textId="77777777" w:rsidR="00F81A88" w:rsidRPr="003416E0" w:rsidRDefault="001940D8" w:rsidP="002260C3">
      <w:pPr>
        <w:numPr>
          <w:ilvl w:val="0"/>
          <w:numId w:val="4"/>
        </w:numPr>
        <w:spacing w:after="0" w:line="259" w:lineRule="auto"/>
        <w:ind w:left="708"/>
        <w:jc w:val="both"/>
        <w:rPr>
          <w:rFonts w:ascii="Times New Roman" w:hAnsi="Times New Roman" w:cs="Times New Roman"/>
          <w:i/>
          <w:iCs/>
        </w:rPr>
      </w:pPr>
      <w:r w:rsidRPr="003416E0">
        <w:rPr>
          <w:rFonts w:ascii="Times New Roman" w:hAnsi="Times New Roman" w:cs="Times New Roman"/>
        </w:rPr>
        <w:t>Město Jilemnice přijímá příspěvek obce ve výši uvedené v předchozím odstavci. Zároveň se zavazuje využít ho výhradně k účelu dle čl. I této smlouvy.</w:t>
      </w:r>
    </w:p>
    <w:p w14:paraId="63064C6A" w14:textId="77777777" w:rsidR="00F81A88" w:rsidRPr="003416E0" w:rsidRDefault="00F81A88" w:rsidP="008E6B41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</w:p>
    <w:p w14:paraId="03AE6A2F" w14:textId="07D2926C" w:rsidR="00C11C7C" w:rsidRPr="003416E0" w:rsidRDefault="001940D8" w:rsidP="00C76C1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416E0">
        <w:rPr>
          <w:rFonts w:ascii="Times New Roman" w:hAnsi="Times New Roman" w:cs="Times New Roman"/>
        </w:rPr>
        <w:t xml:space="preserve">Příspěvek </w:t>
      </w:r>
      <w:r w:rsidR="00C11C7C" w:rsidRPr="003416E0">
        <w:rPr>
          <w:rFonts w:ascii="Times New Roman" w:hAnsi="Times New Roman" w:cs="Times New Roman"/>
        </w:rPr>
        <w:t xml:space="preserve">převede obec na účet města Jilemnice číslo </w:t>
      </w:r>
      <w:r w:rsidR="00B24E88" w:rsidRPr="003416E0">
        <w:rPr>
          <w:rFonts w:ascii="Times New Roman" w:hAnsi="Times New Roman" w:cs="Times New Roman"/>
        </w:rPr>
        <w:t xml:space="preserve"> </w:t>
      </w:r>
      <w:r w:rsidR="00C11C7C" w:rsidRPr="003416E0">
        <w:rPr>
          <w:rFonts w:ascii="Times New Roman" w:hAnsi="Times New Roman" w:cs="Times New Roman"/>
        </w:rPr>
        <w:t>1263091359/0800</w:t>
      </w:r>
      <w:r w:rsidR="00C104A3" w:rsidRPr="003416E0">
        <w:rPr>
          <w:rFonts w:ascii="Times New Roman" w:hAnsi="Times New Roman" w:cs="Times New Roman"/>
        </w:rPr>
        <w:t xml:space="preserve">, jako variabilní symbol uvede obec </w:t>
      </w:r>
      <w:r w:rsidR="00703699" w:rsidRPr="004114FF">
        <w:rPr>
          <w:rFonts w:ascii="Times New Roman" w:hAnsi="Times New Roman" w:cs="Times New Roman"/>
          <w:highlight w:val="yellow"/>
        </w:rPr>
        <w:t>…………</w:t>
      </w:r>
      <w:r w:rsidR="00892510" w:rsidRPr="004114FF">
        <w:rPr>
          <w:rFonts w:ascii="Times New Roman" w:hAnsi="Times New Roman" w:cs="Times New Roman"/>
          <w:highlight w:val="yellow"/>
        </w:rPr>
        <w:t>.</w:t>
      </w:r>
      <w:r w:rsidR="00892510">
        <w:rPr>
          <w:rFonts w:ascii="Times New Roman" w:hAnsi="Times New Roman" w:cs="Times New Roman"/>
        </w:rPr>
        <w:t xml:space="preserve"> </w:t>
      </w:r>
      <w:r w:rsidR="00C11C7C" w:rsidRPr="003416E0">
        <w:rPr>
          <w:rFonts w:ascii="Times New Roman" w:hAnsi="Times New Roman" w:cs="Times New Roman"/>
        </w:rPr>
        <w:t>Závazek obce zaplatit příspěvek dle této smlouvy je splněn připsáním výše uvedené částky na účet města Jilemnice</w:t>
      </w:r>
      <w:r w:rsidR="00BA1839" w:rsidRPr="003416E0">
        <w:rPr>
          <w:rFonts w:ascii="Times New Roman" w:hAnsi="Times New Roman" w:cs="Times New Roman"/>
        </w:rPr>
        <w:t xml:space="preserve"> nejpozději v den </w:t>
      </w:r>
      <w:r w:rsidR="009D0F1F" w:rsidRPr="003416E0">
        <w:rPr>
          <w:rFonts w:ascii="Times New Roman" w:hAnsi="Times New Roman" w:cs="Times New Roman"/>
        </w:rPr>
        <w:t>31</w:t>
      </w:r>
      <w:r w:rsidR="00BA1839" w:rsidRPr="003416E0">
        <w:rPr>
          <w:rFonts w:ascii="Times New Roman" w:hAnsi="Times New Roman" w:cs="Times New Roman"/>
        </w:rPr>
        <w:t>.</w:t>
      </w:r>
      <w:r w:rsidR="00C85DA0">
        <w:rPr>
          <w:rFonts w:ascii="Times New Roman" w:hAnsi="Times New Roman" w:cs="Times New Roman"/>
        </w:rPr>
        <w:t xml:space="preserve"> </w:t>
      </w:r>
      <w:r w:rsidR="00BA1839" w:rsidRPr="003416E0">
        <w:rPr>
          <w:rFonts w:ascii="Times New Roman" w:hAnsi="Times New Roman" w:cs="Times New Roman"/>
        </w:rPr>
        <w:t>3.</w:t>
      </w:r>
      <w:r w:rsidR="00C85DA0">
        <w:rPr>
          <w:rFonts w:ascii="Times New Roman" w:hAnsi="Times New Roman" w:cs="Times New Roman"/>
        </w:rPr>
        <w:t xml:space="preserve"> </w:t>
      </w:r>
      <w:r w:rsidR="00BA1839" w:rsidRPr="003416E0">
        <w:rPr>
          <w:rFonts w:ascii="Times New Roman" w:hAnsi="Times New Roman" w:cs="Times New Roman"/>
        </w:rPr>
        <w:t>202</w:t>
      </w:r>
      <w:r w:rsidR="00703699">
        <w:rPr>
          <w:rFonts w:ascii="Times New Roman" w:hAnsi="Times New Roman" w:cs="Times New Roman"/>
        </w:rPr>
        <w:t>5</w:t>
      </w:r>
      <w:r w:rsidR="00C11C7C" w:rsidRPr="003416E0">
        <w:rPr>
          <w:rFonts w:ascii="Times New Roman" w:hAnsi="Times New Roman" w:cs="Times New Roman"/>
        </w:rPr>
        <w:t>.</w:t>
      </w:r>
    </w:p>
    <w:p w14:paraId="552C4139" w14:textId="0C04DAC8" w:rsidR="00C76C1F" w:rsidRPr="009D0F1F" w:rsidRDefault="00C76C1F" w:rsidP="00BA183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416E0">
        <w:rPr>
          <w:rFonts w:ascii="Times New Roman" w:hAnsi="Times New Roman" w:cs="Times New Roman"/>
        </w:rPr>
        <w:t>Nevyčerpaná část příspěvku zůstane na účtu města Jilemnice, účetně bude převedena do roku 202</w:t>
      </w:r>
      <w:r w:rsidR="00703699">
        <w:rPr>
          <w:rFonts w:ascii="Times New Roman" w:hAnsi="Times New Roman" w:cs="Times New Roman"/>
        </w:rPr>
        <w:t>6</w:t>
      </w:r>
      <w:r w:rsidRPr="003416E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bude použita na financování sociálních služeb dle čl. I. Při výpočtu výše příspěvku obcí na rok 202</w:t>
      </w:r>
      <w:r w:rsidR="0070369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9D0F1F">
        <w:rPr>
          <w:rFonts w:ascii="Times New Roman" w:hAnsi="Times New Roman" w:cs="Times New Roman"/>
        </w:rPr>
        <w:t>bude jeho celková výše snížena o převedenou hodnotu z roku 202</w:t>
      </w:r>
      <w:r w:rsidR="00703699">
        <w:rPr>
          <w:rFonts w:ascii="Times New Roman" w:hAnsi="Times New Roman" w:cs="Times New Roman"/>
        </w:rPr>
        <w:t>5</w:t>
      </w:r>
      <w:r w:rsidRPr="009D0F1F">
        <w:rPr>
          <w:rFonts w:ascii="Times New Roman" w:hAnsi="Times New Roman" w:cs="Times New Roman"/>
        </w:rPr>
        <w:t xml:space="preserve">. Propočet bude proveden za celé ORP, nikoliv na jednotlivé obce.  </w:t>
      </w:r>
    </w:p>
    <w:p w14:paraId="1DCF11BC" w14:textId="2F9FE9AC" w:rsidR="00F81A88" w:rsidRPr="009D0F1F" w:rsidRDefault="00C11C7C" w:rsidP="00C104A3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9D0F1F">
        <w:rPr>
          <w:rFonts w:ascii="Times New Roman" w:hAnsi="Times New Roman" w:cs="Times New Roman"/>
        </w:rPr>
        <w:t xml:space="preserve">Město Jilemnice se zavazuje zpracovat </w:t>
      </w:r>
      <w:r w:rsidR="00C104A3" w:rsidRPr="009D0F1F">
        <w:rPr>
          <w:rFonts w:ascii="Times New Roman" w:hAnsi="Times New Roman" w:cs="Times New Roman"/>
        </w:rPr>
        <w:t>1x ročně vyúčtování svěřených prostředků, které bude obsahovat tyto informace: výše příspěvku obcí ORP Jilemnice, požadavky na dotaci, výše vyplacených dotací, případně vyměřené vratky. Součástí vyúčtování bude také přehled počtu klientů konkrétní obce v konkrétní službě.</w:t>
      </w:r>
      <w:r w:rsidR="00F64176">
        <w:rPr>
          <w:rFonts w:ascii="Times New Roman" w:hAnsi="Times New Roman" w:cs="Times New Roman"/>
        </w:rPr>
        <w:t xml:space="preserve"> </w:t>
      </w:r>
      <w:bookmarkStart w:id="0" w:name="_Hlk56698031"/>
      <w:r w:rsidR="00F64176">
        <w:rPr>
          <w:rFonts w:ascii="Times New Roman" w:hAnsi="Times New Roman" w:cs="Times New Roman"/>
        </w:rPr>
        <w:t>Kompletní vyúčtování bude předloženo do 31. 3. 202</w:t>
      </w:r>
      <w:r w:rsidR="00703699">
        <w:rPr>
          <w:rFonts w:ascii="Times New Roman" w:hAnsi="Times New Roman" w:cs="Times New Roman"/>
        </w:rPr>
        <w:t>6</w:t>
      </w:r>
      <w:r w:rsidR="00F64176">
        <w:rPr>
          <w:rFonts w:ascii="Times New Roman" w:hAnsi="Times New Roman" w:cs="Times New Roman"/>
        </w:rPr>
        <w:t>.</w:t>
      </w:r>
    </w:p>
    <w:bookmarkEnd w:id="0"/>
    <w:p w14:paraId="2BE80D99" w14:textId="77777777" w:rsidR="00F81A88" w:rsidRPr="00EE0E90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005E782F" w14:textId="77777777" w:rsidR="00F81A88" w:rsidRPr="00EE0E90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14:paraId="43354F22" w14:textId="77777777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 xml:space="preserve">Čl. </w:t>
      </w:r>
      <w:r w:rsidR="00C65B2F">
        <w:rPr>
          <w:rFonts w:ascii="Times New Roman" w:hAnsi="Times New Roman" w:cs="Times New Roman"/>
          <w:b/>
          <w:bCs/>
        </w:rPr>
        <w:t>I</w:t>
      </w:r>
      <w:r w:rsidRPr="00EE0E90">
        <w:rPr>
          <w:rFonts w:ascii="Times New Roman" w:hAnsi="Times New Roman" w:cs="Times New Roman"/>
          <w:b/>
          <w:bCs/>
        </w:rPr>
        <w:t>II</w:t>
      </w:r>
    </w:p>
    <w:p w14:paraId="6F299DB2" w14:textId="77777777" w:rsidR="00F81A88" w:rsidRPr="00EE0E90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Závěrečné ustanovení</w:t>
      </w:r>
    </w:p>
    <w:p w14:paraId="2A93B5CB" w14:textId="77777777" w:rsidR="00F81A88" w:rsidRPr="00EE0E90" w:rsidRDefault="00F81A88" w:rsidP="008E6B41">
      <w:pPr>
        <w:spacing w:after="0" w:line="259" w:lineRule="auto"/>
        <w:jc w:val="both"/>
        <w:rPr>
          <w:rFonts w:ascii="Times New Roman" w:hAnsi="Times New Roman" w:cs="Times New Roman"/>
          <w:b/>
          <w:bCs/>
        </w:rPr>
      </w:pPr>
    </w:p>
    <w:p w14:paraId="7FB1F799" w14:textId="721EA7FC" w:rsidR="00F81A88" w:rsidRPr="00EE0E90" w:rsidRDefault="00C65B2F" w:rsidP="008E6B4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uzavírána na období kalendářního roku 202</w:t>
      </w:r>
      <w:r w:rsidR="007036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tj. na dobu určitou</w:t>
      </w:r>
      <w:r w:rsidR="00F81A88" w:rsidRPr="00EE0E90">
        <w:rPr>
          <w:rFonts w:ascii="Times New Roman" w:hAnsi="Times New Roman" w:cs="Times New Roman"/>
        </w:rPr>
        <w:t>.</w:t>
      </w:r>
    </w:p>
    <w:p w14:paraId="69749407" w14:textId="77777777" w:rsidR="00F81A88" w:rsidRPr="00EE0E90" w:rsidRDefault="00F81A88" w:rsidP="008E6B41">
      <w:pPr>
        <w:spacing w:after="0" w:line="259" w:lineRule="auto"/>
        <w:ind w:left="349"/>
        <w:jc w:val="both"/>
        <w:rPr>
          <w:rFonts w:ascii="Times New Roman" w:hAnsi="Times New Roman" w:cs="Times New Roman"/>
        </w:rPr>
      </w:pPr>
    </w:p>
    <w:p w14:paraId="385FBCAA" w14:textId="77777777" w:rsidR="00C65B2F" w:rsidRDefault="00C65B2F" w:rsidP="008E6B41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obec nepřevede</w:t>
      </w:r>
      <w:r w:rsidR="00F66504">
        <w:rPr>
          <w:rFonts w:ascii="Times New Roman" w:hAnsi="Times New Roman" w:cs="Times New Roman"/>
        </w:rPr>
        <w:t xml:space="preserve"> příspěvek dle čl. II této smlouvy na účet města Jilemnice, bude vyřazen</w:t>
      </w:r>
      <w:r w:rsidR="001F2379">
        <w:rPr>
          <w:rFonts w:ascii="Times New Roman" w:hAnsi="Times New Roman" w:cs="Times New Roman"/>
        </w:rPr>
        <w:t>a</w:t>
      </w:r>
      <w:r w:rsidR="00F66504">
        <w:rPr>
          <w:rFonts w:ascii="Times New Roman" w:hAnsi="Times New Roman" w:cs="Times New Roman"/>
        </w:rPr>
        <w:t xml:space="preserve"> ze systému společného financování sociálních služeb ORP Jilemnice. Spolufinancování v takovém případě zajistí obec na vlastní náklady</w:t>
      </w:r>
      <w:r w:rsidR="001F2379">
        <w:rPr>
          <w:rFonts w:ascii="Times New Roman" w:hAnsi="Times New Roman" w:cs="Times New Roman"/>
        </w:rPr>
        <w:t xml:space="preserve"> a ve vlastní režii</w:t>
      </w:r>
      <w:r w:rsidR="00F66504">
        <w:rPr>
          <w:rFonts w:ascii="Times New Roman" w:hAnsi="Times New Roman" w:cs="Times New Roman"/>
        </w:rPr>
        <w:t>.</w:t>
      </w:r>
    </w:p>
    <w:p w14:paraId="4BD5A3B8" w14:textId="77777777" w:rsidR="00C65B2F" w:rsidRDefault="00C65B2F" w:rsidP="00F66504">
      <w:pPr>
        <w:pStyle w:val="Odstavecseseznamem"/>
        <w:spacing w:after="0"/>
        <w:rPr>
          <w:rFonts w:ascii="Times New Roman" w:hAnsi="Times New Roman" w:cs="Times New Roman"/>
        </w:rPr>
      </w:pPr>
    </w:p>
    <w:p w14:paraId="5DF69B24" w14:textId="77777777" w:rsidR="00F81A88" w:rsidRPr="00EE0E90" w:rsidRDefault="00F81A88" w:rsidP="00F66504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Všechny změny a doplňky této smlouvy musí být učiněny formou písemných, číslovaných dodatků podepsaných oběma smluvními stranami.</w:t>
      </w:r>
    </w:p>
    <w:p w14:paraId="58AA90FD" w14:textId="77777777" w:rsidR="00F81A88" w:rsidRPr="00EE0E90" w:rsidRDefault="00F81A88" w:rsidP="008E6B41">
      <w:pPr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Tato smlouva nabývá platnosti a účinnosti podpisem druhé ze smluvních stran a je vyhotovena ve </w:t>
      </w:r>
      <w:r w:rsidR="00C65B2F">
        <w:rPr>
          <w:rFonts w:ascii="Times New Roman" w:hAnsi="Times New Roman" w:cs="Times New Roman"/>
        </w:rPr>
        <w:t>dvou</w:t>
      </w:r>
      <w:r w:rsidRPr="00EE0E90">
        <w:rPr>
          <w:rFonts w:ascii="Times New Roman" w:hAnsi="Times New Roman" w:cs="Times New Roman"/>
        </w:rPr>
        <w:t xml:space="preserve"> stejnopisech, </w:t>
      </w:r>
      <w:r w:rsidR="00C65B2F">
        <w:rPr>
          <w:rFonts w:ascii="Times New Roman" w:hAnsi="Times New Roman" w:cs="Times New Roman"/>
        </w:rPr>
        <w:t>každá ze stran obdrží jeden originál</w:t>
      </w:r>
      <w:r w:rsidRPr="00EE0E90">
        <w:rPr>
          <w:rFonts w:ascii="Times New Roman" w:hAnsi="Times New Roman" w:cs="Times New Roman"/>
        </w:rPr>
        <w:t>.</w:t>
      </w:r>
    </w:p>
    <w:p w14:paraId="22891CBE" w14:textId="77777777" w:rsidR="00F81A88" w:rsidRPr="00EE0E90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01206EE8" w14:textId="77777777" w:rsidR="00C65B2F" w:rsidRPr="00EE0E90" w:rsidRDefault="00C65B2F" w:rsidP="00C65B2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>Smluvní strany prohlašují, že jsou plně svéprávné a že si tuto smlouvu před jejím podpisem přečetly, jejímu obsahu rozumí a bez výhrad s ním souhlasí. Smluvní strany dále prohlašují, že tato smlouva je výrazem jejich svobodné a vážné vůle prosté omylu či tísně, je dostatečně určitá a srozumitelná, na důkaz čehož připojují níže své podpisy.</w:t>
      </w:r>
    </w:p>
    <w:p w14:paraId="544B7181" w14:textId="77777777" w:rsidR="00F81A88" w:rsidRPr="00EE0E90" w:rsidRDefault="00F81A88" w:rsidP="008E6B41">
      <w:pPr>
        <w:spacing w:after="0" w:line="259" w:lineRule="auto"/>
        <w:ind w:left="360"/>
        <w:jc w:val="both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 </w:t>
      </w:r>
    </w:p>
    <w:p w14:paraId="6D4E36AE" w14:textId="77777777" w:rsidR="00F81A88" w:rsidRDefault="00F81A88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6C94AE30" w14:textId="77777777" w:rsidR="00F66504" w:rsidRPr="00EE0E90" w:rsidRDefault="00F66504" w:rsidP="00F66504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</w:rPr>
        <w:t>IV</w:t>
      </w:r>
    </w:p>
    <w:p w14:paraId="1EEB66BE" w14:textId="77777777" w:rsidR="00F66504" w:rsidRPr="00EE0E90" w:rsidRDefault="00F66504" w:rsidP="00F66504">
      <w:pPr>
        <w:spacing w:after="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Schvalovací doložka</w:t>
      </w:r>
    </w:p>
    <w:p w14:paraId="47D151E0" w14:textId="77777777" w:rsidR="00F66504" w:rsidRDefault="00F66504" w:rsidP="008E6B41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443EE9D2" w14:textId="77777777" w:rsidR="00F66504" w:rsidRPr="00F66504" w:rsidRDefault="00F66504" w:rsidP="00F66504">
      <w:pPr>
        <w:spacing w:after="0" w:line="259" w:lineRule="auto"/>
        <w:jc w:val="both"/>
        <w:rPr>
          <w:rFonts w:ascii="Times New Roman" w:hAnsi="Times New Roman" w:cs="Times New Roman"/>
        </w:rPr>
      </w:pPr>
      <w:r w:rsidRPr="00F66504">
        <w:rPr>
          <w:rFonts w:ascii="Times New Roman" w:hAnsi="Times New Roman" w:cs="Times New Roman"/>
        </w:rPr>
        <w:t>Doložk</w:t>
      </w:r>
      <w:r>
        <w:rPr>
          <w:rFonts w:ascii="Times New Roman" w:hAnsi="Times New Roman" w:cs="Times New Roman"/>
        </w:rPr>
        <w:t>a</w:t>
      </w:r>
      <w:r w:rsidRPr="00F66504">
        <w:rPr>
          <w:rFonts w:ascii="Times New Roman" w:hAnsi="Times New Roman" w:cs="Times New Roman"/>
        </w:rPr>
        <w:t xml:space="preserve"> dle ustanovení § 41 zákona č. 128/2000 Sb., o obcích (obecní zřízení), ve znění pozdějších předpisů.</w:t>
      </w:r>
    </w:p>
    <w:p w14:paraId="3C9D0943" w14:textId="1431F5E9" w:rsidR="00F66504" w:rsidRPr="00F66504" w:rsidRDefault="00F66504" w:rsidP="00F66504">
      <w:pPr>
        <w:spacing w:after="0" w:line="259" w:lineRule="auto"/>
        <w:jc w:val="both"/>
        <w:rPr>
          <w:rFonts w:ascii="Times New Roman" w:hAnsi="Times New Roman" w:cs="Times New Roman"/>
        </w:rPr>
      </w:pPr>
      <w:r w:rsidRPr="00F66504">
        <w:rPr>
          <w:rFonts w:ascii="Times New Roman" w:hAnsi="Times New Roman" w:cs="Times New Roman"/>
        </w:rPr>
        <w:t xml:space="preserve">Tuto smlouvu schválilo Zastupitelstvo obce </w:t>
      </w:r>
      <w:r w:rsidR="00703699" w:rsidRPr="004114FF">
        <w:rPr>
          <w:rFonts w:ascii="Times New Roman" w:hAnsi="Times New Roman" w:cs="Times New Roman"/>
          <w:highlight w:val="yellow"/>
        </w:rPr>
        <w:t>………..</w:t>
      </w:r>
      <w:r w:rsidR="007207AA">
        <w:rPr>
          <w:rFonts w:ascii="Times New Roman" w:hAnsi="Times New Roman" w:cs="Times New Roman"/>
        </w:rPr>
        <w:t xml:space="preserve"> </w:t>
      </w:r>
      <w:r w:rsidRPr="00F66504">
        <w:rPr>
          <w:rFonts w:ascii="Times New Roman" w:hAnsi="Times New Roman" w:cs="Times New Roman"/>
        </w:rPr>
        <w:t xml:space="preserve">dne </w:t>
      </w:r>
      <w:r w:rsidR="00703699" w:rsidRPr="004114FF">
        <w:rPr>
          <w:rFonts w:ascii="Times New Roman" w:hAnsi="Times New Roman" w:cs="Times New Roman"/>
          <w:highlight w:val="yellow"/>
        </w:rPr>
        <w:t>…………</w:t>
      </w:r>
      <w:r w:rsidR="00892510">
        <w:rPr>
          <w:rFonts w:ascii="Times New Roman" w:hAnsi="Times New Roman" w:cs="Times New Roman"/>
        </w:rPr>
        <w:t xml:space="preserve"> </w:t>
      </w:r>
      <w:r w:rsidRPr="00F66504">
        <w:rPr>
          <w:rFonts w:ascii="Times New Roman" w:hAnsi="Times New Roman" w:cs="Times New Roman"/>
        </w:rPr>
        <w:t>usnesením číslo</w:t>
      </w:r>
      <w:r w:rsidR="004F17F7" w:rsidRPr="004114FF">
        <w:rPr>
          <w:rFonts w:ascii="Times New Roman" w:hAnsi="Times New Roman" w:cs="Times New Roman"/>
          <w:highlight w:val="yellow"/>
        </w:rPr>
        <w:t>……</w:t>
      </w:r>
      <w:r w:rsidRPr="004114FF">
        <w:rPr>
          <w:rFonts w:ascii="Times New Roman" w:hAnsi="Times New Roman" w:cs="Times New Roman"/>
          <w:highlight w:val="yellow"/>
        </w:rPr>
        <w:t>.</w:t>
      </w:r>
    </w:p>
    <w:p w14:paraId="6F791F5C" w14:textId="4D48E032" w:rsidR="00F66504" w:rsidRDefault="00F66504" w:rsidP="00F66504">
      <w:pPr>
        <w:spacing w:after="0" w:line="259" w:lineRule="auto"/>
        <w:jc w:val="both"/>
        <w:rPr>
          <w:rFonts w:ascii="Times New Roman" w:hAnsi="Times New Roman" w:cs="Times New Roman"/>
        </w:rPr>
      </w:pPr>
      <w:r w:rsidRPr="00F66504">
        <w:rPr>
          <w:rFonts w:ascii="Times New Roman" w:hAnsi="Times New Roman" w:cs="Times New Roman"/>
        </w:rPr>
        <w:t xml:space="preserve">Tuto smlouvu schválilo Zastupitelstvo města </w:t>
      </w:r>
      <w:r>
        <w:rPr>
          <w:rFonts w:ascii="Times New Roman" w:hAnsi="Times New Roman" w:cs="Times New Roman"/>
        </w:rPr>
        <w:t>Jilemnice</w:t>
      </w:r>
      <w:r w:rsidRPr="00F66504">
        <w:rPr>
          <w:rFonts w:ascii="Times New Roman" w:hAnsi="Times New Roman" w:cs="Times New Roman"/>
        </w:rPr>
        <w:t xml:space="preserve"> dne </w:t>
      </w:r>
      <w:r w:rsidR="004F17F7" w:rsidRPr="004F17F7">
        <w:rPr>
          <w:rFonts w:ascii="Times New Roman" w:hAnsi="Times New Roman" w:cs="Times New Roman"/>
          <w:highlight w:val="cyan"/>
        </w:rPr>
        <w:t>………….</w:t>
      </w:r>
      <w:r w:rsidR="00892510">
        <w:rPr>
          <w:rFonts w:ascii="Times New Roman" w:hAnsi="Times New Roman" w:cs="Times New Roman"/>
        </w:rPr>
        <w:t xml:space="preserve"> </w:t>
      </w:r>
      <w:r w:rsidRPr="00F66504">
        <w:rPr>
          <w:rFonts w:ascii="Times New Roman" w:hAnsi="Times New Roman" w:cs="Times New Roman"/>
        </w:rPr>
        <w:t>usnesením číslo</w:t>
      </w:r>
      <w:r w:rsidR="00E9479D">
        <w:rPr>
          <w:rFonts w:ascii="Times New Roman" w:hAnsi="Times New Roman" w:cs="Times New Roman"/>
        </w:rPr>
        <w:t xml:space="preserve"> </w:t>
      </w:r>
      <w:r w:rsidR="004F17F7" w:rsidRPr="004F17F7">
        <w:rPr>
          <w:rFonts w:ascii="Times New Roman" w:hAnsi="Times New Roman" w:cs="Times New Roman"/>
          <w:highlight w:val="cyan"/>
        </w:rPr>
        <w:t>…</w:t>
      </w:r>
      <w:proofErr w:type="gramStart"/>
      <w:r w:rsidR="004F17F7" w:rsidRPr="004F17F7">
        <w:rPr>
          <w:rFonts w:ascii="Times New Roman" w:hAnsi="Times New Roman" w:cs="Times New Roman"/>
          <w:highlight w:val="cyan"/>
        </w:rPr>
        <w:t>…….</w:t>
      </w:r>
      <w:proofErr w:type="gramEnd"/>
      <w:r w:rsidR="00892510" w:rsidRPr="004F17F7">
        <w:rPr>
          <w:rFonts w:ascii="Times New Roman" w:hAnsi="Times New Roman" w:cs="Times New Roman"/>
          <w:highlight w:val="cyan"/>
        </w:rPr>
        <w:t>.</w:t>
      </w:r>
      <w:r w:rsidR="00892510">
        <w:rPr>
          <w:rFonts w:ascii="Times New Roman" w:hAnsi="Times New Roman" w:cs="Times New Roman"/>
        </w:rPr>
        <w:t xml:space="preserve"> </w:t>
      </w:r>
    </w:p>
    <w:p w14:paraId="14B50C54" w14:textId="77777777" w:rsidR="00C76C1F" w:rsidRDefault="00C76C1F" w:rsidP="008E6B41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00A6A865" w14:textId="600B1EEE" w:rsidR="00F81A88" w:rsidRDefault="00F81A88" w:rsidP="008E6B41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EE0E90">
        <w:rPr>
          <w:rFonts w:ascii="Times New Roman" w:hAnsi="Times New Roman" w:cs="Times New Roman"/>
        </w:rPr>
        <w:t xml:space="preserve">V Jilemnici dne </w:t>
      </w:r>
      <w:r w:rsidR="00892510" w:rsidRPr="00B1753B">
        <w:rPr>
          <w:rFonts w:ascii="Times New Roman" w:hAnsi="Times New Roman" w:cs="Times New Roman"/>
          <w:highlight w:val="cyan"/>
        </w:rPr>
        <w:fldChar w:fldCharType="begin"/>
      </w:r>
      <w:r w:rsidR="00892510" w:rsidRPr="00B1753B">
        <w:rPr>
          <w:rFonts w:ascii="Times New Roman" w:hAnsi="Times New Roman" w:cs="Times New Roman"/>
          <w:highlight w:val="cyan"/>
        </w:rPr>
        <w:instrText xml:space="preserve"> MERGEFIELD V_Jilemnici_dne </w:instrText>
      </w:r>
      <w:r w:rsidR="00892510" w:rsidRPr="00B1753B">
        <w:rPr>
          <w:rFonts w:ascii="Times New Roman" w:hAnsi="Times New Roman" w:cs="Times New Roman"/>
          <w:highlight w:val="cyan"/>
        </w:rPr>
        <w:fldChar w:fldCharType="end"/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</w:r>
      <w:r w:rsidRPr="00EE0E90">
        <w:rPr>
          <w:rFonts w:ascii="Times New Roman" w:hAnsi="Times New Roman" w:cs="Times New Roman"/>
        </w:rPr>
        <w:tab/>
        <w:t xml:space="preserve">            </w:t>
      </w:r>
      <w:r w:rsidR="00EA1E61">
        <w:rPr>
          <w:rFonts w:ascii="Times New Roman" w:hAnsi="Times New Roman" w:cs="Times New Roman"/>
        </w:rPr>
        <w:t xml:space="preserve">                          </w:t>
      </w:r>
      <w:r w:rsidR="000634B4">
        <w:rPr>
          <w:rFonts w:ascii="Times New Roman" w:hAnsi="Times New Roman" w:cs="Times New Roman"/>
        </w:rPr>
        <w:t>V</w:t>
      </w:r>
      <w:r w:rsidR="00892510">
        <w:rPr>
          <w:rFonts w:ascii="Times New Roman" w:hAnsi="Times New Roman" w:cs="Times New Roman"/>
        </w:rPr>
        <w:t xml:space="preserve"> </w:t>
      </w:r>
      <w:r w:rsidR="004F17F7" w:rsidRPr="004F17F7">
        <w:rPr>
          <w:rFonts w:ascii="Times New Roman" w:hAnsi="Times New Roman" w:cs="Times New Roman"/>
          <w:highlight w:val="cyan"/>
        </w:rPr>
        <w:t>……………</w:t>
      </w:r>
      <w:r w:rsidR="00892510">
        <w:rPr>
          <w:rFonts w:ascii="Times New Roman" w:hAnsi="Times New Roman" w:cs="Times New Roman"/>
        </w:rPr>
        <w:t xml:space="preserve"> </w:t>
      </w:r>
      <w:r w:rsidRPr="00EE0E90">
        <w:rPr>
          <w:rFonts w:ascii="Times New Roman" w:hAnsi="Times New Roman" w:cs="Times New Roman"/>
        </w:rPr>
        <w:t>dne</w:t>
      </w:r>
      <w:r w:rsidR="006A704A">
        <w:rPr>
          <w:rFonts w:ascii="Times New Roman" w:hAnsi="Times New Roman" w:cs="Times New Roman"/>
        </w:rPr>
        <w:t xml:space="preserve"> </w:t>
      </w:r>
      <w:r w:rsidR="004F17F7" w:rsidRPr="004F17F7">
        <w:rPr>
          <w:rFonts w:ascii="Times New Roman" w:hAnsi="Times New Roman" w:cs="Times New Roman"/>
          <w:highlight w:val="cyan"/>
        </w:rPr>
        <w:t>………..</w:t>
      </w:r>
      <w:r w:rsidR="00892510">
        <w:rPr>
          <w:rFonts w:ascii="Times New Roman" w:hAnsi="Times New Roman" w:cs="Times New Roman"/>
        </w:rPr>
        <w:fldChar w:fldCharType="begin"/>
      </w:r>
      <w:r w:rsidR="00892510">
        <w:rPr>
          <w:rFonts w:ascii="Times New Roman" w:hAnsi="Times New Roman" w:cs="Times New Roman"/>
        </w:rPr>
        <w:instrText xml:space="preserve"> MERGEFIELD "Dne1" </w:instrText>
      </w:r>
      <w:r w:rsidR="00892510">
        <w:rPr>
          <w:rFonts w:ascii="Times New Roman" w:hAnsi="Times New Roman" w:cs="Times New Roman"/>
        </w:rPr>
        <w:fldChar w:fldCharType="end"/>
      </w:r>
    </w:p>
    <w:p w14:paraId="1496CECF" w14:textId="6C354797" w:rsidR="00D334A4" w:rsidRPr="00EE0E90" w:rsidRDefault="00D334A4" w:rsidP="008E6B41">
      <w:p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</w:t>
      </w:r>
      <w:r w:rsidR="006A70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Podpis:</w:t>
      </w:r>
      <w:r w:rsidR="006A70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</w:t>
      </w:r>
      <w:r w:rsidR="00C85DA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</w:t>
      </w:r>
    </w:p>
    <w:sectPr w:rsidR="00D334A4" w:rsidRPr="00EE0E90" w:rsidSect="00785C03">
      <w:headerReference w:type="default" r:id="rId7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43E1" w14:textId="77777777" w:rsidR="00CA483E" w:rsidRDefault="00CA483E">
      <w:pPr>
        <w:spacing w:after="0" w:line="240" w:lineRule="auto"/>
      </w:pPr>
      <w:r>
        <w:separator/>
      </w:r>
    </w:p>
  </w:endnote>
  <w:endnote w:type="continuationSeparator" w:id="0">
    <w:p w14:paraId="2F322426" w14:textId="77777777" w:rsidR="00CA483E" w:rsidRDefault="00CA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56511" w14:textId="77777777" w:rsidR="00CA483E" w:rsidRDefault="00CA483E">
      <w:pPr>
        <w:spacing w:after="0" w:line="240" w:lineRule="auto"/>
      </w:pPr>
      <w:r>
        <w:separator/>
      </w:r>
    </w:p>
  </w:footnote>
  <w:footnote w:type="continuationSeparator" w:id="0">
    <w:p w14:paraId="00614CDB" w14:textId="77777777" w:rsidR="00CA483E" w:rsidRDefault="00CA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929FC" w14:textId="31D8B129" w:rsidR="00AE798B" w:rsidRDefault="00AE798B">
    <w:pPr>
      <w:pStyle w:val="Zhlav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A455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A4558">
      <w:rPr>
        <w:b/>
        <w:bCs/>
        <w:noProof/>
      </w:rPr>
      <w:t>2</w:t>
    </w:r>
    <w:r>
      <w:rPr>
        <w:b/>
        <w:bCs/>
      </w:rPr>
      <w:fldChar w:fldCharType="end"/>
    </w:r>
  </w:p>
  <w:p w14:paraId="470C95A4" w14:textId="77777777" w:rsidR="00AE798B" w:rsidRDefault="00AE7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327EB"/>
    <w:multiLevelType w:val="hybridMultilevel"/>
    <w:tmpl w:val="C06CA1F4"/>
    <w:lvl w:ilvl="0" w:tplc="75DA8B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752AE"/>
    <w:multiLevelType w:val="hybridMultilevel"/>
    <w:tmpl w:val="01823EAC"/>
    <w:lvl w:ilvl="0" w:tplc="C382DF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A24A76"/>
    <w:multiLevelType w:val="hybridMultilevel"/>
    <w:tmpl w:val="7F0421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037A9"/>
    <w:multiLevelType w:val="hybridMultilevel"/>
    <w:tmpl w:val="2C2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14B5D"/>
    <w:multiLevelType w:val="hybridMultilevel"/>
    <w:tmpl w:val="564AC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1126B"/>
    <w:multiLevelType w:val="hybridMultilevel"/>
    <w:tmpl w:val="04464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2149"/>
    <w:multiLevelType w:val="hybridMultilevel"/>
    <w:tmpl w:val="AE3A9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617CD"/>
    <w:multiLevelType w:val="hybridMultilevel"/>
    <w:tmpl w:val="4BFEB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45AF8"/>
    <w:multiLevelType w:val="hybridMultilevel"/>
    <w:tmpl w:val="36FE2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73582">
    <w:abstractNumId w:val="3"/>
  </w:num>
  <w:num w:numId="2" w16cid:durableId="895702147">
    <w:abstractNumId w:val="2"/>
  </w:num>
  <w:num w:numId="3" w16cid:durableId="1288705285">
    <w:abstractNumId w:val="8"/>
  </w:num>
  <w:num w:numId="4" w16cid:durableId="1096437823">
    <w:abstractNumId w:val="7"/>
  </w:num>
  <w:num w:numId="5" w16cid:durableId="83962452">
    <w:abstractNumId w:val="0"/>
  </w:num>
  <w:num w:numId="6" w16cid:durableId="1242519962">
    <w:abstractNumId w:val="1"/>
  </w:num>
  <w:num w:numId="7" w16cid:durableId="1118334008">
    <w:abstractNumId w:val="5"/>
  </w:num>
  <w:num w:numId="8" w16cid:durableId="1765682537">
    <w:abstractNumId w:val="6"/>
  </w:num>
  <w:num w:numId="9" w16cid:durableId="1190408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41"/>
    <w:rsid w:val="00021970"/>
    <w:rsid w:val="000634B4"/>
    <w:rsid w:val="000C51FE"/>
    <w:rsid w:val="000D19BA"/>
    <w:rsid w:val="000D2442"/>
    <w:rsid w:val="000D4384"/>
    <w:rsid w:val="000D7F7C"/>
    <w:rsid w:val="000F735F"/>
    <w:rsid w:val="00104654"/>
    <w:rsid w:val="00127995"/>
    <w:rsid w:val="00143328"/>
    <w:rsid w:val="00162B29"/>
    <w:rsid w:val="001940D8"/>
    <w:rsid w:val="00194A9B"/>
    <w:rsid w:val="00194D21"/>
    <w:rsid w:val="00196E39"/>
    <w:rsid w:val="001C5D75"/>
    <w:rsid w:val="001C654A"/>
    <w:rsid w:val="001D6F28"/>
    <w:rsid w:val="001D72FE"/>
    <w:rsid w:val="001F2379"/>
    <w:rsid w:val="00200A1E"/>
    <w:rsid w:val="002260C3"/>
    <w:rsid w:val="00230292"/>
    <w:rsid w:val="00257F39"/>
    <w:rsid w:val="00286A30"/>
    <w:rsid w:val="002919A1"/>
    <w:rsid w:val="002926D9"/>
    <w:rsid w:val="002A51D7"/>
    <w:rsid w:val="002B4E91"/>
    <w:rsid w:val="002E7B88"/>
    <w:rsid w:val="003060B6"/>
    <w:rsid w:val="00313456"/>
    <w:rsid w:val="003416E0"/>
    <w:rsid w:val="00342495"/>
    <w:rsid w:val="00354DB9"/>
    <w:rsid w:val="0035737C"/>
    <w:rsid w:val="0036257D"/>
    <w:rsid w:val="0036603B"/>
    <w:rsid w:val="003679AA"/>
    <w:rsid w:val="003D2615"/>
    <w:rsid w:val="003F33FB"/>
    <w:rsid w:val="003F5382"/>
    <w:rsid w:val="00406CCC"/>
    <w:rsid w:val="004114FF"/>
    <w:rsid w:val="00426EF6"/>
    <w:rsid w:val="004304DB"/>
    <w:rsid w:val="0047257F"/>
    <w:rsid w:val="004B6E80"/>
    <w:rsid w:val="004E4A9E"/>
    <w:rsid w:val="004F17F7"/>
    <w:rsid w:val="004F1B47"/>
    <w:rsid w:val="00500054"/>
    <w:rsid w:val="00506E5F"/>
    <w:rsid w:val="005404FE"/>
    <w:rsid w:val="0059447F"/>
    <w:rsid w:val="005C10B9"/>
    <w:rsid w:val="005E2FCE"/>
    <w:rsid w:val="006462A8"/>
    <w:rsid w:val="006517F1"/>
    <w:rsid w:val="00682723"/>
    <w:rsid w:val="00697A17"/>
    <w:rsid w:val="006A704A"/>
    <w:rsid w:val="006C1F01"/>
    <w:rsid w:val="006D1A36"/>
    <w:rsid w:val="006D23CA"/>
    <w:rsid w:val="006D3498"/>
    <w:rsid w:val="00703699"/>
    <w:rsid w:val="007207AA"/>
    <w:rsid w:val="00735971"/>
    <w:rsid w:val="00746DC4"/>
    <w:rsid w:val="00746E5D"/>
    <w:rsid w:val="00785C03"/>
    <w:rsid w:val="0078637B"/>
    <w:rsid w:val="00794BD8"/>
    <w:rsid w:val="00797037"/>
    <w:rsid w:val="007A0FD7"/>
    <w:rsid w:val="007A4357"/>
    <w:rsid w:val="008077E0"/>
    <w:rsid w:val="00822E93"/>
    <w:rsid w:val="0082786D"/>
    <w:rsid w:val="00892510"/>
    <w:rsid w:val="008D21BB"/>
    <w:rsid w:val="008E6B41"/>
    <w:rsid w:val="00906F59"/>
    <w:rsid w:val="009101CE"/>
    <w:rsid w:val="009309BD"/>
    <w:rsid w:val="0093617B"/>
    <w:rsid w:val="00960197"/>
    <w:rsid w:val="0097079B"/>
    <w:rsid w:val="00986003"/>
    <w:rsid w:val="009A25EA"/>
    <w:rsid w:val="009A4558"/>
    <w:rsid w:val="009D0F1F"/>
    <w:rsid w:val="009F5A05"/>
    <w:rsid w:val="00A14CFB"/>
    <w:rsid w:val="00A27F5A"/>
    <w:rsid w:val="00A776A7"/>
    <w:rsid w:val="00A83351"/>
    <w:rsid w:val="00A934EA"/>
    <w:rsid w:val="00AE798B"/>
    <w:rsid w:val="00B12082"/>
    <w:rsid w:val="00B1753B"/>
    <w:rsid w:val="00B24E88"/>
    <w:rsid w:val="00B60945"/>
    <w:rsid w:val="00B731CD"/>
    <w:rsid w:val="00B7336A"/>
    <w:rsid w:val="00B820EE"/>
    <w:rsid w:val="00B91DAD"/>
    <w:rsid w:val="00BA1839"/>
    <w:rsid w:val="00BC349C"/>
    <w:rsid w:val="00BF1EAB"/>
    <w:rsid w:val="00C104A3"/>
    <w:rsid w:val="00C11C7C"/>
    <w:rsid w:val="00C12A36"/>
    <w:rsid w:val="00C30AB0"/>
    <w:rsid w:val="00C451BC"/>
    <w:rsid w:val="00C65B2F"/>
    <w:rsid w:val="00C76C1F"/>
    <w:rsid w:val="00C8186B"/>
    <w:rsid w:val="00C85DA0"/>
    <w:rsid w:val="00CA1E18"/>
    <w:rsid w:val="00CA483E"/>
    <w:rsid w:val="00CE058F"/>
    <w:rsid w:val="00CE288D"/>
    <w:rsid w:val="00CF514B"/>
    <w:rsid w:val="00D2703B"/>
    <w:rsid w:val="00D271A5"/>
    <w:rsid w:val="00D27465"/>
    <w:rsid w:val="00D334A4"/>
    <w:rsid w:val="00D52A1B"/>
    <w:rsid w:val="00D950BA"/>
    <w:rsid w:val="00DA7DF1"/>
    <w:rsid w:val="00DB2EEA"/>
    <w:rsid w:val="00DB379E"/>
    <w:rsid w:val="00DF6D1C"/>
    <w:rsid w:val="00E02686"/>
    <w:rsid w:val="00E508A6"/>
    <w:rsid w:val="00E721E2"/>
    <w:rsid w:val="00E90C10"/>
    <w:rsid w:val="00E9479D"/>
    <w:rsid w:val="00EA1E61"/>
    <w:rsid w:val="00EA5A04"/>
    <w:rsid w:val="00EB1B10"/>
    <w:rsid w:val="00EC2BFB"/>
    <w:rsid w:val="00EE0E90"/>
    <w:rsid w:val="00EE579B"/>
    <w:rsid w:val="00EF1643"/>
    <w:rsid w:val="00EF720D"/>
    <w:rsid w:val="00F23B18"/>
    <w:rsid w:val="00F477B4"/>
    <w:rsid w:val="00F503C2"/>
    <w:rsid w:val="00F64176"/>
    <w:rsid w:val="00F66504"/>
    <w:rsid w:val="00F8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8CC5B"/>
  <w15:docId w15:val="{CE2F3B10-824F-4B4A-A19D-FA6806BD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5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8E6B41"/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CF514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594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Veřejnoprávní smlouva o poskytnutí dotace z rozpočtu města Jilemnice</vt:lpstr>
    </vt:vector>
  </TitlesOfParts>
  <Company>Město Jilemnice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Veřejnoprávní smlouva o poskytnutí dotace z rozpočtu města Jilemnice</dc:title>
  <dc:subject/>
  <dc:creator>Jandurová Kateřina, Mgr.</dc:creator>
  <cp:keywords/>
  <dc:description/>
  <cp:lastModifiedBy>Leoš Mejvald</cp:lastModifiedBy>
  <cp:revision>4</cp:revision>
  <cp:lastPrinted>2024-01-10T13:25:00Z</cp:lastPrinted>
  <dcterms:created xsi:type="dcterms:W3CDTF">2024-10-30T09:39:00Z</dcterms:created>
  <dcterms:modified xsi:type="dcterms:W3CDTF">2024-12-04T08:31:00Z</dcterms:modified>
</cp:coreProperties>
</file>