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5E340" w14:textId="4A298160" w:rsidR="000A6458" w:rsidRPr="0062486B" w:rsidRDefault="005F7FAE" w:rsidP="000A6458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73A90">
        <w:rPr>
          <w:rFonts w:ascii="Arial" w:hAnsi="Arial" w:cs="Arial"/>
          <w:b/>
          <w:sz w:val="24"/>
          <w:szCs w:val="24"/>
        </w:rPr>
        <w:t>Obec</w:t>
      </w:r>
      <w:r w:rsidR="008C06FE">
        <w:rPr>
          <w:rFonts w:ascii="Arial" w:hAnsi="Arial" w:cs="Arial"/>
          <w:b/>
          <w:sz w:val="24"/>
          <w:szCs w:val="24"/>
        </w:rPr>
        <w:t xml:space="preserve"> Ondratice</w:t>
      </w:r>
      <w:r w:rsidR="000A6458"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</w:p>
    <w:p w14:paraId="0C5C0C6F" w14:textId="2E6C5888" w:rsidR="000A6458" w:rsidRDefault="000A6458" w:rsidP="000A6458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A73A90">
        <w:rPr>
          <w:rFonts w:ascii="Arial" w:hAnsi="Arial" w:cs="Arial"/>
          <w:b/>
          <w:sz w:val="24"/>
          <w:szCs w:val="24"/>
        </w:rPr>
        <w:t>obce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8C06FE">
        <w:rPr>
          <w:rFonts w:ascii="Arial" w:hAnsi="Arial" w:cs="Arial"/>
          <w:b/>
          <w:sz w:val="24"/>
          <w:szCs w:val="24"/>
        </w:rPr>
        <w:t>Ondratice</w:t>
      </w:r>
    </w:p>
    <w:p w14:paraId="563F86CA" w14:textId="77777777" w:rsidR="00477670" w:rsidRPr="0062486B" w:rsidRDefault="00477670" w:rsidP="000A6458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255AD4E" w14:textId="7BA378B0" w:rsidR="000A6458" w:rsidRPr="0062486B" w:rsidRDefault="000A6458" w:rsidP="000A6458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A73A90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8C06FE">
        <w:rPr>
          <w:rFonts w:ascii="Arial" w:hAnsi="Arial" w:cs="Arial"/>
          <w:b/>
          <w:sz w:val="24"/>
          <w:szCs w:val="24"/>
        </w:rPr>
        <w:t>Ondratice</w:t>
      </w:r>
    </w:p>
    <w:p w14:paraId="6BE65EE7" w14:textId="54AE9D9B" w:rsidR="000A6458" w:rsidRPr="0062486B" w:rsidRDefault="000A6458" w:rsidP="000A645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kterou se stanovují pravidla pro pohyb psů na veřejném prostranství </w:t>
      </w:r>
      <w:r w:rsidRPr="00A73A90">
        <w:rPr>
          <w:rFonts w:ascii="Arial" w:hAnsi="Arial" w:cs="Arial"/>
          <w:b/>
          <w:sz w:val="24"/>
          <w:szCs w:val="24"/>
        </w:rPr>
        <w:t xml:space="preserve">v obci </w:t>
      </w:r>
      <w:r w:rsidR="008C06FE">
        <w:rPr>
          <w:rFonts w:ascii="Arial" w:hAnsi="Arial" w:cs="Arial"/>
          <w:b/>
          <w:sz w:val="24"/>
          <w:szCs w:val="24"/>
        </w:rPr>
        <w:t xml:space="preserve">Ondratice </w:t>
      </w:r>
      <w:r w:rsidRPr="000A6458">
        <w:rPr>
          <w:rFonts w:ascii="Arial" w:hAnsi="Arial" w:cs="Arial"/>
          <w:b/>
          <w:sz w:val="24"/>
          <w:szCs w:val="24"/>
        </w:rPr>
        <w:t>a vymezují prostory pro volné pobíhání psů</w:t>
      </w:r>
    </w:p>
    <w:p w14:paraId="7FD3AE63" w14:textId="77777777" w:rsidR="000A6458" w:rsidRPr="0062486B" w:rsidRDefault="000A6458" w:rsidP="000A6458">
      <w:pPr>
        <w:spacing w:line="276" w:lineRule="auto"/>
        <w:rPr>
          <w:rFonts w:ascii="Arial" w:hAnsi="Arial" w:cs="Arial"/>
        </w:rPr>
      </w:pPr>
    </w:p>
    <w:p w14:paraId="76D61083" w14:textId="3808EAFB" w:rsidR="000A6458" w:rsidRPr="0062486B" w:rsidRDefault="000A6458" w:rsidP="000A6458">
      <w:pPr>
        <w:spacing w:line="276" w:lineRule="auto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Zastupitelstvo </w:t>
      </w:r>
      <w:r w:rsidRPr="008C06FE">
        <w:rPr>
          <w:rFonts w:ascii="Arial" w:hAnsi="Arial" w:cs="Arial"/>
          <w:color w:val="000000" w:themeColor="text1"/>
        </w:rPr>
        <w:t xml:space="preserve">obce </w:t>
      </w:r>
      <w:r w:rsidR="008C06FE" w:rsidRPr="008C06FE">
        <w:rPr>
          <w:rFonts w:ascii="Arial" w:hAnsi="Arial" w:cs="Arial"/>
          <w:color w:val="000000" w:themeColor="text1"/>
        </w:rPr>
        <w:t>Ondratice</w:t>
      </w:r>
      <w:r w:rsidRPr="0062486B">
        <w:rPr>
          <w:rFonts w:ascii="Arial" w:hAnsi="Arial" w:cs="Arial"/>
        </w:rPr>
        <w:t xml:space="preserve"> se na svém zasedání dne </w:t>
      </w:r>
      <w:r w:rsidR="008C06FE">
        <w:rPr>
          <w:rFonts w:ascii="Arial" w:hAnsi="Arial" w:cs="Arial"/>
        </w:rPr>
        <w:t xml:space="preserve">22.11.2024 </w:t>
      </w:r>
      <w:r w:rsidRPr="0062486B">
        <w:rPr>
          <w:rFonts w:ascii="Arial" w:hAnsi="Arial" w:cs="Arial"/>
        </w:rPr>
        <w:t>usnesením č.</w:t>
      </w:r>
      <w:r>
        <w:rPr>
          <w:rFonts w:ascii="Arial" w:hAnsi="Arial" w:cs="Arial"/>
        </w:rPr>
        <w:t> </w:t>
      </w:r>
      <w:r w:rsidR="008C06FE">
        <w:rPr>
          <w:rFonts w:ascii="Arial" w:hAnsi="Arial" w:cs="Arial"/>
        </w:rPr>
        <w:t>11/5/2024 u</w:t>
      </w:r>
      <w:r w:rsidRPr="0062486B">
        <w:rPr>
          <w:rFonts w:ascii="Arial" w:hAnsi="Arial" w:cs="Arial"/>
        </w:rPr>
        <w:t>sneslo vydat na základě § </w:t>
      </w:r>
      <w:r>
        <w:rPr>
          <w:rFonts w:ascii="Arial" w:hAnsi="Arial" w:cs="Arial"/>
        </w:rPr>
        <w:t>24</w:t>
      </w:r>
      <w:r w:rsidRPr="00624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odst. 2 </w:t>
      </w:r>
      <w:r w:rsidRPr="0062486B">
        <w:rPr>
          <w:rFonts w:ascii="Arial" w:hAnsi="Arial" w:cs="Arial"/>
        </w:rPr>
        <w:t>zákona č. </w:t>
      </w:r>
      <w:r>
        <w:rPr>
          <w:rFonts w:ascii="Arial" w:hAnsi="Arial" w:cs="Arial"/>
        </w:rPr>
        <w:t>246</w:t>
      </w:r>
      <w:r w:rsidRPr="0062486B">
        <w:rPr>
          <w:rFonts w:ascii="Arial" w:hAnsi="Arial" w:cs="Arial"/>
        </w:rPr>
        <w:t>/</w:t>
      </w:r>
      <w:r>
        <w:rPr>
          <w:rFonts w:ascii="Arial" w:hAnsi="Arial" w:cs="Arial"/>
        </w:rPr>
        <w:t>1992</w:t>
      </w:r>
      <w:r w:rsidRPr="0062486B">
        <w:rPr>
          <w:rFonts w:ascii="Arial" w:hAnsi="Arial" w:cs="Arial"/>
        </w:rPr>
        <w:t xml:space="preserve"> Sb., </w:t>
      </w:r>
      <w:r>
        <w:rPr>
          <w:rFonts w:ascii="Arial" w:hAnsi="Arial" w:cs="Arial"/>
        </w:rPr>
        <w:t>na</w:t>
      </w:r>
      <w:r w:rsidRPr="00624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ochranu zvířat proti týrání,</w:t>
      </w:r>
      <w:r w:rsidRPr="0062486B">
        <w:rPr>
          <w:rFonts w:ascii="Arial" w:hAnsi="Arial" w:cs="Arial"/>
        </w:rPr>
        <w:t xml:space="preserve"> ve znění pozdějších předpisů</w:t>
      </w:r>
      <w:r w:rsidR="0031629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2486B">
        <w:rPr>
          <w:rFonts w:ascii="Arial" w:hAnsi="Arial" w:cs="Arial"/>
        </w:rPr>
        <w:t>a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v souladu s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§ 10 písm. d) a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§ 84 odst. 2 písm. h) zákona č. 128/2000 Sb., o</w:t>
      </w:r>
      <w:r>
        <w:rPr>
          <w:rFonts w:ascii="Arial" w:hAnsi="Arial" w:cs="Arial"/>
        </w:rPr>
        <w:t> </w:t>
      </w:r>
      <w:r w:rsidRPr="0062486B">
        <w:rPr>
          <w:rFonts w:ascii="Arial" w:hAnsi="Arial" w:cs="Arial"/>
        </w:rPr>
        <w:t>obcích (obecní zřízení), ve znění pozdějších předpisů</w:t>
      </w:r>
      <w:r w:rsidR="0031629B">
        <w:rPr>
          <w:rFonts w:ascii="Arial" w:hAnsi="Arial" w:cs="Arial"/>
        </w:rPr>
        <w:t>,</w:t>
      </w:r>
      <w:r w:rsidRPr="0062486B">
        <w:rPr>
          <w:rFonts w:ascii="Arial" w:hAnsi="Arial" w:cs="Arial"/>
        </w:rPr>
        <w:t xml:space="preserve"> tuto obecně závaznou vyhlášku:</w:t>
      </w:r>
    </w:p>
    <w:p w14:paraId="0D4457DF" w14:textId="77777777" w:rsidR="000A6458" w:rsidRPr="0062486B" w:rsidRDefault="000A6458" w:rsidP="000A6458">
      <w:pPr>
        <w:spacing w:line="276" w:lineRule="auto"/>
        <w:rPr>
          <w:rFonts w:ascii="Arial" w:hAnsi="Arial" w:cs="Arial"/>
        </w:rPr>
      </w:pPr>
    </w:p>
    <w:p w14:paraId="11EBB73E" w14:textId="77777777" w:rsidR="000A6458" w:rsidRPr="005F7FAE" w:rsidRDefault="000A6458" w:rsidP="000A6458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1AE185F7" w14:textId="1B28912D" w:rsidR="000A6458" w:rsidRPr="005F7FAE" w:rsidRDefault="000A6458" w:rsidP="000A6458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Pravidla pro pohyb psů na veřejném prostranství</w:t>
      </w:r>
    </w:p>
    <w:p w14:paraId="58DD104C" w14:textId="21AABC16" w:rsidR="000A6458" w:rsidRPr="0062486B" w:rsidRDefault="000A6458" w:rsidP="000A6458">
      <w:pPr>
        <w:pStyle w:val="Odstavecseseznamem"/>
        <w:numPr>
          <w:ilvl w:val="0"/>
          <w:numId w:val="32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Stanovují se následující pravidla pro pohyb psů na veřejném prostranství </w:t>
      </w:r>
      <w:r w:rsidRPr="00A73A90">
        <w:rPr>
          <w:rFonts w:ascii="Arial" w:hAnsi="Arial" w:cs="Arial"/>
        </w:rPr>
        <w:t>v </w:t>
      </w:r>
      <w:r w:rsidRPr="008C06FE">
        <w:rPr>
          <w:rFonts w:ascii="Arial" w:hAnsi="Arial" w:cs="Arial"/>
          <w:color w:val="000000" w:themeColor="text1"/>
        </w:rPr>
        <w:t xml:space="preserve">obci </w:t>
      </w:r>
      <w:r w:rsidR="008C06FE" w:rsidRPr="008C06FE">
        <w:rPr>
          <w:rFonts w:ascii="Arial" w:hAnsi="Arial" w:cs="Arial"/>
          <w:color w:val="000000" w:themeColor="text1"/>
        </w:rPr>
        <w:t>Ondratice</w:t>
      </w:r>
      <w:r w:rsidR="007B0B47" w:rsidRPr="007B0B47">
        <w:rPr>
          <w:rFonts w:ascii="Arial" w:hAnsi="Arial" w:cs="Arial"/>
        </w:rPr>
        <w:t>:</w:t>
      </w:r>
      <w:r>
        <w:rPr>
          <w:rStyle w:val="Znakapoznpodarou"/>
          <w:rFonts w:ascii="Arial" w:hAnsi="Arial" w:cs="Arial"/>
        </w:rPr>
        <w:footnoteReference w:id="1"/>
      </w:r>
    </w:p>
    <w:p w14:paraId="33C71CF6" w14:textId="10AA82D9" w:rsidR="000A6458" w:rsidRPr="0062486B" w:rsidRDefault="000A6458" w:rsidP="000A6458">
      <w:pPr>
        <w:pStyle w:val="Odstavecseseznamem"/>
        <w:numPr>
          <w:ilvl w:val="0"/>
          <w:numId w:val="33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na všech veřejných prostranstvích </w:t>
      </w:r>
      <w:r w:rsidRPr="00A73A90">
        <w:rPr>
          <w:rFonts w:ascii="Arial" w:hAnsi="Arial" w:cs="Arial"/>
        </w:rPr>
        <w:t xml:space="preserve">v obci </w:t>
      </w:r>
      <w:r>
        <w:rPr>
          <w:rFonts w:ascii="Arial" w:hAnsi="Arial" w:cs="Arial"/>
        </w:rPr>
        <w:t xml:space="preserve">je možný pohyb psů pouze </w:t>
      </w:r>
      <w:r w:rsidR="008C06FE">
        <w:rPr>
          <w:rFonts w:ascii="Arial" w:hAnsi="Arial" w:cs="Arial"/>
        </w:rPr>
        <w:t>na vodítku</w:t>
      </w:r>
    </w:p>
    <w:p w14:paraId="78AECBAD" w14:textId="387525FD" w:rsidR="000A6458" w:rsidRDefault="008C06FE" w:rsidP="000A6458">
      <w:pPr>
        <w:pStyle w:val="Odstavecseseznamem"/>
        <w:numPr>
          <w:ilvl w:val="0"/>
          <w:numId w:val="33"/>
        </w:numPr>
        <w:tabs>
          <w:tab w:val="left" w:pos="709"/>
        </w:tabs>
        <w:spacing w:line="276" w:lineRule="auto"/>
        <w:ind w:left="709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zakazuje se vstupovat se psy na dětská a sportovní hřiště, pískoviště a požární nádrž </w:t>
      </w:r>
      <w:r w:rsidR="000A6458">
        <w:rPr>
          <w:rFonts w:ascii="Arial" w:hAnsi="Arial" w:cs="Arial"/>
        </w:rPr>
        <w:t>vyznačen</w:t>
      </w:r>
      <w:r w:rsidR="001B4977">
        <w:rPr>
          <w:rFonts w:ascii="Arial" w:hAnsi="Arial" w:cs="Arial"/>
        </w:rPr>
        <w:t>é</w:t>
      </w:r>
      <w:r w:rsidR="000A6458">
        <w:rPr>
          <w:rFonts w:ascii="Arial" w:hAnsi="Arial" w:cs="Arial"/>
        </w:rPr>
        <w:t xml:space="preserve"> </w:t>
      </w:r>
      <w:r w:rsidR="009F74FB">
        <w:rPr>
          <w:rFonts w:ascii="Arial" w:hAnsi="Arial" w:cs="Arial"/>
        </w:rPr>
        <w:t>v příloze č. 1</w:t>
      </w:r>
      <w:r w:rsidR="000A6458">
        <w:rPr>
          <w:rFonts w:ascii="Arial" w:hAnsi="Arial" w:cs="Arial"/>
        </w:rPr>
        <w:t xml:space="preserve">, která je nedílnou součástí této obecně závazné vyhlášky </w:t>
      </w:r>
    </w:p>
    <w:p w14:paraId="001030D3" w14:textId="72A187D4" w:rsidR="000A6458" w:rsidRDefault="000A6458" w:rsidP="000A6458">
      <w:pPr>
        <w:pStyle w:val="Odstavecseseznamem"/>
        <w:numPr>
          <w:ilvl w:val="0"/>
          <w:numId w:val="32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Splnění povinností stanovených v odstavci 1 zajišťuje fyzická osoba, která má psa na veřejném prostranství pod kontrolou či dohledem</w:t>
      </w:r>
      <w:r w:rsidRPr="0062486B">
        <w:rPr>
          <w:rFonts w:ascii="Arial" w:hAnsi="Arial" w:cs="Arial"/>
        </w:rPr>
        <w:t>.</w:t>
      </w:r>
      <w:r w:rsidRPr="0062486B">
        <w:rPr>
          <w:rFonts w:ascii="Arial" w:hAnsi="Arial" w:cs="Arial"/>
          <w:vertAlign w:val="superscript"/>
        </w:rPr>
        <w:footnoteReference w:id="2"/>
      </w:r>
    </w:p>
    <w:p w14:paraId="082DB3F8" w14:textId="5436052F" w:rsidR="000A6458" w:rsidRPr="0062486B" w:rsidRDefault="000A6458" w:rsidP="000A6458">
      <w:pPr>
        <w:pStyle w:val="Odstavecseseznamem"/>
        <w:numPr>
          <w:ilvl w:val="0"/>
          <w:numId w:val="32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Pravidla stanovená v odstavci 1 se nevztahují na psy při jejich použití dle zvláštních právních předpisů</w:t>
      </w:r>
      <w:r w:rsidR="007B0B47"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3"/>
      </w:r>
    </w:p>
    <w:p w14:paraId="5C5DF61A" w14:textId="77777777" w:rsidR="000A6458" w:rsidRPr="0062486B" w:rsidRDefault="000A6458" w:rsidP="000A6458">
      <w:pPr>
        <w:spacing w:line="276" w:lineRule="auto"/>
        <w:rPr>
          <w:rFonts w:ascii="Arial" w:hAnsi="Arial" w:cs="Arial"/>
        </w:rPr>
      </w:pPr>
    </w:p>
    <w:p w14:paraId="6CE74D4C" w14:textId="6F1D50A2" w:rsidR="00591AAA" w:rsidRPr="005F7FAE" w:rsidRDefault="00591AAA" w:rsidP="00591AA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2</w:t>
      </w:r>
    </w:p>
    <w:p w14:paraId="008D4237" w14:textId="12B41EC3" w:rsidR="00591AAA" w:rsidRPr="005F7FAE" w:rsidRDefault="00591AAA" w:rsidP="00591AA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Vymezení prostor pro volné pobíhání psů</w:t>
      </w:r>
    </w:p>
    <w:p w14:paraId="4631F725" w14:textId="4A040F90" w:rsidR="00591AAA" w:rsidRPr="0062486B" w:rsidRDefault="00591AAA" w:rsidP="00591AAA">
      <w:pPr>
        <w:pStyle w:val="Odstavecseseznamem"/>
        <w:numPr>
          <w:ilvl w:val="0"/>
          <w:numId w:val="34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Pro volné pobíhání psů, které je možné pouze pod neustálým dohledem a přímým vlivem fyzické osoby doprovázející psa, se vymezují</w:t>
      </w:r>
      <w:r w:rsidR="009F74FB">
        <w:rPr>
          <w:rFonts w:ascii="Arial" w:hAnsi="Arial" w:cs="Arial"/>
        </w:rPr>
        <w:t xml:space="preserve"> prostory uvedené v příloze č. 2</w:t>
      </w:r>
      <w:r>
        <w:rPr>
          <w:rFonts w:ascii="Arial" w:hAnsi="Arial" w:cs="Arial"/>
        </w:rPr>
        <w:t>, která je nedílnou součástí této obecně závazné vyhlášky.</w:t>
      </w:r>
    </w:p>
    <w:p w14:paraId="180A2321" w14:textId="208D817C" w:rsidR="00591AAA" w:rsidRDefault="00591AAA" w:rsidP="00591AAA">
      <w:pPr>
        <w:pStyle w:val="Odstavecseseznamem"/>
        <w:numPr>
          <w:ilvl w:val="0"/>
          <w:numId w:val="34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Prostory dle odstavce 1 jsou pro zvýšení právní jistoty osob opatřeny nápisem „Místo pro volný pohyb psů“.</w:t>
      </w:r>
    </w:p>
    <w:p w14:paraId="0AD7501E" w14:textId="77777777" w:rsidR="00591AAA" w:rsidRPr="0062486B" w:rsidRDefault="00591AAA" w:rsidP="00591AAA">
      <w:pPr>
        <w:spacing w:line="276" w:lineRule="auto"/>
        <w:rPr>
          <w:rFonts w:ascii="Arial" w:hAnsi="Arial" w:cs="Arial"/>
        </w:rPr>
      </w:pPr>
    </w:p>
    <w:p w14:paraId="1BB7361B" w14:textId="17BE7743" w:rsidR="000A6458" w:rsidRPr="005F7FAE" w:rsidRDefault="00591AAA" w:rsidP="000A645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lastRenderedPageBreak/>
        <w:t>Čl. 3</w:t>
      </w:r>
    </w:p>
    <w:p w14:paraId="5EA37855" w14:textId="77777777" w:rsidR="000A6458" w:rsidRPr="005F7FAE" w:rsidRDefault="000A6458" w:rsidP="000A645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404C3C81" w14:textId="5E19F485" w:rsidR="000A6458" w:rsidRPr="0062486B" w:rsidRDefault="000A6458" w:rsidP="000A6458">
      <w:pPr>
        <w:spacing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</w:t>
      </w:r>
      <w:r w:rsidR="007C0C9A">
        <w:rPr>
          <w:rFonts w:ascii="Arial" w:hAnsi="Arial" w:cs="Arial"/>
        </w:rPr>
        <w:t>O</w:t>
      </w:r>
      <w:r w:rsidRPr="0062486B">
        <w:rPr>
          <w:rFonts w:ascii="Arial" w:hAnsi="Arial" w:cs="Arial"/>
        </w:rPr>
        <w:t xml:space="preserve">becně závazná vyhláška </w:t>
      </w:r>
      <w:r w:rsidRPr="001B4977">
        <w:rPr>
          <w:rFonts w:ascii="Arial" w:hAnsi="Arial" w:cs="Arial"/>
          <w:color w:val="000000" w:themeColor="text1"/>
        </w:rPr>
        <w:t xml:space="preserve">obce </w:t>
      </w:r>
      <w:r w:rsidR="008C06FE" w:rsidRPr="001B4977">
        <w:rPr>
          <w:rFonts w:ascii="Arial" w:hAnsi="Arial" w:cs="Arial"/>
          <w:color w:val="000000" w:themeColor="text1"/>
        </w:rPr>
        <w:t xml:space="preserve">Ondratice </w:t>
      </w:r>
      <w:r w:rsidRPr="001B4977">
        <w:rPr>
          <w:rFonts w:ascii="Arial" w:hAnsi="Arial" w:cs="Arial"/>
          <w:color w:val="000000" w:themeColor="text1"/>
        </w:rPr>
        <w:t>č.</w:t>
      </w:r>
      <w:r w:rsidR="008C06FE" w:rsidRPr="001B4977">
        <w:rPr>
          <w:rFonts w:ascii="Arial" w:hAnsi="Arial" w:cs="Arial"/>
          <w:color w:val="000000" w:themeColor="text1"/>
        </w:rPr>
        <w:t xml:space="preserve">1/2007 </w:t>
      </w:r>
      <w:r w:rsidR="008C06FE">
        <w:rPr>
          <w:rFonts w:ascii="Arial" w:hAnsi="Arial" w:cs="Arial"/>
        </w:rPr>
        <w:t xml:space="preserve">o pravidlech pro pohyb psů na veřejném prostranství </w:t>
      </w:r>
      <w:r w:rsidRPr="0062486B">
        <w:rPr>
          <w:rFonts w:ascii="Arial" w:hAnsi="Arial" w:cs="Arial"/>
        </w:rPr>
        <w:t xml:space="preserve">ze dne </w:t>
      </w:r>
      <w:r w:rsidR="008C06FE">
        <w:rPr>
          <w:rFonts w:ascii="Arial" w:hAnsi="Arial" w:cs="Arial"/>
        </w:rPr>
        <w:t>26.10.2007.</w:t>
      </w:r>
    </w:p>
    <w:p w14:paraId="47BA02B8" w14:textId="77777777" w:rsidR="000A6458" w:rsidRPr="0062486B" w:rsidRDefault="000A6458" w:rsidP="000A6458">
      <w:pPr>
        <w:spacing w:line="276" w:lineRule="auto"/>
        <w:rPr>
          <w:rFonts w:ascii="Arial" w:hAnsi="Arial" w:cs="Arial"/>
        </w:rPr>
      </w:pPr>
    </w:p>
    <w:p w14:paraId="46072F39" w14:textId="6A8F82D5" w:rsidR="000A6458" w:rsidRPr="005F7FAE" w:rsidRDefault="00591AAA" w:rsidP="000A645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4</w:t>
      </w:r>
    </w:p>
    <w:p w14:paraId="1CAB8A81" w14:textId="77777777" w:rsidR="000A6458" w:rsidRDefault="000A6458" w:rsidP="000A645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84D9509" w14:textId="77777777" w:rsidR="00477670" w:rsidRDefault="00477670" w:rsidP="00477670">
      <w:pPr>
        <w:spacing w:before="120" w:line="276" w:lineRule="auto"/>
        <w:ind w:firstLine="708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Tato vyhláška nabývá účinnosti </w:t>
      </w:r>
      <w:r w:rsidRPr="00FB6C7B">
        <w:rPr>
          <w:rFonts w:ascii="Arial" w:hAnsi="Arial" w:cs="Arial"/>
        </w:rPr>
        <w:t>dnem</w:t>
      </w:r>
      <w:r>
        <w:rPr>
          <w:rFonts w:ascii="Arial" w:hAnsi="Arial" w:cs="Arial"/>
        </w:rPr>
        <w:t xml:space="preserve"> 1.1.2025</w:t>
      </w:r>
    </w:p>
    <w:p w14:paraId="735B3935" w14:textId="77777777" w:rsidR="00477670" w:rsidRDefault="00477670" w:rsidP="00477670">
      <w:pPr>
        <w:pStyle w:val="Nzvylnk"/>
        <w:spacing w:line="276" w:lineRule="auto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0DAE9646" w14:textId="77777777" w:rsidR="00477670" w:rsidRPr="004977C3" w:rsidRDefault="00477670" w:rsidP="00477670">
      <w:pPr>
        <w:spacing w:before="120" w:line="264" w:lineRule="auto"/>
        <w:ind w:firstLine="708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7DC7C42E" w14:textId="77777777" w:rsidR="00477670" w:rsidRPr="00DF5857" w:rsidRDefault="00477670" w:rsidP="00477670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3BE2739" w14:textId="77777777" w:rsidR="00477670" w:rsidRPr="000C2DC4" w:rsidRDefault="00477670" w:rsidP="00477670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Mgr. Bohuslav Koštanský</w:t>
      </w: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Miloš Zámečník </w:t>
      </w:r>
    </w:p>
    <w:p w14:paraId="60F3A220" w14:textId="77777777" w:rsidR="00477670" w:rsidRDefault="00477670" w:rsidP="00477670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2D7632F0" w14:textId="77777777" w:rsidR="00851AAA" w:rsidRDefault="00851AA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2630FD" w14:textId="7EEB3035" w:rsidR="00591AAA" w:rsidRPr="005F7FAE" w:rsidRDefault="00591AAA" w:rsidP="00591AAA">
      <w:pPr>
        <w:spacing w:line="276" w:lineRule="auto"/>
        <w:rPr>
          <w:rFonts w:ascii="Arial" w:hAnsi="Arial" w:cs="Arial"/>
          <w:b/>
        </w:rPr>
      </w:pPr>
      <w:r w:rsidRPr="001B4977">
        <w:rPr>
          <w:rFonts w:ascii="Arial" w:hAnsi="Arial" w:cs="Arial"/>
          <w:b/>
          <w:color w:val="000000" w:themeColor="text1"/>
        </w:rPr>
        <w:lastRenderedPageBreak/>
        <w:t xml:space="preserve">Příloha </w:t>
      </w:r>
      <w:r w:rsidR="009F74FB" w:rsidRPr="001B4977">
        <w:rPr>
          <w:rFonts w:ascii="Arial" w:hAnsi="Arial" w:cs="Arial"/>
          <w:b/>
          <w:color w:val="000000" w:themeColor="text1"/>
        </w:rPr>
        <w:t>č. </w:t>
      </w:r>
      <w:r w:rsidR="001B4977" w:rsidRPr="001B4977">
        <w:rPr>
          <w:rFonts w:ascii="Arial" w:hAnsi="Arial" w:cs="Arial"/>
          <w:b/>
          <w:color w:val="000000" w:themeColor="text1"/>
        </w:rPr>
        <w:t>1</w:t>
      </w:r>
      <w:r w:rsidR="009F74FB" w:rsidRPr="001B4977">
        <w:rPr>
          <w:rFonts w:ascii="Arial" w:hAnsi="Arial" w:cs="Arial"/>
          <w:b/>
          <w:color w:val="000000" w:themeColor="text1"/>
        </w:rPr>
        <w:t xml:space="preserve"> </w:t>
      </w:r>
      <w:r w:rsidR="00B77994" w:rsidRPr="001B4977">
        <w:rPr>
          <w:rFonts w:ascii="Arial" w:hAnsi="Arial" w:cs="Arial"/>
          <w:b/>
          <w:color w:val="000000" w:themeColor="text1"/>
        </w:rPr>
        <w:t xml:space="preserve">k </w:t>
      </w:r>
      <w:r w:rsidR="00E05DD7" w:rsidRPr="001B4977">
        <w:rPr>
          <w:rFonts w:ascii="Arial" w:hAnsi="Arial" w:cs="Arial"/>
          <w:b/>
          <w:color w:val="000000" w:themeColor="text1"/>
        </w:rPr>
        <w:t>obecně závazné vyhláš</w:t>
      </w:r>
      <w:r w:rsidR="00B77994" w:rsidRPr="001B4977">
        <w:rPr>
          <w:rFonts w:ascii="Arial" w:hAnsi="Arial" w:cs="Arial"/>
          <w:b/>
          <w:color w:val="000000" w:themeColor="text1"/>
        </w:rPr>
        <w:t>ce</w:t>
      </w:r>
      <w:r w:rsidRPr="001B4977">
        <w:rPr>
          <w:rFonts w:ascii="Arial" w:hAnsi="Arial" w:cs="Arial"/>
          <w:b/>
          <w:color w:val="000000" w:themeColor="text1"/>
        </w:rPr>
        <w:t xml:space="preserve"> obce </w:t>
      </w:r>
      <w:r w:rsidR="001B4977" w:rsidRPr="001B4977">
        <w:rPr>
          <w:rFonts w:ascii="Arial" w:hAnsi="Arial" w:cs="Arial"/>
          <w:b/>
          <w:color w:val="000000" w:themeColor="text1"/>
        </w:rPr>
        <w:t>Ondratice</w:t>
      </w:r>
      <w:r w:rsidRPr="001B4977">
        <w:rPr>
          <w:rFonts w:ascii="Arial" w:hAnsi="Arial" w:cs="Arial"/>
          <w:b/>
          <w:color w:val="000000" w:themeColor="text1"/>
        </w:rPr>
        <w:t xml:space="preserve">, kterou se stanovují pravidla pro pohyb psů na veřejném prostranství v obci </w:t>
      </w:r>
      <w:r w:rsidR="001B4977" w:rsidRPr="001B4977">
        <w:rPr>
          <w:rFonts w:ascii="Arial" w:hAnsi="Arial" w:cs="Arial"/>
          <w:b/>
          <w:color w:val="000000" w:themeColor="text1"/>
        </w:rPr>
        <w:t>Ondratice</w:t>
      </w:r>
      <w:r w:rsidRPr="005F7FAE">
        <w:rPr>
          <w:rFonts w:ascii="Arial" w:hAnsi="Arial" w:cs="Arial"/>
          <w:b/>
        </w:rPr>
        <w:t xml:space="preserve"> a vymezují prostory pro volné pobíhání psů</w:t>
      </w:r>
    </w:p>
    <w:p w14:paraId="01ED1AD1" w14:textId="047B2B5B" w:rsidR="00E05DD7" w:rsidRPr="00182080" w:rsidRDefault="00E05DD7" w:rsidP="00E05DD7">
      <w:pPr>
        <w:spacing w:line="276" w:lineRule="auto"/>
        <w:rPr>
          <w:rFonts w:ascii="Arial" w:hAnsi="Arial" w:cs="Arial"/>
          <w:color w:val="000000" w:themeColor="text1"/>
        </w:rPr>
      </w:pPr>
      <w:r w:rsidRPr="00182080">
        <w:rPr>
          <w:rFonts w:ascii="Arial" w:hAnsi="Arial" w:cs="Arial"/>
          <w:color w:val="000000" w:themeColor="text1"/>
        </w:rPr>
        <w:t>Veřejná prostranství, na nichž se uplatňuje regulace dle čl. 1 písm. b) obecně závazné vyhlášky:</w:t>
      </w:r>
    </w:p>
    <w:p w14:paraId="002A7382" w14:textId="6F3C7A81" w:rsidR="00E05DD7" w:rsidRDefault="001B4977" w:rsidP="00A57AF1">
      <w:pPr>
        <w:pStyle w:val="Odstavecseseznamem"/>
        <w:numPr>
          <w:ilvl w:val="0"/>
          <w:numId w:val="40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  <w:color w:val="000000" w:themeColor="text1"/>
        </w:rPr>
      </w:pPr>
      <w:r w:rsidRPr="00182080">
        <w:rPr>
          <w:rFonts w:ascii="Arial" w:hAnsi="Arial" w:cs="Arial"/>
          <w:color w:val="000000" w:themeColor="text1"/>
        </w:rPr>
        <w:t xml:space="preserve">Dětské hřiště na pozemcích </w:t>
      </w:r>
      <w:proofErr w:type="spellStart"/>
      <w:r w:rsidRPr="00182080">
        <w:rPr>
          <w:rFonts w:ascii="Arial" w:hAnsi="Arial" w:cs="Arial"/>
          <w:color w:val="000000" w:themeColor="text1"/>
        </w:rPr>
        <w:t>parc.č</w:t>
      </w:r>
      <w:proofErr w:type="spellEnd"/>
      <w:r w:rsidRPr="00182080">
        <w:rPr>
          <w:rFonts w:ascii="Arial" w:hAnsi="Arial" w:cs="Arial"/>
          <w:color w:val="000000" w:themeColor="text1"/>
        </w:rPr>
        <w:t>. 1365 a 1366</w:t>
      </w:r>
    </w:p>
    <w:p w14:paraId="619472DF" w14:textId="190C3FB2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0AADD91E" wp14:editId="07BEF3A8">
            <wp:extent cx="4829175" cy="2262676"/>
            <wp:effectExtent l="0" t="0" r="0" b="4445"/>
            <wp:docPr id="5133681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766" cy="22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D8BEA" w14:textId="77777777" w:rsidR="004520BE" w:rsidRPr="00182080" w:rsidRDefault="004520BE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065DF160" w14:textId="20909246" w:rsidR="001B4977" w:rsidRDefault="001B4977" w:rsidP="00477670">
      <w:pPr>
        <w:pStyle w:val="Odstavecseseznamem"/>
        <w:numPr>
          <w:ilvl w:val="0"/>
          <w:numId w:val="40"/>
        </w:numPr>
        <w:tabs>
          <w:tab w:val="left" w:pos="709"/>
        </w:tabs>
        <w:spacing w:line="276" w:lineRule="auto"/>
        <w:ind w:hanging="436"/>
        <w:contextualSpacing w:val="0"/>
        <w:jc w:val="left"/>
        <w:rPr>
          <w:rFonts w:ascii="Arial" w:hAnsi="Arial" w:cs="Arial"/>
          <w:color w:val="000000" w:themeColor="text1"/>
        </w:rPr>
      </w:pPr>
      <w:r w:rsidRPr="00182080">
        <w:rPr>
          <w:rFonts w:ascii="Arial" w:hAnsi="Arial" w:cs="Arial"/>
          <w:color w:val="000000" w:themeColor="text1"/>
        </w:rPr>
        <w:t xml:space="preserve">Dětské hřiště a požární nádrž na pozemku </w:t>
      </w:r>
      <w:proofErr w:type="spellStart"/>
      <w:proofErr w:type="gramStart"/>
      <w:r w:rsidRPr="00182080">
        <w:rPr>
          <w:rFonts w:ascii="Arial" w:hAnsi="Arial" w:cs="Arial"/>
          <w:color w:val="000000" w:themeColor="text1"/>
        </w:rPr>
        <w:t>parc.č</w:t>
      </w:r>
      <w:proofErr w:type="spellEnd"/>
      <w:proofErr w:type="gramEnd"/>
      <w:r w:rsidRPr="00182080">
        <w:rPr>
          <w:rFonts w:ascii="Arial" w:hAnsi="Arial" w:cs="Arial"/>
          <w:color w:val="000000" w:themeColor="text1"/>
        </w:rPr>
        <w:t>, 619/2</w:t>
      </w:r>
      <w:r w:rsidR="00477670">
        <w:rPr>
          <w:rFonts w:ascii="Arial" w:hAnsi="Arial" w:cs="Arial"/>
          <w:noProof/>
          <w:color w:val="000000" w:themeColor="text1"/>
        </w:rPr>
        <w:drawing>
          <wp:inline distT="0" distB="0" distL="0" distR="0" wp14:anchorId="2D37C60F" wp14:editId="4378AE2E">
            <wp:extent cx="4815558" cy="2152650"/>
            <wp:effectExtent l="0" t="0" r="4445" b="0"/>
            <wp:docPr id="3715308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845" cy="215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E02D0" w14:textId="604D6713" w:rsidR="00E05DD7" w:rsidRPr="004520BE" w:rsidRDefault="003D64BC" w:rsidP="004520BE">
      <w:pPr>
        <w:pStyle w:val="Odstavecseseznamem"/>
        <w:numPr>
          <w:ilvl w:val="0"/>
          <w:numId w:val="40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  <w:color w:val="000000" w:themeColor="text1"/>
        </w:rPr>
      </w:pPr>
      <w:r w:rsidRPr="004520BE">
        <w:rPr>
          <w:rFonts w:ascii="Arial" w:hAnsi="Arial" w:cs="Arial"/>
          <w:color w:val="000000" w:themeColor="text1"/>
        </w:rPr>
        <w:t>Sportovní hřiště na pozemcích parc.č.1131, 1687 a 113</w:t>
      </w:r>
      <w:r w:rsidR="00182080" w:rsidRPr="004520BE">
        <w:rPr>
          <w:rFonts w:ascii="Arial" w:hAnsi="Arial" w:cs="Arial"/>
          <w:color w:val="000000" w:themeColor="text1"/>
        </w:rPr>
        <w:t>6</w:t>
      </w:r>
      <w:r w:rsidR="00477670">
        <w:rPr>
          <w:noProof/>
        </w:rPr>
        <w:drawing>
          <wp:inline distT="0" distB="0" distL="0" distR="0" wp14:anchorId="2DC9E211" wp14:editId="6DDC9CCF">
            <wp:extent cx="4724400" cy="1908533"/>
            <wp:effectExtent l="0" t="0" r="0" b="0"/>
            <wp:docPr id="172923735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456" cy="191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33CCB" w14:textId="77777777" w:rsidR="00477670" w:rsidRPr="00477670" w:rsidRDefault="00477670" w:rsidP="00477670">
      <w:pPr>
        <w:tabs>
          <w:tab w:val="left" w:pos="709"/>
        </w:tabs>
        <w:spacing w:line="276" w:lineRule="auto"/>
        <w:rPr>
          <w:rFonts w:ascii="Arial" w:hAnsi="Arial" w:cs="Arial"/>
          <w:color w:val="000000" w:themeColor="text1"/>
        </w:rPr>
      </w:pPr>
    </w:p>
    <w:p w14:paraId="065EBD42" w14:textId="68EA6C0C" w:rsidR="00182080" w:rsidRPr="005F7FAE" w:rsidRDefault="00182080" w:rsidP="00182080">
      <w:pPr>
        <w:spacing w:line="276" w:lineRule="auto"/>
        <w:rPr>
          <w:rFonts w:ascii="Arial" w:hAnsi="Arial" w:cs="Arial"/>
          <w:b/>
        </w:rPr>
      </w:pPr>
      <w:r w:rsidRPr="001B4977">
        <w:rPr>
          <w:rFonts w:ascii="Arial" w:hAnsi="Arial" w:cs="Arial"/>
          <w:b/>
          <w:color w:val="000000" w:themeColor="text1"/>
        </w:rPr>
        <w:lastRenderedPageBreak/>
        <w:t>Příloha č. </w:t>
      </w:r>
      <w:r>
        <w:rPr>
          <w:rFonts w:ascii="Arial" w:hAnsi="Arial" w:cs="Arial"/>
          <w:b/>
          <w:color w:val="000000" w:themeColor="text1"/>
        </w:rPr>
        <w:t>2</w:t>
      </w:r>
      <w:r w:rsidRPr="001B4977">
        <w:rPr>
          <w:rFonts w:ascii="Arial" w:hAnsi="Arial" w:cs="Arial"/>
          <w:b/>
          <w:color w:val="000000" w:themeColor="text1"/>
        </w:rPr>
        <w:t xml:space="preserve"> k obecně závazné vyhlášce obce Ondratice, kterou se stanovují pravidla pro pohyb psů na veřejném prostranství v obci Ondratice</w:t>
      </w:r>
      <w:r w:rsidRPr="005F7FAE">
        <w:rPr>
          <w:rFonts w:ascii="Arial" w:hAnsi="Arial" w:cs="Arial"/>
          <w:b/>
        </w:rPr>
        <w:t xml:space="preserve"> a vymezují prostory pro volné pobíhání psů</w:t>
      </w:r>
    </w:p>
    <w:p w14:paraId="40FBFB93" w14:textId="3594809B" w:rsidR="00182080" w:rsidRPr="00182080" w:rsidRDefault="00182080" w:rsidP="00182080">
      <w:pPr>
        <w:spacing w:line="276" w:lineRule="auto"/>
        <w:rPr>
          <w:rFonts w:ascii="Arial" w:hAnsi="Arial" w:cs="Arial"/>
          <w:color w:val="000000" w:themeColor="text1"/>
        </w:rPr>
      </w:pPr>
      <w:r w:rsidRPr="00182080">
        <w:rPr>
          <w:rFonts w:ascii="Arial" w:hAnsi="Arial" w:cs="Arial"/>
          <w:color w:val="000000" w:themeColor="text1"/>
        </w:rPr>
        <w:t xml:space="preserve">Veřejná prostranství, </w:t>
      </w:r>
      <w:r>
        <w:rPr>
          <w:rFonts w:ascii="Arial" w:hAnsi="Arial" w:cs="Arial"/>
          <w:color w:val="000000" w:themeColor="text1"/>
        </w:rPr>
        <w:t xml:space="preserve">která jsou vymezena pro volné pobíhání psů </w:t>
      </w:r>
      <w:r w:rsidRPr="00182080">
        <w:rPr>
          <w:rFonts w:ascii="Arial" w:hAnsi="Arial" w:cs="Arial"/>
          <w:color w:val="000000" w:themeColor="text1"/>
        </w:rPr>
        <w:t>dle čl. </w:t>
      </w:r>
      <w:r>
        <w:rPr>
          <w:rFonts w:ascii="Arial" w:hAnsi="Arial" w:cs="Arial"/>
          <w:color w:val="000000" w:themeColor="text1"/>
        </w:rPr>
        <w:t>2</w:t>
      </w:r>
      <w:r w:rsidRPr="0018208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odst.1</w:t>
      </w:r>
      <w:r w:rsidRPr="00182080">
        <w:rPr>
          <w:rFonts w:ascii="Arial" w:hAnsi="Arial" w:cs="Arial"/>
          <w:color w:val="000000" w:themeColor="text1"/>
        </w:rPr>
        <w:t xml:space="preserve"> obecně závazné vyhlášky:</w:t>
      </w:r>
    </w:p>
    <w:p w14:paraId="1DEEFAAA" w14:textId="7A6F8145" w:rsidR="00182080" w:rsidRDefault="00182080" w:rsidP="00182080">
      <w:pPr>
        <w:pStyle w:val="Odstavecseseznamem"/>
        <w:numPr>
          <w:ilvl w:val="0"/>
          <w:numId w:val="41"/>
        </w:numPr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Polní cesta do Pískovny </w:t>
      </w:r>
      <w:r w:rsidRPr="00182080">
        <w:rPr>
          <w:rFonts w:ascii="Arial" w:hAnsi="Arial" w:cs="Arial"/>
          <w:color w:val="000000" w:themeColor="text1"/>
        </w:rPr>
        <w:t xml:space="preserve">na </w:t>
      </w:r>
      <w:proofErr w:type="gramStart"/>
      <w:r w:rsidRPr="00182080">
        <w:rPr>
          <w:rFonts w:ascii="Arial" w:hAnsi="Arial" w:cs="Arial"/>
          <w:color w:val="000000" w:themeColor="text1"/>
        </w:rPr>
        <w:t>pozem</w:t>
      </w:r>
      <w:r>
        <w:rPr>
          <w:rFonts w:ascii="Arial" w:hAnsi="Arial" w:cs="Arial"/>
          <w:color w:val="000000" w:themeColor="text1"/>
        </w:rPr>
        <w:t xml:space="preserve">ku </w:t>
      </w:r>
      <w:r w:rsidRPr="0018208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182080">
        <w:rPr>
          <w:rFonts w:ascii="Arial" w:hAnsi="Arial" w:cs="Arial"/>
          <w:color w:val="000000" w:themeColor="text1"/>
        </w:rPr>
        <w:t>parc.č</w:t>
      </w:r>
      <w:proofErr w:type="spellEnd"/>
      <w:r w:rsidRPr="00182080">
        <w:rPr>
          <w:rFonts w:ascii="Arial" w:hAnsi="Arial" w:cs="Arial"/>
          <w:color w:val="000000" w:themeColor="text1"/>
        </w:rPr>
        <w:t>.</w:t>
      </w:r>
      <w:proofErr w:type="gramEnd"/>
      <w:r w:rsidRPr="0018208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1695</w:t>
      </w:r>
    </w:p>
    <w:p w14:paraId="7D3B6ECA" w14:textId="6AB94585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2D180B81" wp14:editId="44CFAAEA">
            <wp:extent cx="4640309" cy="3019274"/>
            <wp:effectExtent l="0" t="0" r="8255" b="0"/>
            <wp:docPr id="38277922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639" cy="302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B48B" w14:textId="77777777" w:rsidR="00477670" w:rsidRPr="0018208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74131170" w14:textId="74601B1E" w:rsidR="00182080" w:rsidRDefault="006E603E" w:rsidP="00182080">
      <w:pPr>
        <w:pStyle w:val="Odstavecseseznamem"/>
        <w:numPr>
          <w:ilvl w:val="0"/>
          <w:numId w:val="41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Cesta od křížku směrem na Drysice </w:t>
      </w:r>
      <w:r w:rsidR="00182080" w:rsidRPr="00182080">
        <w:rPr>
          <w:rFonts w:ascii="Arial" w:hAnsi="Arial" w:cs="Arial"/>
          <w:color w:val="000000" w:themeColor="text1"/>
        </w:rPr>
        <w:t xml:space="preserve">na pozemku </w:t>
      </w:r>
      <w:proofErr w:type="spellStart"/>
      <w:proofErr w:type="gramStart"/>
      <w:r w:rsidR="00182080" w:rsidRPr="00182080">
        <w:rPr>
          <w:rFonts w:ascii="Arial" w:hAnsi="Arial" w:cs="Arial"/>
          <w:color w:val="000000" w:themeColor="text1"/>
        </w:rPr>
        <w:t>parc.č</w:t>
      </w:r>
      <w:proofErr w:type="spellEnd"/>
      <w:proofErr w:type="gramEnd"/>
      <w:r w:rsidR="00182080" w:rsidRPr="00182080"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color w:val="000000" w:themeColor="text1"/>
        </w:rPr>
        <w:t>1666</w:t>
      </w:r>
    </w:p>
    <w:p w14:paraId="62E85BA2" w14:textId="242335A3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52EC4895" wp14:editId="246EAC2B">
            <wp:extent cx="4627888" cy="2428875"/>
            <wp:effectExtent l="0" t="0" r="1270" b="0"/>
            <wp:docPr id="34729714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933" cy="243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6933F" w14:textId="77777777" w:rsidR="00477670" w:rsidRDefault="00477670" w:rsidP="00477670">
      <w:pPr>
        <w:pStyle w:val="Odstavecseseznamem"/>
        <w:rPr>
          <w:rFonts w:ascii="Arial" w:hAnsi="Arial" w:cs="Arial"/>
          <w:color w:val="000000" w:themeColor="text1"/>
        </w:rPr>
      </w:pPr>
    </w:p>
    <w:p w14:paraId="2452FC3E" w14:textId="77777777" w:rsidR="004520BE" w:rsidRDefault="004520BE" w:rsidP="00477670">
      <w:pPr>
        <w:pStyle w:val="Odstavecseseznamem"/>
        <w:rPr>
          <w:rFonts w:ascii="Arial" w:hAnsi="Arial" w:cs="Arial"/>
          <w:color w:val="000000" w:themeColor="text1"/>
        </w:rPr>
      </w:pPr>
    </w:p>
    <w:p w14:paraId="04E05D6F" w14:textId="77777777" w:rsidR="004520BE" w:rsidRPr="00477670" w:rsidRDefault="004520BE" w:rsidP="00477670">
      <w:pPr>
        <w:pStyle w:val="Odstavecseseznamem"/>
        <w:rPr>
          <w:rFonts w:ascii="Arial" w:hAnsi="Arial" w:cs="Arial"/>
          <w:color w:val="000000" w:themeColor="text1"/>
        </w:rPr>
      </w:pPr>
    </w:p>
    <w:p w14:paraId="79F2612A" w14:textId="77777777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627C093F" w14:textId="77777777" w:rsidR="004520BE" w:rsidRDefault="004520BE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6025AEA5" w14:textId="77777777" w:rsidR="004520BE" w:rsidRPr="00182080" w:rsidRDefault="004520BE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1A90F30C" w14:textId="4933E430" w:rsidR="00182080" w:rsidRDefault="006E603E" w:rsidP="00182080">
      <w:pPr>
        <w:pStyle w:val="Odstavecseseznamem"/>
        <w:numPr>
          <w:ilvl w:val="0"/>
          <w:numId w:val="41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Cesta do Mezírek</w:t>
      </w:r>
      <w:r w:rsidR="00182080" w:rsidRPr="00182080">
        <w:rPr>
          <w:rFonts w:ascii="Arial" w:hAnsi="Arial" w:cs="Arial"/>
          <w:color w:val="000000" w:themeColor="text1"/>
        </w:rPr>
        <w:t xml:space="preserve"> </w:t>
      </w:r>
      <w:r w:rsidR="007736D9" w:rsidRPr="00182080">
        <w:rPr>
          <w:rFonts w:ascii="Arial" w:hAnsi="Arial" w:cs="Arial"/>
          <w:color w:val="000000" w:themeColor="text1"/>
        </w:rPr>
        <w:t>na pozem</w:t>
      </w:r>
      <w:r w:rsidR="007736D9">
        <w:rPr>
          <w:rFonts w:ascii="Arial" w:hAnsi="Arial" w:cs="Arial"/>
          <w:color w:val="000000" w:themeColor="text1"/>
        </w:rPr>
        <w:t>ku</w:t>
      </w:r>
      <w:r w:rsidR="007736D9" w:rsidRPr="00182080">
        <w:rPr>
          <w:rFonts w:ascii="Arial" w:hAnsi="Arial" w:cs="Arial"/>
          <w:color w:val="000000" w:themeColor="text1"/>
        </w:rPr>
        <w:t xml:space="preserve"> parc.č.1</w:t>
      </w:r>
      <w:r w:rsidR="007736D9">
        <w:rPr>
          <w:rFonts w:ascii="Arial" w:hAnsi="Arial" w:cs="Arial"/>
          <w:color w:val="000000" w:themeColor="text1"/>
        </w:rPr>
        <w:t>677/1 (</w:t>
      </w:r>
      <w:r>
        <w:rPr>
          <w:rFonts w:ascii="Arial" w:hAnsi="Arial" w:cs="Arial"/>
          <w:color w:val="000000" w:themeColor="text1"/>
        </w:rPr>
        <w:t>od odbočky k </w:t>
      </w:r>
      <w:proofErr w:type="gramStart"/>
      <w:r>
        <w:rPr>
          <w:rFonts w:ascii="Arial" w:hAnsi="Arial" w:cs="Arial"/>
          <w:color w:val="000000" w:themeColor="text1"/>
        </w:rPr>
        <w:t xml:space="preserve">vodárně </w:t>
      </w:r>
      <w:r w:rsidR="007736D9">
        <w:rPr>
          <w:rFonts w:ascii="Arial" w:hAnsi="Arial" w:cs="Arial"/>
          <w:color w:val="000000" w:themeColor="text1"/>
        </w:rPr>
        <w:t>)</w:t>
      </w:r>
      <w:proofErr w:type="gramEnd"/>
    </w:p>
    <w:p w14:paraId="66D2AACF" w14:textId="353DC529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15A314E3" wp14:editId="2874D07A">
            <wp:extent cx="4585497" cy="2057400"/>
            <wp:effectExtent l="0" t="0" r="5715" b="0"/>
            <wp:docPr id="201448479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664" cy="205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11673" w14:textId="77777777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0A272299" w14:textId="77777777" w:rsidR="0047767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</w:p>
    <w:p w14:paraId="0784DEED" w14:textId="25B23F16" w:rsidR="006E603E" w:rsidRDefault="007736D9" w:rsidP="00182080">
      <w:pPr>
        <w:pStyle w:val="Odstavecseseznamem"/>
        <w:numPr>
          <w:ilvl w:val="0"/>
          <w:numId w:val="41"/>
        </w:numPr>
        <w:tabs>
          <w:tab w:val="left" w:pos="709"/>
        </w:tabs>
        <w:spacing w:line="276" w:lineRule="auto"/>
        <w:ind w:hanging="436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Polní cesta na </w:t>
      </w:r>
      <w:proofErr w:type="spellStart"/>
      <w:r>
        <w:rPr>
          <w:rFonts w:ascii="Arial" w:hAnsi="Arial" w:cs="Arial"/>
          <w:color w:val="000000" w:themeColor="text1"/>
        </w:rPr>
        <w:t>Hladišovskym</w:t>
      </w:r>
      <w:proofErr w:type="spellEnd"/>
      <w:r>
        <w:rPr>
          <w:rFonts w:ascii="Arial" w:hAnsi="Arial" w:cs="Arial"/>
          <w:color w:val="000000" w:themeColor="text1"/>
        </w:rPr>
        <w:t xml:space="preserve"> na pozemku </w:t>
      </w:r>
      <w:proofErr w:type="spellStart"/>
      <w:r>
        <w:rPr>
          <w:rFonts w:ascii="Arial" w:hAnsi="Arial" w:cs="Arial"/>
          <w:color w:val="000000" w:themeColor="text1"/>
        </w:rPr>
        <w:t>parc.č</w:t>
      </w:r>
      <w:proofErr w:type="spellEnd"/>
      <w:r>
        <w:rPr>
          <w:rFonts w:ascii="Arial" w:hAnsi="Arial" w:cs="Arial"/>
          <w:color w:val="000000" w:themeColor="text1"/>
        </w:rPr>
        <w:t>. 1689</w:t>
      </w:r>
    </w:p>
    <w:p w14:paraId="271860EF" w14:textId="50033BB8" w:rsidR="00477670" w:rsidRPr="00182080" w:rsidRDefault="00477670" w:rsidP="0047767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733BE4E8" wp14:editId="2E6D0C12">
            <wp:extent cx="4679760" cy="2076450"/>
            <wp:effectExtent l="0" t="0" r="6985" b="0"/>
            <wp:docPr id="106021211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190" cy="207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24430" w14:textId="77777777" w:rsidR="00182080" w:rsidRPr="00182080" w:rsidRDefault="00182080" w:rsidP="00182080">
      <w:pPr>
        <w:pStyle w:val="Odstavecseseznamem"/>
        <w:tabs>
          <w:tab w:val="left" w:pos="709"/>
        </w:tabs>
        <w:spacing w:line="276" w:lineRule="auto"/>
        <w:contextualSpacing w:val="0"/>
        <w:rPr>
          <w:rFonts w:ascii="Arial" w:hAnsi="Arial" w:cs="Arial"/>
          <w:b/>
          <w:bCs/>
          <w:color w:val="00B0F0"/>
        </w:rPr>
      </w:pPr>
    </w:p>
    <w:sectPr w:rsidR="00182080" w:rsidRPr="00182080" w:rsidSect="00477670">
      <w:footerReference w:type="default" r:id="rId15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20D073" w14:textId="77777777" w:rsidR="0074601B" w:rsidRDefault="0074601B" w:rsidP="006A579C">
      <w:pPr>
        <w:spacing w:after="0"/>
      </w:pPr>
      <w:r>
        <w:separator/>
      </w:r>
    </w:p>
  </w:endnote>
  <w:endnote w:type="continuationSeparator" w:id="0">
    <w:p w14:paraId="07BC767F" w14:textId="77777777" w:rsidR="0074601B" w:rsidRDefault="0074601B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5D3E607E" w:rsidR="000A6458" w:rsidRPr="00456B24" w:rsidRDefault="000A645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57AF1">
          <w:rPr>
            <w:rFonts w:ascii="Arial" w:hAnsi="Arial" w:cs="Arial"/>
            <w:noProof/>
          </w:rPr>
          <w:t>4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0A6458" w:rsidRDefault="000A64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1A499" w14:textId="77777777" w:rsidR="0074601B" w:rsidRDefault="0074601B" w:rsidP="006A579C">
      <w:pPr>
        <w:spacing w:after="0"/>
      </w:pPr>
      <w:r>
        <w:separator/>
      </w:r>
    </w:p>
  </w:footnote>
  <w:footnote w:type="continuationSeparator" w:id="0">
    <w:p w14:paraId="0F27B2A0" w14:textId="77777777" w:rsidR="0074601B" w:rsidRDefault="0074601B" w:rsidP="006A579C">
      <w:pPr>
        <w:spacing w:after="0"/>
      </w:pPr>
      <w:r>
        <w:continuationSeparator/>
      </w:r>
    </w:p>
  </w:footnote>
  <w:footnote w:id="1">
    <w:p w14:paraId="72354F3C" w14:textId="3BDDBAB8" w:rsidR="000A6458" w:rsidRPr="00E7765B" w:rsidRDefault="000A6458" w:rsidP="000A6458">
      <w:pPr>
        <w:pStyle w:val="Textpoznpodarou"/>
        <w:rPr>
          <w:rFonts w:ascii="Arial" w:hAnsi="Arial" w:cs="Arial"/>
          <w:sz w:val="18"/>
          <w:szCs w:val="18"/>
        </w:rPr>
      </w:pPr>
      <w:r w:rsidRPr="00E7765B">
        <w:rPr>
          <w:rStyle w:val="Znakapoznpodarou"/>
          <w:rFonts w:ascii="Arial" w:hAnsi="Arial" w:cs="Arial"/>
          <w:sz w:val="18"/>
          <w:szCs w:val="18"/>
        </w:rPr>
        <w:footnoteRef/>
      </w:r>
      <w:r w:rsidRPr="00E7765B">
        <w:rPr>
          <w:rFonts w:ascii="Arial" w:hAnsi="Arial" w:cs="Arial"/>
          <w:sz w:val="18"/>
          <w:szCs w:val="18"/>
        </w:rPr>
        <w:t xml:space="preserve"> </w:t>
      </w:r>
      <w:r w:rsidR="005F7FAE">
        <w:rPr>
          <w:rFonts w:ascii="Arial" w:hAnsi="Arial" w:cs="Arial"/>
          <w:sz w:val="18"/>
          <w:szCs w:val="18"/>
        </w:rPr>
        <w:t xml:space="preserve">Ustanovení </w:t>
      </w:r>
      <w:r w:rsidRPr="00E7765B">
        <w:rPr>
          <w:rFonts w:ascii="Arial" w:hAnsi="Arial" w:cs="Arial"/>
          <w:sz w:val="18"/>
          <w:szCs w:val="18"/>
        </w:rPr>
        <w:t>§ 34 zákona č. 128/2000 Sb., o obcích (obecní zřízení), ve znění pozdějších předpisů.</w:t>
      </w:r>
    </w:p>
  </w:footnote>
  <w:footnote w:id="2">
    <w:p w14:paraId="022DB580" w14:textId="673A5BD0" w:rsidR="000A6458" w:rsidRPr="00E7765B" w:rsidRDefault="000A6458" w:rsidP="000A6458">
      <w:pPr>
        <w:pStyle w:val="Textpoznpodarou"/>
        <w:rPr>
          <w:rFonts w:ascii="Arial" w:hAnsi="Arial" w:cs="Arial"/>
          <w:sz w:val="18"/>
          <w:szCs w:val="18"/>
        </w:rPr>
      </w:pPr>
      <w:r w:rsidRPr="00E7765B">
        <w:rPr>
          <w:rStyle w:val="Znakapoznpodarou"/>
          <w:rFonts w:ascii="Arial" w:hAnsi="Arial" w:cs="Arial"/>
          <w:sz w:val="18"/>
          <w:szCs w:val="18"/>
        </w:rPr>
        <w:footnoteRef/>
      </w:r>
      <w:r w:rsidRPr="00E7765B">
        <w:rPr>
          <w:rFonts w:ascii="Arial" w:hAnsi="Arial" w:cs="Arial"/>
          <w:sz w:val="18"/>
          <w:szCs w:val="18"/>
        </w:rPr>
        <w:t xml:space="preserve"> Fyzickou osobou se rozumí např. chovatel psa, vlastník psa či jiná doprovázející osoba. Odchyt toulavých a opuštěných zvířat řeší např. § 42 zákona č. 166/1999 Sb., o veterinární péči a o změně některých souvisejících zákonů (veterinární zákon), ve znění pozdějších předpisů. Problematiku upravují rovněž další zvláštní právní předpisy, např. zákon č. 89/2012 Sb., občanský zákoník, ve znění pozdějších předpisů.</w:t>
      </w:r>
    </w:p>
  </w:footnote>
  <w:footnote w:id="3">
    <w:p w14:paraId="2E9896FD" w14:textId="134F64F0" w:rsidR="000A6458" w:rsidRPr="00E7765B" w:rsidRDefault="000A6458" w:rsidP="000A6458">
      <w:pPr>
        <w:pStyle w:val="Textpoznpodarou"/>
        <w:rPr>
          <w:rFonts w:ascii="Arial" w:hAnsi="Arial" w:cs="Arial"/>
          <w:sz w:val="18"/>
          <w:szCs w:val="18"/>
        </w:rPr>
      </w:pPr>
      <w:r w:rsidRPr="00E7765B">
        <w:rPr>
          <w:rStyle w:val="Znakapoznpodarou"/>
          <w:rFonts w:ascii="Arial" w:hAnsi="Arial" w:cs="Arial"/>
          <w:sz w:val="18"/>
          <w:szCs w:val="18"/>
        </w:rPr>
        <w:footnoteRef/>
      </w:r>
      <w:r w:rsidRPr="00E7765B">
        <w:rPr>
          <w:rFonts w:ascii="Arial" w:hAnsi="Arial" w:cs="Arial"/>
          <w:sz w:val="18"/>
          <w:szCs w:val="18"/>
        </w:rPr>
        <w:t xml:space="preserve"> Např. zákon č. 273/2008 Sb., o</w:t>
      </w:r>
      <w:r w:rsidR="00851AAA">
        <w:rPr>
          <w:rFonts w:ascii="Arial" w:hAnsi="Arial" w:cs="Arial"/>
          <w:sz w:val="18"/>
          <w:szCs w:val="18"/>
        </w:rPr>
        <w:t> </w:t>
      </w:r>
      <w:r w:rsidRPr="00E7765B">
        <w:rPr>
          <w:rFonts w:ascii="Arial" w:hAnsi="Arial" w:cs="Arial"/>
          <w:sz w:val="18"/>
          <w:szCs w:val="18"/>
        </w:rPr>
        <w:t>Policii České republiky, ve znění pozdějších předpisů</w:t>
      </w:r>
      <w:r w:rsidR="007C01F6">
        <w:rPr>
          <w:rFonts w:ascii="Arial" w:hAnsi="Arial" w:cs="Arial"/>
          <w:sz w:val="18"/>
          <w:szCs w:val="18"/>
        </w:rPr>
        <w:t>,</w:t>
      </w:r>
      <w:r w:rsidR="00851AAA">
        <w:rPr>
          <w:rFonts w:ascii="Arial" w:hAnsi="Arial" w:cs="Arial"/>
          <w:sz w:val="18"/>
          <w:szCs w:val="18"/>
        </w:rPr>
        <w:t xml:space="preserve"> nebo</w:t>
      </w:r>
      <w:r>
        <w:rPr>
          <w:rFonts w:ascii="Arial" w:hAnsi="Arial" w:cs="Arial"/>
          <w:sz w:val="18"/>
          <w:szCs w:val="18"/>
        </w:rPr>
        <w:t xml:space="preserve"> zákon č. 553/1991 Sb., o obecní policii, ve 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B70B9"/>
    <w:multiLevelType w:val="hybridMultilevel"/>
    <w:tmpl w:val="69C8A4AC"/>
    <w:lvl w:ilvl="0" w:tplc="F70AE8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C340E"/>
    <w:multiLevelType w:val="hybridMultilevel"/>
    <w:tmpl w:val="6B005776"/>
    <w:lvl w:ilvl="0" w:tplc="A76A41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5DE5"/>
    <w:multiLevelType w:val="hybridMultilevel"/>
    <w:tmpl w:val="E500E7E8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636AF"/>
    <w:multiLevelType w:val="hybridMultilevel"/>
    <w:tmpl w:val="B444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0943"/>
    <w:multiLevelType w:val="hybridMultilevel"/>
    <w:tmpl w:val="7994C054"/>
    <w:lvl w:ilvl="0" w:tplc="CEBEF5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567D"/>
    <w:multiLevelType w:val="hybridMultilevel"/>
    <w:tmpl w:val="7994C054"/>
    <w:lvl w:ilvl="0" w:tplc="CEBEF5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91E00"/>
    <w:multiLevelType w:val="hybridMultilevel"/>
    <w:tmpl w:val="49E0A732"/>
    <w:lvl w:ilvl="0" w:tplc="FC74A6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E1C74"/>
    <w:multiLevelType w:val="hybridMultilevel"/>
    <w:tmpl w:val="5F026C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1166"/>
    <w:multiLevelType w:val="hybridMultilevel"/>
    <w:tmpl w:val="3670C7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864D0"/>
    <w:multiLevelType w:val="hybridMultilevel"/>
    <w:tmpl w:val="D39EDC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60423"/>
    <w:multiLevelType w:val="hybridMultilevel"/>
    <w:tmpl w:val="92A2C904"/>
    <w:lvl w:ilvl="0" w:tplc="1E6A32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0832"/>
    <w:multiLevelType w:val="hybridMultilevel"/>
    <w:tmpl w:val="8E304E9E"/>
    <w:lvl w:ilvl="0" w:tplc="1EE816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02542"/>
    <w:multiLevelType w:val="hybridMultilevel"/>
    <w:tmpl w:val="12D6DA88"/>
    <w:lvl w:ilvl="0" w:tplc="60DAFF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C2DA7"/>
    <w:multiLevelType w:val="hybridMultilevel"/>
    <w:tmpl w:val="DC6A89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17192"/>
    <w:multiLevelType w:val="hybridMultilevel"/>
    <w:tmpl w:val="8930652E"/>
    <w:lvl w:ilvl="0" w:tplc="B1DA6C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F2304"/>
    <w:multiLevelType w:val="hybridMultilevel"/>
    <w:tmpl w:val="B3E0430E"/>
    <w:lvl w:ilvl="0" w:tplc="92E62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E459A"/>
    <w:multiLevelType w:val="hybridMultilevel"/>
    <w:tmpl w:val="5F026C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10F68"/>
    <w:multiLevelType w:val="hybridMultilevel"/>
    <w:tmpl w:val="751C3DC0"/>
    <w:lvl w:ilvl="0" w:tplc="7EF026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148AC"/>
    <w:multiLevelType w:val="hybridMultilevel"/>
    <w:tmpl w:val="236AF9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1389D"/>
    <w:multiLevelType w:val="hybridMultilevel"/>
    <w:tmpl w:val="A10E18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C028C"/>
    <w:multiLevelType w:val="hybridMultilevel"/>
    <w:tmpl w:val="E4785294"/>
    <w:lvl w:ilvl="0" w:tplc="BC9074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B20D0"/>
    <w:multiLevelType w:val="hybridMultilevel"/>
    <w:tmpl w:val="A2E8325E"/>
    <w:lvl w:ilvl="0" w:tplc="313880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03214"/>
    <w:multiLevelType w:val="hybridMultilevel"/>
    <w:tmpl w:val="65D4EFBC"/>
    <w:lvl w:ilvl="0" w:tplc="FF643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F5D8B"/>
    <w:multiLevelType w:val="hybridMultilevel"/>
    <w:tmpl w:val="3E04A6A4"/>
    <w:lvl w:ilvl="0" w:tplc="857691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1629A"/>
    <w:multiLevelType w:val="hybridMultilevel"/>
    <w:tmpl w:val="0734A79E"/>
    <w:lvl w:ilvl="0" w:tplc="D1F893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F57FA"/>
    <w:multiLevelType w:val="hybridMultilevel"/>
    <w:tmpl w:val="887A1CB6"/>
    <w:lvl w:ilvl="0" w:tplc="3A80B4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DB7E25"/>
    <w:multiLevelType w:val="hybridMultilevel"/>
    <w:tmpl w:val="2F8EEB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816B2"/>
    <w:multiLevelType w:val="hybridMultilevel"/>
    <w:tmpl w:val="E1F62EB8"/>
    <w:lvl w:ilvl="0" w:tplc="C34490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D0460"/>
    <w:multiLevelType w:val="hybridMultilevel"/>
    <w:tmpl w:val="C8CE1396"/>
    <w:lvl w:ilvl="0" w:tplc="E332B6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A2DEA"/>
    <w:multiLevelType w:val="hybridMultilevel"/>
    <w:tmpl w:val="69C8A4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C6D61"/>
    <w:multiLevelType w:val="hybridMultilevel"/>
    <w:tmpl w:val="E35A84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92EA6"/>
    <w:multiLevelType w:val="hybridMultilevel"/>
    <w:tmpl w:val="BDFAD1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987AE6"/>
    <w:multiLevelType w:val="hybridMultilevel"/>
    <w:tmpl w:val="3E522C68"/>
    <w:lvl w:ilvl="0" w:tplc="858823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8A3198"/>
    <w:multiLevelType w:val="hybridMultilevel"/>
    <w:tmpl w:val="2CBCA1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C4533F"/>
    <w:multiLevelType w:val="hybridMultilevel"/>
    <w:tmpl w:val="6BD2B3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F2359"/>
    <w:multiLevelType w:val="hybridMultilevel"/>
    <w:tmpl w:val="DFE4BFDC"/>
    <w:lvl w:ilvl="0" w:tplc="B1DA6C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E1738"/>
    <w:multiLevelType w:val="hybridMultilevel"/>
    <w:tmpl w:val="FBBE5246"/>
    <w:lvl w:ilvl="0" w:tplc="73A893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B31B2"/>
    <w:multiLevelType w:val="hybridMultilevel"/>
    <w:tmpl w:val="897019BA"/>
    <w:lvl w:ilvl="0" w:tplc="C97651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A57982"/>
    <w:multiLevelType w:val="hybridMultilevel"/>
    <w:tmpl w:val="7478A27C"/>
    <w:lvl w:ilvl="0" w:tplc="F5B6DB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EB6CB2"/>
    <w:multiLevelType w:val="hybridMultilevel"/>
    <w:tmpl w:val="6652EF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798939">
    <w:abstractNumId w:val="21"/>
  </w:num>
  <w:num w:numId="2" w16cid:durableId="1440249445">
    <w:abstractNumId w:val="19"/>
  </w:num>
  <w:num w:numId="3" w16cid:durableId="257446385">
    <w:abstractNumId w:val="8"/>
  </w:num>
  <w:num w:numId="4" w16cid:durableId="1311061286">
    <w:abstractNumId w:val="20"/>
  </w:num>
  <w:num w:numId="5" w16cid:durableId="217325485">
    <w:abstractNumId w:val="18"/>
  </w:num>
  <w:num w:numId="6" w16cid:durableId="265701161">
    <w:abstractNumId w:val="1"/>
  </w:num>
  <w:num w:numId="7" w16cid:durableId="281739400">
    <w:abstractNumId w:val="3"/>
  </w:num>
  <w:num w:numId="8" w16cid:durableId="1003242040">
    <w:abstractNumId w:val="22"/>
  </w:num>
  <w:num w:numId="9" w16cid:durableId="3098024">
    <w:abstractNumId w:val="34"/>
  </w:num>
  <w:num w:numId="10" w16cid:durableId="1680154752">
    <w:abstractNumId w:val="13"/>
  </w:num>
  <w:num w:numId="11" w16cid:durableId="1620262474">
    <w:abstractNumId w:val="10"/>
  </w:num>
  <w:num w:numId="12" w16cid:durableId="202404675">
    <w:abstractNumId w:val="26"/>
  </w:num>
  <w:num w:numId="13" w16cid:durableId="1745182487">
    <w:abstractNumId w:val="29"/>
  </w:num>
  <w:num w:numId="14" w16cid:durableId="1204102933">
    <w:abstractNumId w:val="27"/>
  </w:num>
  <w:num w:numId="15" w16cid:durableId="46999406">
    <w:abstractNumId w:val="35"/>
  </w:num>
  <w:num w:numId="16" w16cid:durableId="1323973194">
    <w:abstractNumId w:val="9"/>
  </w:num>
  <w:num w:numId="17" w16cid:durableId="644312722">
    <w:abstractNumId w:val="40"/>
  </w:num>
  <w:num w:numId="18" w16cid:durableId="246960016">
    <w:abstractNumId w:val="32"/>
  </w:num>
  <w:num w:numId="19" w16cid:durableId="1634368458">
    <w:abstractNumId w:val="23"/>
  </w:num>
  <w:num w:numId="20" w16cid:durableId="530723106">
    <w:abstractNumId w:val="24"/>
  </w:num>
  <w:num w:numId="21" w16cid:durableId="1005747935">
    <w:abstractNumId w:val="15"/>
  </w:num>
  <w:num w:numId="22" w16cid:durableId="282419614">
    <w:abstractNumId w:val="17"/>
  </w:num>
  <w:num w:numId="23" w16cid:durableId="1418135088">
    <w:abstractNumId w:val="11"/>
  </w:num>
  <w:num w:numId="24" w16cid:durableId="62653487">
    <w:abstractNumId w:val="6"/>
  </w:num>
  <w:num w:numId="25" w16cid:durableId="2106413105">
    <w:abstractNumId w:val="39"/>
  </w:num>
  <w:num w:numId="26" w16cid:durableId="1016421817">
    <w:abstractNumId w:val="37"/>
  </w:num>
  <w:num w:numId="27" w16cid:durableId="1610232603">
    <w:abstractNumId w:val="12"/>
  </w:num>
  <w:num w:numId="28" w16cid:durableId="64231609">
    <w:abstractNumId w:val="14"/>
  </w:num>
  <w:num w:numId="29" w16cid:durableId="1050614933">
    <w:abstractNumId w:val="36"/>
  </w:num>
  <w:num w:numId="30" w16cid:durableId="2033920566">
    <w:abstractNumId w:val="7"/>
  </w:num>
  <w:num w:numId="31" w16cid:durableId="1831408092">
    <w:abstractNumId w:val="31"/>
  </w:num>
  <w:num w:numId="32" w16cid:durableId="1799296375">
    <w:abstractNumId w:val="28"/>
  </w:num>
  <w:num w:numId="33" w16cid:durableId="2012101230">
    <w:abstractNumId w:val="38"/>
  </w:num>
  <w:num w:numId="34" w16cid:durableId="1389501428">
    <w:abstractNumId w:val="2"/>
  </w:num>
  <w:num w:numId="35" w16cid:durableId="1359964380">
    <w:abstractNumId w:val="33"/>
  </w:num>
  <w:num w:numId="36" w16cid:durableId="1589927282">
    <w:abstractNumId w:val="5"/>
  </w:num>
  <w:num w:numId="37" w16cid:durableId="1988123099">
    <w:abstractNumId w:val="4"/>
  </w:num>
  <w:num w:numId="38" w16cid:durableId="285358374">
    <w:abstractNumId w:val="16"/>
  </w:num>
  <w:num w:numId="39" w16cid:durableId="556747925">
    <w:abstractNumId w:val="25"/>
  </w:num>
  <w:num w:numId="40" w16cid:durableId="673921625">
    <w:abstractNumId w:val="0"/>
  </w:num>
  <w:num w:numId="41" w16cid:durableId="4557603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44F97"/>
    <w:rsid w:val="00055303"/>
    <w:rsid w:val="000569AF"/>
    <w:rsid w:val="00077332"/>
    <w:rsid w:val="000825C7"/>
    <w:rsid w:val="000874EF"/>
    <w:rsid w:val="000A6458"/>
    <w:rsid w:val="000B05CF"/>
    <w:rsid w:val="000B231D"/>
    <w:rsid w:val="000E05BE"/>
    <w:rsid w:val="000E523A"/>
    <w:rsid w:val="00182080"/>
    <w:rsid w:val="001B4977"/>
    <w:rsid w:val="001C55C2"/>
    <w:rsid w:val="001E13DF"/>
    <w:rsid w:val="00243C48"/>
    <w:rsid w:val="002A49BF"/>
    <w:rsid w:val="002B5A8C"/>
    <w:rsid w:val="002B784A"/>
    <w:rsid w:val="002C2179"/>
    <w:rsid w:val="002F306E"/>
    <w:rsid w:val="0031629B"/>
    <w:rsid w:val="003331F0"/>
    <w:rsid w:val="00350CEA"/>
    <w:rsid w:val="00351BCA"/>
    <w:rsid w:val="00353A66"/>
    <w:rsid w:val="00361BA8"/>
    <w:rsid w:val="003A718E"/>
    <w:rsid w:val="003D64BC"/>
    <w:rsid w:val="003E4092"/>
    <w:rsid w:val="00401837"/>
    <w:rsid w:val="00404FBB"/>
    <w:rsid w:val="004413D5"/>
    <w:rsid w:val="004520BE"/>
    <w:rsid w:val="00454309"/>
    <w:rsid w:val="00456B24"/>
    <w:rsid w:val="00477670"/>
    <w:rsid w:val="00494E10"/>
    <w:rsid w:val="004C67D4"/>
    <w:rsid w:val="004F6AE0"/>
    <w:rsid w:val="00511967"/>
    <w:rsid w:val="00530113"/>
    <w:rsid w:val="00591AAA"/>
    <w:rsid w:val="00591EC3"/>
    <w:rsid w:val="005B181B"/>
    <w:rsid w:val="005C06A9"/>
    <w:rsid w:val="005D6B45"/>
    <w:rsid w:val="005D748C"/>
    <w:rsid w:val="005E2D1D"/>
    <w:rsid w:val="005F591A"/>
    <w:rsid w:val="005F7FAE"/>
    <w:rsid w:val="00602A81"/>
    <w:rsid w:val="00620A53"/>
    <w:rsid w:val="0062486B"/>
    <w:rsid w:val="0065481A"/>
    <w:rsid w:val="00677DEE"/>
    <w:rsid w:val="00684DAA"/>
    <w:rsid w:val="00693268"/>
    <w:rsid w:val="006A579C"/>
    <w:rsid w:val="006B04F4"/>
    <w:rsid w:val="006E603E"/>
    <w:rsid w:val="00700F9A"/>
    <w:rsid w:val="0070259B"/>
    <w:rsid w:val="007315A8"/>
    <w:rsid w:val="0074601B"/>
    <w:rsid w:val="00755FBF"/>
    <w:rsid w:val="007736D9"/>
    <w:rsid w:val="007B0B47"/>
    <w:rsid w:val="007C01F6"/>
    <w:rsid w:val="007C0C9A"/>
    <w:rsid w:val="007D5D4E"/>
    <w:rsid w:val="007D7E18"/>
    <w:rsid w:val="007E71AA"/>
    <w:rsid w:val="00830180"/>
    <w:rsid w:val="00831EA0"/>
    <w:rsid w:val="00836FDB"/>
    <w:rsid w:val="00847970"/>
    <w:rsid w:val="00850799"/>
    <w:rsid w:val="00851AAA"/>
    <w:rsid w:val="0087706C"/>
    <w:rsid w:val="00882D50"/>
    <w:rsid w:val="0089430B"/>
    <w:rsid w:val="008B09E5"/>
    <w:rsid w:val="008C06FE"/>
    <w:rsid w:val="008C7E8B"/>
    <w:rsid w:val="008F3B43"/>
    <w:rsid w:val="00925061"/>
    <w:rsid w:val="00932C21"/>
    <w:rsid w:val="0096577E"/>
    <w:rsid w:val="0097144B"/>
    <w:rsid w:val="00971E71"/>
    <w:rsid w:val="00990770"/>
    <w:rsid w:val="009F74FB"/>
    <w:rsid w:val="00A07872"/>
    <w:rsid w:val="00A451FE"/>
    <w:rsid w:val="00A57AF1"/>
    <w:rsid w:val="00A611E0"/>
    <w:rsid w:val="00A6397B"/>
    <w:rsid w:val="00A64EEE"/>
    <w:rsid w:val="00A66F60"/>
    <w:rsid w:val="00A73A90"/>
    <w:rsid w:val="00AC786D"/>
    <w:rsid w:val="00AF60FC"/>
    <w:rsid w:val="00B05C96"/>
    <w:rsid w:val="00B77994"/>
    <w:rsid w:val="00B922C0"/>
    <w:rsid w:val="00B97081"/>
    <w:rsid w:val="00BE624E"/>
    <w:rsid w:val="00C15179"/>
    <w:rsid w:val="00C24386"/>
    <w:rsid w:val="00C520D3"/>
    <w:rsid w:val="00C5262D"/>
    <w:rsid w:val="00CA7C69"/>
    <w:rsid w:val="00CC6EC1"/>
    <w:rsid w:val="00CF08FF"/>
    <w:rsid w:val="00D300EC"/>
    <w:rsid w:val="00D4368B"/>
    <w:rsid w:val="00D47652"/>
    <w:rsid w:val="00D909A3"/>
    <w:rsid w:val="00DB4C26"/>
    <w:rsid w:val="00DE6BC1"/>
    <w:rsid w:val="00DE7160"/>
    <w:rsid w:val="00DF0B57"/>
    <w:rsid w:val="00E05DD7"/>
    <w:rsid w:val="00E36564"/>
    <w:rsid w:val="00E3733C"/>
    <w:rsid w:val="00E75635"/>
    <w:rsid w:val="00E7765B"/>
    <w:rsid w:val="00E872FB"/>
    <w:rsid w:val="00E9753A"/>
    <w:rsid w:val="00EB318C"/>
    <w:rsid w:val="00EC763D"/>
    <w:rsid w:val="00F21A0F"/>
    <w:rsid w:val="00F2228A"/>
    <w:rsid w:val="00F72311"/>
    <w:rsid w:val="00FA073A"/>
    <w:rsid w:val="00FE4ED3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477670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7767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zvylnk">
    <w:name w:val="Názvy článků"/>
    <w:basedOn w:val="Normln"/>
    <w:rsid w:val="00477670"/>
    <w:pPr>
      <w:keepNext/>
      <w:keepLines/>
      <w:spacing w:before="60" w:after="16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D49E5-55A2-4175-9AC6-23CF10DC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428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DUŠKOVÁ Barbora, Mgr.et Mgr.</dc:creator>
  <cp:keywords/>
  <dc:description/>
  <cp:lastModifiedBy>Starosta</cp:lastModifiedBy>
  <cp:revision>9</cp:revision>
  <cp:lastPrinted>2024-11-06T09:11:00Z</cp:lastPrinted>
  <dcterms:created xsi:type="dcterms:W3CDTF">2024-11-06T08:58:00Z</dcterms:created>
  <dcterms:modified xsi:type="dcterms:W3CDTF">2024-11-07T11:02:00Z</dcterms:modified>
</cp:coreProperties>
</file>