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1CDCD" w14:textId="732224EE" w:rsidR="002D3D9C" w:rsidRPr="00596583" w:rsidRDefault="002D3D9C" w:rsidP="00AA376E">
      <w:pPr>
        <w:pStyle w:val="Nadpis1"/>
        <w:jc w:val="center"/>
        <w:rPr>
          <w:rFonts w:ascii="Times New Roman" w:eastAsia="Tahoma" w:hAnsi="Times New Roman"/>
          <w:sz w:val="32"/>
          <w:szCs w:val="32"/>
        </w:rPr>
      </w:pPr>
      <w:r w:rsidRPr="00596583">
        <w:rPr>
          <w:rFonts w:ascii="Times New Roman" w:eastAsia="Tahoma" w:hAnsi="Times New Roman"/>
          <w:sz w:val="32"/>
          <w:szCs w:val="32"/>
        </w:rPr>
        <w:t xml:space="preserve">Smlouva o smlouvě budoucí o zřízení </w:t>
      </w:r>
      <w:r w:rsidRPr="00C12941">
        <w:rPr>
          <w:rFonts w:ascii="Times New Roman" w:eastAsia="Tahoma" w:hAnsi="Times New Roman"/>
          <w:sz w:val="32"/>
          <w:szCs w:val="32"/>
        </w:rPr>
        <w:t>služebnosti inženýrské sítě</w:t>
      </w:r>
      <w:r w:rsidRPr="00596583">
        <w:rPr>
          <w:rFonts w:ascii="Times New Roman" w:eastAsia="Tahoma" w:hAnsi="Times New Roman"/>
          <w:sz w:val="32"/>
          <w:szCs w:val="32"/>
        </w:rPr>
        <w:t xml:space="preserve"> a</w:t>
      </w:r>
      <w:r w:rsidR="00AA376E">
        <w:rPr>
          <w:rFonts w:ascii="Times New Roman" w:eastAsia="Tahoma" w:hAnsi="Times New Roman"/>
          <w:sz w:val="32"/>
          <w:szCs w:val="32"/>
        </w:rPr>
        <w:t> </w:t>
      </w:r>
      <w:r w:rsidRPr="00596583">
        <w:rPr>
          <w:rFonts w:ascii="Times New Roman" w:eastAsia="Tahoma" w:hAnsi="Times New Roman"/>
          <w:sz w:val="32"/>
          <w:szCs w:val="32"/>
        </w:rPr>
        <w:t>smlouva o právu provést stavbu</w:t>
      </w:r>
    </w:p>
    <w:p w14:paraId="2EF1CDCE" w14:textId="77777777" w:rsidR="002D3D9C" w:rsidRDefault="002D3D9C" w:rsidP="00976BF4">
      <w:pPr>
        <w:pStyle w:val="Zkladntext"/>
        <w:jc w:val="both"/>
        <w:rPr>
          <w:rFonts w:ascii="Times New Roman" w:hAnsi="Times New Roman" w:cs="Times New Roman"/>
        </w:rPr>
      </w:pPr>
      <w:r w:rsidRPr="00976BF4">
        <w:rPr>
          <w:rFonts w:ascii="Times New Roman" w:hAnsi="Times New Roman" w:cs="Times New Roman"/>
        </w:rPr>
        <w:t>uzavřená podle § 1785 až 1788, § 1257 až 1267 a § 1299 až 1302 občanského zákoníku</w:t>
      </w:r>
    </w:p>
    <w:p w14:paraId="2EF1CDCF" w14:textId="77777777" w:rsidR="002C1BF6" w:rsidRPr="00976BF4" w:rsidRDefault="002C1BF6" w:rsidP="00976BF4">
      <w:pPr>
        <w:pStyle w:val="Zkladntext"/>
        <w:jc w:val="both"/>
        <w:rPr>
          <w:rFonts w:ascii="Times New Roman" w:hAnsi="Times New Roman" w:cs="Times New Roman"/>
        </w:rPr>
      </w:pPr>
    </w:p>
    <w:p w14:paraId="2EF1CDD0" w14:textId="77777777" w:rsidR="002D3D9C" w:rsidRPr="00596583" w:rsidRDefault="002D3D9C" w:rsidP="004C1677">
      <w:pPr>
        <w:pStyle w:val="Nadpis2"/>
        <w:jc w:val="center"/>
        <w:rPr>
          <w:rFonts w:ascii="Times New Roman" w:eastAsia="Tahoma" w:hAnsi="Times New Roman"/>
          <w:sz w:val="28"/>
          <w:szCs w:val="28"/>
        </w:rPr>
      </w:pPr>
      <w:r w:rsidRPr="00596583">
        <w:rPr>
          <w:rFonts w:ascii="Times New Roman" w:eastAsia="Tahoma" w:hAnsi="Times New Roman"/>
          <w:sz w:val="28"/>
          <w:szCs w:val="28"/>
        </w:rPr>
        <w:t>I. Smluvní strany</w:t>
      </w:r>
    </w:p>
    <w:p w14:paraId="2EF1CDD1" w14:textId="77777777" w:rsidR="002D3D9C" w:rsidRPr="00976BF4" w:rsidRDefault="002D3D9C" w:rsidP="00976BF4">
      <w:pPr>
        <w:pStyle w:val="Zkladntext"/>
        <w:numPr>
          <w:ilvl w:val="0"/>
          <w:numId w:val="1"/>
        </w:numPr>
        <w:tabs>
          <w:tab w:val="left" w:pos="709"/>
        </w:tabs>
        <w:jc w:val="both"/>
        <w:rPr>
          <w:rFonts w:ascii="Times New Roman" w:hAnsi="Times New Roman" w:cs="Times New Roman"/>
        </w:rPr>
      </w:pPr>
      <w:r w:rsidRPr="00976BF4">
        <w:rPr>
          <w:rFonts w:ascii="Times New Roman" w:hAnsi="Times New Roman" w:cs="Times New Roman"/>
          <w:b/>
          <w:bCs/>
        </w:rPr>
        <w:t>Obec Hrusice</w:t>
      </w:r>
      <w:r w:rsidRPr="00976BF4">
        <w:rPr>
          <w:rFonts w:ascii="Times New Roman" w:hAnsi="Times New Roman" w:cs="Times New Roman"/>
        </w:rPr>
        <w:t>, se sídlem Ke Hřišti 142, 251 66 Hrusice, IČO 00240222, zastoupená starostou obce Mgr. Petrem Sklenářem, dále jen „budoucí oprávněný“</w:t>
      </w:r>
    </w:p>
    <w:p w14:paraId="2EF1CDD2" w14:textId="77777777" w:rsidR="00C961AF" w:rsidRDefault="002D3D9C" w:rsidP="00976BF4">
      <w:pPr>
        <w:pStyle w:val="Zkladntext"/>
        <w:numPr>
          <w:ilvl w:val="0"/>
          <w:numId w:val="1"/>
        </w:numPr>
        <w:tabs>
          <w:tab w:val="left" w:pos="709"/>
        </w:tabs>
        <w:jc w:val="both"/>
        <w:rPr>
          <w:rFonts w:ascii="Times New Roman" w:hAnsi="Times New Roman" w:cs="Times New Roman"/>
        </w:rPr>
      </w:pPr>
      <w:r w:rsidRPr="00976BF4">
        <w:rPr>
          <w:rFonts w:ascii="Times New Roman" w:hAnsi="Times New Roman" w:cs="Times New Roman"/>
          <w:b/>
          <w:bCs/>
        </w:rPr>
        <w:t>Radmila Šimonová</w:t>
      </w:r>
      <w:r w:rsidRPr="00976BF4">
        <w:rPr>
          <w:rFonts w:ascii="Times New Roman" w:hAnsi="Times New Roman" w:cs="Times New Roman"/>
        </w:rPr>
        <w:t xml:space="preserve">, trvale bytem </w:t>
      </w:r>
      <w:r w:rsidR="005E27B5" w:rsidRPr="005E27B5">
        <w:rPr>
          <w:rFonts w:ascii="Times New Roman" w:hAnsi="Times New Roman" w:cs="Times New Roman"/>
        </w:rPr>
        <w:t>U Zvoničky 256, 25166 Mirošovice</w:t>
      </w:r>
      <w:r w:rsidRPr="00976BF4">
        <w:rPr>
          <w:rFonts w:ascii="Times New Roman" w:hAnsi="Times New Roman" w:cs="Times New Roman"/>
        </w:rPr>
        <w:t xml:space="preserve">, RČ </w:t>
      </w:r>
      <w:r w:rsidR="005E27B5" w:rsidRPr="005E27B5">
        <w:rPr>
          <w:rFonts w:ascii="Times New Roman" w:hAnsi="Times New Roman" w:cs="Times New Roman"/>
        </w:rPr>
        <w:t>615822/1344</w:t>
      </w:r>
      <w:r w:rsidRPr="00976BF4">
        <w:rPr>
          <w:rFonts w:ascii="Times New Roman" w:hAnsi="Times New Roman" w:cs="Times New Roman"/>
        </w:rPr>
        <w:t>, vlastník spoluvlastnického podílu o velikosti 1/2 k níže uvedeným pozemkům, dále jen „budoucí povinná 1</w:t>
      </w:r>
    </w:p>
    <w:p w14:paraId="2EF1CDD3" w14:textId="77777777" w:rsidR="000038ED" w:rsidRDefault="00C961AF" w:rsidP="00C961AF">
      <w:pPr>
        <w:pStyle w:val="Zkladntext"/>
        <w:tabs>
          <w:tab w:val="left" w:pos="709"/>
        </w:tabs>
        <w:ind w:left="709"/>
        <w:jc w:val="both"/>
        <w:rPr>
          <w:rFonts w:ascii="Times New Roman" w:hAnsi="Times New Roman" w:cs="Times New Roman"/>
        </w:rPr>
      </w:pPr>
      <w:r>
        <w:rPr>
          <w:rFonts w:ascii="Times New Roman" w:hAnsi="Times New Roman" w:cs="Times New Roman"/>
        </w:rPr>
        <w:t>a</w:t>
      </w:r>
    </w:p>
    <w:p w14:paraId="2EF1CDD4" w14:textId="77777777" w:rsidR="002D3D9C" w:rsidRPr="00976BF4" w:rsidRDefault="002D3D9C" w:rsidP="00976BF4">
      <w:pPr>
        <w:pStyle w:val="Zkladntext"/>
        <w:numPr>
          <w:ilvl w:val="0"/>
          <w:numId w:val="2"/>
        </w:numPr>
        <w:tabs>
          <w:tab w:val="left" w:pos="709"/>
        </w:tabs>
        <w:jc w:val="both"/>
        <w:rPr>
          <w:rFonts w:ascii="Times New Roman" w:hAnsi="Times New Roman" w:cs="Times New Roman"/>
        </w:rPr>
      </w:pPr>
      <w:r w:rsidRPr="00976BF4">
        <w:rPr>
          <w:rFonts w:ascii="Times New Roman" w:hAnsi="Times New Roman" w:cs="Times New Roman"/>
          <w:b/>
          <w:bCs/>
        </w:rPr>
        <w:t>Boleslav Tichý</w:t>
      </w:r>
      <w:r w:rsidRPr="00976BF4">
        <w:rPr>
          <w:rFonts w:ascii="Times New Roman" w:hAnsi="Times New Roman" w:cs="Times New Roman"/>
        </w:rPr>
        <w:t xml:space="preserve">, trvale bytem </w:t>
      </w:r>
      <w:r w:rsidR="005E27B5" w:rsidRPr="005E27B5">
        <w:rPr>
          <w:rFonts w:ascii="Times New Roman" w:hAnsi="Times New Roman" w:cs="Times New Roman"/>
        </w:rPr>
        <w:t>U křížku 1398/14, Nusle, 14000 Praha 4</w:t>
      </w:r>
      <w:r w:rsidRPr="00976BF4">
        <w:rPr>
          <w:rFonts w:ascii="Times New Roman" w:hAnsi="Times New Roman" w:cs="Times New Roman"/>
        </w:rPr>
        <w:t xml:space="preserve">, RČ </w:t>
      </w:r>
      <w:r w:rsidR="005E27B5" w:rsidRPr="005E27B5">
        <w:rPr>
          <w:rFonts w:ascii="Times New Roman" w:hAnsi="Times New Roman" w:cs="Times New Roman"/>
        </w:rPr>
        <w:t>330313/021</w:t>
      </w:r>
      <w:r w:rsidRPr="00976BF4">
        <w:rPr>
          <w:rFonts w:ascii="Times New Roman" w:hAnsi="Times New Roman" w:cs="Times New Roman"/>
        </w:rPr>
        <w:t xml:space="preserve">, vlastník spoluvlastnického podílu o velikosti 1/2 k níže uvedeným pozemkům, dále jen „budoucí povinný 2“ </w:t>
      </w:r>
    </w:p>
    <w:p w14:paraId="2EF1CDD5" w14:textId="77777777" w:rsidR="002D3D9C" w:rsidRPr="00976BF4" w:rsidRDefault="00431872" w:rsidP="00976BF4">
      <w:pPr>
        <w:pStyle w:val="Zkladntext"/>
        <w:jc w:val="both"/>
        <w:rPr>
          <w:rFonts w:ascii="Times New Roman" w:hAnsi="Times New Roman" w:cs="Times New Roman"/>
        </w:rPr>
      </w:pPr>
      <w:r>
        <w:rPr>
          <w:rFonts w:ascii="Times New Roman" w:hAnsi="Times New Roman" w:cs="Times New Roman"/>
        </w:rPr>
        <w:t xml:space="preserve">    </w:t>
      </w:r>
      <w:r w:rsidR="002D3D9C" w:rsidRPr="00976BF4">
        <w:rPr>
          <w:rFonts w:ascii="Times New Roman" w:hAnsi="Times New Roman" w:cs="Times New Roman"/>
        </w:rPr>
        <w:t>Budoucí povinná 1 a budoucí povinný 2 dále společně jen „budoucí povinní“.</w:t>
      </w:r>
    </w:p>
    <w:p w14:paraId="2EF1CDD6" w14:textId="77777777" w:rsidR="002D3D9C" w:rsidRPr="00596583" w:rsidRDefault="002D3D9C" w:rsidP="004C1677">
      <w:pPr>
        <w:pStyle w:val="Nadpis2"/>
        <w:jc w:val="center"/>
        <w:rPr>
          <w:rFonts w:ascii="Times New Roman" w:eastAsia="Tahoma" w:hAnsi="Times New Roman"/>
          <w:sz w:val="28"/>
          <w:szCs w:val="28"/>
        </w:rPr>
      </w:pPr>
      <w:r w:rsidRPr="00596583">
        <w:rPr>
          <w:rFonts w:ascii="Times New Roman" w:eastAsia="Tahoma" w:hAnsi="Times New Roman"/>
          <w:sz w:val="28"/>
          <w:szCs w:val="28"/>
        </w:rPr>
        <w:t>II. Úvodní ustanovení</w:t>
      </w:r>
    </w:p>
    <w:p w14:paraId="2EF1CDD7" w14:textId="1369E495" w:rsidR="002D3D9C" w:rsidRPr="00976BF4" w:rsidRDefault="002D3D9C" w:rsidP="00976BF4">
      <w:pPr>
        <w:pStyle w:val="Zkladntext"/>
        <w:numPr>
          <w:ilvl w:val="0"/>
          <w:numId w:val="3"/>
        </w:numPr>
        <w:tabs>
          <w:tab w:val="left" w:pos="709"/>
        </w:tabs>
        <w:spacing w:after="0"/>
        <w:jc w:val="both"/>
        <w:rPr>
          <w:rFonts w:ascii="Times New Roman" w:hAnsi="Times New Roman" w:cs="Times New Roman"/>
        </w:rPr>
      </w:pPr>
      <w:r w:rsidRPr="00976BF4">
        <w:rPr>
          <w:rFonts w:ascii="Times New Roman" w:hAnsi="Times New Roman" w:cs="Times New Roman"/>
        </w:rPr>
        <w:t xml:space="preserve">Budoucí povinní jsou spoluvlastníky pozemku </w:t>
      </w:r>
      <w:proofErr w:type="spellStart"/>
      <w:r w:rsidRPr="00976BF4">
        <w:rPr>
          <w:rFonts w:ascii="Times New Roman" w:hAnsi="Times New Roman" w:cs="Times New Roman"/>
        </w:rPr>
        <w:t>parc</w:t>
      </w:r>
      <w:proofErr w:type="spellEnd"/>
      <w:r w:rsidRPr="00976BF4">
        <w:rPr>
          <w:rFonts w:ascii="Times New Roman" w:hAnsi="Times New Roman" w:cs="Times New Roman"/>
        </w:rPr>
        <w:t>. č. 1559/20, druh pozemku zahrada, a</w:t>
      </w:r>
      <w:r w:rsidR="00AA376E">
        <w:rPr>
          <w:rFonts w:ascii="Times New Roman" w:hAnsi="Times New Roman" w:cs="Times New Roman"/>
        </w:rPr>
        <w:t> </w:t>
      </w:r>
      <w:r w:rsidRPr="00976BF4">
        <w:rPr>
          <w:rFonts w:ascii="Times New Roman" w:hAnsi="Times New Roman" w:cs="Times New Roman"/>
        </w:rPr>
        <w:t xml:space="preserve">pozemku </w:t>
      </w:r>
      <w:proofErr w:type="spellStart"/>
      <w:r w:rsidRPr="00976BF4">
        <w:rPr>
          <w:rFonts w:ascii="Times New Roman" w:hAnsi="Times New Roman" w:cs="Times New Roman"/>
        </w:rPr>
        <w:t>parc</w:t>
      </w:r>
      <w:proofErr w:type="spellEnd"/>
      <w:r w:rsidR="00236C12">
        <w:rPr>
          <w:rFonts w:ascii="Times New Roman" w:hAnsi="Times New Roman" w:cs="Times New Roman"/>
        </w:rPr>
        <w:t xml:space="preserve">. </w:t>
      </w:r>
      <w:r w:rsidRPr="00976BF4">
        <w:rPr>
          <w:rFonts w:ascii="Times New Roman" w:hAnsi="Times New Roman" w:cs="Times New Roman"/>
        </w:rPr>
        <w:t xml:space="preserve">č. 1559/7, druh pozemku ostatní komunikace, vše v katastrálním území Hrusice, zapsáno na listu vlastnictví č. 1013 u Katastrálního úřadu pro Středočeský kraj, Katastrální pracoviště Praha-východ (dále jen „služebné pozemky“). </w:t>
      </w:r>
    </w:p>
    <w:p w14:paraId="2EF1CDD8" w14:textId="55E5C205" w:rsidR="002D3D9C" w:rsidRPr="00976BF4" w:rsidRDefault="002D3D9C" w:rsidP="00976BF4">
      <w:pPr>
        <w:pStyle w:val="Zkladntext"/>
        <w:numPr>
          <w:ilvl w:val="0"/>
          <w:numId w:val="3"/>
        </w:numPr>
        <w:tabs>
          <w:tab w:val="left" w:pos="709"/>
        </w:tabs>
        <w:spacing w:after="0"/>
        <w:jc w:val="both"/>
        <w:rPr>
          <w:rFonts w:ascii="Times New Roman" w:hAnsi="Times New Roman" w:cs="Times New Roman"/>
        </w:rPr>
      </w:pPr>
      <w:r w:rsidRPr="00976BF4">
        <w:rPr>
          <w:rFonts w:ascii="Times New Roman" w:hAnsi="Times New Roman" w:cs="Times New Roman"/>
        </w:rPr>
        <w:t xml:space="preserve">Budoucí oprávněný připravuje realizaci stavby „Dostavba vodovodu a kanalizace v ulicích U Tunelu, Kolmá a Nad Brodem v obci Hrusice“ (dále </w:t>
      </w:r>
      <w:r w:rsidR="007514DB">
        <w:rPr>
          <w:rFonts w:ascii="Times New Roman" w:hAnsi="Times New Roman" w:cs="Times New Roman"/>
        </w:rPr>
        <w:t>také</w:t>
      </w:r>
      <w:r w:rsidRPr="00976BF4">
        <w:rPr>
          <w:rFonts w:ascii="Times New Roman" w:hAnsi="Times New Roman" w:cs="Times New Roman"/>
        </w:rPr>
        <w:t xml:space="preserve"> „stavba“). </w:t>
      </w:r>
    </w:p>
    <w:p w14:paraId="2EF1CDD9" w14:textId="56E56997" w:rsidR="002D3D9C" w:rsidRPr="00976BF4" w:rsidRDefault="002D3D9C" w:rsidP="00976BF4">
      <w:pPr>
        <w:pStyle w:val="Zkladntext"/>
        <w:numPr>
          <w:ilvl w:val="0"/>
          <w:numId w:val="3"/>
        </w:numPr>
        <w:tabs>
          <w:tab w:val="left" w:pos="709"/>
        </w:tabs>
        <w:spacing w:after="0"/>
        <w:jc w:val="both"/>
        <w:rPr>
          <w:rFonts w:ascii="Times New Roman" w:hAnsi="Times New Roman" w:cs="Times New Roman"/>
        </w:rPr>
      </w:pPr>
      <w:r w:rsidRPr="00976BF4">
        <w:rPr>
          <w:rFonts w:ascii="Times New Roman" w:hAnsi="Times New Roman" w:cs="Times New Roman"/>
        </w:rPr>
        <w:t xml:space="preserve">Předpokládaná trasa vodovodu a kanalizace na služebných pozemcích je vyznačena v příloze č. 1 této smlouvy. </w:t>
      </w:r>
    </w:p>
    <w:p w14:paraId="2EF1CDDA" w14:textId="77777777" w:rsidR="002D3D9C" w:rsidRPr="00430AA4" w:rsidRDefault="002D3D9C" w:rsidP="00976BF4">
      <w:pPr>
        <w:pStyle w:val="Zkladntext"/>
        <w:numPr>
          <w:ilvl w:val="0"/>
          <w:numId w:val="3"/>
        </w:numPr>
        <w:tabs>
          <w:tab w:val="left" w:pos="709"/>
        </w:tabs>
        <w:spacing w:after="0"/>
        <w:jc w:val="both"/>
        <w:rPr>
          <w:rFonts w:ascii="Times New Roman" w:hAnsi="Times New Roman" w:cs="Times New Roman"/>
          <w:color w:val="auto"/>
        </w:rPr>
      </w:pPr>
      <w:r w:rsidRPr="00430AA4">
        <w:rPr>
          <w:rFonts w:ascii="Times New Roman" w:hAnsi="Times New Roman" w:cs="Times New Roman"/>
          <w:color w:val="auto"/>
        </w:rPr>
        <w:t xml:space="preserve">Jakákoli změna trasy, rozsahu stavby nebo umístění souvisejících objektů na služebných pozemcích oproti příloze č. 1 vyžaduje předchozí písemný souhlas budoucích povinných. </w:t>
      </w:r>
    </w:p>
    <w:p w14:paraId="2EF1CDDB" w14:textId="2CA8C38A" w:rsidR="002D3D9C" w:rsidRPr="00976BF4" w:rsidRDefault="002D3D9C" w:rsidP="00976BF4">
      <w:pPr>
        <w:pStyle w:val="Zkladntext"/>
        <w:numPr>
          <w:ilvl w:val="0"/>
          <w:numId w:val="3"/>
        </w:numPr>
        <w:tabs>
          <w:tab w:val="left" w:pos="709"/>
        </w:tabs>
        <w:jc w:val="both"/>
        <w:rPr>
          <w:rFonts w:ascii="Times New Roman" w:hAnsi="Times New Roman" w:cs="Times New Roman"/>
        </w:rPr>
      </w:pPr>
      <w:r w:rsidRPr="00976BF4">
        <w:rPr>
          <w:rFonts w:ascii="Times New Roman" w:hAnsi="Times New Roman" w:cs="Times New Roman"/>
        </w:rPr>
        <w:t>Budoucí oprávněný prohlašuje, že inženýrské sítě vybudované v rámci stavby zůstanou v</w:t>
      </w:r>
      <w:r w:rsidR="00AA376E">
        <w:rPr>
          <w:rFonts w:ascii="Times New Roman" w:hAnsi="Times New Roman" w:cs="Times New Roman"/>
        </w:rPr>
        <w:t> </w:t>
      </w:r>
      <w:r w:rsidRPr="00976BF4">
        <w:rPr>
          <w:rFonts w:ascii="Times New Roman" w:hAnsi="Times New Roman" w:cs="Times New Roman"/>
        </w:rPr>
        <w:t xml:space="preserve">jeho vlastnictví. </w:t>
      </w:r>
    </w:p>
    <w:p w14:paraId="2EF1CDDC" w14:textId="77777777" w:rsidR="002D3D9C" w:rsidRPr="00596583" w:rsidRDefault="002D3D9C" w:rsidP="004C1677">
      <w:pPr>
        <w:pStyle w:val="Nadpis2"/>
        <w:jc w:val="center"/>
        <w:rPr>
          <w:rFonts w:ascii="Times New Roman" w:eastAsia="Tahoma" w:hAnsi="Times New Roman"/>
          <w:sz w:val="28"/>
          <w:szCs w:val="28"/>
        </w:rPr>
      </w:pPr>
      <w:r w:rsidRPr="00596583">
        <w:rPr>
          <w:rFonts w:ascii="Times New Roman" w:eastAsia="Tahoma" w:hAnsi="Times New Roman"/>
          <w:sz w:val="28"/>
          <w:szCs w:val="28"/>
        </w:rPr>
        <w:t>III. Předmět smlouvy</w:t>
      </w:r>
    </w:p>
    <w:p w14:paraId="2EF1CDDD" w14:textId="77777777" w:rsidR="002D3D9C" w:rsidRPr="00976BF4" w:rsidRDefault="002D3D9C" w:rsidP="00976BF4">
      <w:pPr>
        <w:pStyle w:val="Zkladntext"/>
        <w:numPr>
          <w:ilvl w:val="0"/>
          <w:numId w:val="4"/>
        </w:numPr>
        <w:tabs>
          <w:tab w:val="left" w:pos="709"/>
        </w:tabs>
        <w:spacing w:after="0"/>
        <w:jc w:val="both"/>
        <w:rPr>
          <w:rFonts w:ascii="Times New Roman" w:hAnsi="Times New Roman" w:cs="Times New Roman"/>
        </w:rPr>
      </w:pPr>
      <w:r w:rsidRPr="00976BF4">
        <w:rPr>
          <w:rFonts w:ascii="Times New Roman" w:hAnsi="Times New Roman" w:cs="Times New Roman"/>
        </w:rPr>
        <w:t xml:space="preserve">Předmětem této smlouvy je závazek smluvních stran uzavřít za podmínek uvedených v této smlouvě budoucí smlouvu o zřízení </w:t>
      </w:r>
      <w:r w:rsidRPr="008D6260">
        <w:rPr>
          <w:rFonts w:ascii="Times New Roman" w:hAnsi="Times New Roman" w:cs="Times New Roman"/>
        </w:rPr>
        <w:t>služebnosti inženýrské sítě</w:t>
      </w:r>
      <w:r w:rsidRPr="00976BF4">
        <w:rPr>
          <w:rFonts w:ascii="Times New Roman" w:hAnsi="Times New Roman" w:cs="Times New Roman"/>
        </w:rPr>
        <w:t xml:space="preserve"> k tíži služebných pozemků ve prospěch budoucího oprávněného. </w:t>
      </w:r>
    </w:p>
    <w:p w14:paraId="2EF1CDDE" w14:textId="77777777" w:rsidR="002D3D9C" w:rsidRPr="00976BF4" w:rsidRDefault="002D3D9C" w:rsidP="00976BF4">
      <w:pPr>
        <w:pStyle w:val="Zkladntext"/>
        <w:numPr>
          <w:ilvl w:val="0"/>
          <w:numId w:val="4"/>
        </w:numPr>
        <w:tabs>
          <w:tab w:val="left" w:pos="709"/>
        </w:tabs>
        <w:jc w:val="both"/>
        <w:rPr>
          <w:rFonts w:ascii="Times New Roman" w:hAnsi="Times New Roman" w:cs="Times New Roman"/>
        </w:rPr>
      </w:pPr>
      <w:r w:rsidRPr="00976BF4">
        <w:rPr>
          <w:rFonts w:ascii="Times New Roman" w:hAnsi="Times New Roman" w:cs="Times New Roman"/>
        </w:rPr>
        <w:t xml:space="preserve">Současně budoucí povinní za podmínek této smlouvy udělují budoucímu oprávněnému omezené právo vstupu na služebné pozemky a právo provést stavbu v rozsahu podle této smlouvy. </w:t>
      </w:r>
    </w:p>
    <w:p w14:paraId="2EF1CDDF" w14:textId="77777777" w:rsidR="002D3D9C" w:rsidRPr="00596583" w:rsidRDefault="00231678" w:rsidP="000024C8">
      <w:pPr>
        <w:pStyle w:val="Nadpis2"/>
        <w:jc w:val="center"/>
        <w:rPr>
          <w:rFonts w:ascii="Times New Roman" w:eastAsia="Tahoma" w:hAnsi="Times New Roman"/>
          <w:sz w:val="28"/>
          <w:szCs w:val="28"/>
        </w:rPr>
      </w:pPr>
      <w:r>
        <w:rPr>
          <w:rFonts w:ascii="Times New Roman" w:eastAsia="Tahoma" w:hAnsi="Times New Roman"/>
        </w:rPr>
        <w:lastRenderedPageBreak/>
        <w:t xml:space="preserve">   </w:t>
      </w:r>
      <w:r w:rsidR="002D3D9C" w:rsidRPr="00596583">
        <w:rPr>
          <w:rFonts w:ascii="Times New Roman" w:eastAsia="Tahoma" w:hAnsi="Times New Roman"/>
          <w:sz w:val="28"/>
          <w:szCs w:val="28"/>
        </w:rPr>
        <w:t xml:space="preserve">IV. Budoucí smlouva o zřízení </w:t>
      </w:r>
      <w:r w:rsidR="002D3D9C" w:rsidRPr="000662E4">
        <w:rPr>
          <w:rFonts w:ascii="Times New Roman" w:eastAsia="Tahoma" w:hAnsi="Times New Roman"/>
          <w:sz w:val="28"/>
          <w:szCs w:val="28"/>
        </w:rPr>
        <w:t>služebnosti inženýrské sítě</w:t>
      </w:r>
    </w:p>
    <w:p w14:paraId="2EF1CDE0" w14:textId="4C8C8627" w:rsidR="002D3D9C" w:rsidRPr="00AA376E" w:rsidRDefault="002D3D9C" w:rsidP="00976BF4">
      <w:pPr>
        <w:pStyle w:val="Zkladntext"/>
        <w:numPr>
          <w:ilvl w:val="0"/>
          <w:numId w:val="5"/>
        </w:numPr>
        <w:tabs>
          <w:tab w:val="left" w:pos="709"/>
        </w:tabs>
        <w:spacing w:after="0"/>
        <w:jc w:val="both"/>
        <w:rPr>
          <w:rFonts w:ascii="Times New Roman" w:hAnsi="Times New Roman" w:cs="Times New Roman"/>
        </w:rPr>
      </w:pPr>
      <w:r w:rsidRPr="00976BF4">
        <w:rPr>
          <w:rFonts w:ascii="Times New Roman" w:hAnsi="Times New Roman" w:cs="Times New Roman"/>
        </w:rPr>
        <w:t xml:space="preserve">Budoucí oprávněný se zavazuje vyzvat budoucí povinné k uzavření smlouvy o zřízení služebnosti inženýrské sítě písemně do 60 dnů ode dne vyhotovení geometrického plánu </w:t>
      </w:r>
      <w:r w:rsidRPr="00AA376E">
        <w:rPr>
          <w:rFonts w:ascii="Times New Roman" w:hAnsi="Times New Roman" w:cs="Times New Roman"/>
        </w:rPr>
        <w:t>skutečného rozsahu zatížení</w:t>
      </w:r>
      <w:r w:rsidR="00C27B5B" w:rsidRPr="00AA376E">
        <w:rPr>
          <w:rStyle w:val="Znakapoznpodarou"/>
          <w:rFonts w:ascii="Times New Roman" w:hAnsi="Times New Roman" w:cs="Times New Roman"/>
        </w:rPr>
        <w:footnoteReference w:id="1"/>
      </w:r>
      <w:r w:rsidRPr="00AA376E">
        <w:rPr>
          <w:rFonts w:ascii="Times New Roman" w:hAnsi="Times New Roman" w:cs="Times New Roman"/>
        </w:rPr>
        <w:t xml:space="preserve">, nejpozději však do 90 dnů ode dne dokončení stavby a zahájení jejího užívání. </w:t>
      </w:r>
    </w:p>
    <w:p w14:paraId="2EF1CDE1" w14:textId="77777777" w:rsidR="002D3D9C" w:rsidRPr="00AA376E" w:rsidRDefault="002D3D9C" w:rsidP="00976BF4">
      <w:pPr>
        <w:pStyle w:val="Zkladntext"/>
        <w:numPr>
          <w:ilvl w:val="0"/>
          <w:numId w:val="5"/>
        </w:numPr>
        <w:tabs>
          <w:tab w:val="left" w:pos="709"/>
        </w:tabs>
        <w:spacing w:after="0"/>
        <w:jc w:val="both"/>
        <w:rPr>
          <w:rFonts w:ascii="Times New Roman" w:hAnsi="Times New Roman" w:cs="Times New Roman"/>
        </w:rPr>
      </w:pPr>
      <w:r w:rsidRPr="00AA376E">
        <w:rPr>
          <w:rFonts w:ascii="Times New Roman" w:hAnsi="Times New Roman" w:cs="Times New Roman"/>
        </w:rPr>
        <w:t xml:space="preserve">Nebude-li výzva podle odstavce 1 doručena nejpozději do 31. 12. 2028, závazek uzavřít budoucí smlouvu zaniká, nedohodnou-li se strany písemně jinak. </w:t>
      </w:r>
    </w:p>
    <w:p w14:paraId="2EF1CDE2" w14:textId="77777777" w:rsidR="002D3D9C" w:rsidRPr="00976BF4" w:rsidRDefault="002D3D9C" w:rsidP="00976BF4">
      <w:pPr>
        <w:pStyle w:val="Zkladntext"/>
        <w:numPr>
          <w:ilvl w:val="0"/>
          <w:numId w:val="5"/>
        </w:numPr>
        <w:tabs>
          <w:tab w:val="left" w:pos="709"/>
        </w:tabs>
        <w:spacing w:after="0"/>
        <w:jc w:val="both"/>
        <w:rPr>
          <w:rFonts w:ascii="Times New Roman" w:hAnsi="Times New Roman" w:cs="Times New Roman"/>
        </w:rPr>
      </w:pPr>
      <w:r w:rsidRPr="00976BF4">
        <w:rPr>
          <w:rFonts w:ascii="Times New Roman" w:hAnsi="Times New Roman" w:cs="Times New Roman"/>
        </w:rPr>
        <w:t xml:space="preserve">Budoucí smlouvou bude zřízena </w:t>
      </w:r>
      <w:r w:rsidRPr="000662E4">
        <w:rPr>
          <w:rFonts w:ascii="Times New Roman" w:hAnsi="Times New Roman" w:cs="Times New Roman"/>
        </w:rPr>
        <w:t>služebnost inženýrské sítě</w:t>
      </w:r>
      <w:r w:rsidRPr="00976BF4">
        <w:rPr>
          <w:rFonts w:ascii="Times New Roman" w:hAnsi="Times New Roman" w:cs="Times New Roman"/>
        </w:rPr>
        <w:t xml:space="preserve"> spočívající výhradně v právu budoucího oprávněného: a) zřídit a mít na služebných pozemcích vodovodní a kanalizační vedení v rozsahu vymezeném geometrickým plánem, b) tato vedení provozovat, kontrolovat, udržovat a opravovat, c) vstupovat a vjíždět na služebné pozemky za účelem výkonu práv podle písmene a) a b), avšak pouze po nezbytnou dobu, v nutném rozsahu a po předchozím oznámení budoucím povinným, nejde-li o havarijní stav. </w:t>
      </w:r>
    </w:p>
    <w:p w14:paraId="2EF1CDE3" w14:textId="6DFD559B" w:rsidR="002D3D9C" w:rsidRDefault="000662E4" w:rsidP="00976BF4">
      <w:pPr>
        <w:pStyle w:val="Zkladntext"/>
        <w:numPr>
          <w:ilvl w:val="0"/>
          <w:numId w:val="5"/>
        </w:numPr>
        <w:tabs>
          <w:tab w:val="left" w:pos="709"/>
        </w:tabs>
        <w:spacing w:after="0"/>
        <w:jc w:val="both"/>
        <w:rPr>
          <w:rFonts w:ascii="Times New Roman" w:hAnsi="Times New Roman" w:cs="Times New Roman"/>
        </w:rPr>
      </w:pPr>
      <w:r>
        <w:rPr>
          <w:rFonts w:ascii="Times New Roman" w:hAnsi="Times New Roman" w:cs="Times New Roman"/>
        </w:rPr>
        <w:t>S</w:t>
      </w:r>
      <w:r w:rsidRPr="000662E4">
        <w:rPr>
          <w:rFonts w:ascii="Times New Roman" w:hAnsi="Times New Roman" w:cs="Times New Roman"/>
        </w:rPr>
        <w:t>lužebnost inženýrské sítě</w:t>
      </w:r>
      <w:r w:rsidR="002D3D9C" w:rsidRPr="00976BF4">
        <w:rPr>
          <w:rFonts w:ascii="Times New Roman" w:hAnsi="Times New Roman" w:cs="Times New Roman"/>
        </w:rPr>
        <w:t xml:space="preserve"> nezakládá právo umisťovat na služebné pozemky další vedení, zařízení, šachty, nadzemní prvky nebo jiné stavby nad rámec geometrického plánu a odsouhlasené projektové dokumentace bez předchozího písemného souhlasu budoucích povinných. </w:t>
      </w:r>
    </w:p>
    <w:p w14:paraId="0C282A1F" w14:textId="79697150" w:rsidR="00960DE1" w:rsidRPr="000662E4" w:rsidRDefault="000662E4" w:rsidP="00634784">
      <w:pPr>
        <w:pStyle w:val="Zkladntext"/>
        <w:numPr>
          <w:ilvl w:val="0"/>
          <w:numId w:val="5"/>
        </w:numPr>
        <w:tabs>
          <w:tab w:val="left" w:pos="709"/>
        </w:tabs>
        <w:spacing w:after="0"/>
        <w:jc w:val="both"/>
        <w:rPr>
          <w:rFonts w:ascii="Times New Roman" w:hAnsi="Times New Roman" w:cs="Times New Roman"/>
        </w:rPr>
      </w:pPr>
      <w:r w:rsidRPr="000662E4">
        <w:rPr>
          <w:rFonts w:ascii="Times New Roman" w:hAnsi="Times New Roman" w:cs="Times New Roman"/>
        </w:rPr>
        <w:t xml:space="preserve">Služebnost inženýrské sítě </w:t>
      </w:r>
      <w:r w:rsidR="00960DE1" w:rsidRPr="000662E4">
        <w:rPr>
          <w:rFonts w:ascii="Times New Roman" w:hAnsi="Times New Roman" w:cs="Times New Roman"/>
        </w:rPr>
        <w:t>bude zřízen</w:t>
      </w:r>
      <w:r w:rsidRPr="000662E4">
        <w:rPr>
          <w:rFonts w:ascii="Times New Roman" w:hAnsi="Times New Roman" w:cs="Times New Roman"/>
        </w:rPr>
        <w:t>a</w:t>
      </w:r>
      <w:r w:rsidR="00960DE1" w:rsidRPr="000662E4">
        <w:rPr>
          <w:rFonts w:ascii="Times New Roman" w:hAnsi="Times New Roman" w:cs="Times New Roman"/>
        </w:rPr>
        <w:t xml:space="preserve"> na dobu neurčitou.</w:t>
      </w:r>
    </w:p>
    <w:p w14:paraId="2EF1CDE4" w14:textId="44447CA3" w:rsidR="002D3D9C" w:rsidRPr="000662E4" w:rsidRDefault="00934F69" w:rsidP="00976BF4">
      <w:pPr>
        <w:pStyle w:val="Zkladntext"/>
        <w:numPr>
          <w:ilvl w:val="0"/>
          <w:numId w:val="5"/>
        </w:numPr>
        <w:tabs>
          <w:tab w:val="left" w:pos="709"/>
        </w:tabs>
        <w:spacing w:after="0"/>
        <w:jc w:val="both"/>
        <w:rPr>
          <w:rFonts w:ascii="Times New Roman" w:hAnsi="Times New Roman" w:cs="Times New Roman"/>
          <w:color w:val="auto"/>
        </w:rPr>
      </w:pPr>
      <w:r w:rsidRPr="000662E4">
        <w:rPr>
          <w:rFonts w:ascii="Times New Roman" w:hAnsi="Times New Roman" w:cs="Times New Roman"/>
          <w:color w:val="auto"/>
        </w:rPr>
        <w:t>Smluvní strany se dohodly, že</w:t>
      </w:r>
      <w:r w:rsidR="00430AA4" w:rsidRPr="000662E4">
        <w:rPr>
          <w:rFonts w:ascii="Times New Roman" w:hAnsi="Times New Roman" w:cs="Times New Roman"/>
          <w:color w:val="auto"/>
        </w:rPr>
        <w:t xml:space="preserve"> za omezení vlastnického práva b</w:t>
      </w:r>
      <w:r w:rsidRPr="000662E4">
        <w:rPr>
          <w:rFonts w:ascii="Times New Roman" w:hAnsi="Times New Roman" w:cs="Times New Roman"/>
          <w:color w:val="auto"/>
        </w:rPr>
        <w:t>udoucí</w:t>
      </w:r>
      <w:r w:rsidR="000662E4" w:rsidRPr="000662E4">
        <w:rPr>
          <w:rFonts w:ascii="Times New Roman" w:hAnsi="Times New Roman" w:cs="Times New Roman"/>
          <w:color w:val="auto"/>
        </w:rPr>
        <w:t>ch</w:t>
      </w:r>
      <w:r w:rsidRPr="000662E4">
        <w:rPr>
          <w:rFonts w:ascii="Times New Roman" w:hAnsi="Times New Roman" w:cs="Times New Roman"/>
          <w:color w:val="auto"/>
        </w:rPr>
        <w:t xml:space="preserve"> povinn</w:t>
      </w:r>
      <w:r w:rsidR="000662E4" w:rsidRPr="000662E4">
        <w:rPr>
          <w:rFonts w:ascii="Times New Roman" w:hAnsi="Times New Roman" w:cs="Times New Roman"/>
          <w:color w:val="auto"/>
        </w:rPr>
        <w:t>ých</w:t>
      </w:r>
      <w:r w:rsidRPr="000662E4">
        <w:rPr>
          <w:rFonts w:ascii="Times New Roman" w:hAnsi="Times New Roman" w:cs="Times New Roman"/>
          <w:color w:val="auto"/>
        </w:rPr>
        <w:t xml:space="preserve"> v d</w:t>
      </w:r>
      <w:r w:rsidR="000662E4" w:rsidRPr="000662E4">
        <w:rPr>
          <w:rFonts w:ascii="Times New Roman" w:hAnsi="Times New Roman" w:cs="Times New Roman"/>
          <w:color w:val="auto"/>
        </w:rPr>
        <w:t>ů</w:t>
      </w:r>
      <w:r w:rsidRPr="000662E4">
        <w:rPr>
          <w:rFonts w:ascii="Times New Roman" w:hAnsi="Times New Roman" w:cs="Times New Roman"/>
          <w:color w:val="auto"/>
        </w:rPr>
        <w:t>sledku výstavby vodovodu a kanalizace v ulicích U Tunelu,</w:t>
      </w:r>
      <w:r w:rsidR="004F7880" w:rsidRPr="000662E4">
        <w:rPr>
          <w:rFonts w:ascii="Times New Roman" w:hAnsi="Times New Roman" w:cs="Times New Roman"/>
          <w:color w:val="auto"/>
        </w:rPr>
        <w:t xml:space="preserve"> </w:t>
      </w:r>
      <w:r w:rsidRPr="000662E4">
        <w:rPr>
          <w:rFonts w:ascii="Times New Roman" w:hAnsi="Times New Roman" w:cs="Times New Roman"/>
          <w:color w:val="auto"/>
        </w:rPr>
        <w:t xml:space="preserve">Kolmá a Nad Brodem v obci Hrusice a zřízení </w:t>
      </w:r>
      <w:r w:rsidR="000662E4" w:rsidRPr="000662E4">
        <w:rPr>
          <w:rFonts w:ascii="Times New Roman" w:hAnsi="Times New Roman" w:cs="Times New Roman"/>
          <w:color w:val="auto"/>
        </w:rPr>
        <w:t>služebnosti inženýrské sítě</w:t>
      </w:r>
      <w:r w:rsidR="000662E4" w:rsidRPr="000662E4">
        <w:rPr>
          <w:rFonts w:ascii="Times New Roman" w:hAnsi="Times New Roman" w:cs="Times New Roman"/>
          <w:b/>
          <w:bCs/>
          <w:color w:val="auto"/>
        </w:rPr>
        <w:t xml:space="preserve"> </w:t>
      </w:r>
      <w:r w:rsidR="00DD0B6F" w:rsidRPr="000662E4">
        <w:rPr>
          <w:rFonts w:ascii="Times New Roman" w:hAnsi="Times New Roman" w:cs="Times New Roman"/>
          <w:color w:val="auto"/>
        </w:rPr>
        <w:t>na dobu neurč</w:t>
      </w:r>
      <w:r w:rsidR="00EE51D1" w:rsidRPr="000662E4">
        <w:rPr>
          <w:rFonts w:ascii="Times New Roman" w:hAnsi="Times New Roman" w:cs="Times New Roman"/>
          <w:color w:val="auto"/>
        </w:rPr>
        <w:t>itou</w:t>
      </w:r>
      <w:r w:rsidR="00430AA4" w:rsidRPr="000662E4">
        <w:rPr>
          <w:rFonts w:ascii="Times New Roman" w:hAnsi="Times New Roman" w:cs="Times New Roman"/>
          <w:color w:val="auto"/>
        </w:rPr>
        <w:t xml:space="preserve"> bude b</w:t>
      </w:r>
      <w:r w:rsidRPr="000662E4">
        <w:rPr>
          <w:rFonts w:ascii="Times New Roman" w:hAnsi="Times New Roman" w:cs="Times New Roman"/>
          <w:color w:val="auto"/>
        </w:rPr>
        <w:t>udoucí</w:t>
      </w:r>
      <w:r w:rsidR="000662E4" w:rsidRPr="000662E4">
        <w:rPr>
          <w:rFonts w:ascii="Times New Roman" w:hAnsi="Times New Roman" w:cs="Times New Roman"/>
          <w:color w:val="auto"/>
        </w:rPr>
        <w:t>m</w:t>
      </w:r>
      <w:r w:rsidRPr="000662E4">
        <w:rPr>
          <w:rFonts w:ascii="Times New Roman" w:hAnsi="Times New Roman" w:cs="Times New Roman"/>
          <w:color w:val="auto"/>
        </w:rPr>
        <w:t xml:space="preserve"> povinn</w:t>
      </w:r>
      <w:r w:rsidR="000662E4" w:rsidRPr="000662E4">
        <w:rPr>
          <w:rFonts w:ascii="Times New Roman" w:hAnsi="Times New Roman" w:cs="Times New Roman"/>
          <w:color w:val="auto"/>
        </w:rPr>
        <w:t>ým</w:t>
      </w:r>
      <w:r w:rsidRPr="000662E4">
        <w:rPr>
          <w:rFonts w:ascii="Times New Roman" w:hAnsi="Times New Roman" w:cs="Times New Roman"/>
          <w:color w:val="auto"/>
        </w:rPr>
        <w:t xml:space="preserve"> vyplace</w:t>
      </w:r>
      <w:r w:rsidR="004F7880" w:rsidRPr="000662E4">
        <w:rPr>
          <w:rFonts w:ascii="Times New Roman" w:hAnsi="Times New Roman" w:cs="Times New Roman"/>
          <w:color w:val="auto"/>
        </w:rPr>
        <w:t>na jednorázová náhrada ve výši 2 5</w:t>
      </w:r>
      <w:r w:rsidRPr="000662E4">
        <w:rPr>
          <w:rFonts w:ascii="Times New Roman" w:hAnsi="Times New Roman" w:cs="Times New Roman"/>
          <w:color w:val="auto"/>
        </w:rPr>
        <w:t>00 Kč</w:t>
      </w:r>
      <w:r w:rsidR="004F7880" w:rsidRPr="000662E4">
        <w:rPr>
          <w:rFonts w:ascii="Times New Roman" w:hAnsi="Times New Roman" w:cs="Times New Roman"/>
          <w:color w:val="auto"/>
        </w:rPr>
        <w:t xml:space="preserve"> pro každého spoluvla</w:t>
      </w:r>
      <w:r w:rsidR="00430AA4" w:rsidRPr="000662E4">
        <w:rPr>
          <w:rFonts w:ascii="Times New Roman" w:hAnsi="Times New Roman" w:cs="Times New Roman"/>
          <w:color w:val="auto"/>
        </w:rPr>
        <w:t>stn</w:t>
      </w:r>
      <w:r w:rsidR="00054D6F" w:rsidRPr="000662E4">
        <w:rPr>
          <w:rFonts w:ascii="Times New Roman" w:hAnsi="Times New Roman" w:cs="Times New Roman"/>
          <w:color w:val="auto"/>
        </w:rPr>
        <w:t>í</w:t>
      </w:r>
      <w:r w:rsidR="00430AA4" w:rsidRPr="000662E4">
        <w:rPr>
          <w:rFonts w:ascii="Times New Roman" w:hAnsi="Times New Roman" w:cs="Times New Roman"/>
          <w:color w:val="auto"/>
        </w:rPr>
        <w:t>ka.</w:t>
      </w:r>
    </w:p>
    <w:p w14:paraId="2EF1CDE5" w14:textId="442EF7D8" w:rsidR="002D3D9C" w:rsidRPr="000662E4" w:rsidRDefault="000662E4" w:rsidP="00976BF4">
      <w:pPr>
        <w:pStyle w:val="Zkladntext"/>
        <w:numPr>
          <w:ilvl w:val="0"/>
          <w:numId w:val="5"/>
        </w:numPr>
        <w:tabs>
          <w:tab w:val="left" w:pos="709"/>
        </w:tabs>
        <w:spacing w:after="0"/>
        <w:jc w:val="both"/>
        <w:rPr>
          <w:rFonts w:ascii="Times New Roman" w:hAnsi="Times New Roman" w:cs="Times New Roman"/>
          <w:color w:val="auto"/>
        </w:rPr>
      </w:pPr>
      <w:r w:rsidRPr="000662E4">
        <w:rPr>
          <w:rFonts w:ascii="Times New Roman" w:hAnsi="Times New Roman" w:cs="Times New Roman"/>
          <w:color w:val="auto"/>
        </w:rPr>
        <w:t>Budoucí o</w:t>
      </w:r>
      <w:r w:rsidR="00430AA4" w:rsidRPr="000662E4">
        <w:rPr>
          <w:rFonts w:ascii="Times New Roman" w:hAnsi="Times New Roman" w:cs="Times New Roman"/>
          <w:color w:val="auto"/>
        </w:rPr>
        <w:t>právněn</w:t>
      </w:r>
      <w:r w:rsidRPr="000662E4">
        <w:rPr>
          <w:rFonts w:ascii="Times New Roman" w:hAnsi="Times New Roman" w:cs="Times New Roman"/>
          <w:color w:val="auto"/>
        </w:rPr>
        <w:t>ý</w:t>
      </w:r>
      <w:r w:rsidR="00430AA4" w:rsidRPr="000662E4">
        <w:rPr>
          <w:rFonts w:ascii="Times New Roman" w:hAnsi="Times New Roman" w:cs="Times New Roman"/>
          <w:color w:val="auto"/>
        </w:rPr>
        <w:t xml:space="preserve"> se zavazuje uhradit </w:t>
      </w:r>
      <w:r w:rsidRPr="000662E4">
        <w:rPr>
          <w:rFonts w:ascii="Times New Roman" w:hAnsi="Times New Roman" w:cs="Times New Roman"/>
          <w:color w:val="auto"/>
        </w:rPr>
        <w:t xml:space="preserve">budoucím </w:t>
      </w:r>
      <w:r w:rsidR="00430AA4" w:rsidRPr="000662E4">
        <w:rPr>
          <w:rFonts w:ascii="Times New Roman" w:hAnsi="Times New Roman" w:cs="Times New Roman"/>
          <w:color w:val="auto"/>
        </w:rPr>
        <w:t>p</w:t>
      </w:r>
      <w:r w:rsidR="00A01FA2" w:rsidRPr="000662E4">
        <w:rPr>
          <w:rFonts w:ascii="Times New Roman" w:hAnsi="Times New Roman" w:cs="Times New Roman"/>
          <w:color w:val="auto"/>
        </w:rPr>
        <w:t>ovinn</w:t>
      </w:r>
      <w:r w:rsidRPr="000662E4">
        <w:rPr>
          <w:rFonts w:ascii="Times New Roman" w:hAnsi="Times New Roman" w:cs="Times New Roman"/>
          <w:color w:val="auto"/>
        </w:rPr>
        <w:t>ým</w:t>
      </w:r>
      <w:r w:rsidR="00A01FA2" w:rsidRPr="000662E4">
        <w:rPr>
          <w:rFonts w:ascii="Times New Roman" w:hAnsi="Times New Roman" w:cs="Times New Roman"/>
          <w:color w:val="auto"/>
        </w:rPr>
        <w:t xml:space="preserve"> výše uve</w:t>
      </w:r>
      <w:r w:rsidR="00430AA4" w:rsidRPr="000662E4">
        <w:rPr>
          <w:rFonts w:ascii="Times New Roman" w:hAnsi="Times New Roman" w:cs="Times New Roman"/>
          <w:color w:val="auto"/>
        </w:rPr>
        <w:t xml:space="preserve">denou náhradu způsobem určeným </w:t>
      </w:r>
      <w:r w:rsidRPr="000662E4">
        <w:rPr>
          <w:rFonts w:ascii="Times New Roman" w:hAnsi="Times New Roman" w:cs="Times New Roman"/>
          <w:color w:val="auto"/>
        </w:rPr>
        <w:t xml:space="preserve">budoucími </w:t>
      </w:r>
      <w:r w:rsidR="00430AA4" w:rsidRPr="000662E4">
        <w:rPr>
          <w:rFonts w:ascii="Times New Roman" w:hAnsi="Times New Roman" w:cs="Times New Roman"/>
          <w:color w:val="auto"/>
        </w:rPr>
        <w:t>p</w:t>
      </w:r>
      <w:r w:rsidR="00A01FA2" w:rsidRPr="000662E4">
        <w:rPr>
          <w:rFonts w:ascii="Times New Roman" w:hAnsi="Times New Roman" w:cs="Times New Roman"/>
          <w:color w:val="auto"/>
        </w:rPr>
        <w:t>ovinn</w:t>
      </w:r>
      <w:r w:rsidRPr="000662E4">
        <w:rPr>
          <w:rFonts w:ascii="Times New Roman" w:hAnsi="Times New Roman" w:cs="Times New Roman"/>
          <w:color w:val="auto"/>
        </w:rPr>
        <w:t>ými</w:t>
      </w:r>
      <w:r w:rsidR="00A01FA2" w:rsidRPr="000662E4">
        <w:rPr>
          <w:rFonts w:ascii="Times New Roman" w:hAnsi="Times New Roman" w:cs="Times New Roman"/>
          <w:color w:val="auto"/>
        </w:rPr>
        <w:t>, a to ve lhůtě do 30 dnů od doručení vyrozumění o povolení vkladu do katastru nemovitostí.</w:t>
      </w:r>
    </w:p>
    <w:p w14:paraId="2EF1CDE6" w14:textId="77777777" w:rsidR="002D3D9C" w:rsidRPr="00A01FA2" w:rsidRDefault="002D3D9C" w:rsidP="00976BF4">
      <w:pPr>
        <w:pStyle w:val="Zkladntext"/>
        <w:numPr>
          <w:ilvl w:val="0"/>
          <w:numId w:val="5"/>
        </w:numPr>
        <w:tabs>
          <w:tab w:val="left" w:pos="709"/>
        </w:tabs>
        <w:jc w:val="both"/>
        <w:rPr>
          <w:rFonts w:ascii="Times New Roman" w:hAnsi="Times New Roman" w:cs="Times New Roman"/>
        </w:rPr>
      </w:pPr>
      <w:r w:rsidRPr="00A01FA2">
        <w:rPr>
          <w:rFonts w:ascii="Times New Roman" w:hAnsi="Times New Roman" w:cs="Times New Roman"/>
        </w:rPr>
        <w:t xml:space="preserve">Návrh na vklad služebnosti do katastru nemovitostí podá budoucí oprávněný bez zbytečného odkladu po podpisu finální smlouvy a uhradí veškeré náklady s tím spojené. </w:t>
      </w:r>
    </w:p>
    <w:p w14:paraId="2EF1CDE7" w14:textId="77777777" w:rsidR="002D3D9C" w:rsidRPr="00596583" w:rsidRDefault="00231678" w:rsidP="000024C8">
      <w:pPr>
        <w:pStyle w:val="Nadpis2"/>
        <w:jc w:val="center"/>
        <w:rPr>
          <w:rFonts w:ascii="Times New Roman" w:eastAsia="Tahoma" w:hAnsi="Times New Roman"/>
          <w:sz w:val="28"/>
          <w:szCs w:val="28"/>
        </w:rPr>
      </w:pPr>
      <w:r>
        <w:rPr>
          <w:rFonts w:ascii="Times New Roman" w:eastAsia="Tahoma" w:hAnsi="Times New Roman"/>
        </w:rPr>
        <w:t xml:space="preserve">    </w:t>
      </w:r>
      <w:r w:rsidR="002D3D9C" w:rsidRPr="00596583">
        <w:rPr>
          <w:rFonts w:ascii="Times New Roman" w:eastAsia="Tahoma" w:hAnsi="Times New Roman"/>
          <w:sz w:val="28"/>
          <w:szCs w:val="28"/>
        </w:rPr>
        <w:t>V. Podmínky vstupu na pozemky a provedení stavby</w:t>
      </w:r>
    </w:p>
    <w:p w14:paraId="2EF1CDE8" w14:textId="77777777" w:rsidR="00A90DF8" w:rsidRDefault="002D3D9C" w:rsidP="00A90DF8">
      <w:pPr>
        <w:pStyle w:val="Zkladntext"/>
        <w:numPr>
          <w:ilvl w:val="0"/>
          <w:numId w:val="6"/>
        </w:numPr>
        <w:tabs>
          <w:tab w:val="left" w:pos="709"/>
        </w:tabs>
        <w:spacing w:after="0"/>
        <w:jc w:val="both"/>
        <w:rPr>
          <w:rFonts w:ascii="Times New Roman" w:hAnsi="Times New Roman" w:cs="Times New Roman"/>
        </w:rPr>
      </w:pPr>
      <w:r w:rsidRPr="00976BF4">
        <w:rPr>
          <w:rFonts w:ascii="Times New Roman" w:hAnsi="Times New Roman" w:cs="Times New Roman"/>
        </w:rPr>
        <w:t xml:space="preserve">Budoucí povinní souhlasí se vstupem budoucího oprávněného, jeho projektanta, zhotovitele a geodeta na služebné pozemky pouze v rozsahu nezbytném pro přípravu, provedení, zaměření a dokončení stavby podle této smlouvy. </w:t>
      </w:r>
    </w:p>
    <w:p w14:paraId="2EF1CDE9" w14:textId="77777777" w:rsidR="00DF1D8D" w:rsidRPr="00DF1D8D" w:rsidRDefault="00DF1D8D" w:rsidP="00DF1D8D">
      <w:pPr>
        <w:pStyle w:val="Zkladntext"/>
        <w:numPr>
          <w:ilvl w:val="0"/>
          <w:numId w:val="6"/>
        </w:numPr>
        <w:tabs>
          <w:tab w:val="left" w:pos="709"/>
        </w:tabs>
        <w:spacing w:after="0"/>
        <w:jc w:val="both"/>
        <w:rPr>
          <w:rFonts w:ascii="Times New Roman" w:hAnsi="Times New Roman" w:cs="Times New Roman"/>
        </w:rPr>
      </w:pPr>
      <w:r>
        <w:rPr>
          <w:rFonts w:ascii="Times New Roman" w:hAnsi="Times New Roman" w:cs="Times New Roman"/>
        </w:rPr>
        <w:t xml:space="preserve">Budoucí oprávněný je povinen seznámit budoucí povinné nejpozději 10 dnů před zahájením stavby s předpokládaným harmonogramem stavebních prací na služebných pozemcích. </w:t>
      </w:r>
    </w:p>
    <w:p w14:paraId="2EF1CDEA" w14:textId="7AF856C5" w:rsidR="00A90DF8" w:rsidRPr="000D6D0B" w:rsidRDefault="000D6D0B" w:rsidP="000D6D0B">
      <w:pPr>
        <w:pStyle w:val="Zkladntext"/>
        <w:numPr>
          <w:ilvl w:val="0"/>
          <w:numId w:val="6"/>
        </w:numPr>
        <w:tabs>
          <w:tab w:val="left" w:pos="709"/>
        </w:tabs>
        <w:spacing w:after="0"/>
        <w:jc w:val="both"/>
        <w:rPr>
          <w:rFonts w:ascii="Times New Roman" w:hAnsi="Times New Roman" w:cs="Times New Roman"/>
        </w:rPr>
      </w:pPr>
      <w:r>
        <w:rPr>
          <w:rFonts w:ascii="Times New Roman" w:hAnsi="Times New Roman" w:cs="Times New Roman"/>
        </w:rPr>
        <w:t>Budoucí o</w:t>
      </w:r>
      <w:r w:rsidRPr="000D6D0B">
        <w:rPr>
          <w:rFonts w:ascii="Times New Roman" w:hAnsi="Times New Roman" w:cs="Times New Roman"/>
        </w:rPr>
        <w:t xml:space="preserve">právněný prohlašuje, že se seznámil s faktickým a právním stavem </w:t>
      </w:r>
      <w:r>
        <w:rPr>
          <w:rFonts w:ascii="Times New Roman" w:hAnsi="Times New Roman" w:cs="Times New Roman"/>
        </w:rPr>
        <w:t>služebných pozemků</w:t>
      </w:r>
      <w:r w:rsidRPr="000D6D0B">
        <w:rPr>
          <w:rFonts w:ascii="Times New Roman" w:hAnsi="Times New Roman" w:cs="Times New Roman"/>
        </w:rPr>
        <w:t>, seznámil se</w:t>
      </w:r>
      <w:r w:rsidR="00430AA4">
        <w:rPr>
          <w:rFonts w:ascii="Times New Roman" w:hAnsi="Times New Roman" w:cs="Times New Roman"/>
        </w:rPr>
        <w:t xml:space="preserve"> </w:t>
      </w:r>
      <w:r w:rsidRPr="000D6D0B">
        <w:rPr>
          <w:rFonts w:ascii="Times New Roman" w:hAnsi="Times New Roman" w:cs="Times New Roman"/>
        </w:rPr>
        <w:t>se všemi podklady (včetně veškerých zápisů v katastru nemovitostí a rozhodnutí příslušného</w:t>
      </w:r>
      <w:r w:rsidR="009404EA">
        <w:rPr>
          <w:rFonts w:ascii="Times New Roman" w:hAnsi="Times New Roman" w:cs="Times New Roman"/>
        </w:rPr>
        <w:t xml:space="preserve"> </w:t>
      </w:r>
      <w:r w:rsidRPr="000D6D0B">
        <w:rPr>
          <w:rFonts w:ascii="Times New Roman" w:hAnsi="Times New Roman" w:cs="Times New Roman"/>
        </w:rPr>
        <w:t>stavebního úřadu), které považoval za potřebné, a bylo zcela na jeho zvážení, zda si opatří další</w:t>
      </w:r>
      <w:r w:rsidR="009404EA">
        <w:rPr>
          <w:rFonts w:ascii="Times New Roman" w:hAnsi="Times New Roman" w:cs="Times New Roman"/>
        </w:rPr>
        <w:t xml:space="preserve"> </w:t>
      </w:r>
      <w:r w:rsidRPr="000D6D0B">
        <w:rPr>
          <w:rFonts w:ascii="Times New Roman" w:hAnsi="Times New Roman" w:cs="Times New Roman"/>
        </w:rPr>
        <w:t xml:space="preserve">podklady. </w:t>
      </w:r>
      <w:r>
        <w:rPr>
          <w:rFonts w:ascii="Times New Roman" w:hAnsi="Times New Roman" w:cs="Times New Roman"/>
        </w:rPr>
        <w:t>Budoucí p</w:t>
      </w:r>
      <w:r w:rsidRPr="000D6D0B">
        <w:rPr>
          <w:rFonts w:ascii="Times New Roman" w:hAnsi="Times New Roman" w:cs="Times New Roman"/>
        </w:rPr>
        <w:t>ovinn</w:t>
      </w:r>
      <w:r>
        <w:rPr>
          <w:rFonts w:ascii="Times New Roman" w:hAnsi="Times New Roman" w:cs="Times New Roman"/>
        </w:rPr>
        <w:t>í</w:t>
      </w:r>
      <w:r w:rsidRPr="000D6D0B">
        <w:rPr>
          <w:rFonts w:ascii="Times New Roman" w:hAnsi="Times New Roman" w:cs="Times New Roman"/>
        </w:rPr>
        <w:t xml:space="preserve"> výslovně upozorňuj</w:t>
      </w:r>
      <w:r>
        <w:rPr>
          <w:rFonts w:ascii="Times New Roman" w:hAnsi="Times New Roman" w:cs="Times New Roman"/>
        </w:rPr>
        <w:t>í</w:t>
      </w:r>
      <w:r w:rsidRPr="000D6D0B">
        <w:rPr>
          <w:rFonts w:ascii="Times New Roman" w:hAnsi="Times New Roman" w:cs="Times New Roman"/>
        </w:rPr>
        <w:t xml:space="preserve">, </w:t>
      </w:r>
      <w:r>
        <w:rPr>
          <w:rFonts w:ascii="Times New Roman" w:hAnsi="Times New Roman" w:cs="Times New Roman"/>
        </w:rPr>
        <w:t>ž</w:t>
      </w:r>
      <w:r w:rsidRPr="000D6D0B">
        <w:rPr>
          <w:rFonts w:ascii="Times New Roman" w:hAnsi="Times New Roman" w:cs="Times New Roman"/>
        </w:rPr>
        <w:t xml:space="preserve">e v/na </w:t>
      </w:r>
      <w:r>
        <w:rPr>
          <w:rFonts w:ascii="Times New Roman" w:hAnsi="Times New Roman" w:cs="Times New Roman"/>
        </w:rPr>
        <w:t>služebných p</w:t>
      </w:r>
      <w:r w:rsidRPr="000D6D0B">
        <w:rPr>
          <w:rFonts w:ascii="Times New Roman" w:hAnsi="Times New Roman" w:cs="Times New Roman"/>
        </w:rPr>
        <w:t>ozem</w:t>
      </w:r>
      <w:r>
        <w:rPr>
          <w:rFonts w:ascii="Times New Roman" w:hAnsi="Times New Roman" w:cs="Times New Roman"/>
        </w:rPr>
        <w:t>cích</w:t>
      </w:r>
      <w:r w:rsidRPr="000D6D0B">
        <w:rPr>
          <w:rFonts w:ascii="Times New Roman" w:hAnsi="Times New Roman" w:cs="Times New Roman"/>
        </w:rPr>
        <w:t xml:space="preserve"> mohou být</w:t>
      </w:r>
      <w:r w:rsidR="00F30390">
        <w:rPr>
          <w:rFonts w:ascii="Times New Roman" w:hAnsi="Times New Roman" w:cs="Times New Roman"/>
        </w:rPr>
        <w:t xml:space="preserve"> </w:t>
      </w:r>
      <w:r w:rsidRPr="000D6D0B">
        <w:rPr>
          <w:rFonts w:ascii="Times New Roman" w:hAnsi="Times New Roman" w:cs="Times New Roman"/>
        </w:rPr>
        <w:t>(i historicky) uloženy inženýrské</w:t>
      </w:r>
      <w:r w:rsidR="009404EA">
        <w:rPr>
          <w:rFonts w:ascii="Times New Roman" w:hAnsi="Times New Roman" w:cs="Times New Roman"/>
        </w:rPr>
        <w:t xml:space="preserve"> </w:t>
      </w:r>
      <w:r w:rsidRPr="000D6D0B">
        <w:rPr>
          <w:rFonts w:ascii="Times New Roman" w:hAnsi="Times New Roman" w:cs="Times New Roman"/>
        </w:rPr>
        <w:t>sítě (zařízení) jiných vlastníků, přičemž tyto sítě (zařízení) mají taktéž svá ochranná pásma</w:t>
      </w:r>
      <w:r>
        <w:rPr>
          <w:rFonts w:ascii="Times New Roman" w:hAnsi="Times New Roman" w:cs="Times New Roman"/>
        </w:rPr>
        <w:t>.</w:t>
      </w:r>
      <w:r w:rsidR="003456C2">
        <w:rPr>
          <w:rFonts w:ascii="Times New Roman" w:hAnsi="Times New Roman" w:cs="Times New Roman"/>
        </w:rPr>
        <w:t xml:space="preserve"> </w:t>
      </w:r>
      <w:r>
        <w:rPr>
          <w:rFonts w:ascii="Times New Roman" w:hAnsi="Times New Roman" w:cs="Times New Roman"/>
        </w:rPr>
        <w:t>Z</w:t>
      </w:r>
      <w:r w:rsidRPr="000D6D0B">
        <w:rPr>
          <w:rFonts w:ascii="Times New Roman" w:hAnsi="Times New Roman" w:cs="Times New Roman"/>
        </w:rPr>
        <w:t>jištění</w:t>
      </w:r>
      <w:r w:rsidR="009404EA">
        <w:rPr>
          <w:rFonts w:ascii="Times New Roman" w:hAnsi="Times New Roman" w:cs="Times New Roman"/>
        </w:rPr>
        <w:t xml:space="preserve"> </w:t>
      </w:r>
      <w:r w:rsidRPr="000D6D0B">
        <w:rPr>
          <w:rFonts w:ascii="Times New Roman" w:hAnsi="Times New Roman" w:cs="Times New Roman"/>
        </w:rPr>
        <w:lastRenderedPageBreak/>
        <w:t>skutečného stavu a zajištění nenarušení práv třetích osob</w:t>
      </w:r>
      <w:r w:rsidR="009404EA">
        <w:rPr>
          <w:rFonts w:ascii="Times New Roman" w:hAnsi="Times New Roman" w:cs="Times New Roman"/>
        </w:rPr>
        <w:t xml:space="preserve"> </w:t>
      </w:r>
      <w:r w:rsidRPr="000D6D0B">
        <w:rPr>
          <w:rFonts w:ascii="Times New Roman" w:hAnsi="Times New Roman" w:cs="Times New Roman"/>
        </w:rPr>
        <w:t xml:space="preserve">je věcí </w:t>
      </w:r>
      <w:r>
        <w:rPr>
          <w:rFonts w:ascii="Times New Roman" w:hAnsi="Times New Roman" w:cs="Times New Roman"/>
        </w:rPr>
        <w:t xml:space="preserve">budoucího </w:t>
      </w:r>
      <w:r w:rsidRPr="000D6D0B">
        <w:rPr>
          <w:rFonts w:ascii="Times New Roman" w:hAnsi="Times New Roman" w:cs="Times New Roman"/>
        </w:rPr>
        <w:t>oprávněného, a to včetně případných</w:t>
      </w:r>
      <w:r w:rsidR="009404EA">
        <w:rPr>
          <w:rFonts w:ascii="Times New Roman" w:hAnsi="Times New Roman" w:cs="Times New Roman"/>
        </w:rPr>
        <w:t xml:space="preserve"> </w:t>
      </w:r>
      <w:r w:rsidRPr="000D6D0B">
        <w:rPr>
          <w:rFonts w:ascii="Times New Roman" w:hAnsi="Times New Roman" w:cs="Times New Roman"/>
        </w:rPr>
        <w:t xml:space="preserve">nákladů zjišťování, přičemž </w:t>
      </w:r>
      <w:r>
        <w:rPr>
          <w:rFonts w:ascii="Times New Roman" w:hAnsi="Times New Roman" w:cs="Times New Roman"/>
        </w:rPr>
        <w:t xml:space="preserve">budoucí </w:t>
      </w:r>
      <w:r w:rsidRPr="000D6D0B">
        <w:rPr>
          <w:rFonts w:ascii="Times New Roman" w:hAnsi="Times New Roman" w:cs="Times New Roman"/>
        </w:rPr>
        <w:t>oprávněný odpovídá za prokázanou škodu, která těmto třetím osobám</w:t>
      </w:r>
      <w:r w:rsidR="009404EA">
        <w:rPr>
          <w:rFonts w:ascii="Times New Roman" w:hAnsi="Times New Roman" w:cs="Times New Roman"/>
        </w:rPr>
        <w:t xml:space="preserve"> </w:t>
      </w:r>
      <w:r w:rsidRPr="000D6D0B">
        <w:rPr>
          <w:rFonts w:ascii="Times New Roman" w:hAnsi="Times New Roman" w:cs="Times New Roman"/>
        </w:rPr>
        <w:t xml:space="preserve">případným zásahem </w:t>
      </w:r>
      <w:r w:rsidRPr="00A90DF8">
        <w:rPr>
          <w:rFonts w:ascii="Times New Roman" w:hAnsi="Times New Roman" w:cs="Times New Roman"/>
        </w:rPr>
        <w:t>v souvislosti s umístěním stavby - „Dostavba vodovodu a kanalizace v ulicích U Tunelu, Kolmá a Nad Brodem v obci Hrusice</w:t>
      </w:r>
      <w:r>
        <w:rPr>
          <w:rFonts w:ascii="Times New Roman" w:hAnsi="Times New Roman" w:cs="Times New Roman"/>
        </w:rPr>
        <w:t>“</w:t>
      </w:r>
      <w:r w:rsidR="009404EA">
        <w:rPr>
          <w:rFonts w:ascii="Times New Roman" w:hAnsi="Times New Roman" w:cs="Times New Roman"/>
        </w:rPr>
        <w:t xml:space="preserve"> </w:t>
      </w:r>
      <w:r w:rsidRPr="000D6D0B">
        <w:rPr>
          <w:rFonts w:ascii="Times New Roman" w:hAnsi="Times New Roman" w:cs="Times New Roman"/>
        </w:rPr>
        <w:t>vznikne.</w:t>
      </w:r>
      <w:r w:rsidR="00596583">
        <w:rPr>
          <w:rFonts w:ascii="Times New Roman" w:hAnsi="Times New Roman" w:cs="Times New Roman"/>
        </w:rPr>
        <w:t xml:space="preserve"> </w:t>
      </w:r>
      <w:r w:rsidR="00505EBA">
        <w:rPr>
          <w:rFonts w:ascii="Times New Roman" w:hAnsi="Times New Roman" w:cs="Times New Roman"/>
        </w:rPr>
        <w:t>Pokud provedení stavby bude vyžadovat přeložení elektrických kabelů nebo jiných inženýrských sítí</w:t>
      </w:r>
      <w:r w:rsidR="00F56955">
        <w:rPr>
          <w:rFonts w:ascii="Times New Roman" w:hAnsi="Times New Roman" w:cs="Times New Roman"/>
        </w:rPr>
        <w:t xml:space="preserve"> umístěných na služebných pozemcích</w:t>
      </w:r>
      <w:r w:rsidR="00505EBA">
        <w:rPr>
          <w:rFonts w:ascii="Times New Roman" w:hAnsi="Times New Roman" w:cs="Times New Roman"/>
        </w:rPr>
        <w:t xml:space="preserve">, toto přeložení daných elektrických kabelů nebo jiných inženýrských sítí zajistí na své náklady budoucí oprávněný. </w:t>
      </w:r>
    </w:p>
    <w:p w14:paraId="2EF1CDEB" w14:textId="2B923C80" w:rsidR="00A90DF8" w:rsidRPr="00205600" w:rsidRDefault="00A90DF8" w:rsidP="00A90DF8">
      <w:pPr>
        <w:pStyle w:val="Zkladntext"/>
        <w:numPr>
          <w:ilvl w:val="0"/>
          <w:numId w:val="6"/>
        </w:numPr>
        <w:tabs>
          <w:tab w:val="left" w:pos="709"/>
        </w:tabs>
        <w:spacing w:after="0"/>
        <w:jc w:val="both"/>
        <w:rPr>
          <w:rFonts w:ascii="Times New Roman" w:hAnsi="Times New Roman" w:cs="Times New Roman"/>
        </w:rPr>
      </w:pPr>
      <w:r w:rsidRPr="00205600">
        <w:rPr>
          <w:rFonts w:ascii="Times New Roman" w:hAnsi="Times New Roman" w:cs="Times New Roman"/>
        </w:rPr>
        <w:t>Budoucí oprávněný je povinen šetřit co nejvíce majetek budoucích povinných</w:t>
      </w:r>
      <w:r w:rsidR="00C443D0" w:rsidRPr="00205600">
        <w:rPr>
          <w:rFonts w:ascii="Times New Roman" w:hAnsi="Times New Roman" w:cs="Times New Roman"/>
        </w:rPr>
        <w:t xml:space="preserve">, </w:t>
      </w:r>
      <w:r w:rsidRPr="00205600">
        <w:rPr>
          <w:rFonts w:ascii="Times New Roman" w:hAnsi="Times New Roman" w:cs="Times New Roman"/>
        </w:rPr>
        <w:t>zejména služebné pozemky a související nemovitý i movitý majetek</w:t>
      </w:r>
      <w:r w:rsidR="00C443D0" w:rsidRPr="00205600">
        <w:rPr>
          <w:rFonts w:ascii="Times New Roman" w:hAnsi="Times New Roman" w:cs="Times New Roman"/>
        </w:rPr>
        <w:t>.</w:t>
      </w:r>
    </w:p>
    <w:p w14:paraId="2EF1CDEC" w14:textId="56D3C463" w:rsidR="002D3D9C" w:rsidRPr="00976BF4" w:rsidRDefault="002D3D9C" w:rsidP="00976BF4">
      <w:pPr>
        <w:pStyle w:val="Zkladntext"/>
        <w:numPr>
          <w:ilvl w:val="0"/>
          <w:numId w:val="6"/>
        </w:numPr>
        <w:tabs>
          <w:tab w:val="left" w:pos="709"/>
        </w:tabs>
        <w:spacing w:after="0"/>
        <w:jc w:val="both"/>
        <w:rPr>
          <w:rFonts w:ascii="Times New Roman" w:hAnsi="Times New Roman" w:cs="Times New Roman"/>
        </w:rPr>
      </w:pPr>
      <w:r w:rsidRPr="00976BF4">
        <w:rPr>
          <w:rFonts w:ascii="Times New Roman" w:hAnsi="Times New Roman" w:cs="Times New Roman"/>
        </w:rPr>
        <w:t xml:space="preserve">Každý plánovaný vstup na služebné pozemky, s výjimkou havárie nebo jiné neodkladné situace, musí být budoucím povinným oznámen </w:t>
      </w:r>
      <w:r w:rsidR="00205600">
        <w:rPr>
          <w:rFonts w:ascii="Times New Roman" w:hAnsi="Times New Roman" w:cs="Times New Roman"/>
        </w:rPr>
        <w:t>nejméně</w:t>
      </w:r>
      <w:r w:rsidRPr="00976BF4">
        <w:rPr>
          <w:rFonts w:ascii="Times New Roman" w:hAnsi="Times New Roman" w:cs="Times New Roman"/>
        </w:rPr>
        <w:t xml:space="preserve"> 5 pracovních dnů předem, a to e-mailem </w:t>
      </w:r>
      <w:r w:rsidR="00205600" w:rsidRPr="00205600">
        <w:rPr>
          <w:rFonts w:ascii="Times New Roman" w:hAnsi="Times New Roman" w:cs="Times New Roman"/>
        </w:rPr>
        <w:t xml:space="preserve">na e-mailové adresy </w:t>
      </w:r>
      <w:hyperlink r:id="rId8" w:history="1">
        <w:r w:rsidR="00205600" w:rsidRPr="005A6EE1">
          <w:rPr>
            <w:rStyle w:val="Hypertextovodkaz"/>
            <w:rFonts w:ascii="Times New Roman" w:hAnsi="Times New Roman" w:cs="Times New Roman"/>
          </w:rPr>
          <w:t>stasimon@seznam.cz</w:t>
        </w:r>
      </w:hyperlink>
      <w:r w:rsidR="00460ED9">
        <w:t xml:space="preserve"> </w:t>
      </w:r>
      <w:r w:rsidR="00205600" w:rsidRPr="00205600">
        <w:rPr>
          <w:rFonts w:ascii="Times New Roman" w:hAnsi="Times New Roman" w:cs="Times New Roman"/>
        </w:rPr>
        <w:t xml:space="preserve">a </w:t>
      </w:r>
      <w:hyperlink r:id="rId9" w:history="1">
        <w:r w:rsidR="00205600" w:rsidRPr="005A6EE1">
          <w:rPr>
            <w:rStyle w:val="Hypertextovodkaz"/>
            <w:rFonts w:ascii="Times New Roman" w:hAnsi="Times New Roman" w:cs="Times New Roman"/>
          </w:rPr>
          <w:t>soleil.dali@seznam.cz</w:t>
        </w:r>
      </w:hyperlink>
      <w:r w:rsidR="00205600">
        <w:rPr>
          <w:rFonts w:ascii="Times New Roman" w:hAnsi="Times New Roman" w:cs="Times New Roman"/>
        </w:rPr>
        <w:t>.</w:t>
      </w:r>
    </w:p>
    <w:p w14:paraId="2EF1CDED" w14:textId="77777777" w:rsidR="002D3D9C" w:rsidRPr="00976BF4" w:rsidRDefault="002D3D9C" w:rsidP="00976BF4">
      <w:pPr>
        <w:pStyle w:val="Zkladntext"/>
        <w:numPr>
          <w:ilvl w:val="0"/>
          <w:numId w:val="6"/>
        </w:numPr>
        <w:tabs>
          <w:tab w:val="left" w:pos="709"/>
        </w:tabs>
        <w:spacing w:after="0"/>
        <w:jc w:val="both"/>
        <w:rPr>
          <w:rFonts w:ascii="Times New Roman" w:hAnsi="Times New Roman" w:cs="Times New Roman"/>
        </w:rPr>
      </w:pPr>
      <w:r w:rsidRPr="00976BF4">
        <w:rPr>
          <w:rFonts w:ascii="Times New Roman" w:hAnsi="Times New Roman" w:cs="Times New Roman"/>
        </w:rPr>
        <w:t xml:space="preserve">Vstup a práce na služebných pozemcích musí být prováděny šetrně, v nezbytném rozsahu a tak, aby co nejméně omezovaly užívání služebných pozemků budoucími povinnými. </w:t>
      </w:r>
    </w:p>
    <w:p w14:paraId="2EF1CDEE" w14:textId="77777777" w:rsidR="002D3D9C" w:rsidRPr="00976BF4" w:rsidRDefault="002D3D9C" w:rsidP="00976BF4">
      <w:pPr>
        <w:pStyle w:val="Zkladntext"/>
        <w:numPr>
          <w:ilvl w:val="0"/>
          <w:numId w:val="6"/>
        </w:numPr>
        <w:tabs>
          <w:tab w:val="left" w:pos="709"/>
        </w:tabs>
        <w:spacing w:after="0"/>
        <w:jc w:val="both"/>
        <w:rPr>
          <w:rFonts w:ascii="Times New Roman" w:hAnsi="Times New Roman" w:cs="Times New Roman"/>
        </w:rPr>
      </w:pPr>
      <w:r w:rsidRPr="00976BF4">
        <w:rPr>
          <w:rFonts w:ascii="Times New Roman" w:hAnsi="Times New Roman" w:cs="Times New Roman"/>
        </w:rPr>
        <w:t xml:space="preserve">Budoucí oprávněný je povinen zajistit, aby osoby vstupující na služebné pozemky dodržovaly právní předpisy, bezpečnostní pravidla a pokyny budoucích povinných, pokud tím nebude mařena řádná realizace stavby. </w:t>
      </w:r>
    </w:p>
    <w:p w14:paraId="2EF1CDEF" w14:textId="77777777" w:rsidR="002D3D9C" w:rsidRPr="00976BF4" w:rsidRDefault="002D3D9C" w:rsidP="00976BF4">
      <w:pPr>
        <w:pStyle w:val="Zkladntext"/>
        <w:numPr>
          <w:ilvl w:val="0"/>
          <w:numId w:val="6"/>
        </w:numPr>
        <w:tabs>
          <w:tab w:val="left" w:pos="709"/>
        </w:tabs>
        <w:spacing w:after="0"/>
        <w:jc w:val="both"/>
        <w:rPr>
          <w:rFonts w:ascii="Times New Roman" w:hAnsi="Times New Roman" w:cs="Times New Roman"/>
        </w:rPr>
      </w:pPr>
      <w:r w:rsidRPr="00976BF4">
        <w:rPr>
          <w:rFonts w:ascii="Times New Roman" w:hAnsi="Times New Roman" w:cs="Times New Roman"/>
        </w:rPr>
        <w:t xml:space="preserve">Budoucí oprávněný je povinen po ukončení každého zásahu odstranit ze služebných pozemků odpad, přebytečný materiál a dočasná zařízení. </w:t>
      </w:r>
    </w:p>
    <w:p w14:paraId="2EF1CDF0" w14:textId="5A59786C" w:rsidR="00C443D0" w:rsidRPr="00205600" w:rsidRDefault="00C443D0" w:rsidP="00505EBA">
      <w:pPr>
        <w:pStyle w:val="Zkladntext"/>
        <w:numPr>
          <w:ilvl w:val="0"/>
          <w:numId w:val="6"/>
        </w:numPr>
        <w:tabs>
          <w:tab w:val="left" w:pos="709"/>
        </w:tabs>
        <w:spacing w:after="0"/>
        <w:jc w:val="both"/>
        <w:rPr>
          <w:rFonts w:ascii="Times New Roman" w:hAnsi="Times New Roman" w:cs="Times New Roman"/>
        </w:rPr>
      </w:pPr>
      <w:r w:rsidRPr="00205600">
        <w:rPr>
          <w:rFonts w:ascii="Times New Roman" w:hAnsi="Times New Roman" w:cs="Times New Roman"/>
        </w:rPr>
        <w:t>Budoucí oprávněný je povinen uvést bez zbytečného odkladu na vlastní náklad služebné pozemky po dokončení stavby a po každé údržbě, opravě nebo havarijním zásahu do původního stavu, a není-li to možné, do stavu plně způsobilého k dosavadnímu užívání</w:t>
      </w:r>
      <w:r w:rsidR="00505EBA" w:rsidRPr="00205600">
        <w:rPr>
          <w:rFonts w:ascii="Times New Roman" w:hAnsi="Times New Roman" w:cs="Times New Roman"/>
        </w:rPr>
        <w:t xml:space="preserve">. </w:t>
      </w:r>
      <w:r w:rsidRPr="00205600">
        <w:rPr>
          <w:rFonts w:ascii="Times New Roman" w:hAnsi="Times New Roman" w:cs="Times New Roman"/>
        </w:rPr>
        <w:t>Budoucí oprávněný zajist</w:t>
      </w:r>
      <w:r w:rsidR="00205600" w:rsidRPr="00205600">
        <w:rPr>
          <w:rFonts w:ascii="Times New Roman" w:hAnsi="Times New Roman" w:cs="Times New Roman"/>
        </w:rPr>
        <w:t>í</w:t>
      </w:r>
      <w:r w:rsidRPr="00205600">
        <w:rPr>
          <w:rFonts w:ascii="Times New Roman" w:hAnsi="Times New Roman" w:cs="Times New Roman"/>
        </w:rPr>
        <w:t xml:space="preserve"> na vlastní náklady, že stávající travnaté plochy služebného pozemku budou po provedené stavbě zasypány tak, aby se plocha v trase výkopu nepropadala, přičemž obnovovaná plocha bude znovu oseta trávníkem. Povinnost uvedení do předchozího či řádného stavu bude splněna protokolárním převzetím budoucích povinných. Pokud dojde ze strany budoucího oprávněného během stavby k</w:t>
      </w:r>
      <w:r w:rsidR="00AA376E">
        <w:rPr>
          <w:rFonts w:ascii="Times New Roman" w:hAnsi="Times New Roman" w:cs="Times New Roman"/>
        </w:rPr>
        <w:t> </w:t>
      </w:r>
      <w:r w:rsidRPr="00205600">
        <w:rPr>
          <w:rFonts w:ascii="Times New Roman" w:hAnsi="Times New Roman" w:cs="Times New Roman"/>
        </w:rPr>
        <w:t>poškození stávajících inženýrských sítí umístěných na služebném pozemku, budoucí oprávněný bezodkladně</w:t>
      </w:r>
      <w:r w:rsidR="00205600">
        <w:rPr>
          <w:rFonts w:ascii="Times New Roman" w:hAnsi="Times New Roman" w:cs="Times New Roman"/>
        </w:rPr>
        <w:t xml:space="preserve"> (</w:t>
      </w:r>
      <w:r w:rsidR="00205600" w:rsidRPr="00205600">
        <w:rPr>
          <w:rFonts w:ascii="Times New Roman" w:hAnsi="Times New Roman" w:cs="Times New Roman"/>
        </w:rPr>
        <w:t>nejpozději do 24 hod</w:t>
      </w:r>
      <w:r w:rsidR="00205600">
        <w:rPr>
          <w:rFonts w:ascii="Times New Roman" w:hAnsi="Times New Roman" w:cs="Times New Roman"/>
        </w:rPr>
        <w:t>in od</w:t>
      </w:r>
      <w:r w:rsidR="00443013">
        <w:rPr>
          <w:rFonts w:ascii="Times New Roman" w:hAnsi="Times New Roman" w:cs="Times New Roman"/>
        </w:rPr>
        <w:t xml:space="preserve"> </w:t>
      </w:r>
      <w:r w:rsidR="00205600" w:rsidRPr="00205600">
        <w:rPr>
          <w:rFonts w:ascii="Times New Roman" w:hAnsi="Times New Roman" w:cs="Times New Roman"/>
        </w:rPr>
        <w:t>způsobení poškození</w:t>
      </w:r>
      <w:r w:rsidR="00205600">
        <w:rPr>
          <w:rFonts w:ascii="Times New Roman" w:hAnsi="Times New Roman" w:cs="Times New Roman"/>
        </w:rPr>
        <w:t>)</w:t>
      </w:r>
      <w:r w:rsidR="00443013">
        <w:rPr>
          <w:rFonts w:ascii="Times New Roman" w:hAnsi="Times New Roman" w:cs="Times New Roman"/>
        </w:rPr>
        <w:t xml:space="preserve"> </w:t>
      </w:r>
      <w:r w:rsidRPr="00205600">
        <w:rPr>
          <w:rFonts w:ascii="Times New Roman" w:hAnsi="Times New Roman" w:cs="Times New Roman"/>
        </w:rPr>
        <w:t>zajistí na vlastní náklady opravu poškozených inženýrských sítí</w:t>
      </w:r>
      <w:r w:rsidR="00205600">
        <w:rPr>
          <w:rFonts w:ascii="Times New Roman" w:hAnsi="Times New Roman" w:cs="Times New Roman"/>
        </w:rPr>
        <w:t>.</w:t>
      </w:r>
    </w:p>
    <w:p w14:paraId="2EF1CDF1" w14:textId="77777777" w:rsidR="000D6D0B" w:rsidRPr="00AA376E" w:rsidRDefault="002D3D9C" w:rsidP="00DF1D8D">
      <w:pPr>
        <w:pStyle w:val="Zkladntext"/>
        <w:numPr>
          <w:ilvl w:val="0"/>
          <w:numId w:val="6"/>
        </w:numPr>
        <w:tabs>
          <w:tab w:val="left" w:pos="709"/>
        </w:tabs>
        <w:spacing w:after="0"/>
        <w:jc w:val="both"/>
        <w:rPr>
          <w:rFonts w:ascii="Times New Roman" w:hAnsi="Times New Roman" w:cs="Times New Roman"/>
        </w:rPr>
      </w:pPr>
      <w:r w:rsidRPr="00976BF4">
        <w:rPr>
          <w:rFonts w:ascii="Times New Roman" w:hAnsi="Times New Roman" w:cs="Times New Roman"/>
        </w:rPr>
        <w:t xml:space="preserve">Nebude-li obnova podle odstavce </w:t>
      </w:r>
      <w:r w:rsidR="00DF1D8D">
        <w:rPr>
          <w:rFonts w:ascii="Times New Roman" w:hAnsi="Times New Roman" w:cs="Times New Roman"/>
        </w:rPr>
        <w:t>9</w:t>
      </w:r>
      <w:r w:rsidRPr="00976BF4">
        <w:rPr>
          <w:rFonts w:ascii="Times New Roman" w:hAnsi="Times New Roman" w:cs="Times New Roman"/>
        </w:rPr>
        <w:t xml:space="preserve"> provedena řádně ani v dodatečné přiměřené lhůtě </w:t>
      </w:r>
      <w:r w:rsidR="00D31A43">
        <w:rPr>
          <w:rFonts w:ascii="Times New Roman" w:hAnsi="Times New Roman" w:cs="Times New Roman"/>
        </w:rPr>
        <w:t xml:space="preserve">    </w:t>
      </w:r>
      <w:r w:rsidRPr="00976BF4">
        <w:rPr>
          <w:rFonts w:ascii="Times New Roman" w:hAnsi="Times New Roman" w:cs="Times New Roman"/>
        </w:rPr>
        <w:t xml:space="preserve">poskytnuté budoucími povinnými, jsou budoucí povinní oprávněni zajistit obnovu </w:t>
      </w:r>
      <w:r w:rsidR="009B51F4">
        <w:rPr>
          <w:rFonts w:ascii="Times New Roman" w:hAnsi="Times New Roman" w:cs="Times New Roman"/>
        </w:rPr>
        <w:t xml:space="preserve">  </w:t>
      </w:r>
      <w:r w:rsidRPr="00AA376E">
        <w:rPr>
          <w:rFonts w:ascii="Times New Roman" w:hAnsi="Times New Roman" w:cs="Times New Roman"/>
        </w:rPr>
        <w:t xml:space="preserve">prostřednictvím třetí osoby na náklady budoucího oprávněného. </w:t>
      </w:r>
    </w:p>
    <w:p w14:paraId="2EF1CDF2" w14:textId="2C2768C6" w:rsidR="002D3D9C" w:rsidRPr="00AA376E" w:rsidRDefault="002D3D9C" w:rsidP="00DF1D8D">
      <w:pPr>
        <w:pStyle w:val="Zkladntext"/>
        <w:numPr>
          <w:ilvl w:val="0"/>
          <w:numId w:val="6"/>
        </w:numPr>
        <w:tabs>
          <w:tab w:val="left" w:pos="284"/>
        </w:tabs>
        <w:spacing w:after="0"/>
        <w:jc w:val="both"/>
        <w:rPr>
          <w:rFonts w:ascii="Times New Roman" w:hAnsi="Times New Roman" w:cs="Times New Roman"/>
        </w:rPr>
      </w:pPr>
      <w:r w:rsidRPr="00AA376E">
        <w:rPr>
          <w:rFonts w:ascii="Times New Roman" w:hAnsi="Times New Roman" w:cs="Times New Roman"/>
        </w:rPr>
        <w:t>Právo provést stavbu podle této smlouvy zaniká, nebude-li stavba zahájena</w:t>
      </w:r>
      <w:r w:rsidR="00B15AAE" w:rsidRPr="00AA376E">
        <w:rPr>
          <w:rFonts w:ascii="Times New Roman" w:hAnsi="Times New Roman" w:cs="Times New Roman"/>
        </w:rPr>
        <w:t xml:space="preserve"> </w:t>
      </w:r>
      <w:r w:rsidRPr="00AA376E">
        <w:rPr>
          <w:rFonts w:ascii="Times New Roman" w:hAnsi="Times New Roman" w:cs="Times New Roman"/>
        </w:rPr>
        <w:t xml:space="preserve">do </w:t>
      </w:r>
      <w:r w:rsidR="00B15AAE" w:rsidRPr="00AA376E">
        <w:rPr>
          <w:rFonts w:ascii="Times New Roman" w:hAnsi="Times New Roman" w:cs="Times New Roman"/>
        </w:rPr>
        <w:t>31.</w:t>
      </w:r>
      <w:r w:rsidR="000E6003" w:rsidRPr="00AA376E">
        <w:rPr>
          <w:rFonts w:ascii="Times New Roman" w:hAnsi="Times New Roman" w:cs="Times New Roman"/>
        </w:rPr>
        <w:t xml:space="preserve"> </w:t>
      </w:r>
      <w:r w:rsidR="00B15AAE" w:rsidRPr="00AA376E">
        <w:rPr>
          <w:rFonts w:ascii="Times New Roman" w:hAnsi="Times New Roman" w:cs="Times New Roman"/>
        </w:rPr>
        <w:t>12.</w:t>
      </w:r>
      <w:r w:rsidR="000E6003" w:rsidRPr="00AA376E">
        <w:rPr>
          <w:rFonts w:ascii="Times New Roman" w:hAnsi="Times New Roman" w:cs="Times New Roman"/>
        </w:rPr>
        <w:t xml:space="preserve"> </w:t>
      </w:r>
      <w:r w:rsidR="00B15AAE" w:rsidRPr="00AA376E">
        <w:rPr>
          <w:rFonts w:ascii="Times New Roman" w:hAnsi="Times New Roman" w:cs="Times New Roman"/>
        </w:rPr>
        <w:t>2026</w:t>
      </w:r>
      <w:r w:rsidRPr="00AA376E">
        <w:rPr>
          <w:rFonts w:ascii="Times New Roman" w:hAnsi="Times New Roman" w:cs="Times New Roman"/>
        </w:rPr>
        <w:t xml:space="preserve"> nebo</w:t>
      </w:r>
      <w:r w:rsidR="00545EC7" w:rsidRPr="00AA376E">
        <w:rPr>
          <w:rFonts w:ascii="Times New Roman" w:hAnsi="Times New Roman" w:cs="Times New Roman"/>
        </w:rPr>
        <w:t xml:space="preserve"> </w:t>
      </w:r>
      <w:r w:rsidRPr="00AA376E">
        <w:rPr>
          <w:rFonts w:ascii="Times New Roman" w:hAnsi="Times New Roman" w:cs="Times New Roman"/>
        </w:rPr>
        <w:t xml:space="preserve">nebude-li dokončena do </w:t>
      </w:r>
      <w:r w:rsidR="00B15AAE" w:rsidRPr="00AA376E">
        <w:rPr>
          <w:rFonts w:ascii="Times New Roman" w:hAnsi="Times New Roman" w:cs="Times New Roman"/>
        </w:rPr>
        <w:t>30.</w:t>
      </w:r>
      <w:r w:rsidR="000E6003" w:rsidRPr="00AA376E">
        <w:rPr>
          <w:rFonts w:ascii="Times New Roman" w:hAnsi="Times New Roman" w:cs="Times New Roman"/>
        </w:rPr>
        <w:t xml:space="preserve"> </w:t>
      </w:r>
      <w:r w:rsidR="00B15AAE" w:rsidRPr="00AA376E">
        <w:rPr>
          <w:rFonts w:ascii="Times New Roman" w:hAnsi="Times New Roman" w:cs="Times New Roman"/>
        </w:rPr>
        <w:t>9.</w:t>
      </w:r>
      <w:r w:rsidR="000E6003" w:rsidRPr="00AA376E">
        <w:rPr>
          <w:rFonts w:ascii="Times New Roman" w:hAnsi="Times New Roman" w:cs="Times New Roman"/>
        </w:rPr>
        <w:t xml:space="preserve"> </w:t>
      </w:r>
      <w:r w:rsidR="00B15AAE" w:rsidRPr="00AA376E">
        <w:rPr>
          <w:rFonts w:ascii="Times New Roman" w:hAnsi="Times New Roman" w:cs="Times New Roman"/>
        </w:rPr>
        <w:t>2028</w:t>
      </w:r>
      <w:r w:rsidRPr="00AA376E">
        <w:rPr>
          <w:rFonts w:ascii="Times New Roman" w:hAnsi="Times New Roman" w:cs="Times New Roman"/>
        </w:rPr>
        <w:t xml:space="preserve">, nedohodnou-li se strany písemně jinak. </w:t>
      </w:r>
    </w:p>
    <w:p w14:paraId="2EF1CDF3" w14:textId="77777777" w:rsidR="002D3D9C" w:rsidRPr="00596583" w:rsidRDefault="004C1677" w:rsidP="000024C8">
      <w:pPr>
        <w:pStyle w:val="Nadpis2"/>
        <w:jc w:val="center"/>
        <w:rPr>
          <w:rFonts w:ascii="Times New Roman" w:eastAsia="Tahoma" w:hAnsi="Times New Roman"/>
          <w:sz w:val="28"/>
          <w:szCs w:val="28"/>
        </w:rPr>
      </w:pPr>
      <w:r>
        <w:rPr>
          <w:rFonts w:ascii="Times New Roman" w:eastAsia="Tahoma" w:hAnsi="Times New Roman"/>
        </w:rPr>
        <w:t xml:space="preserve">    </w:t>
      </w:r>
      <w:r w:rsidR="002D3D9C" w:rsidRPr="00596583">
        <w:rPr>
          <w:rFonts w:ascii="Times New Roman" w:eastAsia="Tahoma" w:hAnsi="Times New Roman"/>
          <w:sz w:val="28"/>
          <w:szCs w:val="28"/>
        </w:rPr>
        <w:t>VI. Náhrada újmy a zvláštní povinnosti budoucího oprávněného</w:t>
      </w:r>
    </w:p>
    <w:p w14:paraId="2EF1CDF4" w14:textId="4CF982D8" w:rsidR="002D3D9C" w:rsidRPr="00976BF4" w:rsidRDefault="002D3D9C" w:rsidP="00976BF4">
      <w:pPr>
        <w:pStyle w:val="Zkladntext"/>
        <w:numPr>
          <w:ilvl w:val="0"/>
          <w:numId w:val="7"/>
        </w:numPr>
        <w:tabs>
          <w:tab w:val="left" w:pos="709"/>
        </w:tabs>
        <w:spacing w:after="0"/>
        <w:jc w:val="both"/>
        <w:rPr>
          <w:rFonts w:ascii="Times New Roman" w:hAnsi="Times New Roman" w:cs="Times New Roman"/>
        </w:rPr>
      </w:pPr>
      <w:r w:rsidRPr="00976BF4">
        <w:rPr>
          <w:rFonts w:ascii="Times New Roman" w:hAnsi="Times New Roman" w:cs="Times New Roman"/>
        </w:rPr>
        <w:t>Budoucí oprávněný nahradí budoucím povinným veškerou majetkovou újmu vzniklou v</w:t>
      </w:r>
      <w:r w:rsidR="00AA376E">
        <w:rPr>
          <w:rFonts w:ascii="Times New Roman" w:hAnsi="Times New Roman" w:cs="Times New Roman"/>
        </w:rPr>
        <w:t> </w:t>
      </w:r>
      <w:r w:rsidRPr="00976BF4">
        <w:rPr>
          <w:rFonts w:ascii="Times New Roman" w:hAnsi="Times New Roman" w:cs="Times New Roman"/>
        </w:rPr>
        <w:t xml:space="preserve">souvislosti s projektovou přípravou, realizací stavby, provozem, údržbou, opravami, modernizací, odstraňováním poruch a havárií inženýrské sítě. </w:t>
      </w:r>
    </w:p>
    <w:p w14:paraId="2EF1CDF5" w14:textId="77777777" w:rsidR="002D3D9C" w:rsidRPr="00976BF4" w:rsidRDefault="002D3D9C" w:rsidP="00976BF4">
      <w:pPr>
        <w:pStyle w:val="Zkladntext"/>
        <w:numPr>
          <w:ilvl w:val="0"/>
          <w:numId w:val="7"/>
        </w:numPr>
        <w:tabs>
          <w:tab w:val="left" w:pos="709"/>
        </w:tabs>
        <w:spacing w:after="0"/>
        <w:jc w:val="both"/>
        <w:rPr>
          <w:rFonts w:ascii="Times New Roman" w:hAnsi="Times New Roman" w:cs="Times New Roman"/>
        </w:rPr>
      </w:pPr>
      <w:r w:rsidRPr="00976BF4">
        <w:rPr>
          <w:rFonts w:ascii="Times New Roman" w:hAnsi="Times New Roman" w:cs="Times New Roman"/>
        </w:rPr>
        <w:t xml:space="preserve">Budoucí oprávněný uhradí rovněž újmu na porostech, oplocení, stavbách, zpevněných plochách, inženýrských sítích jiných vlastníků a dalších dotčených částech služebných pozemků. </w:t>
      </w:r>
    </w:p>
    <w:p w14:paraId="2EF1CDF6" w14:textId="77777777" w:rsidR="002D3D9C" w:rsidRPr="00976BF4" w:rsidRDefault="002D3D9C" w:rsidP="00976BF4">
      <w:pPr>
        <w:pStyle w:val="Zkladntext"/>
        <w:numPr>
          <w:ilvl w:val="0"/>
          <w:numId w:val="7"/>
        </w:numPr>
        <w:tabs>
          <w:tab w:val="left" w:pos="709"/>
        </w:tabs>
        <w:spacing w:after="0"/>
        <w:jc w:val="both"/>
        <w:rPr>
          <w:rFonts w:ascii="Times New Roman" w:hAnsi="Times New Roman" w:cs="Times New Roman"/>
        </w:rPr>
      </w:pPr>
      <w:r w:rsidRPr="00976BF4">
        <w:rPr>
          <w:rFonts w:ascii="Times New Roman" w:hAnsi="Times New Roman" w:cs="Times New Roman"/>
        </w:rPr>
        <w:lastRenderedPageBreak/>
        <w:t xml:space="preserve">Dojde-li při realizaci stavby k poškození již uloženého kabelového elektrického vedení nebo jiné infrastruktury na služebných pozemcích, budoucí oprávněný zajistí bezodkladně její odbornou opravu a ponese veškeré s tím související náklady. </w:t>
      </w:r>
    </w:p>
    <w:p w14:paraId="2EF1CDF7" w14:textId="77777777" w:rsidR="002D3D9C" w:rsidRPr="00976BF4" w:rsidRDefault="002D3D9C" w:rsidP="00976BF4">
      <w:pPr>
        <w:pStyle w:val="Zkladntext"/>
        <w:numPr>
          <w:ilvl w:val="0"/>
          <w:numId w:val="7"/>
        </w:numPr>
        <w:tabs>
          <w:tab w:val="left" w:pos="709"/>
        </w:tabs>
        <w:spacing w:after="0"/>
        <w:jc w:val="both"/>
        <w:rPr>
          <w:rFonts w:ascii="Times New Roman" w:hAnsi="Times New Roman" w:cs="Times New Roman"/>
        </w:rPr>
      </w:pPr>
      <w:r w:rsidRPr="00976BF4">
        <w:rPr>
          <w:rFonts w:ascii="Times New Roman" w:hAnsi="Times New Roman" w:cs="Times New Roman"/>
        </w:rPr>
        <w:t xml:space="preserve">Budoucí oprávněný předá budoucím povinným bez zbytečného odkladu po dokončení stavby dokumentaci skutečného provedení stavby v rozsahu potřebném k ochraně jejich oprávněných zájmů. </w:t>
      </w:r>
    </w:p>
    <w:p w14:paraId="2EF1CDF8" w14:textId="77777777" w:rsidR="002D3D9C" w:rsidRPr="00976BF4" w:rsidRDefault="002D3D9C" w:rsidP="00976BF4">
      <w:pPr>
        <w:pStyle w:val="Zkladntext"/>
        <w:numPr>
          <w:ilvl w:val="0"/>
          <w:numId w:val="7"/>
        </w:numPr>
        <w:tabs>
          <w:tab w:val="left" w:pos="709"/>
        </w:tabs>
        <w:jc w:val="both"/>
        <w:rPr>
          <w:rFonts w:ascii="Times New Roman" w:hAnsi="Times New Roman" w:cs="Times New Roman"/>
        </w:rPr>
      </w:pPr>
      <w:r w:rsidRPr="00976BF4">
        <w:rPr>
          <w:rFonts w:ascii="Times New Roman" w:hAnsi="Times New Roman" w:cs="Times New Roman"/>
        </w:rPr>
        <w:t xml:space="preserve">Veškeré náklady na geometrický plán, uzavření finální smlouvy, správní poplatky, návrh na vklad a další související náklady nese budoucí oprávněný. </w:t>
      </w:r>
    </w:p>
    <w:p w14:paraId="2EF1CDF9" w14:textId="77777777" w:rsidR="002D3D9C" w:rsidRPr="00596583" w:rsidRDefault="002D3D9C" w:rsidP="000024C8">
      <w:pPr>
        <w:pStyle w:val="Nadpis2"/>
        <w:jc w:val="center"/>
        <w:rPr>
          <w:rFonts w:ascii="Times New Roman" w:eastAsia="Tahoma" w:hAnsi="Times New Roman"/>
          <w:sz w:val="28"/>
          <w:szCs w:val="28"/>
        </w:rPr>
      </w:pPr>
      <w:r w:rsidRPr="00596583">
        <w:rPr>
          <w:rFonts w:ascii="Times New Roman" w:eastAsia="Tahoma" w:hAnsi="Times New Roman"/>
          <w:sz w:val="28"/>
          <w:szCs w:val="28"/>
        </w:rPr>
        <w:t>VII. Součinnost a doručování</w:t>
      </w:r>
    </w:p>
    <w:p w14:paraId="2EF1CDFA" w14:textId="77777777" w:rsidR="002D3D9C" w:rsidRPr="00976BF4" w:rsidRDefault="002D3D9C" w:rsidP="00976BF4">
      <w:pPr>
        <w:pStyle w:val="Zkladntext"/>
        <w:numPr>
          <w:ilvl w:val="0"/>
          <w:numId w:val="8"/>
        </w:numPr>
        <w:tabs>
          <w:tab w:val="left" w:pos="709"/>
        </w:tabs>
        <w:spacing w:after="0"/>
        <w:jc w:val="both"/>
        <w:rPr>
          <w:rFonts w:ascii="Times New Roman" w:hAnsi="Times New Roman" w:cs="Times New Roman"/>
        </w:rPr>
      </w:pPr>
      <w:r w:rsidRPr="00976BF4">
        <w:rPr>
          <w:rFonts w:ascii="Times New Roman" w:hAnsi="Times New Roman" w:cs="Times New Roman"/>
        </w:rPr>
        <w:t xml:space="preserve">Veškeré výzvy k uzavření budoucí smlouvy, oznámení o vstupu na pozemek a další významná sdělení podle této smlouvy musí být učiněna písemně, není-li v této smlouvě výslovně stanoveno jinak. </w:t>
      </w:r>
    </w:p>
    <w:p w14:paraId="2EF1CDFB" w14:textId="77777777" w:rsidR="002D3D9C" w:rsidRPr="00976BF4" w:rsidRDefault="002D3D9C" w:rsidP="00976BF4">
      <w:pPr>
        <w:pStyle w:val="Zkladntext"/>
        <w:numPr>
          <w:ilvl w:val="0"/>
          <w:numId w:val="8"/>
        </w:numPr>
        <w:tabs>
          <w:tab w:val="left" w:pos="709"/>
        </w:tabs>
        <w:spacing w:after="0"/>
        <w:jc w:val="both"/>
        <w:rPr>
          <w:rFonts w:ascii="Times New Roman" w:hAnsi="Times New Roman" w:cs="Times New Roman"/>
        </w:rPr>
      </w:pPr>
      <w:r w:rsidRPr="00976BF4">
        <w:rPr>
          <w:rFonts w:ascii="Times New Roman" w:hAnsi="Times New Roman" w:cs="Times New Roman"/>
        </w:rPr>
        <w:t xml:space="preserve">Za písemnou formu se považuje i doručení prostřednictvím datové schránky nebo e-mailu, pokud druhá strana přijetí zprávy potvrdí. </w:t>
      </w:r>
    </w:p>
    <w:p w14:paraId="2EF1CDFC" w14:textId="77777777" w:rsidR="002D3D9C" w:rsidRPr="00976BF4" w:rsidRDefault="002D3D9C" w:rsidP="00976BF4">
      <w:pPr>
        <w:pStyle w:val="Zkladntext"/>
        <w:numPr>
          <w:ilvl w:val="0"/>
          <w:numId w:val="8"/>
        </w:numPr>
        <w:tabs>
          <w:tab w:val="left" w:pos="709"/>
        </w:tabs>
        <w:jc w:val="both"/>
        <w:rPr>
          <w:rFonts w:ascii="Times New Roman" w:hAnsi="Times New Roman" w:cs="Times New Roman"/>
        </w:rPr>
      </w:pPr>
      <w:r w:rsidRPr="00976BF4">
        <w:rPr>
          <w:rFonts w:ascii="Times New Roman" w:hAnsi="Times New Roman" w:cs="Times New Roman"/>
        </w:rPr>
        <w:t xml:space="preserve">Smluvní strany si budou poskytovat potřebnou součinnost tak, aby mohlo dojít k řádné realizaci stavby i uzavření finální smlouvy, aniž by byly nepřiměřeně dotčeny oprávněné zájmy budoucích povinných. </w:t>
      </w:r>
    </w:p>
    <w:p w14:paraId="2EF1CDFD" w14:textId="77777777" w:rsidR="002D3D9C" w:rsidRPr="00596583" w:rsidRDefault="002D3D9C" w:rsidP="000024C8">
      <w:pPr>
        <w:pStyle w:val="Nadpis2"/>
        <w:jc w:val="center"/>
        <w:rPr>
          <w:rFonts w:ascii="Times New Roman" w:eastAsia="Tahoma" w:hAnsi="Times New Roman"/>
          <w:sz w:val="28"/>
          <w:szCs w:val="28"/>
        </w:rPr>
      </w:pPr>
      <w:r w:rsidRPr="00596583">
        <w:rPr>
          <w:rFonts w:ascii="Times New Roman" w:eastAsia="Tahoma" w:hAnsi="Times New Roman"/>
          <w:sz w:val="28"/>
          <w:szCs w:val="28"/>
        </w:rPr>
        <w:t>VIII. Závěrečná ustanovení</w:t>
      </w:r>
    </w:p>
    <w:p w14:paraId="2EF1CDFE" w14:textId="77777777" w:rsidR="002D3D9C" w:rsidRPr="00976BF4" w:rsidRDefault="002D3D9C" w:rsidP="00976BF4">
      <w:pPr>
        <w:pStyle w:val="Zkladntext"/>
        <w:numPr>
          <w:ilvl w:val="0"/>
          <w:numId w:val="9"/>
        </w:numPr>
        <w:tabs>
          <w:tab w:val="left" w:pos="709"/>
        </w:tabs>
        <w:spacing w:after="0"/>
        <w:jc w:val="both"/>
        <w:rPr>
          <w:rFonts w:ascii="Times New Roman" w:hAnsi="Times New Roman" w:cs="Times New Roman"/>
        </w:rPr>
      </w:pPr>
      <w:r w:rsidRPr="00976BF4">
        <w:rPr>
          <w:rFonts w:ascii="Times New Roman" w:hAnsi="Times New Roman" w:cs="Times New Roman"/>
        </w:rPr>
        <w:t xml:space="preserve">Změny a doplňky této smlouvy lze činit pouze písemnými, vzestupně číslovanými dodatky. </w:t>
      </w:r>
    </w:p>
    <w:p w14:paraId="2EF1CDFF" w14:textId="77777777" w:rsidR="002D3D9C" w:rsidRPr="00976BF4" w:rsidRDefault="002D3D9C" w:rsidP="00976BF4">
      <w:pPr>
        <w:pStyle w:val="Zkladntext"/>
        <w:numPr>
          <w:ilvl w:val="0"/>
          <w:numId w:val="9"/>
        </w:numPr>
        <w:tabs>
          <w:tab w:val="left" w:pos="709"/>
        </w:tabs>
        <w:spacing w:after="0"/>
        <w:jc w:val="both"/>
        <w:rPr>
          <w:rFonts w:ascii="Times New Roman" w:hAnsi="Times New Roman" w:cs="Times New Roman"/>
        </w:rPr>
      </w:pPr>
      <w:r w:rsidRPr="00976BF4">
        <w:rPr>
          <w:rFonts w:ascii="Times New Roman" w:hAnsi="Times New Roman" w:cs="Times New Roman"/>
        </w:rPr>
        <w:t xml:space="preserve">Práva a povinnosti z této smlouvy přecházejí na právní nástupce smluvních stran. </w:t>
      </w:r>
    </w:p>
    <w:p w14:paraId="2EF1CE00" w14:textId="77777777" w:rsidR="002D3D9C" w:rsidRPr="00976BF4" w:rsidRDefault="002D3D9C" w:rsidP="00976BF4">
      <w:pPr>
        <w:pStyle w:val="Zkladntext"/>
        <w:numPr>
          <w:ilvl w:val="0"/>
          <w:numId w:val="9"/>
        </w:numPr>
        <w:tabs>
          <w:tab w:val="left" w:pos="709"/>
        </w:tabs>
        <w:spacing w:after="0"/>
        <w:jc w:val="both"/>
        <w:rPr>
          <w:rFonts w:ascii="Times New Roman" w:hAnsi="Times New Roman" w:cs="Times New Roman"/>
        </w:rPr>
      </w:pPr>
      <w:r w:rsidRPr="00976BF4">
        <w:rPr>
          <w:rFonts w:ascii="Times New Roman" w:hAnsi="Times New Roman" w:cs="Times New Roman"/>
        </w:rPr>
        <w:t xml:space="preserve">Pokud některá ze smluvních stran bezdůvodně odmítne jednat o uzavření finální smlouvy nebo ji uzavřít, může se druhá strana domáhat ochrany svých práv způsobem vyplývajícím z občanského zákoníku. </w:t>
      </w:r>
    </w:p>
    <w:p w14:paraId="2EF1CE01" w14:textId="77777777" w:rsidR="002D3D9C" w:rsidRPr="00976BF4" w:rsidRDefault="002D3D9C" w:rsidP="00976BF4">
      <w:pPr>
        <w:pStyle w:val="Zkladntext"/>
        <w:numPr>
          <w:ilvl w:val="0"/>
          <w:numId w:val="9"/>
        </w:numPr>
        <w:tabs>
          <w:tab w:val="left" w:pos="709"/>
        </w:tabs>
        <w:spacing w:after="0"/>
        <w:jc w:val="both"/>
        <w:rPr>
          <w:rFonts w:ascii="Times New Roman" w:hAnsi="Times New Roman" w:cs="Times New Roman"/>
        </w:rPr>
      </w:pPr>
      <w:r w:rsidRPr="00976BF4">
        <w:rPr>
          <w:rFonts w:ascii="Times New Roman" w:hAnsi="Times New Roman" w:cs="Times New Roman"/>
        </w:rPr>
        <w:t xml:space="preserve">Tato smlouva je vyhotovena ve 3 stejnopisech s platností originálu, z nichž každá smluvní strana obdrží po 1 vyhotovení. </w:t>
      </w:r>
    </w:p>
    <w:p w14:paraId="2EF1CE02" w14:textId="77777777" w:rsidR="002D3D9C" w:rsidRPr="00976BF4" w:rsidRDefault="002D3D9C" w:rsidP="00976BF4">
      <w:pPr>
        <w:pStyle w:val="Zkladntext"/>
        <w:numPr>
          <w:ilvl w:val="0"/>
          <w:numId w:val="9"/>
        </w:numPr>
        <w:tabs>
          <w:tab w:val="left" w:pos="709"/>
        </w:tabs>
        <w:spacing w:after="0"/>
        <w:jc w:val="both"/>
        <w:rPr>
          <w:rFonts w:ascii="Times New Roman" w:hAnsi="Times New Roman" w:cs="Times New Roman"/>
        </w:rPr>
      </w:pPr>
      <w:r w:rsidRPr="00976BF4">
        <w:rPr>
          <w:rFonts w:ascii="Times New Roman" w:hAnsi="Times New Roman" w:cs="Times New Roman"/>
        </w:rPr>
        <w:t xml:space="preserve">Tato smlouva nabývá účinnosti dnem podpisu poslední smluvní stranou. </w:t>
      </w:r>
    </w:p>
    <w:p w14:paraId="2EF1CE03" w14:textId="77777777" w:rsidR="002D3D9C" w:rsidRPr="00667F4A" w:rsidRDefault="002D3D9C" w:rsidP="00976BF4">
      <w:pPr>
        <w:pStyle w:val="Zkladntext"/>
        <w:numPr>
          <w:ilvl w:val="0"/>
          <w:numId w:val="9"/>
        </w:numPr>
        <w:tabs>
          <w:tab w:val="left" w:pos="709"/>
        </w:tabs>
        <w:spacing w:after="0"/>
        <w:jc w:val="both"/>
        <w:rPr>
          <w:rFonts w:ascii="Times New Roman" w:hAnsi="Times New Roman" w:cs="Times New Roman"/>
        </w:rPr>
      </w:pPr>
      <w:r w:rsidRPr="00667F4A">
        <w:rPr>
          <w:rFonts w:ascii="Times New Roman" w:hAnsi="Times New Roman" w:cs="Times New Roman"/>
        </w:rPr>
        <w:t>Nedílnou součástí této smlouvy je příloha č. 1</w:t>
      </w:r>
      <w:r w:rsidR="00365D03" w:rsidRPr="00667F4A">
        <w:rPr>
          <w:rFonts w:ascii="Times New Roman" w:hAnsi="Times New Roman" w:cs="Times New Roman"/>
          <w:color w:val="FF0000"/>
        </w:rPr>
        <w:t xml:space="preserve"> </w:t>
      </w:r>
      <w:r w:rsidRPr="00667F4A">
        <w:rPr>
          <w:rFonts w:ascii="Times New Roman" w:hAnsi="Times New Roman" w:cs="Times New Roman"/>
        </w:rPr>
        <w:t xml:space="preserve">– </w:t>
      </w:r>
      <w:r w:rsidRPr="00667F4A">
        <w:rPr>
          <w:rFonts w:ascii="Times New Roman" w:hAnsi="Times New Roman" w:cs="Times New Roman"/>
          <w:color w:val="auto"/>
        </w:rPr>
        <w:t>situace s vyznačením předpokládané trasy vodovodu a kanalizace na služebných pozemcích</w:t>
      </w:r>
      <w:r w:rsidRPr="00667F4A">
        <w:rPr>
          <w:rFonts w:ascii="Times New Roman" w:hAnsi="Times New Roman" w:cs="Times New Roman"/>
        </w:rPr>
        <w:t xml:space="preserve">. </w:t>
      </w:r>
    </w:p>
    <w:p w14:paraId="2EF1CE06" w14:textId="05C3E362" w:rsidR="004C1677" w:rsidRDefault="000156E0" w:rsidP="00B5220C">
      <w:pPr>
        <w:pStyle w:val="Odstavecseseznamem"/>
        <w:numPr>
          <w:ilvl w:val="0"/>
          <w:numId w:val="9"/>
        </w:numPr>
        <w:rPr>
          <w:rFonts w:ascii="Times New Roman" w:hAnsi="Times New Roman" w:cs="Times New Roman"/>
          <w:sz w:val="24"/>
          <w:szCs w:val="24"/>
        </w:rPr>
      </w:pPr>
      <w:r>
        <w:rPr>
          <w:rFonts w:ascii="Times New Roman" w:hAnsi="Times New Roman" w:cs="Times New Roman"/>
          <w:sz w:val="24"/>
          <w:szCs w:val="24"/>
        </w:rPr>
        <w:t xml:space="preserve">Doložka platnosti právního jednání podle </w:t>
      </w:r>
      <w:r w:rsidR="00521F0D">
        <w:rPr>
          <w:rFonts w:ascii="Times New Roman" w:hAnsi="Times New Roman" w:cs="Times New Roman"/>
          <w:sz w:val="24"/>
          <w:szCs w:val="24"/>
        </w:rPr>
        <w:t>§ 41 zákona č. 128/2000 Sb., o obcích (obecním zřízení), ve znění pozdějších předpisů:</w:t>
      </w:r>
    </w:p>
    <w:p w14:paraId="621913FD" w14:textId="3F5136EB" w:rsidR="00521F0D" w:rsidRDefault="00ED758D" w:rsidP="00521F0D">
      <w:pPr>
        <w:pStyle w:val="Odstavecseseznamem"/>
        <w:ind w:left="283"/>
        <w:rPr>
          <w:rFonts w:ascii="Times New Roman" w:hAnsi="Times New Roman" w:cs="Times New Roman"/>
          <w:sz w:val="24"/>
          <w:szCs w:val="24"/>
        </w:rPr>
      </w:pPr>
      <w:r>
        <w:rPr>
          <w:rFonts w:ascii="Times New Roman" w:hAnsi="Times New Roman" w:cs="Times New Roman"/>
          <w:sz w:val="24"/>
          <w:szCs w:val="24"/>
        </w:rPr>
        <w:t>O uzavření této smlouvy rozhodlo zastupitelstvo obce Hrusice dne ……</w:t>
      </w:r>
    </w:p>
    <w:p w14:paraId="15C3647F" w14:textId="3F630CBC" w:rsidR="00ED758D" w:rsidRPr="00B5220C" w:rsidRDefault="00ED758D" w:rsidP="00521F0D">
      <w:pPr>
        <w:pStyle w:val="Odstavecseseznamem"/>
        <w:ind w:left="283"/>
        <w:rPr>
          <w:rFonts w:ascii="Times New Roman" w:hAnsi="Times New Roman" w:cs="Times New Roman"/>
          <w:sz w:val="24"/>
          <w:szCs w:val="24"/>
        </w:rPr>
      </w:pPr>
      <w:r>
        <w:rPr>
          <w:rFonts w:ascii="Times New Roman" w:hAnsi="Times New Roman" w:cs="Times New Roman"/>
          <w:sz w:val="24"/>
          <w:szCs w:val="24"/>
        </w:rPr>
        <w:t>usnesením č. ………</w:t>
      </w:r>
    </w:p>
    <w:p w14:paraId="2EF1CE07" w14:textId="77777777" w:rsidR="004C1677" w:rsidRDefault="004C1677"/>
    <w:p w14:paraId="2EF1CE08" w14:textId="77777777" w:rsidR="004C1677" w:rsidRDefault="004C1677"/>
    <w:p w14:paraId="2EF1CE09" w14:textId="77777777" w:rsidR="004C1677" w:rsidRDefault="004C1677"/>
    <w:p w14:paraId="2EF1CE0A" w14:textId="77777777" w:rsidR="004C1677" w:rsidRDefault="004C1677"/>
    <w:p w14:paraId="2EF1CE0B" w14:textId="554BB580" w:rsidR="004A062B" w:rsidRPr="009B51F4" w:rsidRDefault="00055373" w:rsidP="004A062B">
      <w:pPr>
        <w:pStyle w:val="Zkladntext"/>
        <w:spacing w:before="2" w:line="232" w:lineRule="auto"/>
        <w:ind w:right="19"/>
        <w:rPr>
          <w:rFonts w:ascii="Times New Roman" w:hAnsi="Times New Roman" w:cs="Times New Roman"/>
        </w:rPr>
      </w:pPr>
      <w:r>
        <w:t xml:space="preserve">    </w:t>
      </w:r>
      <w:r w:rsidR="004A062B" w:rsidRPr="009B51F4">
        <w:rPr>
          <w:rFonts w:ascii="Times New Roman" w:hAnsi="Times New Roman" w:cs="Times New Roman"/>
        </w:rPr>
        <w:t>Příloha</w:t>
      </w:r>
      <w:r w:rsidR="00F302DC">
        <w:rPr>
          <w:rFonts w:ascii="Times New Roman" w:hAnsi="Times New Roman" w:cs="Times New Roman"/>
        </w:rPr>
        <w:t xml:space="preserve"> č. 1</w:t>
      </w:r>
      <w:r w:rsidR="004A062B" w:rsidRPr="009B51F4">
        <w:rPr>
          <w:rFonts w:ascii="Times New Roman" w:hAnsi="Times New Roman" w:cs="Times New Roman"/>
        </w:rPr>
        <w:t>:</w:t>
      </w:r>
    </w:p>
    <w:p w14:paraId="2EF1CE0C" w14:textId="5043DA70" w:rsidR="004A062B" w:rsidRPr="009B51F4" w:rsidRDefault="00055373" w:rsidP="004A062B">
      <w:pPr>
        <w:pStyle w:val="Zkladntext"/>
        <w:spacing w:before="14" w:line="232" w:lineRule="auto"/>
        <w:ind w:left="20" w:firstLine="14"/>
        <w:rPr>
          <w:rFonts w:ascii="Times New Roman" w:hAnsi="Times New Roman" w:cs="Times New Roman"/>
        </w:rPr>
      </w:pPr>
      <w:r>
        <w:rPr>
          <w:rFonts w:ascii="Times New Roman" w:hAnsi="Times New Roman" w:cs="Times New Roman"/>
        </w:rPr>
        <w:t xml:space="preserve">    </w:t>
      </w:r>
      <w:r w:rsidR="004A062B" w:rsidRPr="009B51F4">
        <w:rPr>
          <w:rFonts w:ascii="Times New Roman" w:hAnsi="Times New Roman" w:cs="Times New Roman"/>
        </w:rPr>
        <w:t xml:space="preserve">Katastrální mapa s vyznačením přibližného rozsahu budoucí </w:t>
      </w:r>
      <w:r w:rsidR="00F30390" w:rsidRPr="00F30390">
        <w:rPr>
          <w:rFonts w:ascii="Times New Roman" w:hAnsi="Times New Roman" w:cs="Times New Roman"/>
        </w:rPr>
        <w:t>služebnosti inženýrské sítě</w:t>
      </w:r>
    </w:p>
    <w:p w14:paraId="2EF1CE0D" w14:textId="77777777" w:rsidR="004A062B" w:rsidRDefault="004A062B" w:rsidP="004A062B">
      <w:pPr>
        <w:pStyle w:val="Zkladntext"/>
        <w:spacing w:before="10"/>
      </w:pPr>
    </w:p>
    <w:p w14:paraId="2EF1CE0E" w14:textId="77777777" w:rsidR="004A062B" w:rsidRDefault="004A062B" w:rsidP="004A062B">
      <w:pPr>
        <w:pStyle w:val="Zkladntext"/>
        <w:spacing w:before="10"/>
      </w:pPr>
    </w:p>
    <w:p w14:paraId="2EF1CE0F" w14:textId="77777777" w:rsidR="004A062B" w:rsidRPr="009B51F4" w:rsidRDefault="00055373" w:rsidP="004A062B">
      <w:pPr>
        <w:pStyle w:val="Zkladntext"/>
        <w:spacing w:before="10"/>
        <w:rPr>
          <w:rFonts w:ascii="Times New Roman" w:hAnsi="Times New Roman" w:cs="Times New Roman"/>
        </w:rPr>
      </w:pPr>
      <w:r>
        <w:rPr>
          <w:rFonts w:ascii="Times New Roman" w:hAnsi="Times New Roman" w:cs="Times New Roman"/>
        </w:rPr>
        <w:t xml:space="preserve">      </w:t>
      </w:r>
      <w:r w:rsidR="004A062B" w:rsidRPr="009B51F4">
        <w:rPr>
          <w:rFonts w:ascii="Times New Roman" w:hAnsi="Times New Roman" w:cs="Times New Roman"/>
        </w:rPr>
        <w:t>Budoucí povinní                                                            Budoucí oprávněný</w:t>
      </w:r>
    </w:p>
    <w:p w14:paraId="2EF1CE10" w14:textId="77777777" w:rsidR="004A062B" w:rsidRPr="009B51F4" w:rsidRDefault="004A062B" w:rsidP="004A062B">
      <w:pPr>
        <w:pStyle w:val="Zkladntext"/>
        <w:spacing w:before="10"/>
        <w:rPr>
          <w:rFonts w:ascii="Times New Roman" w:hAnsi="Times New Roman" w:cs="Times New Roman"/>
        </w:rPr>
      </w:pPr>
    </w:p>
    <w:p w14:paraId="2EF1CE11" w14:textId="77777777" w:rsidR="004A062B" w:rsidRPr="009B51F4" w:rsidRDefault="004A062B" w:rsidP="004A062B">
      <w:pPr>
        <w:pStyle w:val="Zkladntext"/>
        <w:spacing w:before="10"/>
        <w:rPr>
          <w:rFonts w:ascii="Times New Roman" w:hAnsi="Times New Roman" w:cs="Times New Roman"/>
        </w:rPr>
      </w:pPr>
    </w:p>
    <w:p w14:paraId="2EF1CE12" w14:textId="77777777" w:rsidR="004A062B" w:rsidRPr="009B51F4" w:rsidRDefault="004A062B" w:rsidP="004A062B">
      <w:pPr>
        <w:pStyle w:val="Zkladntext"/>
        <w:spacing w:before="10"/>
        <w:rPr>
          <w:rFonts w:ascii="Times New Roman" w:hAnsi="Times New Roman" w:cs="Times New Roman"/>
        </w:rPr>
      </w:pPr>
    </w:p>
    <w:p w14:paraId="2EF1CE13" w14:textId="77777777" w:rsidR="004A062B" w:rsidRPr="009B51F4" w:rsidRDefault="00055373" w:rsidP="004A062B">
      <w:pPr>
        <w:pStyle w:val="Zkladntext"/>
        <w:spacing w:before="10"/>
        <w:rPr>
          <w:rFonts w:ascii="Times New Roman" w:hAnsi="Times New Roman" w:cs="Times New Roman"/>
        </w:rPr>
      </w:pPr>
      <w:r>
        <w:rPr>
          <w:rFonts w:ascii="Times New Roman" w:hAnsi="Times New Roman" w:cs="Times New Roman"/>
        </w:rPr>
        <w:t xml:space="preserve">      </w:t>
      </w:r>
      <w:r w:rsidR="004A062B" w:rsidRPr="009B51F4">
        <w:rPr>
          <w:rFonts w:ascii="Times New Roman" w:hAnsi="Times New Roman" w:cs="Times New Roman"/>
        </w:rPr>
        <w:t>_______________________</w:t>
      </w:r>
      <w:r w:rsidR="004A062B" w:rsidRPr="009B51F4">
        <w:rPr>
          <w:rFonts w:ascii="Times New Roman" w:hAnsi="Times New Roman" w:cs="Times New Roman"/>
        </w:rPr>
        <w:tab/>
      </w:r>
      <w:r w:rsidR="004A062B" w:rsidRPr="009B51F4">
        <w:rPr>
          <w:rFonts w:ascii="Times New Roman" w:hAnsi="Times New Roman" w:cs="Times New Roman"/>
        </w:rPr>
        <w:tab/>
      </w:r>
      <w:r w:rsidR="004A062B" w:rsidRPr="009B51F4">
        <w:rPr>
          <w:rFonts w:ascii="Times New Roman" w:hAnsi="Times New Roman" w:cs="Times New Roman"/>
        </w:rPr>
        <w:tab/>
        <w:t xml:space="preserve">         _____________________</w:t>
      </w:r>
    </w:p>
    <w:p w14:paraId="2EF1CE14" w14:textId="77777777" w:rsidR="004A062B" w:rsidRPr="009B51F4" w:rsidRDefault="00055373" w:rsidP="004A062B">
      <w:pPr>
        <w:pStyle w:val="Zkladntext"/>
        <w:spacing w:before="10"/>
        <w:rPr>
          <w:rFonts w:ascii="Times New Roman" w:hAnsi="Times New Roman" w:cs="Times New Roman"/>
        </w:rPr>
      </w:pPr>
      <w:r>
        <w:rPr>
          <w:rFonts w:ascii="Times New Roman" w:hAnsi="Times New Roman" w:cs="Times New Roman"/>
        </w:rPr>
        <w:t xml:space="preserve">      </w:t>
      </w:r>
      <w:r w:rsidR="004A062B" w:rsidRPr="009B51F4">
        <w:rPr>
          <w:rFonts w:ascii="Times New Roman" w:hAnsi="Times New Roman" w:cs="Times New Roman"/>
        </w:rPr>
        <w:t>Radmila Šimonová</w:t>
      </w:r>
      <w:r w:rsidR="004A062B" w:rsidRPr="009B51F4">
        <w:rPr>
          <w:rFonts w:ascii="Times New Roman" w:hAnsi="Times New Roman" w:cs="Times New Roman"/>
        </w:rPr>
        <w:tab/>
      </w:r>
      <w:r w:rsidR="004A062B" w:rsidRPr="009B51F4">
        <w:rPr>
          <w:rFonts w:ascii="Times New Roman" w:hAnsi="Times New Roman" w:cs="Times New Roman"/>
        </w:rPr>
        <w:tab/>
      </w:r>
      <w:r w:rsidR="004A062B" w:rsidRPr="009B51F4">
        <w:rPr>
          <w:rFonts w:ascii="Times New Roman" w:hAnsi="Times New Roman" w:cs="Times New Roman"/>
        </w:rPr>
        <w:tab/>
      </w:r>
      <w:r w:rsidR="004A062B" w:rsidRPr="009B51F4">
        <w:rPr>
          <w:rFonts w:ascii="Times New Roman" w:hAnsi="Times New Roman" w:cs="Times New Roman"/>
        </w:rPr>
        <w:tab/>
        <w:t xml:space="preserve">         Obec Hrusice</w:t>
      </w:r>
    </w:p>
    <w:p w14:paraId="2EF1CE15" w14:textId="77777777" w:rsidR="004A062B" w:rsidRPr="009B51F4" w:rsidRDefault="00055373" w:rsidP="004A062B">
      <w:pPr>
        <w:pStyle w:val="Zkladntext"/>
        <w:spacing w:before="10"/>
        <w:rPr>
          <w:rFonts w:ascii="Times New Roman" w:hAnsi="Times New Roman" w:cs="Times New Roman"/>
        </w:rPr>
      </w:pPr>
      <w:r>
        <w:rPr>
          <w:rFonts w:ascii="Times New Roman" w:hAnsi="Times New Roman" w:cs="Times New Roman"/>
        </w:rPr>
        <w:t xml:space="preserve">      </w:t>
      </w:r>
      <w:r w:rsidR="004A062B" w:rsidRPr="009B51F4">
        <w:rPr>
          <w:rFonts w:ascii="Times New Roman" w:hAnsi="Times New Roman" w:cs="Times New Roman"/>
        </w:rPr>
        <w:t>Datum:</w:t>
      </w:r>
      <w:r w:rsidR="004A062B" w:rsidRPr="009B51F4">
        <w:rPr>
          <w:rFonts w:ascii="Times New Roman" w:hAnsi="Times New Roman" w:cs="Times New Roman"/>
        </w:rPr>
        <w:tab/>
      </w:r>
      <w:r w:rsidR="004A062B" w:rsidRPr="009B51F4">
        <w:rPr>
          <w:rFonts w:ascii="Times New Roman" w:hAnsi="Times New Roman" w:cs="Times New Roman"/>
        </w:rPr>
        <w:tab/>
      </w:r>
      <w:r w:rsidR="004A062B" w:rsidRPr="009B51F4">
        <w:rPr>
          <w:rFonts w:ascii="Times New Roman" w:hAnsi="Times New Roman" w:cs="Times New Roman"/>
        </w:rPr>
        <w:tab/>
      </w:r>
      <w:r w:rsidR="004A062B" w:rsidRPr="009B51F4">
        <w:rPr>
          <w:rFonts w:ascii="Times New Roman" w:hAnsi="Times New Roman" w:cs="Times New Roman"/>
        </w:rPr>
        <w:tab/>
      </w:r>
      <w:r w:rsidR="004A062B" w:rsidRPr="009B51F4">
        <w:rPr>
          <w:rFonts w:ascii="Times New Roman" w:hAnsi="Times New Roman" w:cs="Times New Roman"/>
        </w:rPr>
        <w:tab/>
      </w:r>
      <w:r w:rsidR="004A062B" w:rsidRPr="009B51F4">
        <w:rPr>
          <w:rFonts w:ascii="Times New Roman" w:hAnsi="Times New Roman" w:cs="Times New Roman"/>
        </w:rPr>
        <w:tab/>
        <w:t xml:space="preserve">         Mgr. Petr Sklenář, starosta</w:t>
      </w:r>
    </w:p>
    <w:p w14:paraId="2EF1CE16" w14:textId="77777777" w:rsidR="004A062B" w:rsidRDefault="004A062B" w:rsidP="004A062B">
      <w:pPr>
        <w:pStyle w:val="Zkladntext"/>
        <w:spacing w:before="10"/>
      </w:pPr>
      <w:r w:rsidRPr="009B51F4">
        <w:rPr>
          <w:rFonts w:ascii="Times New Roman" w:hAnsi="Times New Roman" w:cs="Times New Roman"/>
        </w:rPr>
        <w:tab/>
      </w:r>
      <w:r w:rsidRPr="009B51F4">
        <w:rPr>
          <w:rFonts w:ascii="Times New Roman" w:hAnsi="Times New Roman" w:cs="Times New Roman"/>
        </w:rPr>
        <w:tab/>
      </w:r>
      <w:r w:rsidRPr="009B51F4">
        <w:rPr>
          <w:rFonts w:ascii="Times New Roman" w:hAnsi="Times New Roman" w:cs="Times New Roman"/>
        </w:rPr>
        <w:tab/>
      </w:r>
      <w:r w:rsidRPr="009B51F4">
        <w:rPr>
          <w:rFonts w:ascii="Times New Roman" w:hAnsi="Times New Roman" w:cs="Times New Roman"/>
        </w:rPr>
        <w:tab/>
      </w:r>
      <w:r w:rsidRPr="009B51F4">
        <w:rPr>
          <w:rFonts w:ascii="Times New Roman" w:hAnsi="Times New Roman" w:cs="Times New Roman"/>
        </w:rPr>
        <w:tab/>
      </w:r>
      <w:r w:rsidRPr="009B51F4">
        <w:rPr>
          <w:rFonts w:ascii="Times New Roman" w:hAnsi="Times New Roman" w:cs="Times New Roman"/>
        </w:rPr>
        <w:tab/>
      </w:r>
      <w:r w:rsidRPr="009B51F4">
        <w:rPr>
          <w:rFonts w:ascii="Times New Roman" w:hAnsi="Times New Roman" w:cs="Times New Roman"/>
        </w:rPr>
        <w:tab/>
        <w:t xml:space="preserve">         Datum:</w:t>
      </w:r>
    </w:p>
    <w:p w14:paraId="2EF1CE17" w14:textId="77777777" w:rsidR="004A062B" w:rsidRDefault="004A062B" w:rsidP="004A062B">
      <w:pPr>
        <w:pStyle w:val="Zkladntext"/>
        <w:spacing w:before="10"/>
      </w:pPr>
    </w:p>
    <w:p w14:paraId="2EF1CE18" w14:textId="77777777" w:rsidR="004A062B" w:rsidRDefault="004A062B" w:rsidP="004A062B">
      <w:pPr>
        <w:pStyle w:val="Zkladntext"/>
        <w:spacing w:before="10"/>
      </w:pPr>
    </w:p>
    <w:p w14:paraId="2EF1CE19" w14:textId="77777777" w:rsidR="004A062B" w:rsidRDefault="00055373" w:rsidP="004A062B">
      <w:pPr>
        <w:pStyle w:val="Zkladntext"/>
        <w:spacing w:before="10"/>
      </w:pPr>
      <w:r>
        <w:t xml:space="preserve">      </w:t>
      </w:r>
      <w:r w:rsidR="004A062B">
        <w:t>_______________________</w:t>
      </w:r>
    </w:p>
    <w:p w14:paraId="2EF1CE1A" w14:textId="77777777" w:rsidR="004A062B" w:rsidRPr="00ED758D" w:rsidRDefault="00055373" w:rsidP="004A062B">
      <w:pPr>
        <w:pStyle w:val="Zkladntext"/>
        <w:spacing w:before="10"/>
        <w:rPr>
          <w:rFonts w:ascii="Times New Roman" w:hAnsi="Times New Roman" w:cs="Times New Roman"/>
        </w:rPr>
      </w:pPr>
      <w:r>
        <w:t xml:space="preserve">      </w:t>
      </w:r>
      <w:r w:rsidR="004A062B" w:rsidRPr="00ED758D">
        <w:rPr>
          <w:rFonts w:ascii="Times New Roman" w:hAnsi="Times New Roman" w:cs="Times New Roman"/>
        </w:rPr>
        <w:t>Boleslav Tichý</w:t>
      </w:r>
    </w:p>
    <w:p w14:paraId="2EF1CE1B" w14:textId="77777777" w:rsidR="004A062B" w:rsidRPr="00ED758D" w:rsidRDefault="00055373" w:rsidP="004A062B">
      <w:pPr>
        <w:pStyle w:val="Zkladntext"/>
        <w:spacing w:before="10"/>
        <w:rPr>
          <w:rFonts w:ascii="Times New Roman" w:hAnsi="Times New Roman" w:cs="Times New Roman"/>
        </w:rPr>
      </w:pPr>
      <w:r w:rsidRPr="00ED758D">
        <w:rPr>
          <w:rFonts w:ascii="Times New Roman" w:hAnsi="Times New Roman" w:cs="Times New Roman"/>
        </w:rPr>
        <w:t xml:space="preserve">      </w:t>
      </w:r>
      <w:r w:rsidR="004A062B" w:rsidRPr="00ED758D">
        <w:rPr>
          <w:rFonts w:ascii="Times New Roman" w:hAnsi="Times New Roman" w:cs="Times New Roman"/>
        </w:rPr>
        <w:t>Datum:</w:t>
      </w:r>
    </w:p>
    <w:p w14:paraId="2EF1CE1C" w14:textId="77777777" w:rsidR="004A062B" w:rsidRDefault="004A062B"/>
    <w:sectPr w:rsidR="004A062B" w:rsidSect="0043187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8D151" w14:textId="77777777" w:rsidR="00011F42" w:rsidRDefault="00011F42" w:rsidP="005E27B5">
      <w:pPr>
        <w:spacing w:after="0" w:line="240" w:lineRule="auto"/>
      </w:pPr>
      <w:r>
        <w:separator/>
      </w:r>
    </w:p>
  </w:endnote>
  <w:endnote w:type="continuationSeparator" w:id="0">
    <w:p w14:paraId="342C7EE0" w14:textId="77777777" w:rsidR="00011F42" w:rsidRDefault="00011F42" w:rsidP="005E2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Segoe UI;Arial;sans-serif">
    <w:altName w:val="Segoe U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92D64" w14:textId="77777777" w:rsidR="00011F42" w:rsidRDefault="00011F42" w:rsidP="005E27B5">
      <w:pPr>
        <w:spacing w:after="0" w:line="240" w:lineRule="auto"/>
      </w:pPr>
      <w:r>
        <w:separator/>
      </w:r>
    </w:p>
  </w:footnote>
  <w:footnote w:type="continuationSeparator" w:id="0">
    <w:p w14:paraId="27F4767B" w14:textId="77777777" w:rsidR="00011F42" w:rsidRDefault="00011F42" w:rsidP="005E27B5">
      <w:pPr>
        <w:spacing w:after="0" w:line="240" w:lineRule="auto"/>
      </w:pPr>
      <w:r>
        <w:continuationSeparator/>
      </w:r>
    </w:p>
  </w:footnote>
  <w:footnote w:id="1">
    <w:p w14:paraId="4603669A" w14:textId="68415215" w:rsidR="00C27B5B" w:rsidRDefault="00C27B5B">
      <w:pPr>
        <w:pStyle w:val="Textpoznpodarou"/>
      </w:pPr>
      <w:r>
        <w:rPr>
          <w:rStyle w:val="Znakapoznpodarou"/>
        </w:rPr>
        <w:footnoteRef/>
      </w:r>
      <w:r>
        <w:t xml:space="preserve"> </w:t>
      </w:r>
      <w:r w:rsidRPr="00C27B5B">
        <w:rPr>
          <w:rFonts w:ascii="Times New Roman" w:hAnsi="Times New Roman" w:cs="Times New Roman"/>
        </w:rPr>
        <w:t>V souladu s § 79 a násl. vyhlášky č. 357/2013 Sb., o katastru nemovitostí, ve znění pozdějších předpisů a § 48 zákona č. 256/2013 Sb., o katastru nemovitostí, ve znění pozdějších předpisů.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013DB"/>
    <w:multiLevelType w:val="multilevel"/>
    <w:tmpl w:val="E528EC58"/>
    <w:lvl w:ilvl="0">
      <w:start w:val="1"/>
      <w:numFmt w:val="decimal"/>
      <w:lvlText w:val="%1."/>
      <w:lvlJc w:val="left"/>
      <w:pPr>
        <w:tabs>
          <w:tab w:val="num" w:pos="283"/>
        </w:tabs>
        <w:ind w:left="283" w:hanging="283"/>
      </w:pPr>
    </w:lvl>
    <w:lvl w:ilvl="1">
      <w:start w:val="1"/>
      <w:numFmt w:val="decimal"/>
      <w:lvlText w:val="%2."/>
      <w:lvlJc w:val="left"/>
      <w:pPr>
        <w:tabs>
          <w:tab w:val="num" w:pos="992"/>
        </w:tabs>
        <w:ind w:left="992" w:hanging="283"/>
      </w:pPr>
    </w:lvl>
    <w:lvl w:ilvl="2">
      <w:start w:val="1"/>
      <w:numFmt w:val="decimal"/>
      <w:lvlText w:val="%3."/>
      <w:lvlJc w:val="left"/>
      <w:pPr>
        <w:tabs>
          <w:tab w:val="num" w:pos="1701"/>
        </w:tabs>
        <w:ind w:left="1701" w:hanging="283"/>
      </w:pPr>
    </w:lvl>
    <w:lvl w:ilvl="3">
      <w:start w:val="1"/>
      <w:numFmt w:val="decimal"/>
      <w:lvlText w:val="%4."/>
      <w:lvlJc w:val="left"/>
      <w:pPr>
        <w:tabs>
          <w:tab w:val="num" w:pos="2410"/>
        </w:tabs>
        <w:ind w:left="2410" w:hanging="283"/>
      </w:pPr>
    </w:lvl>
    <w:lvl w:ilvl="4">
      <w:start w:val="1"/>
      <w:numFmt w:val="decimal"/>
      <w:lvlText w:val="%5."/>
      <w:lvlJc w:val="left"/>
      <w:pPr>
        <w:tabs>
          <w:tab w:val="num" w:pos="3119"/>
        </w:tabs>
        <w:ind w:left="3119" w:hanging="283"/>
      </w:pPr>
    </w:lvl>
    <w:lvl w:ilvl="5">
      <w:start w:val="1"/>
      <w:numFmt w:val="decimal"/>
      <w:lvlText w:val="%6."/>
      <w:lvlJc w:val="left"/>
      <w:pPr>
        <w:tabs>
          <w:tab w:val="num" w:pos="3828"/>
        </w:tabs>
        <w:ind w:left="3828" w:hanging="283"/>
      </w:pPr>
    </w:lvl>
    <w:lvl w:ilvl="6">
      <w:start w:val="1"/>
      <w:numFmt w:val="decimal"/>
      <w:lvlText w:val="%7."/>
      <w:lvlJc w:val="left"/>
      <w:pPr>
        <w:tabs>
          <w:tab w:val="num" w:pos="4537"/>
        </w:tabs>
        <w:ind w:left="4537" w:hanging="283"/>
      </w:pPr>
    </w:lvl>
    <w:lvl w:ilvl="7">
      <w:start w:val="1"/>
      <w:numFmt w:val="decimal"/>
      <w:lvlText w:val="%8."/>
      <w:lvlJc w:val="left"/>
      <w:pPr>
        <w:tabs>
          <w:tab w:val="num" w:pos="5246"/>
        </w:tabs>
        <w:ind w:left="5246" w:hanging="283"/>
      </w:pPr>
    </w:lvl>
    <w:lvl w:ilvl="8">
      <w:start w:val="1"/>
      <w:numFmt w:val="decimal"/>
      <w:lvlText w:val="%9."/>
      <w:lvlJc w:val="left"/>
      <w:pPr>
        <w:tabs>
          <w:tab w:val="num" w:pos="5955"/>
        </w:tabs>
        <w:ind w:left="5955" w:hanging="283"/>
      </w:pPr>
    </w:lvl>
  </w:abstractNum>
  <w:abstractNum w:abstractNumId="1" w15:restartNumberingAfterBreak="0">
    <w:nsid w:val="201337A4"/>
    <w:multiLevelType w:val="multilevel"/>
    <w:tmpl w:val="92C28B6E"/>
    <w:lvl w:ilvl="0">
      <w:start w:val="1"/>
      <w:numFmt w:val="decimal"/>
      <w:lvlText w:val="%1."/>
      <w:lvlJc w:val="left"/>
      <w:pPr>
        <w:tabs>
          <w:tab w:val="num" w:pos="283"/>
        </w:tabs>
        <w:ind w:left="283" w:hanging="283"/>
      </w:pPr>
    </w:lvl>
    <w:lvl w:ilvl="1">
      <w:start w:val="1"/>
      <w:numFmt w:val="decimal"/>
      <w:lvlText w:val="%2."/>
      <w:lvlJc w:val="left"/>
      <w:pPr>
        <w:tabs>
          <w:tab w:val="num" w:pos="992"/>
        </w:tabs>
        <w:ind w:left="992" w:hanging="283"/>
      </w:pPr>
    </w:lvl>
    <w:lvl w:ilvl="2">
      <w:start w:val="1"/>
      <w:numFmt w:val="decimal"/>
      <w:lvlText w:val="%3."/>
      <w:lvlJc w:val="left"/>
      <w:pPr>
        <w:tabs>
          <w:tab w:val="num" w:pos="1701"/>
        </w:tabs>
        <w:ind w:left="1701" w:hanging="283"/>
      </w:pPr>
    </w:lvl>
    <w:lvl w:ilvl="3">
      <w:start w:val="1"/>
      <w:numFmt w:val="decimal"/>
      <w:lvlText w:val="%4."/>
      <w:lvlJc w:val="left"/>
      <w:pPr>
        <w:tabs>
          <w:tab w:val="num" w:pos="2410"/>
        </w:tabs>
        <w:ind w:left="2410" w:hanging="283"/>
      </w:pPr>
    </w:lvl>
    <w:lvl w:ilvl="4">
      <w:start w:val="1"/>
      <w:numFmt w:val="decimal"/>
      <w:lvlText w:val="%5."/>
      <w:lvlJc w:val="left"/>
      <w:pPr>
        <w:tabs>
          <w:tab w:val="num" w:pos="3119"/>
        </w:tabs>
        <w:ind w:left="3119" w:hanging="283"/>
      </w:pPr>
    </w:lvl>
    <w:lvl w:ilvl="5">
      <w:start w:val="1"/>
      <w:numFmt w:val="decimal"/>
      <w:lvlText w:val="%6."/>
      <w:lvlJc w:val="left"/>
      <w:pPr>
        <w:tabs>
          <w:tab w:val="num" w:pos="3828"/>
        </w:tabs>
        <w:ind w:left="3828" w:hanging="283"/>
      </w:pPr>
    </w:lvl>
    <w:lvl w:ilvl="6">
      <w:start w:val="1"/>
      <w:numFmt w:val="decimal"/>
      <w:lvlText w:val="%7."/>
      <w:lvlJc w:val="left"/>
      <w:pPr>
        <w:tabs>
          <w:tab w:val="num" w:pos="4537"/>
        </w:tabs>
        <w:ind w:left="4537" w:hanging="283"/>
      </w:pPr>
    </w:lvl>
    <w:lvl w:ilvl="7">
      <w:start w:val="1"/>
      <w:numFmt w:val="decimal"/>
      <w:lvlText w:val="%8."/>
      <w:lvlJc w:val="left"/>
      <w:pPr>
        <w:tabs>
          <w:tab w:val="num" w:pos="5246"/>
        </w:tabs>
        <w:ind w:left="5246" w:hanging="283"/>
      </w:pPr>
    </w:lvl>
    <w:lvl w:ilvl="8">
      <w:start w:val="1"/>
      <w:numFmt w:val="decimal"/>
      <w:lvlText w:val="%9."/>
      <w:lvlJc w:val="left"/>
      <w:pPr>
        <w:tabs>
          <w:tab w:val="num" w:pos="5955"/>
        </w:tabs>
        <w:ind w:left="5955" w:hanging="283"/>
      </w:pPr>
    </w:lvl>
  </w:abstractNum>
  <w:abstractNum w:abstractNumId="2" w15:restartNumberingAfterBreak="0">
    <w:nsid w:val="20383411"/>
    <w:multiLevelType w:val="multilevel"/>
    <w:tmpl w:val="6FA23A8C"/>
    <w:lvl w:ilvl="0">
      <w:start w:val="1"/>
      <w:numFmt w:val="decimal"/>
      <w:lvlText w:val="%1."/>
      <w:lvlJc w:val="left"/>
      <w:pPr>
        <w:tabs>
          <w:tab w:val="num" w:pos="567"/>
        </w:tabs>
        <w:ind w:left="567" w:hanging="283"/>
      </w:pPr>
    </w:lvl>
    <w:lvl w:ilvl="1">
      <w:start w:val="1"/>
      <w:numFmt w:val="decimal"/>
      <w:lvlText w:val="%2."/>
      <w:lvlJc w:val="left"/>
      <w:pPr>
        <w:tabs>
          <w:tab w:val="num" w:pos="992"/>
        </w:tabs>
        <w:ind w:left="992" w:hanging="283"/>
      </w:pPr>
    </w:lvl>
    <w:lvl w:ilvl="2">
      <w:start w:val="1"/>
      <w:numFmt w:val="decimal"/>
      <w:lvlText w:val="%3."/>
      <w:lvlJc w:val="left"/>
      <w:pPr>
        <w:tabs>
          <w:tab w:val="num" w:pos="1701"/>
        </w:tabs>
        <w:ind w:left="1701" w:hanging="283"/>
      </w:pPr>
    </w:lvl>
    <w:lvl w:ilvl="3">
      <w:start w:val="1"/>
      <w:numFmt w:val="decimal"/>
      <w:lvlText w:val="%4."/>
      <w:lvlJc w:val="left"/>
      <w:pPr>
        <w:tabs>
          <w:tab w:val="num" w:pos="2410"/>
        </w:tabs>
        <w:ind w:left="2410" w:hanging="283"/>
      </w:pPr>
    </w:lvl>
    <w:lvl w:ilvl="4">
      <w:start w:val="1"/>
      <w:numFmt w:val="decimal"/>
      <w:lvlText w:val="%5."/>
      <w:lvlJc w:val="left"/>
      <w:pPr>
        <w:tabs>
          <w:tab w:val="num" w:pos="3119"/>
        </w:tabs>
        <w:ind w:left="3119" w:hanging="283"/>
      </w:pPr>
    </w:lvl>
    <w:lvl w:ilvl="5">
      <w:start w:val="1"/>
      <w:numFmt w:val="decimal"/>
      <w:lvlText w:val="%6."/>
      <w:lvlJc w:val="left"/>
      <w:pPr>
        <w:tabs>
          <w:tab w:val="num" w:pos="3828"/>
        </w:tabs>
        <w:ind w:left="3828" w:hanging="283"/>
      </w:pPr>
    </w:lvl>
    <w:lvl w:ilvl="6">
      <w:start w:val="1"/>
      <w:numFmt w:val="decimal"/>
      <w:lvlText w:val="%7."/>
      <w:lvlJc w:val="left"/>
      <w:pPr>
        <w:tabs>
          <w:tab w:val="num" w:pos="4537"/>
        </w:tabs>
        <w:ind w:left="4537" w:hanging="283"/>
      </w:pPr>
    </w:lvl>
    <w:lvl w:ilvl="7">
      <w:start w:val="1"/>
      <w:numFmt w:val="decimal"/>
      <w:lvlText w:val="%8."/>
      <w:lvlJc w:val="left"/>
      <w:pPr>
        <w:tabs>
          <w:tab w:val="num" w:pos="5246"/>
        </w:tabs>
        <w:ind w:left="5246" w:hanging="283"/>
      </w:pPr>
    </w:lvl>
    <w:lvl w:ilvl="8">
      <w:start w:val="1"/>
      <w:numFmt w:val="decimal"/>
      <w:lvlText w:val="%9."/>
      <w:lvlJc w:val="left"/>
      <w:pPr>
        <w:tabs>
          <w:tab w:val="num" w:pos="5955"/>
        </w:tabs>
        <w:ind w:left="5955" w:hanging="283"/>
      </w:pPr>
    </w:lvl>
  </w:abstractNum>
  <w:abstractNum w:abstractNumId="3" w15:restartNumberingAfterBreak="0">
    <w:nsid w:val="3621438C"/>
    <w:multiLevelType w:val="multilevel"/>
    <w:tmpl w:val="2FC87DF0"/>
    <w:lvl w:ilvl="0">
      <w:start w:val="1"/>
      <w:numFmt w:val="decimal"/>
      <w:lvlText w:val="%1."/>
      <w:lvlJc w:val="left"/>
      <w:pPr>
        <w:tabs>
          <w:tab w:val="num" w:pos="283"/>
        </w:tabs>
        <w:ind w:left="283" w:hanging="283"/>
      </w:pPr>
    </w:lvl>
    <w:lvl w:ilvl="1">
      <w:start w:val="1"/>
      <w:numFmt w:val="decimal"/>
      <w:lvlText w:val="%2."/>
      <w:lvlJc w:val="left"/>
      <w:pPr>
        <w:tabs>
          <w:tab w:val="num" w:pos="992"/>
        </w:tabs>
        <w:ind w:left="992" w:hanging="283"/>
      </w:pPr>
    </w:lvl>
    <w:lvl w:ilvl="2">
      <w:start w:val="1"/>
      <w:numFmt w:val="decimal"/>
      <w:lvlText w:val="%3."/>
      <w:lvlJc w:val="left"/>
      <w:pPr>
        <w:tabs>
          <w:tab w:val="num" w:pos="1701"/>
        </w:tabs>
        <w:ind w:left="1701" w:hanging="283"/>
      </w:pPr>
    </w:lvl>
    <w:lvl w:ilvl="3">
      <w:start w:val="1"/>
      <w:numFmt w:val="decimal"/>
      <w:lvlText w:val="%4."/>
      <w:lvlJc w:val="left"/>
      <w:pPr>
        <w:tabs>
          <w:tab w:val="num" w:pos="2410"/>
        </w:tabs>
        <w:ind w:left="2410" w:hanging="283"/>
      </w:pPr>
    </w:lvl>
    <w:lvl w:ilvl="4">
      <w:start w:val="1"/>
      <w:numFmt w:val="decimal"/>
      <w:lvlText w:val="%5."/>
      <w:lvlJc w:val="left"/>
      <w:pPr>
        <w:tabs>
          <w:tab w:val="num" w:pos="3119"/>
        </w:tabs>
        <w:ind w:left="3119" w:hanging="283"/>
      </w:pPr>
    </w:lvl>
    <w:lvl w:ilvl="5">
      <w:start w:val="1"/>
      <w:numFmt w:val="decimal"/>
      <w:lvlText w:val="%6."/>
      <w:lvlJc w:val="left"/>
      <w:pPr>
        <w:tabs>
          <w:tab w:val="num" w:pos="3828"/>
        </w:tabs>
        <w:ind w:left="3828" w:hanging="283"/>
      </w:pPr>
    </w:lvl>
    <w:lvl w:ilvl="6">
      <w:start w:val="1"/>
      <w:numFmt w:val="decimal"/>
      <w:lvlText w:val="%7."/>
      <w:lvlJc w:val="left"/>
      <w:pPr>
        <w:tabs>
          <w:tab w:val="num" w:pos="4537"/>
        </w:tabs>
        <w:ind w:left="4537" w:hanging="283"/>
      </w:pPr>
    </w:lvl>
    <w:lvl w:ilvl="7">
      <w:start w:val="1"/>
      <w:numFmt w:val="decimal"/>
      <w:lvlText w:val="%8."/>
      <w:lvlJc w:val="left"/>
      <w:pPr>
        <w:tabs>
          <w:tab w:val="num" w:pos="5246"/>
        </w:tabs>
        <w:ind w:left="5246" w:hanging="283"/>
      </w:pPr>
    </w:lvl>
    <w:lvl w:ilvl="8">
      <w:start w:val="1"/>
      <w:numFmt w:val="decimal"/>
      <w:lvlText w:val="%9."/>
      <w:lvlJc w:val="left"/>
      <w:pPr>
        <w:tabs>
          <w:tab w:val="num" w:pos="5955"/>
        </w:tabs>
        <w:ind w:left="5955" w:hanging="283"/>
      </w:pPr>
    </w:lvl>
  </w:abstractNum>
  <w:abstractNum w:abstractNumId="4" w15:restartNumberingAfterBreak="0">
    <w:nsid w:val="4735075B"/>
    <w:multiLevelType w:val="multilevel"/>
    <w:tmpl w:val="D116BA48"/>
    <w:lvl w:ilvl="0">
      <w:start w:val="1"/>
      <w:numFmt w:val="decimal"/>
      <w:lvlText w:val="%1."/>
      <w:lvlJc w:val="left"/>
      <w:pPr>
        <w:tabs>
          <w:tab w:val="num" w:pos="283"/>
        </w:tabs>
        <w:ind w:left="283" w:hanging="283"/>
      </w:pPr>
    </w:lvl>
    <w:lvl w:ilvl="1">
      <w:start w:val="1"/>
      <w:numFmt w:val="decimal"/>
      <w:lvlText w:val="%2."/>
      <w:lvlJc w:val="left"/>
      <w:pPr>
        <w:tabs>
          <w:tab w:val="num" w:pos="992"/>
        </w:tabs>
        <w:ind w:left="992" w:hanging="283"/>
      </w:pPr>
    </w:lvl>
    <w:lvl w:ilvl="2">
      <w:start w:val="1"/>
      <w:numFmt w:val="decimal"/>
      <w:lvlText w:val="%3."/>
      <w:lvlJc w:val="left"/>
      <w:pPr>
        <w:tabs>
          <w:tab w:val="num" w:pos="1701"/>
        </w:tabs>
        <w:ind w:left="1701" w:hanging="283"/>
      </w:pPr>
    </w:lvl>
    <w:lvl w:ilvl="3">
      <w:start w:val="1"/>
      <w:numFmt w:val="decimal"/>
      <w:lvlText w:val="%4."/>
      <w:lvlJc w:val="left"/>
      <w:pPr>
        <w:tabs>
          <w:tab w:val="num" w:pos="2410"/>
        </w:tabs>
        <w:ind w:left="2410" w:hanging="283"/>
      </w:pPr>
    </w:lvl>
    <w:lvl w:ilvl="4">
      <w:start w:val="1"/>
      <w:numFmt w:val="decimal"/>
      <w:lvlText w:val="%5."/>
      <w:lvlJc w:val="left"/>
      <w:pPr>
        <w:tabs>
          <w:tab w:val="num" w:pos="3119"/>
        </w:tabs>
        <w:ind w:left="3119" w:hanging="283"/>
      </w:pPr>
    </w:lvl>
    <w:lvl w:ilvl="5">
      <w:start w:val="1"/>
      <w:numFmt w:val="decimal"/>
      <w:lvlText w:val="%6."/>
      <w:lvlJc w:val="left"/>
      <w:pPr>
        <w:tabs>
          <w:tab w:val="num" w:pos="3828"/>
        </w:tabs>
        <w:ind w:left="3828" w:hanging="283"/>
      </w:pPr>
    </w:lvl>
    <w:lvl w:ilvl="6">
      <w:start w:val="1"/>
      <w:numFmt w:val="decimal"/>
      <w:lvlText w:val="%7."/>
      <w:lvlJc w:val="left"/>
      <w:pPr>
        <w:tabs>
          <w:tab w:val="num" w:pos="4537"/>
        </w:tabs>
        <w:ind w:left="4537" w:hanging="283"/>
      </w:pPr>
    </w:lvl>
    <w:lvl w:ilvl="7">
      <w:start w:val="1"/>
      <w:numFmt w:val="decimal"/>
      <w:lvlText w:val="%8."/>
      <w:lvlJc w:val="left"/>
      <w:pPr>
        <w:tabs>
          <w:tab w:val="num" w:pos="5246"/>
        </w:tabs>
        <w:ind w:left="5246" w:hanging="283"/>
      </w:pPr>
    </w:lvl>
    <w:lvl w:ilvl="8">
      <w:start w:val="1"/>
      <w:numFmt w:val="decimal"/>
      <w:lvlText w:val="%9."/>
      <w:lvlJc w:val="left"/>
      <w:pPr>
        <w:tabs>
          <w:tab w:val="num" w:pos="5955"/>
        </w:tabs>
        <w:ind w:left="5955" w:hanging="283"/>
      </w:pPr>
    </w:lvl>
  </w:abstractNum>
  <w:abstractNum w:abstractNumId="5" w15:restartNumberingAfterBreak="0">
    <w:nsid w:val="54127373"/>
    <w:multiLevelType w:val="multilevel"/>
    <w:tmpl w:val="C2A24F1A"/>
    <w:lvl w:ilvl="0">
      <w:start w:val="1"/>
      <w:numFmt w:val="decimal"/>
      <w:lvlText w:val="%1."/>
      <w:lvlJc w:val="left"/>
      <w:pPr>
        <w:tabs>
          <w:tab w:val="num" w:pos="283"/>
        </w:tabs>
        <w:ind w:left="283" w:hanging="283"/>
      </w:pPr>
    </w:lvl>
    <w:lvl w:ilvl="1">
      <w:start w:val="1"/>
      <w:numFmt w:val="decimal"/>
      <w:lvlText w:val="%2."/>
      <w:lvlJc w:val="left"/>
      <w:pPr>
        <w:tabs>
          <w:tab w:val="num" w:pos="992"/>
        </w:tabs>
        <w:ind w:left="992" w:hanging="283"/>
      </w:pPr>
    </w:lvl>
    <w:lvl w:ilvl="2">
      <w:start w:val="1"/>
      <w:numFmt w:val="decimal"/>
      <w:lvlText w:val="%3."/>
      <w:lvlJc w:val="left"/>
      <w:pPr>
        <w:tabs>
          <w:tab w:val="num" w:pos="1701"/>
        </w:tabs>
        <w:ind w:left="1701" w:hanging="283"/>
      </w:pPr>
    </w:lvl>
    <w:lvl w:ilvl="3">
      <w:start w:val="1"/>
      <w:numFmt w:val="decimal"/>
      <w:lvlText w:val="%4."/>
      <w:lvlJc w:val="left"/>
      <w:pPr>
        <w:tabs>
          <w:tab w:val="num" w:pos="2410"/>
        </w:tabs>
        <w:ind w:left="2410" w:hanging="283"/>
      </w:pPr>
    </w:lvl>
    <w:lvl w:ilvl="4">
      <w:start w:val="1"/>
      <w:numFmt w:val="decimal"/>
      <w:lvlText w:val="%5."/>
      <w:lvlJc w:val="left"/>
      <w:pPr>
        <w:tabs>
          <w:tab w:val="num" w:pos="3119"/>
        </w:tabs>
        <w:ind w:left="3119" w:hanging="283"/>
      </w:pPr>
    </w:lvl>
    <w:lvl w:ilvl="5">
      <w:start w:val="1"/>
      <w:numFmt w:val="decimal"/>
      <w:lvlText w:val="%6."/>
      <w:lvlJc w:val="left"/>
      <w:pPr>
        <w:tabs>
          <w:tab w:val="num" w:pos="3828"/>
        </w:tabs>
        <w:ind w:left="3828" w:hanging="283"/>
      </w:pPr>
    </w:lvl>
    <w:lvl w:ilvl="6">
      <w:start w:val="1"/>
      <w:numFmt w:val="decimal"/>
      <w:lvlText w:val="%7."/>
      <w:lvlJc w:val="left"/>
      <w:pPr>
        <w:tabs>
          <w:tab w:val="num" w:pos="4537"/>
        </w:tabs>
        <w:ind w:left="4537" w:hanging="283"/>
      </w:pPr>
    </w:lvl>
    <w:lvl w:ilvl="7">
      <w:start w:val="1"/>
      <w:numFmt w:val="decimal"/>
      <w:lvlText w:val="%8."/>
      <w:lvlJc w:val="left"/>
      <w:pPr>
        <w:tabs>
          <w:tab w:val="num" w:pos="5246"/>
        </w:tabs>
        <w:ind w:left="5246" w:hanging="283"/>
      </w:pPr>
    </w:lvl>
    <w:lvl w:ilvl="8">
      <w:start w:val="1"/>
      <w:numFmt w:val="decimal"/>
      <w:lvlText w:val="%9."/>
      <w:lvlJc w:val="left"/>
      <w:pPr>
        <w:tabs>
          <w:tab w:val="num" w:pos="5955"/>
        </w:tabs>
        <w:ind w:left="5955" w:hanging="283"/>
      </w:pPr>
    </w:lvl>
  </w:abstractNum>
  <w:abstractNum w:abstractNumId="6" w15:restartNumberingAfterBreak="0">
    <w:nsid w:val="55C936D2"/>
    <w:multiLevelType w:val="multilevel"/>
    <w:tmpl w:val="A1525B7A"/>
    <w:lvl w:ilvl="0">
      <w:start w:val="1"/>
      <w:numFmt w:val="decimal"/>
      <w:lvlText w:val="%1."/>
      <w:lvlJc w:val="left"/>
      <w:pPr>
        <w:tabs>
          <w:tab w:val="num" w:pos="283"/>
        </w:tabs>
        <w:ind w:left="283" w:hanging="283"/>
      </w:pPr>
    </w:lvl>
    <w:lvl w:ilvl="1">
      <w:start w:val="1"/>
      <w:numFmt w:val="decimal"/>
      <w:lvlText w:val="%2."/>
      <w:lvlJc w:val="left"/>
      <w:pPr>
        <w:tabs>
          <w:tab w:val="num" w:pos="992"/>
        </w:tabs>
        <w:ind w:left="992" w:hanging="283"/>
      </w:pPr>
    </w:lvl>
    <w:lvl w:ilvl="2">
      <w:start w:val="1"/>
      <w:numFmt w:val="decimal"/>
      <w:lvlText w:val="%3."/>
      <w:lvlJc w:val="left"/>
      <w:pPr>
        <w:tabs>
          <w:tab w:val="num" w:pos="1701"/>
        </w:tabs>
        <w:ind w:left="1701" w:hanging="283"/>
      </w:pPr>
    </w:lvl>
    <w:lvl w:ilvl="3">
      <w:start w:val="1"/>
      <w:numFmt w:val="decimal"/>
      <w:lvlText w:val="%4."/>
      <w:lvlJc w:val="left"/>
      <w:pPr>
        <w:tabs>
          <w:tab w:val="num" w:pos="2410"/>
        </w:tabs>
        <w:ind w:left="2410" w:hanging="283"/>
      </w:pPr>
    </w:lvl>
    <w:lvl w:ilvl="4">
      <w:start w:val="1"/>
      <w:numFmt w:val="decimal"/>
      <w:lvlText w:val="%5."/>
      <w:lvlJc w:val="left"/>
      <w:pPr>
        <w:tabs>
          <w:tab w:val="num" w:pos="3119"/>
        </w:tabs>
        <w:ind w:left="3119" w:hanging="283"/>
      </w:pPr>
    </w:lvl>
    <w:lvl w:ilvl="5">
      <w:start w:val="1"/>
      <w:numFmt w:val="decimal"/>
      <w:lvlText w:val="%6."/>
      <w:lvlJc w:val="left"/>
      <w:pPr>
        <w:tabs>
          <w:tab w:val="num" w:pos="3828"/>
        </w:tabs>
        <w:ind w:left="3828" w:hanging="283"/>
      </w:pPr>
    </w:lvl>
    <w:lvl w:ilvl="6">
      <w:start w:val="1"/>
      <w:numFmt w:val="decimal"/>
      <w:lvlText w:val="%7."/>
      <w:lvlJc w:val="left"/>
      <w:pPr>
        <w:tabs>
          <w:tab w:val="num" w:pos="4537"/>
        </w:tabs>
        <w:ind w:left="4537" w:hanging="283"/>
      </w:pPr>
    </w:lvl>
    <w:lvl w:ilvl="7">
      <w:start w:val="1"/>
      <w:numFmt w:val="decimal"/>
      <w:lvlText w:val="%8."/>
      <w:lvlJc w:val="left"/>
      <w:pPr>
        <w:tabs>
          <w:tab w:val="num" w:pos="5246"/>
        </w:tabs>
        <w:ind w:left="5246" w:hanging="283"/>
      </w:pPr>
    </w:lvl>
    <w:lvl w:ilvl="8">
      <w:start w:val="1"/>
      <w:numFmt w:val="decimal"/>
      <w:lvlText w:val="%9."/>
      <w:lvlJc w:val="left"/>
      <w:pPr>
        <w:tabs>
          <w:tab w:val="num" w:pos="5955"/>
        </w:tabs>
        <w:ind w:left="5955" w:hanging="283"/>
      </w:pPr>
    </w:lvl>
  </w:abstractNum>
  <w:abstractNum w:abstractNumId="7" w15:restartNumberingAfterBreak="0">
    <w:nsid w:val="656D4857"/>
    <w:multiLevelType w:val="multilevel"/>
    <w:tmpl w:val="086ECA5C"/>
    <w:lvl w:ilvl="0">
      <w:start w:val="1"/>
      <w:numFmt w:val="decimal"/>
      <w:lvlText w:val="%1."/>
      <w:lvlJc w:val="left"/>
      <w:pPr>
        <w:tabs>
          <w:tab w:val="num" w:pos="283"/>
        </w:tabs>
        <w:ind w:left="283" w:hanging="283"/>
      </w:pPr>
    </w:lvl>
    <w:lvl w:ilvl="1">
      <w:start w:val="1"/>
      <w:numFmt w:val="decimal"/>
      <w:lvlText w:val="%2."/>
      <w:lvlJc w:val="left"/>
      <w:pPr>
        <w:tabs>
          <w:tab w:val="num" w:pos="992"/>
        </w:tabs>
        <w:ind w:left="992" w:hanging="283"/>
      </w:pPr>
    </w:lvl>
    <w:lvl w:ilvl="2">
      <w:start w:val="1"/>
      <w:numFmt w:val="decimal"/>
      <w:lvlText w:val="%3."/>
      <w:lvlJc w:val="left"/>
      <w:pPr>
        <w:tabs>
          <w:tab w:val="num" w:pos="1701"/>
        </w:tabs>
        <w:ind w:left="1701" w:hanging="283"/>
      </w:pPr>
    </w:lvl>
    <w:lvl w:ilvl="3">
      <w:start w:val="1"/>
      <w:numFmt w:val="decimal"/>
      <w:lvlText w:val="%4."/>
      <w:lvlJc w:val="left"/>
      <w:pPr>
        <w:tabs>
          <w:tab w:val="num" w:pos="2410"/>
        </w:tabs>
        <w:ind w:left="2410" w:hanging="283"/>
      </w:pPr>
    </w:lvl>
    <w:lvl w:ilvl="4">
      <w:start w:val="1"/>
      <w:numFmt w:val="decimal"/>
      <w:lvlText w:val="%5."/>
      <w:lvlJc w:val="left"/>
      <w:pPr>
        <w:tabs>
          <w:tab w:val="num" w:pos="3119"/>
        </w:tabs>
        <w:ind w:left="3119" w:hanging="283"/>
      </w:pPr>
    </w:lvl>
    <w:lvl w:ilvl="5">
      <w:start w:val="1"/>
      <w:numFmt w:val="decimal"/>
      <w:lvlText w:val="%6."/>
      <w:lvlJc w:val="left"/>
      <w:pPr>
        <w:tabs>
          <w:tab w:val="num" w:pos="3828"/>
        </w:tabs>
        <w:ind w:left="3828" w:hanging="283"/>
      </w:pPr>
    </w:lvl>
    <w:lvl w:ilvl="6">
      <w:start w:val="1"/>
      <w:numFmt w:val="decimal"/>
      <w:lvlText w:val="%7."/>
      <w:lvlJc w:val="left"/>
      <w:pPr>
        <w:tabs>
          <w:tab w:val="num" w:pos="4537"/>
        </w:tabs>
        <w:ind w:left="4537" w:hanging="283"/>
      </w:pPr>
    </w:lvl>
    <w:lvl w:ilvl="7">
      <w:start w:val="1"/>
      <w:numFmt w:val="decimal"/>
      <w:lvlText w:val="%8."/>
      <w:lvlJc w:val="left"/>
      <w:pPr>
        <w:tabs>
          <w:tab w:val="num" w:pos="5246"/>
        </w:tabs>
        <w:ind w:left="5246" w:hanging="283"/>
      </w:pPr>
    </w:lvl>
    <w:lvl w:ilvl="8">
      <w:start w:val="1"/>
      <w:numFmt w:val="decimal"/>
      <w:lvlText w:val="%9."/>
      <w:lvlJc w:val="left"/>
      <w:pPr>
        <w:tabs>
          <w:tab w:val="num" w:pos="5955"/>
        </w:tabs>
        <w:ind w:left="5955" w:hanging="283"/>
      </w:pPr>
    </w:lvl>
  </w:abstractNum>
  <w:abstractNum w:abstractNumId="8" w15:restartNumberingAfterBreak="0">
    <w:nsid w:val="70997195"/>
    <w:multiLevelType w:val="multilevel"/>
    <w:tmpl w:val="78DAE786"/>
    <w:lvl w:ilvl="0">
      <w:start w:val="3"/>
      <w:numFmt w:val="decimal"/>
      <w:lvlText w:val="%1."/>
      <w:lvlJc w:val="left"/>
      <w:pPr>
        <w:tabs>
          <w:tab w:val="num" w:pos="283"/>
        </w:tabs>
        <w:ind w:left="283" w:hanging="283"/>
      </w:pPr>
    </w:lvl>
    <w:lvl w:ilvl="1">
      <w:start w:val="1"/>
      <w:numFmt w:val="decimal"/>
      <w:lvlText w:val="%2."/>
      <w:lvlJc w:val="left"/>
      <w:pPr>
        <w:tabs>
          <w:tab w:val="num" w:pos="992"/>
        </w:tabs>
        <w:ind w:left="992" w:hanging="283"/>
      </w:pPr>
    </w:lvl>
    <w:lvl w:ilvl="2">
      <w:start w:val="1"/>
      <w:numFmt w:val="decimal"/>
      <w:lvlText w:val="%3."/>
      <w:lvlJc w:val="left"/>
      <w:pPr>
        <w:tabs>
          <w:tab w:val="num" w:pos="1701"/>
        </w:tabs>
        <w:ind w:left="1701" w:hanging="283"/>
      </w:pPr>
    </w:lvl>
    <w:lvl w:ilvl="3">
      <w:start w:val="1"/>
      <w:numFmt w:val="decimal"/>
      <w:lvlText w:val="%4."/>
      <w:lvlJc w:val="left"/>
      <w:pPr>
        <w:tabs>
          <w:tab w:val="num" w:pos="2410"/>
        </w:tabs>
        <w:ind w:left="2410" w:hanging="283"/>
      </w:pPr>
    </w:lvl>
    <w:lvl w:ilvl="4">
      <w:start w:val="1"/>
      <w:numFmt w:val="decimal"/>
      <w:lvlText w:val="%5."/>
      <w:lvlJc w:val="left"/>
      <w:pPr>
        <w:tabs>
          <w:tab w:val="num" w:pos="3119"/>
        </w:tabs>
        <w:ind w:left="3119" w:hanging="283"/>
      </w:pPr>
    </w:lvl>
    <w:lvl w:ilvl="5">
      <w:start w:val="1"/>
      <w:numFmt w:val="decimal"/>
      <w:lvlText w:val="%6."/>
      <w:lvlJc w:val="left"/>
      <w:pPr>
        <w:tabs>
          <w:tab w:val="num" w:pos="3828"/>
        </w:tabs>
        <w:ind w:left="3828" w:hanging="283"/>
      </w:pPr>
    </w:lvl>
    <w:lvl w:ilvl="6">
      <w:start w:val="1"/>
      <w:numFmt w:val="decimal"/>
      <w:lvlText w:val="%7."/>
      <w:lvlJc w:val="left"/>
      <w:pPr>
        <w:tabs>
          <w:tab w:val="num" w:pos="4537"/>
        </w:tabs>
        <w:ind w:left="4537" w:hanging="283"/>
      </w:pPr>
    </w:lvl>
    <w:lvl w:ilvl="7">
      <w:start w:val="1"/>
      <w:numFmt w:val="decimal"/>
      <w:lvlText w:val="%8."/>
      <w:lvlJc w:val="left"/>
      <w:pPr>
        <w:tabs>
          <w:tab w:val="num" w:pos="5246"/>
        </w:tabs>
        <w:ind w:left="5246" w:hanging="283"/>
      </w:pPr>
    </w:lvl>
    <w:lvl w:ilvl="8">
      <w:start w:val="1"/>
      <w:numFmt w:val="decimal"/>
      <w:lvlText w:val="%9."/>
      <w:lvlJc w:val="left"/>
      <w:pPr>
        <w:tabs>
          <w:tab w:val="num" w:pos="5955"/>
        </w:tabs>
        <w:ind w:left="5955" w:hanging="283"/>
      </w:pPr>
    </w:lvl>
  </w:abstractNum>
  <w:num w:numId="1" w16cid:durableId="4881386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446858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1561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3104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4358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0239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04003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91034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36444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D9C"/>
    <w:rsid w:val="000024C8"/>
    <w:rsid w:val="0000311C"/>
    <w:rsid w:val="000038ED"/>
    <w:rsid w:val="00011F42"/>
    <w:rsid w:val="000156E0"/>
    <w:rsid w:val="000469AB"/>
    <w:rsid w:val="00053AC6"/>
    <w:rsid w:val="00054D6F"/>
    <w:rsid w:val="00055373"/>
    <w:rsid w:val="000662E4"/>
    <w:rsid w:val="00085E3B"/>
    <w:rsid w:val="000D6D0B"/>
    <w:rsid w:val="000E6003"/>
    <w:rsid w:val="000F01F3"/>
    <w:rsid w:val="000F41E1"/>
    <w:rsid w:val="001008AE"/>
    <w:rsid w:val="00125C95"/>
    <w:rsid w:val="0015788F"/>
    <w:rsid w:val="00162723"/>
    <w:rsid w:val="0017125D"/>
    <w:rsid w:val="00205600"/>
    <w:rsid w:val="00231678"/>
    <w:rsid w:val="00236C12"/>
    <w:rsid w:val="0026542C"/>
    <w:rsid w:val="002C1BF6"/>
    <w:rsid w:val="002D3D9C"/>
    <w:rsid w:val="003055AD"/>
    <w:rsid w:val="003275D2"/>
    <w:rsid w:val="003456C2"/>
    <w:rsid w:val="00365D03"/>
    <w:rsid w:val="00430AA4"/>
    <w:rsid w:val="00431872"/>
    <w:rsid w:val="00443013"/>
    <w:rsid w:val="00450DD0"/>
    <w:rsid w:val="00460ED9"/>
    <w:rsid w:val="0048158B"/>
    <w:rsid w:val="004A062B"/>
    <w:rsid w:val="004B0A9C"/>
    <w:rsid w:val="004C1677"/>
    <w:rsid w:val="004C58F9"/>
    <w:rsid w:val="004F7880"/>
    <w:rsid w:val="00505EBA"/>
    <w:rsid w:val="00521F0D"/>
    <w:rsid w:val="00543172"/>
    <w:rsid w:val="00545157"/>
    <w:rsid w:val="00545EC7"/>
    <w:rsid w:val="00584DB5"/>
    <w:rsid w:val="00596583"/>
    <w:rsid w:val="00597C75"/>
    <w:rsid w:val="005A3357"/>
    <w:rsid w:val="005E27B5"/>
    <w:rsid w:val="005E5C75"/>
    <w:rsid w:val="005F7CF2"/>
    <w:rsid w:val="00620435"/>
    <w:rsid w:val="0062118A"/>
    <w:rsid w:val="00654EAF"/>
    <w:rsid w:val="00667F4A"/>
    <w:rsid w:val="006A7C19"/>
    <w:rsid w:val="006D525D"/>
    <w:rsid w:val="006F545C"/>
    <w:rsid w:val="007514DB"/>
    <w:rsid w:val="007817BD"/>
    <w:rsid w:val="007A10AB"/>
    <w:rsid w:val="007B7845"/>
    <w:rsid w:val="007E090C"/>
    <w:rsid w:val="0080216C"/>
    <w:rsid w:val="0084462F"/>
    <w:rsid w:val="008D31B5"/>
    <w:rsid w:val="008D6260"/>
    <w:rsid w:val="008F39D5"/>
    <w:rsid w:val="008F6FD0"/>
    <w:rsid w:val="00934F69"/>
    <w:rsid w:val="009404EA"/>
    <w:rsid w:val="0095193B"/>
    <w:rsid w:val="00960DE1"/>
    <w:rsid w:val="00976BF4"/>
    <w:rsid w:val="009979E1"/>
    <w:rsid w:val="009A2CC2"/>
    <w:rsid w:val="009A3BDC"/>
    <w:rsid w:val="009B51F4"/>
    <w:rsid w:val="009C7D22"/>
    <w:rsid w:val="009D34CA"/>
    <w:rsid w:val="009F7608"/>
    <w:rsid w:val="00A01FA2"/>
    <w:rsid w:val="00A74001"/>
    <w:rsid w:val="00A90DF8"/>
    <w:rsid w:val="00AA376E"/>
    <w:rsid w:val="00AA4D9F"/>
    <w:rsid w:val="00AC2DDD"/>
    <w:rsid w:val="00AD3BCD"/>
    <w:rsid w:val="00AF7A42"/>
    <w:rsid w:val="00B15AAE"/>
    <w:rsid w:val="00B5220C"/>
    <w:rsid w:val="00BC018B"/>
    <w:rsid w:val="00C12941"/>
    <w:rsid w:val="00C27B5B"/>
    <w:rsid w:val="00C443D0"/>
    <w:rsid w:val="00C50821"/>
    <w:rsid w:val="00C961AF"/>
    <w:rsid w:val="00CA47E3"/>
    <w:rsid w:val="00CD7B98"/>
    <w:rsid w:val="00CF0364"/>
    <w:rsid w:val="00D2455A"/>
    <w:rsid w:val="00D31A43"/>
    <w:rsid w:val="00D35E7F"/>
    <w:rsid w:val="00D5703B"/>
    <w:rsid w:val="00D84867"/>
    <w:rsid w:val="00DC4CF1"/>
    <w:rsid w:val="00DD0B6F"/>
    <w:rsid w:val="00DF1D8D"/>
    <w:rsid w:val="00E37DB9"/>
    <w:rsid w:val="00E932D1"/>
    <w:rsid w:val="00ED758D"/>
    <w:rsid w:val="00EE51D1"/>
    <w:rsid w:val="00F01ADA"/>
    <w:rsid w:val="00F302DC"/>
    <w:rsid w:val="00F30390"/>
    <w:rsid w:val="00F56955"/>
    <w:rsid w:val="00F737E1"/>
    <w:rsid w:val="00F8481C"/>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1CDCD"/>
  <w15:docId w15:val="{47446951-0AFA-4AF0-A1A0-85652211B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525D"/>
  </w:style>
  <w:style w:type="paragraph" w:styleId="Nadpis1">
    <w:name w:val="heading 1"/>
    <w:basedOn w:val="Normln"/>
    <w:next w:val="Zkladntext"/>
    <w:link w:val="Nadpis1Char"/>
    <w:uiPriority w:val="9"/>
    <w:qFormat/>
    <w:rsid w:val="002D3D9C"/>
    <w:pPr>
      <w:keepNext/>
      <w:widowControl w:val="0"/>
      <w:suppressAutoHyphens/>
      <w:spacing w:before="240" w:after="120" w:line="240" w:lineRule="auto"/>
      <w:outlineLvl w:val="0"/>
    </w:pPr>
    <w:rPr>
      <w:rFonts w:ascii="Liberation Serif" w:eastAsia="Times New Roman" w:hAnsi="Liberation Serif" w:cs="Times New Roman"/>
      <w:b/>
      <w:bCs/>
      <w:color w:val="000000"/>
      <w:kern w:val="0"/>
      <w:sz w:val="48"/>
      <w:szCs w:val="48"/>
      <w:lang w:eastAsia="zh-CN" w:bidi="hi-IN"/>
    </w:rPr>
  </w:style>
  <w:style w:type="paragraph" w:styleId="Nadpis2">
    <w:name w:val="heading 2"/>
    <w:basedOn w:val="Normln"/>
    <w:next w:val="Zkladntext"/>
    <w:link w:val="Nadpis2Char"/>
    <w:uiPriority w:val="9"/>
    <w:semiHidden/>
    <w:unhideWhenUsed/>
    <w:qFormat/>
    <w:rsid w:val="002D3D9C"/>
    <w:pPr>
      <w:keepNext/>
      <w:widowControl w:val="0"/>
      <w:suppressAutoHyphens/>
      <w:spacing w:before="200" w:after="120" w:line="240" w:lineRule="auto"/>
      <w:outlineLvl w:val="1"/>
    </w:pPr>
    <w:rPr>
      <w:rFonts w:ascii="Liberation Serif" w:eastAsia="Times New Roman" w:hAnsi="Liberation Serif" w:cs="Times New Roman"/>
      <w:b/>
      <w:bCs/>
      <w:color w:val="000000"/>
      <w:kern w:val="0"/>
      <w:sz w:val="36"/>
      <w:szCs w:val="36"/>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D3D9C"/>
    <w:rPr>
      <w:rFonts w:ascii="Liberation Serif" w:eastAsia="Times New Roman" w:hAnsi="Liberation Serif" w:cs="Times New Roman"/>
      <w:b/>
      <w:bCs/>
      <w:color w:val="000000"/>
      <w:kern w:val="0"/>
      <w:sz w:val="48"/>
      <w:szCs w:val="48"/>
      <w:lang w:eastAsia="zh-CN" w:bidi="hi-IN"/>
    </w:rPr>
  </w:style>
  <w:style w:type="character" w:customStyle="1" w:styleId="Nadpis2Char">
    <w:name w:val="Nadpis 2 Char"/>
    <w:basedOn w:val="Standardnpsmoodstavce"/>
    <w:link w:val="Nadpis2"/>
    <w:uiPriority w:val="9"/>
    <w:semiHidden/>
    <w:rsid w:val="002D3D9C"/>
    <w:rPr>
      <w:rFonts w:ascii="Liberation Serif" w:eastAsia="Times New Roman" w:hAnsi="Liberation Serif" w:cs="Times New Roman"/>
      <w:b/>
      <w:bCs/>
      <w:color w:val="000000"/>
      <w:kern w:val="0"/>
      <w:sz w:val="36"/>
      <w:szCs w:val="36"/>
      <w:lang w:eastAsia="zh-CN" w:bidi="hi-IN"/>
    </w:rPr>
  </w:style>
  <w:style w:type="paragraph" w:styleId="Zkladntext">
    <w:name w:val="Body Text"/>
    <w:basedOn w:val="Normln"/>
    <w:link w:val="ZkladntextChar"/>
    <w:semiHidden/>
    <w:unhideWhenUsed/>
    <w:rsid w:val="002D3D9C"/>
    <w:pPr>
      <w:widowControl w:val="0"/>
      <w:suppressAutoHyphens/>
      <w:spacing w:after="140" w:line="276" w:lineRule="auto"/>
    </w:pPr>
    <w:rPr>
      <w:rFonts w:ascii="Segoe UI;Arial;sans-serif" w:eastAsia="Segoe UI;Arial;sans-serif" w:hAnsi="Segoe UI;Arial;sans-serif" w:cs="Segoe UI;Arial;sans-serif"/>
      <w:color w:val="000000"/>
      <w:kern w:val="0"/>
      <w:sz w:val="24"/>
      <w:szCs w:val="24"/>
      <w:lang w:eastAsia="zh-CN" w:bidi="hi-IN"/>
    </w:rPr>
  </w:style>
  <w:style w:type="character" w:customStyle="1" w:styleId="ZkladntextChar">
    <w:name w:val="Základní text Char"/>
    <w:basedOn w:val="Standardnpsmoodstavce"/>
    <w:link w:val="Zkladntext"/>
    <w:semiHidden/>
    <w:rsid w:val="002D3D9C"/>
    <w:rPr>
      <w:rFonts w:ascii="Segoe UI;Arial;sans-serif" w:eastAsia="Segoe UI;Arial;sans-serif" w:hAnsi="Segoe UI;Arial;sans-serif" w:cs="Segoe UI;Arial;sans-serif"/>
      <w:color w:val="000000"/>
      <w:kern w:val="0"/>
      <w:sz w:val="24"/>
      <w:szCs w:val="24"/>
      <w:lang w:eastAsia="zh-CN" w:bidi="hi-IN"/>
    </w:rPr>
  </w:style>
  <w:style w:type="character" w:styleId="Odkaznakoment">
    <w:name w:val="annotation reference"/>
    <w:basedOn w:val="Standardnpsmoodstavce"/>
    <w:uiPriority w:val="99"/>
    <w:semiHidden/>
    <w:unhideWhenUsed/>
    <w:rsid w:val="002D3D9C"/>
    <w:rPr>
      <w:sz w:val="16"/>
      <w:szCs w:val="16"/>
    </w:rPr>
  </w:style>
  <w:style w:type="paragraph" w:styleId="Textkomente">
    <w:name w:val="annotation text"/>
    <w:basedOn w:val="Normln"/>
    <w:link w:val="TextkomenteChar"/>
    <w:uiPriority w:val="99"/>
    <w:unhideWhenUsed/>
    <w:rsid w:val="002D3D9C"/>
    <w:pPr>
      <w:spacing w:line="240" w:lineRule="auto"/>
    </w:pPr>
    <w:rPr>
      <w:sz w:val="20"/>
      <w:szCs w:val="20"/>
    </w:rPr>
  </w:style>
  <w:style w:type="character" w:customStyle="1" w:styleId="TextkomenteChar">
    <w:name w:val="Text komentáře Char"/>
    <w:basedOn w:val="Standardnpsmoodstavce"/>
    <w:link w:val="Textkomente"/>
    <w:uiPriority w:val="99"/>
    <w:rsid w:val="002D3D9C"/>
    <w:rPr>
      <w:sz w:val="20"/>
      <w:szCs w:val="20"/>
    </w:rPr>
  </w:style>
  <w:style w:type="paragraph" w:styleId="Pedmtkomente">
    <w:name w:val="annotation subject"/>
    <w:basedOn w:val="Textkomente"/>
    <w:next w:val="Textkomente"/>
    <w:link w:val="PedmtkomenteChar"/>
    <w:uiPriority w:val="99"/>
    <w:semiHidden/>
    <w:unhideWhenUsed/>
    <w:rsid w:val="002D3D9C"/>
    <w:rPr>
      <w:b/>
      <w:bCs/>
    </w:rPr>
  </w:style>
  <w:style w:type="character" w:customStyle="1" w:styleId="PedmtkomenteChar">
    <w:name w:val="Předmět komentáře Char"/>
    <w:basedOn w:val="TextkomenteChar"/>
    <w:link w:val="Pedmtkomente"/>
    <w:uiPriority w:val="99"/>
    <w:semiHidden/>
    <w:rsid w:val="002D3D9C"/>
    <w:rPr>
      <w:b/>
      <w:bCs/>
      <w:sz w:val="20"/>
      <w:szCs w:val="20"/>
    </w:rPr>
  </w:style>
  <w:style w:type="paragraph" w:styleId="Textpoznpodarou">
    <w:name w:val="footnote text"/>
    <w:basedOn w:val="Normln"/>
    <w:link w:val="TextpoznpodarouChar"/>
    <w:uiPriority w:val="99"/>
    <w:semiHidden/>
    <w:unhideWhenUsed/>
    <w:rsid w:val="005E27B5"/>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5E27B5"/>
    <w:rPr>
      <w:sz w:val="20"/>
      <w:szCs w:val="20"/>
    </w:rPr>
  </w:style>
  <w:style w:type="character" w:styleId="Znakapoznpodarou">
    <w:name w:val="footnote reference"/>
    <w:basedOn w:val="Standardnpsmoodstavce"/>
    <w:uiPriority w:val="99"/>
    <w:semiHidden/>
    <w:unhideWhenUsed/>
    <w:rsid w:val="005E27B5"/>
    <w:rPr>
      <w:vertAlign w:val="superscript"/>
    </w:rPr>
  </w:style>
  <w:style w:type="character" w:styleId="Hypertextovodkaz">
    <w:name w:val="Hyperlink"/>
    <w:basedOn w:val="Standardnpsmoodstavce"/>
    <w:uiPriority w:val="99"/>
    <w:unhideWhenUsed/>
    <w:rsid w:val="00205600"/>
    <w:rPr>
      <w:color w:val="0563C1" w:themeColor="hyperlink"/>
      <w:u w:val="single"/>
    </w:rPr>
  </w:style>
  <w:style w:type="character" w:customStyle="1" w:styleId="Nevyeenzmnka1">
    <w:name w:val="Nevyřešená zmínka1"/>
    <w:basedOn w:val="Standardnpsmoodstavce"/>
    <w:uiPriority w:val="99"/>
    <w:semiHidden/>
    <w:unhideWhenUsed/>
    <w:rsid w:val="00205600"/>
    <w:rPr>
      <w:color w:val="605E5C"/>
      <w:shd w:val="clear" w:color="auto" w:fill="E1DFDD"/>
    </w:rPr>
  </w:style>
  <w:style w:type="paragraph" w:styleId="Textbubliny">
    <w:name w:val="Balloon Text"/>
    <w:basedOn w:val="Normln"/>
    <w:link w:val="TextbublinyChar"/>
    <w:uiPriority w:val="99"/>
    <w:semiHidden/>
    <w:unhideWhenUsed/>
    <w:rsid w:val="00AD3BC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D3BCD"/>
    <w:rPr>
      <w:rFonts w:ascii="Tahoma" w:hAnsi="Tahoma" w:cs="Tahoma"/>
      <w:sz w:val="16"/>
      <w:szCs w:val="16"/>
    </w:rPr>
  </w:style>
  <w:style w:type="paragraph" w:styleId="Zhlav">
    <w:name w:val="header"/>
    <w:basedOn w:val="Normln"/>
    <w:link w:val="ZhlavChar"/>
    <w:uiPriority w:val="99"/>
    <w:semiHidden/>
    <w:unhideWhenUsed/>
    <w:rsid w:val="00584DB5"/>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584DB5"/>
  </w:style>
  <w:style w:type="paragraph" w:styleId="Zpat">
    <w:name w:val="footer"/>
    <w:basedOn w:val="Normln"/>
    <w:link w:val="ZpatChar"/>
    <w:uiPriority w:val="99"/>
    <w:semiHidden/>
    <w:unhideWhenUsed/>
    <w:rsid w:val="00584DB5"/>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584DB5"/>
  </w:style>
  <w:style w:type="paragraph" w:styleId="Odstavecseseznamem">
    <w:name w:val="List Paragraph"/>
    <w:basedOn w:val="Normln"/>
    <w:uiPriority w:val="34"/>
    <w:qFormat/>
    <w:rsid w:val="005F7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792716">
      <w:bodyDiv w:val="1"/>
      <w:marLeft w:val="0"/>
      <w:marRight w:val="0"/>
      <w:marTop w:val="0"/>
      <w:marBottom w:val="0"/>
      <w:divBdr>
        <w:top w:val="none" w:sz="0" w:space="0" w:color="auto"/>
        <w:left w:val="none" w:sz="0" w:space="0" w:color="auto"/>
        <w:bottom w:val="none" w:sz="0" w:space="0" w:color="auto"/>
        <w:right w:val="none" w:sz="0" w:space="0" w:color="auto"/>
      </w:divBdr>
    </w:div>
    <w:div w:id="196426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simon@seznam.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oleil.dali@seznam.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2673E-2C35-40FC-A337-E2D8B00C9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1582</Words>
  <Characters>9334</Characters>
  <Application>Microsoft Office Word</Application>
  <DocSecurity>0</DocSecurity>
  <Lines>77</Lines>
  <Paragraphs>21</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Hamouz Tomáš, Mgr., plk.</dc:creator>
  <cp:lastModifiedBy>Starosta</cp:lastModifiedBy>
  <cp:revision>2</cp:revision>
  <cp:lastPrinted>2026-04-15T20:54:00Z</cp:lastPrinted>
  <dcterms:created xsi:type="dcterms:W3CDTF">2026-04-16T10:53:00Z</dcterms:created>
  <dcterms:modified xsi:type="dcterms:W3CDTF">2026-04-16T10:53:00Z</dcterms:modified>
</cp:coreProperties>
</file>