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E400" w14:textId="49177E22" w:rsidR="00255A05" w:rsidRPr="00613A79" w:rsidRDefault="006915B6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613A79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FF751E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="00FF751E">
        <w:rPr>
          <w:rFonts w:asciiTheme="minorHAnsi" w:hAnsiTheme="minorHAnsi" w:cstheme="minorHAnsi"/>
          <w:b/>
          <w:bCs/>
          <w:sz w:val="32"/>
          <w:szCs w:val="32"/>
        </w:rPr>
        <w:instrText xml:space="preserve"> MERGEFIELD "Dodatek_č" </w:instrText>
      </w:r>
      <w:r w:rsidR="00FF751E">
        <w:rPr>
          <w:rFonts w:asciiTheme="minorHAnsi" w:hAnsiTheme="minorHAnsi" w:cstheme="minorHAnsi"/>
          <w:b/>
          <w:bCs/>
          <w:sz w:val="32"/>
          <w:szCs w:val="32"/>
        </w:rPr>
        <w:fldChar w:fldCharType="separate"/>
      </w:r>
      <w:r w:rsidR="00897ACC" w:rsidRPr="00716873">
        <w:rPr>
          <w:rFonts w:asciiTheme="minorHAnsi" w:hAnsiTheme="minorHAnsi" w:cstheme="minorHAnsi"/>
          <w:b/>
          <w:bCs/>
          <w:noProof/>
          <w:sz w:val="32"/>
          <w:szCs w:val="32"/>
        </w:rPr>
        <w:t>3</w:t>
      </w:r>
      <w:r w:rsidR="00FF751E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</w:p>
    <w:p w14:paraId="37BEA8AB" w14:textId="77777777" w:rsidR="00255A05" w:rsidRPr="00613A79" w:rsidRDefault="006915B6">
      <w:pPr>
        <w:pBdr>
          <w:bottom w:val="single" w:sz="6" w:space="1" w:color="000000"/>
        </w:pBdr>
        <w:spacing w:line="276" w:lineRule="auto"/>
        <w:jc w:val="center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b/>
          <w:bCs/>
        </w:rPr>
        <w:t>ke Smlouvě o zajišťování a financování dopravní obslužnosti</w:t>
      </w:r>
    </w:p>
    <w:p w14:paraId="28598BB4" w14:textId="3A315D5E" w:rsidR="00255A05" w:rsidRPr="00613A79" w:rsidRDefault="006915B6" w:rsidP="006915B6">
      <w:pPr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13A79">
        <w:rPr>
          <w:rFonts w:asciiTheme="minorHAnsi" w:hAnsiTheme="minorHAnsi" w:cstheme="minorHAnsi"/>
          <w:b/>
          <w:sz w:val="20"/>
          <w:szCs w:val="20"/>
        </w:rPr>
        <w:t xml:space="preserve">evidenční číslo IDSK: </w:t>
      </w:r>
      <w:r w:rsidR="00FF751E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="00FF751E">
        <w:rPr>
          <w:rFonts w:asciiTheme="minorHAnsi" w:hAnsiTheme="minorHAnsi" w:cstheme="minorHAnsi"/>
          <w:b/>
          <w:sz w:val="20"/>
          <w:szCs w:val="20"/>
        </w:rPr>
        <w:instrText xml:space="preserve"> MERGEFIELD "evidenční_č_IDSK" </w:instrText>
      </w:r>
      <w:r w:rsidR="00FF751E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897ACC" w:rsidRPr="00716873">
        <w:rPr>
          <w:rFonts w:asciiTheme="minorHAnsi" w:hAnsiTheme="minorHAnsi" w:cstheme="minorHAnsi"/>
          <w:b/>
          <w:noProof/>
          <w:sz w:val="20"/>
          <w:szCs w:val="20"/>
        </w:rPr>
        <w:t>OBC/0462/05792291/2022</w:t>
      </w:r>
      <w:r w:rsidR="00FF751E">
        <w:rPr>
          <w:rFonts w:asciiTheme="minorHAnsi" w:hAnsiTheme="minorHAnsi" w:cstheme="minorHAnsi"/>
          <w:b/>
          <w:sz w:val="20"/>
          <w:szCs w:val="20"/>
        </w:rPr>
        <w:fldChar w:fldCharType="end"/>
      </w:r>
    </w:p>
    <w:p w14:paraId="0E513B3B" w14:textId="51FB1C31" w:rsidR="00255A05" w:rsidRPr="00613A79" w:rsidRDefault="006915B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3A79">
        <w:rPr>
          <w:rFonts w:asciiTheme="minorHAnsi" w:hAnsiTheme="minorHAnsi" w:cstheme="minorHAnsi"/>
          <w:b/>
          <w:sz w:val="20"/>
          <w:szCs w:val="20"/>
        </w:rPr>
        <w:t xml:space="preserve">evidenční číslo Obce: </w:t>
      </w:r>
      <w:r w:rsidR="00FF751E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="00FF751E">
        <w:rPr>
          <w:rFonts w:asciiTheme="minorHAnsi" w:hAnsiTheme="minorHAnsi" w:cstheme="minorHAnsi"/>
          <w:b/>
          <w:sz w:val="20"/>
          <w:szCs w:val="20"/>
        </w:rPr>
        <w:instrText xml:space="preserve"> MERGEFIELD "evidenční_číslo_obce" </w:instrText>
      </w:r>
      <w:r w:rsidR="00FF751E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897ACC" w:rsidRPr="00716873">
        <w:rPr>
          <w:rFonts w:asciiTheme="minorHAnsi" w:hAnsiTheme="minorHAnsi" w:cstheme="minorHAnsi"/>
          <w:b/>
          <w:noProof/>
          <w:sz w:val="20"/>
          <w:szCs w:val="20"/>
        </w:rPr>
        <w:t>20/2022</w:t>
      </w:r>
      <w:r w:rsidR="00FF751E">
        <w:rPr>
          <w:rFonts w:asciiTheme="minorHAnsi" w:hAnsiTheme="minorHAnsi" w:cstheme="minorHAnsi"/>
          <w:b/>
          <w:sz w:val="20"/>
          <w:szCs w:val="20"/>
        </w:rPr>
        <w:fldChar w:fldCharType="end"/>
      </w:r>
    </w:p>
    <w:p w14:paraId="5D59FACF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5FF7AFC3" w14:textId="77777777" w:rsidR="00255A05" w:rsidRPr="00613A79" w:rsidRDefault="006915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bCs/>
          <w:sz w:val="22"/>
          <w:szCs w:val="22"/>
        </w:rPr>
        <w:t>Smluvní strany:</w:t>
      </w:r>
    </w:p>
    <w:p w14:paraId="3C1EC081" w14:textId="77777777" w:rsidR="00255A05" w:rsidRPr="00613A79" w:rsidRDefault="006915B6" w:rsidP="006B241D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sz w:val="22"/>
          <w:szCs w:val="22"/>
        </w:rPr>
        <w:t>1.</w:t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Pr="00613A79">
        <w:rPr>
          <w:rFonts w:asciiTheme="minorHAnsi" w:hAnsiTheme="minorHAnsi" w:cstheme="minorHAnsi"/>
          <w:sz w:val="22"/>
          <w:szCs w:val="22"/>
        </w:rPr>
        <w:tab/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Středočeský kraj</w:t>
      </w:r>
    </w:p>
    <w:p w14:paraId="02CBE797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sídlo: Zborovská 81/11, Smíchov, 150 00 Praha 5</w:t>
      </w:r>
    </w:p>
    <w:p w14:paraId="63802D59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 xml:space="preserve">IČO: 70891095  </w:t>
      </w:r>
    </w:p>
    <w:p w14:paraId="47589097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DIČ: CZ70891095</w:t>
      </w:r>
    </w:p>
    <w:p w14:paraId="2BAFD8DC" w14:textId="4C560C66" w:rsidR="00255A05" w:rsidRPr="00613A79" w:rsidRDefault="006915B6" w:rsidP="007222C1">
      <w:pPr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zastoupený na základě usnesení Zastupitelstva Středočeského kraje č. 018-08/2021/ZK ze dne</w:t>
      </w:r>
      <w:r w:rsidRPr="00613A79">
        <w:rPr>
          <w:rFonts w:asciiTheme="minorHAnsi" w:hAnsiTheme="minorHAnsi" w:cstheme="minorHAnsi"/>
          <w:sz w:val="22"/>
          <w:szCs w:val="22"/>
        </w:rPr>
        <w:br/>
        <w:t>28. 6. 2021 a č. 015-10/2021/ZK ze dne 25. 10. 2021 organizací:</w:t>
      </w:r>
    </w:p>
    <w:p w14:paraId="141F27E5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bCs/>
          <w:sz w:val="22"/>
          <w:szCs w:val="22"/>
        </w:rPr>
        <w:t>Integrovaná doprava Středočeského kraje, příspěvková organizace</w:t>
      </w:r>
    </w:p>
    <w:p w14:paraId="0A4A49F8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se sídlem Sokolovská 100/94, Karlín, 186 00 Praha 8</w:t>
      </w:r>
    </w:p>
    <w:p w14:paraId="5F047766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 xml:space="preserve">spisová značka: </w:t>
      </w:r>
      <w:proofErr w:type="spellStart"/>
      <w:r w:rsidRPr="00613A79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613A79">
        <w:rPr>
          <w:rFonts w:asciiTheme="minorHAnsi" w:hAnsiTheme="minorHAnsi" w:cstheme="minorHAnsi"/>
          <w:sz w:val="22"/>
          <w:szCs w:val="22"/>
        </w:rPr>
        <w:t xml:space="preserve"> 1564, vedená u Městského soudu v Praze</w:t>
      </w:r>
    </w:p>
    <w:p w14:paraId="496568C2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 xml:space="preserve">IČO: 05792291 </w:t>
      </w:r>
      <w:r w:rsidRPr="00613A79">
        <w:rPr>
          <w:rFonts w:asciiTheme="minorHAnsi" w:hAnsiTheme="minorHAnsi" w:cstheme="minorHAnsi"/>
          <w:sz w:val="22"/>
          <w:szCs w:val="22"/>
        </w:rPr>
        <w:tab/>
      </w:r>
    </w:p>
    <w:p w14:paraId="5270B91C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DIČ: CZ05792291</w:t>
      </w:r>
    </w:p>
    <w:p w14:paraId="497A50D2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zastoupena ředitelem organizace</w:t>
      </w:r>
    </w:p>
    <w:p w14:paraId="747B6679" w14:textId="77777777" w:rsidR="00255A05" w:rsidRPr="00613A79" w:rsidRDefault="006915B6" w:rsidP="00346030">
      <w:pPr>
        <w:spacing w:before="240" w:after="24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(dále jen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Kraj</w:t>
      </w:r>
      <w:r w:rsidRPr="00613A79">
        <w:rPr>
          <w:rFonts w:asciiTheme="minorHAnsi" w:hAnsiTheme="minorHAnsi" w:cstheme="minorHAnsi"/>
          <w:sz w:val="22"/>
          <w:szCs w:val="22"/>
        </w:rPr>
        <w:t>“)</w:t>
      </w:r>
    </w:p>
    <w:p w14:paraId="3D171629" w14:textId="77777777" w:rsidR="00255A05" w:rsidRPr="00613A79" w:rsidRDefault="006915B6" w:rsidP="006B241D">
      <w:pPr>
        <w:spacing w:after="24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39B9F371" w14:textId="66DF4CC9" w:rsidR="00255A05" w:rsidRPr="00613A79" w:rsidRDefault="006915B6" w:rsidP="006B241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sz w:val="22"/>
          <w:szCs w:val="22"/>
        </w:rPr>
        <w:t>2.</w:t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Pr="00613A79">
        <w:rPr>
          <w:rFonts w:asciiTheme="minorHAnsi" w:hAnsiTheme="minorHAnsi" w:cstheme="minorHAnsi"/>
          <w:sz w:val="22"/>
          <w:szCs w:val="22"/>
        </w:rPr>
        <w:tab/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b/>
          <w:sz w:val="22"/>
          <w:szCs w:val="22"/>
        </w:rPr>
        <w:instrText xml:space="preserve"> MERGEFIELD "Typ_obce_V" </w:instrTex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b/>
          <w:noProof/>
          <w:sz w:val="22"/>
          <w:szCs w:val="22"/>
        </w:rPr>
        <w:t>Obec</w: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E1A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b/>
          <w:sz w:val="22"/>
          <w:szCs w:val="22"/>
        </w:rPr>
        <w:instrText xml:space="preserve"> MERGEFIELD "Název_obce" </w:instrTex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b/>
          <w:noProof/>
          <w:sz w:val="22"/>
          <w:szCs w:val="22"/>
        </w:rPr>
        <w:t>Brandýsek</w: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2DBD1A02" w14:textId="4909607E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 xml:space="preserve">sídlo: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"Ulice"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Slánská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"čp"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62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 xml:space="preserve">,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"PSČ"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273 41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"Pošta"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Brandýsek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A9B7E0A" w14:textId="69DAB296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IČO: 00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"IČO"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234168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ab/>
      </w:r>
    </w:p>
    <w:p w14:paraId="4A3F3221" w14:textId="10D0B138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DIČ: CZ00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"IČO"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234168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66496A7" w14:textId="3F754AF7" w:rsidR="00255A05" w:rsidRPr="00613A79" w:rsidRDefault="00FF751E" w:rsidP="00346030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"zastoupenao"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zastoupena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6915B6" w:rsidRPr="00613A79">
        <w:rPr>
          <w:rFonts w:asciiTheme="minorHAnsi" w:hAnsiTheme="minorHAnsi" w:cstheme="minorHAnsi"/>
          <w:sz w:val="22"/>
          <w:szCs w:val="22"/>
        </w:rPr>
        <w:t xml:space="preserve"> starostkou/starostou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"Typ_2pád"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obce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BF4639A" w14:textId="00106FB1" w:rsidR="00255A05" w:rsidRPr="00613A79" w:rsidRDefault="006915B6" w:rsidP="001A7FD4">
      <w:pPr>
        <w:spacing w:before="240" w:after="2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(dále jen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Obec</w:t>
      </w:r>
      <w:r w:rsidRPr="00613A79">
        <w:rPr>
          <w:rFonts w:asciiTheme="minorHAnsi" w:hAnsiTheme="minorHAnsi" w:cstheme="minorHAnsi"/>
          <w:sz w:val="22"/>
          <w:szCs w:val="22"/>
        </w:rPr>
        <w:t>“)</w:t>
      </w:r>
    </w:p>
    <w:p w14:paraId="199DEA1B" w14:textId="77777777" w:rsidR="00255A05" w:rsidRPr="00613A79" w:rsidRDefault="00255A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2ADBA8" w14:textId="77777777" w:rsidR="00255A05" w:rsidRPr="00613A79" w:rsidRDefault="006915B6">
      <w:pPr>
        <w:spacing w:line="276" w:lineRule="auto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sz w:val="22"/>
          <w:szCs w:val="22"/>
        </w:rPr>
        <w:t>(Kraj a Obec dále společně též jen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613A79">
        <w:rPr>
          <w:rFonts w:asciiTheme="minorHAnsi" w:hAnsiTheme="minorHAnsi" w:cstheme="minorHAnsi"/>
          <w:sz w:val="22"/>
          <w:szCs w:val="22"/>
        </w:rPr>
        <w:t>“ nebo každý jednotlivě jako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613A79">
        <w:rPr>
          <w:rFonts w:asciiTheme="minorHAnsi" w:hAnsiTheme="minorHAnsi" w:cstheme="minorHAnsi"/>
          <w:sz w:val="22"/>
          <w:szCs w:val="22"/>
        </w:rPr>
        <w:t>“)</w:t>
      </w:r>
    </w:p>
    <w:p w14:paraId="3939B1AB" w14:textId="77777777" w:rsidR="00255A05" w:rsidRPr="00613A79" w:rsidRDefault="006915B6">
      <w:pPr>
        <w:spacing w:line="276" w:lineRule="auto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</w:rPr>
        <w:br w:type="page"/>
      </w:r>
    </w:p>
    <w:p w14:paraId="7561CDB3" w14:textId="77777777" w:rsidR="00255A05" w:rsidRPr="00613A79" w:rsidRDefault="006915B6" w:rsidP="007C1311">
      <w:pPr>
        <w:pStyle w:val="Odstavecseseznamem"/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Článek</w:t>
      </w:r>
    </w:p>
    <w:p w14:paraId="441D5166" w14:textId="77777777" w:rsidR="00255A05" w:rsidRPr="00613A79" w:rsidRDefault="006915B6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Předmět dodatku</w:t>
      </w:r>
    </w:p>
    <w:p w14:paraId="33C89C2F" w14:textId="10EB5C02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1.1</w:t>
      </w:r>
      <w:r w:rsidRPr="00613A79">
        <w:rPr>
          <w:rFonts w:asciiTheme="minorHAnsi" w:hAnsiTheme="minorHAnsi" w:cstheme="minorHAnsi"/>
        </w:rPr>
        <w:tab/>
      </w:r>
      <w:r w:rsidRPr="00613A79">
        <w:rPr>
          <w:rFonts w:asciiTheme="minorHAnsi" w:hAnsiTheme="minorHAnsi" w:cstheme="minorHAnsi"/>
          <w:sz w:val="22"/>
          <w:szCs w:val="22"/>
        </w:rPr>
        <w:t xml:space="preserve">Smluvní strany spolu na základě usnesení č.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"Usnesení_RK_smlouvy"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011-35/2022/RK ze dne 22.9.2022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 xml:space="preserve"> uzavřely dne </w:t>
      </w:r>
      <w:r w:rsidR="00343EF4">
        <w:rPr>
          <w:rFonts w:asciiTheme="minorHAnsi" w:hAnsiTheme="minorHAnsi" w:cstheme="minorHAnsi"/>
          <w:sz w:val="22"/>
          <w:szCs w:val="22"/>
        </w:rPr>
        <w:t xml:space="preserve">7. 10. 2022 </w:t>
      </w:r>
      <w:r w:rsidRPr="00613A79">
        <w:rPr>
          <w:rFonts w:asciiTheme="minorHAnsi" w:hAnsiTheme="minorHAnsi" w:cstheme="minorHAnsi"/>
          <w:sz w:val="22"/>
          <w:szCs w:val="22"/>
        </w:rPr>
        <w:t>Smlouvu o zajišťování a financování dopravní obslužnosti (dále jen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613A79">
        <w:rPr>
          <w:rFonts w:asciiTheme="minorHAnsi" w:hAnsiTheme="minorHAnsi" w:cstheme="minorHAnsi"/>
          <w:sz w:val="22"/>
          <w:szCs w:val="22"/>
        </w:rPr>
        <w:t>“).</w:t>
      </w:r>
    </w:p>
    <w:p w14:paraId="321C80A8" w14:textId="3B3D925E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1.2</w:t>
      </w:r>
      <w:r w:rsidRPr="00613A79">
        <w:rPr>
          <w:rFonts w:asciiTheme="minorHAnsi" w:hAnsiTheme="minorHAnsi" w:cstheme="minorHAnsi"/>
          <w:sz w:val="22"/>
          <w:szCs w:val="22"/>
        </w:rPr>
        <w:tab/>
        <w:t xml:space="preserve">Předmětem tohoto dodatku je změna přílohy č. 3 (Výpočet </w:t>
      </w:r>
      <w:r w:rsidR="002A089D">
        <w:rPr>
          <w:rFonts w:asciiTheme="minorHAnsi" w:hAnsiTheme="minorHAnsi" w:cstheme="minorHAnsi"/>
          <w:sz w:val="22"/>
          <w:szCs w:val="22"/>
        </w:rPr>
        <w:t xml:space="preserve">záloh na Podíl Obce pro rok 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a harmonogram úhrady) ke Smlouvě a úprava souvisejících otázek týkajících se placení Záloh na Pod</w:t>
      </w:r>
      <w:r w:rsidR="002A089D">
        <w:rPr>
          <w:rFonts w:asciiTheme="minorHAnsi" w:hAnsiTheme="minorHAnsi" w:cstheme="minorHAnsi"/>
          <w:sz w:val="22"/>
          <w:szCs w:val="22"/>
        </w:rPr>
        <w:t>íl Obce pro období od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do 31. 12.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>.</w:t>
      </w:r>
    </w:p>
    <w:p w14:paraId="0A806EBF" w14:textId="375D95BA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sz w:val="22"/>
          <w:szCs w:val="22"/>
        </w:rPr>
        <w:t>1.3</w:t>
      </w:r>
      <w:r w:rsidRPr="00613A79">
        <w:rPr>
          <w:rFonts w:asciiTheme="minorHAnsi" w:hAnsiTheme="minorHAnsi" w:cstheme="minorHAnsi"/>
          <w:sz w:val="22"/>
          <w:szCs w:val="22"/>
        </w:rPr>
        <w:tab/>
        <w:t>Není-li výslovně stanoveno jinak, mají pojmy užité v tomto dodatku stejný význam jako tytéž pojmy užité ve Smlouvě</w:t>
      </w:r>
      <w:r w:rsidRPr="00613A79">
        <w:rPr>
          <w:rFonts w:asciiTheme="minorHAnsi" w:hAnsiTheme="minorHAnsi" w:cstheme="minorHAnsi"/>
        </w:rPr>
        <w:t>.</w:t>
      </w:r>
    </w:p>
    <w:p w14:paraId="1C45C19C" w14:textId="77777777" w:rsidR="006B241D" w:rsidRPr="00613A79" w:rsidRDefault="006B241D" w:rsidP="00346030">
      <w:pPr>
        <w:spacing w:before="120" w:line="276" w:lineRule="auto"/>
        <w:ind w:left="567" w:hanging="567"/>
        <w:rPr>
          <w:rFonts w:asciiTheme="minorHAnsi" w:hAnsiTheme="minorHAnsi" w:cstheme="minorHAnsi"/>
        </w:rPr>
      </w:pPr>
    </w:p>
    <w:p w14:paraId="7C255453" w14:textId="77777777" w:rsidR="00255A05" w:rsidRPr="00613A79" w:rsidRDefault="006915B6" w:rsidP="007C1311">
      <w:pPr>
        <w:pStyle w:val="Odstavecseseznamem"/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Článek</w:t>
      </w:r>
    </w:p>
    <w:p w14:paraId="3F20E42C" w14:textId="77777777" w:rsidR="00255A05" w:rsidRPr="00613A79" w:rsidRDefault="006915B6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Finanční Podíl Obce</w:t>
      </w:r>
    </w:p>
    <w:p w14:paraId="6BDE34BD" w14:textId="5D846B4A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</w:rPr>
        <w:t>2.1</w:t>
      </w:r>
      <w:r w:rsidRPr="00613A79">
        <w:rPr>
          <w:rFonts w:asciiTheme="minorHAnsi" w:hAnsiTheme="minorHAnsi" w:cstheme="minorHAnsi"/>
        </w:rPr>
        <w:tab/>
      </w:r>
      <w:r w:rsidRPr="00613A79">
        <w:rPr>
          <w:rFonts w:asciiTheme="minorHAnsi" w:hAnsiTheme="minorHAnsi" w:cstheme="minorHAnsi"/>
          <w:sz w:val="22"/>
          <w:szCs w:val="22"/>
        </w:rPr>
        <w:t>Za období od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do 31. 12.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bude Obec hradit zálohy na Podíl Obce ve výši a </w:t>
      </w:r>
      <w:r w:rsidR="00B16A52">
        <w:rPr>
          <w:rFonts w:asciiTheme="minorHAnsi" w:hAnsiTheme="minorHAnsi" w:cstheme="minorHAnsi"/>
          <w:sz w:val="22"/>
          <w:szCs w:val="22"/>
        </w:rPr>
        <w:t>v termínech podle přílohy č. </w:t>
      </w:r>
      <w:r w:rsidRPr="00613A79">
        <w:rPr>
          <w:rFonts w:asciiTheme="minorHAnsi" w:hAnsiTheme="minorHAnsi" w:cstheme="minorHAnsi"/>
          <w:sz w:val="22"/>
          <w:szCs w:val="22"/>
        </w:rPr>
        <w:t xml:space="preserve">3 (Výpočet </w:t>
      </w:r>
      <w:r w:rsidR="002A089D">
        <w:rPr>
          <w:rFonts w:asciiTheme="minorHAnsi" w:hAnsiTheme="minorHAnsi" w:cstheme="minorHAnsi"/>
          <w:sz w:val="22"/>
          <w:szCs w:val="22"/>
        </w:rPr>
        <w:t xml:space="preserve">záloh na Podíl Obce pro rok 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a harmonogram úhrady) k tomuto dodatku.</w:t>
      </w:r>
    </w:p>
    <w:p w14:paraId="469A1ECF" w14:textId="730D334F" w:rsidR="00255A05" w:rsidRPr="00613A79" w:rsidRDefault="004F1FCC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2.2</w:t>
      </w:r>
      <w:r>
        <w:rPr>
          <w:rFonts w:asciiTheme="minorHAnsi" w:hAnsiTheme="minorHAnsi" w:cstheme="minorHAnsi"/>
          <w:sz w:val="22"/>
          <w:szCs w:val="22"/>
        </w:rPr>
        <w:tab/>
        <w:t>S účinností od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6915B6" w:rsidRPr="00613A79">
        <w:rPr>
          <w:rFonts w:asciiTheme="minorHAnsi" w:hAnsiTheme="minorHAnsi" w:cstheme="minorHAnsi"/>
          <w:sz w:val="22"/>
          <w:szCs w:val="22"/>
        </w:rPr>
        <w:t xml:space="preserve"> se stávající příloha č. 3 (Výpočet </w:t>
      </w:r>
      <w:r w:rsidR="00343EF4">
        <w:rPr>
          <w:rFonts w:asciiTheme="minorHAnsi" w:hAnsiTheme="minorHAnsi" w:cstheme="minorHAnsi"/>
          <w:sz w:val="22"/>
          <w:szCs w:val="22"/>
        </w:rPr>
        <w:t>záloh na Podíl Obce pro rok 2024</w:t>
      </w:r>
      <w:r w:rsidR="006915B6" w:rsidRPr="00613A79">
        <w:rPr>
          <w:rFonts w:asciiTheme="minorHAnsi" w:hAnsiTheme="minorHAnsi" w:cstheme="minorHAnsi"/>
          <w:sz w:val="22"/>
          <w:szCs w:val="22"/>
        </w:rPr>
        <w:t xml:space="preserve"> a harmonogram úhrady) Smlouvy nahrazuje novou přílohou č. 3 (Výpočet záloh n</w:t>
      </w:r>
      <w:r w:rsidR="002A089D">
        <w:rPr>
          <w:rFonts w:asciiTheme="minorHAnsi" w:hAnsiTheme="minorHAnsi" w:cstheme="minorHAnsi"/>
          <w:sz w:val="22"/>
          <w:szCs w:val="22"/>
        </w:rPr>
        <w:t xml:space="preserve">a Podíl Obce pro rok 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6915B6" w:rsidRPr="00613A79">
        <w:rPr>
          <w:rFonts w:asciiTheme="minorHAnsi" w:hAnsiTheme="minorHAnsi" w:cstheme="minorHAnsi"/>
          <w:sz w:val="22"/>
          <w:szCs w:val="22"/>
        </w:rPr>
        <w:t xml:space="preserve"> a harmonogram úhrady) k tomuto dodatku.</w:t>
      </w:r>
    </w:p>
    <w:p w14:paraId="113C67B0" w14:textId="77777777" w:rsidR="006B241D" w:rsidRPr="00613A79" w:rsidRDefault="006B241D" w:rsidP="00346030">
      <w:pPr>
        <w:spacing w:before="120" w:line="276" w:lineRule="auto"/>
        <w:ind w:left="567" w:hanging="567"/>
        <w:rPr>
          <w:rFonts w:asciiTheme="minorHAnsi" w:hAnsiTheme="minorHAnsi" w:cstheme="minorHAnsi"/>
        </w:rPr>
      </w:pPr>
    </w:p>
    <w:p w14:paraId="219CD79F" w14:textId="77777777" w:rsidR="00255A05" w:rsidRPr="00613A79" w:rsidRDefault="006915B6" w:rsidP="007C1311">
      <w:pPr>
        <w:pStyle w:val="Odstavecseseznamem"/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Článek</w:t>
      </w:r>
    </w:p>
    <w:p w14:paraId="1908C23C" w14:textId="77777777" w:rsidR="00255A05" w:rsidRPr="00613A79" w:rsidRDefault="006915B6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Závěrečná ujednání</w:t>
      </w:r>
    </w:p>
    <w:p w14:paraId="0010389D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3.1</w:t>
      </w:r>
      <w:r w:rsidRPr="00613A79">
        <w:rPr>
          <w:rFonts w:asciiTheme="minorHAnsi" w:hAnsiTheme="minorHAnsi" w:cstheme="minorHAnsi"/>
        </w:rPr>
        <w:tab/>
      </w:r>
      <w:r w:rsidRPr="00613A79">
        <w:rPr>
          <w:rFonts w:asciiTheme="minorHAnsi" w:hAnsiTheme="minorHAnsi" w:cstheme="minorHAnsi"/>
          <w:sz w:val="22"/>
          <w:szCs w:val="22"/>
        </w:rPr>
        <w:t>Ostatní ujednání Smlouvy zůstávají tímto dodatkem nedotčena.</w:t>
      </w:r>
    </w:p>
    <w:p w14:paraId="09589716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3.2</w:t>
      </w:r>
      <w:r w:rsidRPr="00613A79">
        <w:rPr>
          <w:rFonts w:asciiTheme="minorHAnsi" w:hAnsiTheme="minorHAnsi" w:cstheme="minorHAnsi"/>
          <w:sz w:val="22"/>
          <w:szCs w:val="22"/>
        </w:rPr>
        <w:tab/>
        <w:t>Tento dodatek je vyhotoven v elektronickém originálu.</w:t>
      </w:r>
    </w:p>
    <w:p w14:paraId="26A8D560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3.3</w:t>
      </w:r>
      <w:r w:rsidRPr="00613A79">
        <w:rPr>
          <w:rFonts w:asciiTheme="minorHAnsi" w:hAnsiTheme="minorHAnsi" w:cstheme="minorHAnsi"/>
          <w:sz w:val="22"/>
          <w:szCs w:val="22"/>
        </w:rPr>
        <w:tab/>
        <w:t>Nedílnou součástí tohoto dodatku je i jeho příloha:</w:t>
      </w:r>
    </w:p>
    <w:p w14:paraId="360E95B7" w14:textId="6E760DE9" w:rsidR="00255A05" w:rsidRPr="00613A79" w:rsidRDefault="006915B6" w:rsidP="00B16A52">
      <w:pPr>
        <w:spacing w:before="120"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a)</w:t>
      </w:r>
      <w:r w:rsidRPr="00613A79">
        <w:rPr>
          <w:rFonts w:asciiTheme="minorHAnsi" w:hAnsiTheme="minorHAnsi" w:cstheme="minorHAnsi"/>
          <w:sz w:val="22"/>
          <w:szCs w:val="22"/>
        </w:rPr>
        <w:tab/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příloha č. 3:</w:t>
      </w:r>
      <w:r w:rsidRPr="00613A79">
        <w:rPr>
          <w:rFonts w:asciiTheme="minorHAnsi" w:hAnsiTheme="minorHAnsi" w:cstheme="minorHAnsi"/>
          <w:sz w:val="22"/>
          <w:szCs w:val="22"/>
        </w:rPr>
        <w:t xml:space="preserve"> Výpočet </w:t>
      </w:r>
      <w:r w:rsidR="002A089D">
        <w:rPr>
          <w:rFonts w:asciiTheme="minorHAnsi" w:hAnsiTheme="minorHAnsi" w:cstheme="minorHAnsi"/>
          <w:sz w:val="22"/>
          <w:szCs w:val="22"/>
        </w:rPr>
        <w:t xml:space="preserve">záloh na Podíl Obce pro rok 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a harmonogram úhrady </w:t>
      </w:r>
      <w:r w:rsidR="007C1311" w:rsidRPr="00613A79">
        <w:rPr>
          <w:rFonts w:asciiTheme="minorHAnsi" w:hAnsiTheme="minorHAnsi" w:cstheme="minorHAnsi"/>
          <w:sz w:val="22"/>
          <w:szCs w:val="22"/>
        </w:rPr>
        <w:br/>
      </w:r>
      <w:r w:rsidRPr="00613A79">
        <w:rPr>
          <w:rFonts w:asciiTheme="minorHAnsi" w:hAnsiTheme="minorHAnsi" w:cstheme="minorHAnsi"/>
          <w:b/>
          <w:bCs/>
          <w:i/>
          <w:iCs/>
          <w:sz w:val="22"/>
          <w:szCs w:val="22"/>
        </w:rPr>
        <w:t>(údaje z kalkulace Podílu Obce jsou neveřejné)</w:t>
      </w:r>
    </w:p>
    <w:p w14:paraId="68926CF0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3.4</w:t>
      </w:r>
      <w:r w:rsidRPr="00613A79">
        <w:rPr>
          <w:rFonts w:asciiTheme="minorHAnsi" w:hAnsiTheme="minorHAnsi" w:cstheme="minorHAnsi"/>
          <w:sz w:val="22"/>
          <w:szCs w:val="22"/>
        </w:rPr>
        <w:tab/>
        <w:t>Tento dodatek nepodléhá povinnému uveřejnění v registru smluv na základě výjimky podle ustanovení § 3 odst. 2 písm. k) zákona č. 340/2015 Sb., o zvláštních podmínkách účinnosti některých smluv, uveřejňování těchto smluv a o registru smluv (zákon o registru smluv), ve znění pozdějších předpisů, a proto nebude v tomto registru uveřejněn.</w:t>
      </w:r>
    </w:p>
    <w:p w14:paraId="546A1CC3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3.5</w:t>
      </w:r>
      <w:r w:rsidRPr="00613A79">
        <w:rPr>
          <w:rFonts w:asciiTheme="minorHAnsi" w:hAnsiTheme="minorHAnsi" w:cstheme="minorHAnsi"/>
          <w:sz w:val="22"/>
          <w:szCs w:val="22"/>
        </w:rPr>
        <w:tab/>
        <w:t>Uzavření tohoto dodatku bylo řádně schváleno příslušnými orgány obou smluvních stran, a sice</w:t>
      </w:r>
    </w:p>
    <w:p w14:paraId="05DE3C0F" w14:textId="77777777" w:rsidR="00255A05" w:rsidRPr="00613A79" w:rsidRDefault="006915B6" w:rsidP="00B16A52">
      <w:pPr>
        <w:spacing w:before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a)</w:t>
      </w:r>
      <w:r w:rsidRPr="00613A79">
        <w:rPr>
          <w:rFonts w:asciiTheme="minorHAnsi" w:hAnsiTheme="minorHAnsi" w:cstheme="minorHAnsi"/>
          <w:sz w:val="22"/>
          <w:szCs w:val="22"/>
        </w:rPr>
        <w:tab/>
        <w:t>usnesením Rady Středočeského kraje č. ${</w:t>
      </w:r>
      <w:proofErr w:type="spellStart"/>
      <w:r w:rsidRPr="00613A79">
        <w:rPr>
          <w:rFonts w:asciiTheme="minorHAnsi" w:hAnsiTheme="minorHAnsi" w:cstheme="minorHAnsi"/>
          <w:sz w:val="22"/>
          <w:szCs w:val="22"/>
        </w:rPr>
        <w:t>cisloUsneseniKraj</w:t>
      </w:r>
      <w:proofErr w:type="spellEnd"/>
      <w:r w:rsidRPr="00613A79">
        <w:rPr>
          <w:rFonts w:asciiTheme="minorHAnsi" w:hAnsiTheme="minorHAnsi" w:cstheme="minorHAnsi"/>
          <w:sz w:val="22"/>
          <w:szCs w:val="22"/>
        </w:rPr>
        <w:t>} ze dne ${</w:t>
      </w:r>
      <w:proofErr w:type="spellStart"/>
      <w:r w:rsidRPr="00613A79">
        <w:rPr>
          <w:rFonts w:asciiTheme="minorHAnsi" w:hAnsiTheme="minorHAnsi" w:cstheme="minorHAnsi"/>
          <w:sz w:val="22"/>
          <w:szCs w:val="22"/>
        </w:rPr>
        <w:t>datumUsneseniKraj</w:t>
      </w:r>
      <w:proofErr w:type="spellEnd"/>
      <w:r w:rsidRPr="00613A79">
        <w:rPr>
          <w:rFonts w:asciiTheme="minorHAnsi" w:hAnsiTheme="minorHAnsi" w:cstheme="minorHAnsi"/>
          <w:sz w:val="22"/>
          <w:szCs w:val="22"/>
        </w:rPr>
        <w:t>};</w:t>
      </w:r>
    </w:p>
    <w:p w14:paraId="39B2CF69" w14:textId="77777777" w:rsidR="00255A05" w:rsidRPr="00613A79" w:rsidRDefault="006915B6" w:rsidP="00B16A52">
      <w:pPr>
        <w:spacing w:before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b)</w:t>
      </w:r>
      <w:r w:rsidRPr="00613A79">
        <w:rPr>
          <w:rFonts w:asciiTheme="minorHAnsi" w:hAnsiTheme="minorHAnsi" w:cstheme="minorHAnsi"/>
          <w:sz w:val="22"/>
          <w:szCs w:val="22"/>
        </w:rPr>
        <w:tab/>
        <w:t>usnesením ${</w:t>
      </w:r>
      <w:proofErr w:type="spellStart"/>
      <w:r w:rsidRPr="00613A79">
        <w:rPr>
          <w:rFonts w:asciiTheme="minorHAnsi" w:hAnsiTheme="minorHAnsi" w:cstheme="minorHAnsi"/>
          <w:sz w:val="22"/>
          <w:szCs w:val="22"/>
        </w:rPr>
        <w:t>cisloUsneseniObec</w:t>
      </w:r>
      <w:proofErr w:type="spellEnd"/>
      <w:r w:rsidRPr="00613A79">
        <w:rPr>
          <w:rFonts w:asciiTheme="minorHAnsi" w:hAnsiTheme="minorHAnsi" w:cstheme="minorHAnsi"/>
          <w:sz w:val="22"/>
          <w:szCs w:val="22"/>
        </w:rPr>
        <w:t>} ze dne ${</w:t>
      </w:r>
      <w:proofErr w:type="spellStart"/>
      <w:r w:rsidRPr="00613A79">
        <w:rPr>
          <w:rFonts w:asciiTheme="minorHAnsi" w:hAnsiTheme="minorHAnsi" w:cstheme="minorHAnsi"/>
          <w:sz w:val="22"/>
          <w:szCs w:val="22"/>
        </w:rPr>
        <w:t>datumUsneseniObec</w:t>
      </w:r>
      <w:proofErr w:type="spellEnd"/>
      <w:r w:rsidRPr="00613A79">
        <w:rPr>
          <w:rFonts w:asciiTheme="minorHAnsi" w:hAnsiTheme="minorHAnsi" w:cstheme="minorHAnsi"/>
          <w:sz w:val="22"/>
          <w:szCs w:val="22"/>
        </w:rPr>
        <w:t>}.</w:t>
      </w:r>
    </w:p>
    <w:p w14:paraId="1BCBBF52" w14:textId="71CDD8B3" w:rsidR="00255A05" w:rsidRPr="00613A79" w:rsidRDefault="006915B6" w:rsidP="00B16A52">
      <w:pPr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S ohledem na schválení uzavření tohoto dodatku příslušnými orgány obou smluvních stran se potvrzuje, že tento dodatek splňuje všechny podmínky platnosti právníh</w:t>
      </w:r>
      <w:r w:rsidR="0028255D">
        <w:rPr>
          <w:rFonts w:asciiTheme="minorHAnsi" w:hAnsiTheme="minorHAnsi" w:cstheme="minorHAnsi"/>
          <w:sz w:val="22"/>
          <w:szCs w:val="22"/>
        </w:rPr>
        <w:t>o jednání stanovené v zákoně č. 128/2000 </w:t>
      </w:r>
      <w:r w:rsidRPr="00613A79">
        <w:rPr>
          <w:rFonts w:asciiTheme="minorHAnsi" w:hAnsiTheme="minorHAnsi" w:cstheme="minorHAnsi"/>
          <w:sz w:val="22"/>
          <w:szCs w:val="22"/>
        </w:rPr>
        <w:t>Sb., o obcích (obecní zřízení), ve znění poz</w:t>
      </w:r>
      <w:r w:rsidR="0028255D">
        <w:rPr>
          <w:rFonts w:asciiTheme="minorHAnsi" w:hAnsiTheme="minorHAnsi" w:cstheme="minorHAnsi"/>
          <w:sz w:val="22"/>
          <w:szCs w:val="22"/>
        </w:rPr>
        <w:t>dějších předpisů, a v zákoně č. 129/2000 </w:t>
      </w:r>
      <w:r w:rsidRPr="00613A79">
        <w:rPr>
          <w:rFonts w:asciiTheme="minorHAnsi" w:hAnsiTheme="minorHAnsi" w:cstheme="minorHAnsi"/>
          <w:sz w:val="22"/>
          <w:szCs w:val="22"/>
        </w:rPr>
        <w:t>Sb., o krajích (krajské zřízení), ve znění pozdějších předpisů.</w:t>
      </w:r>
    </w:p>
    <w:p w14:paraId="72776DE6" w14:textId="3CD3A7C0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lastRenderedPageBreak/>
        <w:t>3.6</w:t>
      </w:r>
      <w:r w:rsidRPr="00613A79">
        <w:rPr>
          <w:rFonts w:asciiTheme="minorHAnsi" w:hAnsiTheme="minorHAnsi" w:cstheme="minorHAnsi"/>
          <w:sz w:val="22"/>
          <w:szCs w:val="22"/>
        </w:rPr>
        <w:tab/>
        <w:t>Tento dodatek nabývá platnosti</w:t>
      </w:r>
      <w:r w:rsidR="002A089D">
        <w:rPr>
          <w:rFonts w:asciiTheme="minorHAnsi" w:hAnsiTheme="minorHAnsi" w:cstheme="minorHAnsi"/>
          <w:sz w:val="22"/>
          <w:szCs w:val="22"/>
        </w:rPr>
        <w:t xml:space="preserve"> a účinnosti</w:t>
      </w:r>
      <w:r w:rsidRPr="00613A79">
        <w:rPr>
          <w:rFonts w:asciiTheme="minorHAnsi" w:hAnsiTheme="minorHAnsi" w:cstheme="minorHAnsi"/>
          <w:sz w:val="22"/>
          <w:szCs w:val="22"/>
        </w:rPr>
        <w:t xml:space="preserve"> dnem podpisu obou smluvních stran</w:t>
      </w:r>
      <w:r w:rsidR="002A089D">
        <w:rPr>
          <w:rFonts w:asciiTheme="minorHAnsi" w:hAnsiTheme="minorHAnsi" w:cstheme="minorHAnsi"/>
          <w:sz w:val="22"/>
          <w:szCs w:val="22"/>
        </w:rPr>
        <w:t>.</w:t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="002A089D">
        <w:rPr>
          <w:rFonts w:asciiTheme="minorHAnsi" w:hAnsiTheme="minorHAnsi" w:cstheme="minorHAnsi"/>
          <w:sz w:val="22"/>
          <w:szCs w:val="22"/>
        </w:rPr>
        <w:t>Smluvní strany konstatují, že bez ohledu na datum nabytí účinnosti tohoto dodatku se příslušnými ujednáními tohoto dodatku fakticky řídí již ode dne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357EB2">
        <w:rPr>
          <w:rFonts w:asciiTheme="minorHAnsi" w:hAnsiTheme="minorHAnsi" w:cstheme="minorHAnsi"/>
          <w:sz w:val="22"/>
          <w:szCs w:val="22"/>
        </w:rPr>
        <w:t>, přičemž případná plnění, která si smluvní strany poskytl</w:t>
      </w:r>
      <w:r w:rsidR="00B543E8">
        <w:rPr>
          <w:rFonts w:asciiTheme="minorHAnsi" w:hAnsiTheme="minorHAnsi" w:cstheme="minorHAnsi"/>
          <w:sz w:val="22"/>
          <w:szCs w:val="22"/>
        </w:rPr>
        <w:t>y</w:t>
      </w:r>
      <w:r w:rsidR="004F1FCC">
        <w:rPr>
          <w:rFonts w:asciiTheme="minorHAnsi" w:hAnsiTheme="minorHAnsi" w:cstheme="minorHAnsi"/>
          <w:sz w:val="22"/>
          <w:szCs w:val="22"/>
        </w:rPr>
        <w:t xml:space="preserve"> v období od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357EB2">
        <w:rPr>
          <w:rFonts w:asciiTheme="minorHAnsi" w:hAnsiTheme="minorHAnsi" w:cstheme="minorHAnsi"/>
          <w:sz w:val="22"/>
          <w:szCs w:val="22"/>
        </w:rPr>
        <w:t xml:space="preserve"> do dne nabytí účinnosti tohoto dodatku, budou vypořádána tak, jako kdyby ten</w:t>
      </w:r>
      <w:r w:rsidR="004F1FCC">
        <w:rPr>
          <w:rFonts w:asciiTheme="minorHAnsi" w:hAnsiTheme="minorHAnsi" w:cstheme="minorHAnsi"/>
          <w:sz w:val="22"/>
          <w:szCs w:val="22"/>
        </w:rPr>
        <w:t>to dodatek byl účinný již od 1. </w:t>
      </w:r>
      <w:r w:rsidR="00357EB2">
        <w:rPr>
          <w:rFonts w:asciiTheme="minorHAnsi" w:hAnsiTheme="minorHAnsi" w:cstheme="minorHAnsi"/>
          <w:sz w:val="22"/>
          <w:szCs w:val="22"/>
        </w:rPr>
        <w:t>1.</w:t>
      </w:r>
      <w:r w:rsidR="004F1FCC">
        <w:rPr>
          <w:rFonts w:asciiTheme="minorHAnsi" w:hAnsiTheme="minorHAnsi" w:cstheme="minorHAnsi"/>
          <w:sz w:val="22"/>
          <w:szCs w:val="22"/>
        </w:rPr>
        <w:t>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B543E8">
        <w:rPr>
          <w:rFonts w:asciiTheme="minorHAnsi" w:hAnsiTheme="minorHAnsi" w:cstheme="minorHAnsi"/>
          <w:sz w:val="22"/>
          <w:szCs w:val="22"/>
        </w:rPr>
        <w:t>; k takovému vypořádání již nebude uzavírána samostatná dohoda a vypořádání se provede přímo na základě tohoto dodatku.</w:t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00AD6" w14:textId="36F889EE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  <w:sectPr w:rsidR="00255A05" w:rsidRPr="00613A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1134" w:bottom="1134" w:left="1134" w:header="0" w:footer="0" w:gutter="0"/>
          <w:cols w:space="708"/>
          <w:formProt w:val="0"/>
          <w:docGrid w:linePitch="100"/>
        </w:sectPr>
      </w:pPr>
      <w:r w:rsidRPr="00613A79">
        <w:rPr>
          <w:rFonts w:asciiTheme="minorHAnsi" w:hAnsiTheme="minorHAnsi" w:cstheme="minorHAnsi"/>
          <w:sz w:val="22"/>
          <w:szCs w:val="22"/>
        </w:rPr>
        <w:t>3.7</w:t>
      </w:r>
      <w:r w:rsidRPr="00613A79">
        <w:rPr>
          <w:rFonts w:asciiTheme="minorHAnsi" w:hAnsiTheme="minorHAnsi" w:cstheme="minorHAnsi"/>
          <w:sz w:val="22"/>
          <w:szCs w:val="22"/>
        </w:rPr>
        <w:tab/>
        <w:t>Smluvní strany se s tímto dodatkem řádně seznámily a je</w:t>
      </w:r>
      <w:r w:rsidR="00B543E8">
        <w:rPr>
          <w:rFonts w:asciiTheme="minorHAnsi" w:hAnsiTheme="minorHAnsi" w:cstheme="minorHAnsi"/>
          <w:sz w:val="22"/>
          <w:szCs w:val="22"/>
        </w:rPr>
        <w:t>ho</w:t>
      </w:r>
      <w:r w:rsidRPr="00613A79">
        <w:rPr>
          <w:rFonts w:asciiTheme="minorHAnsi" w:hAnsiTheme="minorHAnsi" w:cstheme="minorHAnsi"/>
          <w:sz w:val="22"/>
          <w:szCs w:val="22"/>
        </w:rPr>
        <w:t xml:space="preserve"> obsahu rozumí; dodatek určitě a srozumitelně vyjadřuje svobodnou a vážnou vůli smluvních stran a není uzavírán v tísni nebo za nápadně nevýhodných podmínek, na důkaz čehož smluvní strany připojují své podpisy.</w:t>
      </w:r>
    </w:p>
    <w:p w14:paraId="3619936D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>Příloha č. 3: Výpočet záloh na Podíl Obce pro rok 2025 a harmonogram úhrady</w:t>
      </w:r>
    </w:p>
    <w:p w14:paraId="0E397F96" w14:textId="77777777" w:rsidR="00B47DF3" w:rsidRDefault="00B47DF3" w:rsidP="00B47DF3">
      <w:pPr>
        <w:rPr>
          <w:rFonts w:ascii="Calibri" w:hAnsi="Calibri" w:cs="Calibri"/>
          <w:b/>
          <w:sz w:val="22"/>
        </w:rPr>
      </w:pPr>
    </w:p>
    <w:p w14:paraId="4EE05FCE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Ekonomická kalkulace obce</w:t>
      </w:r>
      <w:r>
        <w:rPr>
          <w:rFonts w:ascii="Calibri" w:hAnsi="Calibri" w:cs="Calibri"/>
          <w:b/>
          <w:sz w:val="22"/>
        </w:rPr>
        <w:tab/>
        <w:t xml:space="preserve">  Brandýsek</w:t>
      </w:r>
    </w:p>
    <w:p w14:paraId="10C8322A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 období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 1. 1. 2025 - 31. 12. 2025</w:t>
      </w:r>
    </w:p>
    <w:p w14:paraId="6B391DF1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093E9898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Vyúčtování za rok 2024</w:t>
      </w:r>
    </w:p>
    <w:tbl>
      <w:tblPr>
        <w:tblW w:w="13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1560"/>
        <w:gridCol w:w="1560"/>
        <w:gridCol w:w="1940"/>
        <w:gridCol w:w="1940"/>
        <w:gridCol w:w="1960"/>
        <w:gridCol w:w="1960"/>
      </w:tblGrid>
      <w:tr w:rsidR="00B47DF3" w14:paraId="0CC72DDD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C461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Linka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89D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E2D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B8E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Záloha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5B1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Skutečná ztráta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C9B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Vyúčtování záloh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401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Podíl obce ze sankcí</w:t>
            </w:r>
          </w:p>
        </w:tc>
      </w:tr>
      <w:tr w:rsidR="00B47DF3" w14:paraId="56F8D3C5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2EA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342 (100342, 110342)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C5C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994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30. 11. 2024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B40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117 515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4BF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122 083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C08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4 568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FD8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-148 Kč</w:t>
            </w:r>
          </w:p>
        </w:tc>
      </w:tr>
      <w:tr w:rsidR="00B47DF3" w14:paraId="278A521A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218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456 (292456 a 290456)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26A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18F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30. 11. 2024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050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ED2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DF6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E05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</w:tr>
      <w:tr w:rsidR="00B47DF3" w14:paraId="7B73C3C4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7EA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620 (220620)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598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7FB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30. 11. 2024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80B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22 069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181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21 482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D62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-587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197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-41 Kč</w:t>
            </w:r>
          </w:p>
        </w:tc>
      </w:tr>
      <w:tr w:rsidR="00B47DF3" w14:paraId="2C402CDD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38B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623 (220623)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19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9EE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31. 12. 2024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15B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467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7C2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A30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</w:tr>
      <w:tr w:rsidR="00B47DF3" w14:paraId="4C017C2D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E96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33C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B3A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31. 12. 2024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333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66 220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2F0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66 220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170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894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</w:tr>
      <w:tr w:rsidR="00B47DF3" w14:paraId="727803F1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AF3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342 (100342)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241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1. 12. 2024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B49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31. 12. 2024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DE3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10 683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BF0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5 849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F0E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-4 834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3F0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-44 Kč</w:t>
            </w:r>
          </w:p>
        </w:tc>
      </w:tr>
      <w:tr w:rsidR="00B47DF3" w14:paraId="472FF08A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3B0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858 (220858)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16F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1. 12. 2024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141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31. 12. 2024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D1D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AE8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068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4DF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</w:tr>
      <w:tr w:rsidR="00B47DF3" w14:paraId="05831EEA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BDB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620 (220620)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F32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1. 12. 2024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ADF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31. 12. 2024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7B1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2 006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76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1 371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425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-635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1B7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-21 Kč</w:t>
            </w:r>
          </w:p>
        </w:tc>
      </w:tr>
    </w:tbl>
    <w:p w14:paraId="1245AE75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164281DE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Kalkulace pro rok 2025</w:t>
      </w:r>
    </w:p>
    <w:tbl>
      <w:tblPr>
        <w:tblW w:w="13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1560"/>
        <w:gridCol w:w="1560"/>
        <w:gridCol w:w="1560"/>
        <w:gridCol w:w="1560"/>
        <w:gridCol w:w="1560"/>
        <w:gridCol w:w="1560"/>
        <w:gridCol w:w="1560"/>
      </w:tblGrid>
      <w:tr w:rsidR="00B47DF3" w14:paraId="080B2FC6" w14:textId="77777777" w:rsidTr="00E54C4D">
        <w:tc>
          <w:tcPr>
            <w:tcW w:w="6040" w:type="dxa"/>
            <w:gridSpan w:val="3"/>
            <w:vAlign w:val="center"/>
          </w:tcPr>
          <w:p w14:paraId="107CE07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Rozšířená dopravní </w:t>
            </w:r>
            <w:proofErr w:type="gramStart"/>
            <w:r>
              <w:rPr>
                <w:rFonts w:ascii="Calibri" w:hAnsi="Calibri" w:cs="Calibri"/>
                <w:sz w:val="22"/>
              </w:rPr>
              <w:t>obslužnost - denní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linky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1BB0AC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98F87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A81B3D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DD368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D823A8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DFCD228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685E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Linka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A2C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BB2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Soboty, neděle a státem uznané svátky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BC7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479EAEE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39D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1FB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Páry skutečné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243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Páry standard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2EED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Páry nadstandard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E9C0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Páry skutečné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58A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Páry standard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83F1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Páry nadstandard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9CFF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obce</w:t>
            </w:r>
          </w:p>
        </w:tc>
      </w:tr>
      <w:tr w:rsidR="00B47DF3" w14:paraId="2172BC95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95E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342 (100342)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EEB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E19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2D4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EB4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32D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D60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347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100 566 Kč</w:t>
            </w:r>
          </w:p>
        </w:tc>
      </w:tr>
      <w:tr w:rsidR="00B47DF3" w14:paraId="455153D8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639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620 (220620)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776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BB4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0D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1ED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DA9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034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BEB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22 658 Kč</w:t>
            </w:r>
          </w:p>
        </w:tc>
      </w:tr>
      <w:tr w:rsidR="00B47DF3" w14:paraId="209EBCF0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509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623 (220623)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C4B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A25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686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02D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FB8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488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64D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</w:tr>
      <w:tr w:rsidR="00B47DF3" w14:paraId="7248D9E2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107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858 (220858)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7CF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04B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A2A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7C6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104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53E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86A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</w:tr>
      <w:tr w:rsidR="00B47DF3" w14:paraId="6B5DB0C5" w14:textId="77777777" w:rsidTr="00E54C4D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A0C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88F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C03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9E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B12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FE9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3BF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C99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64 983 Kč</w:t>
            </w:r>
          </w:p>
        </w:tc>
      </w:tr>
    </w:tbl>
    <w:p w14:paraId="04536CA2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0F7B2818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02BDDEC3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4680"/>
        <w:gridCol w:w="1560"/>
      </w:tblGrid>
      <w:tr w:rsidR="00B47DF3" w14:paraId="36F7C0D8" w14:textId="77777777" w:rsidTr="00E54C4D">
        <w:tc>
          <w:tcPr>
            <w:tcW w:w="2920" w:type="dxa"/>
          </w:tcPr>
          <w:p w14:paraId="4917A19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vAlign w:val="center"/>
          </w:tcPr>
          <w:p w14:paraId="2A9F64B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Vyúčtování záloh 2024</w:t>
            </w:r>
          </w:p>
        </w:tc>
        <w:tc>
          <w:tcPr>
            <w:tcW w:w="1560" w:type="dxa"/>
            <w:vAlign w:val="center"/>
          </w:tcPr>
          <w:p w14:paraId="3FE7B42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-1 488 Kč</w:t>
            </w:r>
          </w:p>
        </w:tc>
      </w:tr>
      <w:tr w:rsidR="00B47DF3" w14:paraId="63A635A4" w14:textId="77777777" w:rsidTr="00E54C4D">
        <w:tc>
          <w:tcPr>
            <w:tcW w:w="2920" w:type="dxa"/>
          </w:tcPr>
          <w:p w14:paraId="59ADF58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vAlign w:val="center"/>
          </w:tcPr>
          <w:p w14:paraId="01B1652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Podíl obce na sankcích dopravcům 2024</w:t>
            </w:r>
          </w:p>
        </w:tc>
        <w:tc>
          <w:tcPr>
            <w:tcW w:w="1560" w:type="dxa"/>
            <w:vAlign w:val="center"/>
          </w:tcPr>
          <w:p w14:paraId="0D8287F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-254 Kč</w:t>
            </w:r>
          </w:p>
        </w:tc>
      </w:tr>
      <w:tr w:rsidR="00B47DF3" w14:paraId="4E961CFB" w14:textId="77777777" w:rsidTr="00E54C4D">
        <w:tc>
          <w:tcPr>
            <w:tcW w:w="2920" w:type="dxa"/>
          </w:tcPr>
          <w:p w14:paraId="7A64C68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</w:tcPr>
          <w:p w14:paraId="0721A6E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</w:tcPr>
          <w:p w14:paraId="310CAEA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83D026C" w14:textId="77777777" w:rsidTr="00E54C4D">
        <w:tc>
          <w:tcPr>
            <w:tcW w:w="2920" w:type="dxa"/>
          </w:tcPr>
          <w:p w14:paraId="6FE2A5D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vAlign w:val="center"/>
          </w:tcPr>
          <w:p w14:paraId="650229EF" w14:textId="77777777" w:rsidR="00B47DF3" w:rsidRPr="00C36C58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Přeplatek 2024</w:t>
            </w:r>
          </w:p>
        </w:tc>
        <w:tc>
          <w:tcPr>
            <w:tcW w:w="1560" w:type="dxa"/>
            <w:vAlign w:val="center"/>
          </w:tcPr>
          <w:p w14:paraId="1F0FB26F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-1 742 Kč</w:t>
            </w:r>
          </w:p>
        </w:tc>
      </w:tr>
      <w:tr w:rsidR="00B47DF3" w14:paraId="152A120E" w14:textId="77777777" w:rsidTr="00E54C4D">
        <w:tc>
          <w:tcPr>
            <w:tcW w:w="2920" w:type="dxa"/>
          </w:tcPr>
          <w:p w14:paraId="1792C89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</w:tcPr>
          <w:p w14:paraId="7527380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</w:tcPr>
          <w:p w14:paraId="7C9C59B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64222ED8" w14:textId="77777777" w:rsidTr="00E54C4D">
        <w:tc>
          <w:tcPr>
            <w:tcW w:w="2920" w:type="dxa"/>
          </w:tcPr>
          <w:p w14:paraId="0A03577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vAlign w:val="center"/>
          </w:tcPr>
          <w:p w14:paraId="3D3F226F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obce 2025</w:t>
            </w:r>
          </w:p>
        </w:tc>
        <w:tc>
          <w:tcPr>
            <w:tcW w:w="1560" w:type="dxa"/>
            <w:vAlign w:val="center"/>
          </w:tcPr>
          <w:p w14:paraId="3A18CAA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188 207 Kč</w:t>
            </w:r>
          </w:p>
        </w:tc>
      </w:tr>
    </w:tbl>
    <w:p w14:paraId="0E6C02B1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4680"/>
        <w:gridCol w:w="1560"/>
      </w:tblGrid>
      <w:tr w:rsidR="00B47DF3" w14:paraId="37987A90" w14:textId="77777777" w:rsidTr="00E54C4D"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</w:tcPr>
          <w:p w14:paraId="60AFFB3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47E29" w14:textId="77777777" w:rsidR="00B47DF3" w:rsidRPr="00C36C58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Celková výše zálohy obce za všechny linky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8D24C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186 465 Kč</w:t>
            </w:r>
          </w:p>
        </w:tc>
      </w:tr>
    </w:tbl>
    <w:p w14:paraId="6FA2AEB1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4F14A7F9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4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2920"/>
        <w:gridCol w:w="1760"/>
        <w:gridCol w:w="1560"/>
        <w:gridCol w:w="1560"/>
        <w:gridCol w:w="1560"/>
        <w:gridCol w:w="2001"/>
      </w:tblGrid>
      <w:tr w:rsidR="00B47DF3" w14:paraId="089CE1E0" w14:textId="77777777" w:rsidTr="00E54C4D"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</w:tcPr>
          <w:p w14:paraId="667CD60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C54F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Rozpis čtvrtletních plateb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65C5447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Datum splatnosti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FE81C" w14:textId="77777777" w:rsidR="00B47DF3" w:rsidRDefault="00B47DF3" w:rsidP="00E54C4D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Celkem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86F6F" w14:textId="77777777" w:rsidR="00B47DF3" w:rsidRPr="00C36C58" w:rsidRDefault="00B47DF3" w:rsidP="00E54C4D">
            <w:pPr>
              <w:jc w:val="right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Autobusy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7D96F" w14:textId="77777777" w:rsidR="00B47DF3" w:rsidRPr="00C36C58" w:rsidRDefault="00B47DF3" w:rsidP="00E54C4D">
            <w:pPr>
              <w:jc w:val="right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Vlaky</w:t>
            </w:r>
          </w:p>
        </w:tc>
        <w:tc>
          <w:tcPr>
            <w:tcW w:w="2001" w:type="dxa"/>
            <w:tcBorders>
              <w:left w:val="nil"/>
            </w:tcBorders>
          </w:tcPr>
          <w:p w14:paraId="4A9D1E3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69E00CBD" w14:textId="77777777" w:rsidTr="00E54C4D">
        <w:tc>
          <w:tcPr>
            <w:tcW w:w="2920" w:type="dxa"/>
            <w:tcBorders>
              <w:top w:val="single" w:sz="4" w:space="0" w:color="auto"/>
            </w:tcBorders>
          </w:tcPr>
          <w:p w14:paraId="0592033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14:paraId="4D91978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leden až březen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656F651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15. 1. 2025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85388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46 616 Kč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AD5AC50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30 370 Kč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2407837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16 246 Kč</w:t>
            </w:r>
          </w:p>
        </w:tc>
        <w:tc>
          <w:tcPr>
            <w:tcW w:w="2001" w:type="dxa"/>
          </w:tcPr>
          <w:p w14:paraId="2E50B94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1FFA67EB" w14:textId="77777777" w:rsidTr="00E54C4D">
        <w:tc>
          <w:tcPr>
            <w:tcW w:w="2920" w:type="dxa"/>
          </w:tcPr>
          <w:p w14:paraId="5355A0D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17089E2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duben až červen</w:t>
            </w:r>
          </w:p>
        </w:tc>
        <w:tc>
          <w:tcPr>
            <w:tcW w:w="1760" w:type="dxa"/>
            <w:vAlign w:val="center"/>
          </w:tcPr>
          <w:p w14:paraId="40A7A7D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15. 4. 2025</w:t>
            </w:r>
          </w:p>
        </w:tc>
        <w:tc>
          <w:tcPr>
            <w:tcW w:w="1560" w:type="dxa"/>
            <w:vAlign w:val="center"/>
          </w:tcPr>
          <w:p w14:paraId="7ADEB7F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46 616 Kč</w:t>
            </w:r>
          </w:p>
        </w:tc>
        <w:tc>
          <w:tcPr>
            <w:tcW w:w="1560" w:type="dxa"/>
            <w:vAlign w:val="center"/>
          </w:tcPr>
          <w:p w14:paraId="4D45AA1F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30 370 Kč</w:t>
            </w:r>
          </w:p>
        </w:tc>
        <w:tc>
          <w:tcPr>
            <w:tcW w:w="1560" w:type="dxa"/>
            <w:vAlign w:val="center"/>
          </w:tcPr>
          <w:p w14:paraId="049C441A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16 246 Kč</w:t>
            </w:r>
          </w:p>
        </w:tc>
        <w:tc>
          <w:tcPr>
            <w:tcW w:w="2001" w:type="dxa"/>
          </w:tcPr>
          <w:p w14:paraId="79ED4EF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4FE290F" w14:textId="77777777" w:rsidTr="00E54C4D">
        <w:tc>
          <w:tcPr>
            <w:tcW w:w="2920" w:type="dxa"/>
          </w:tcPr>
          <w:p w14:paraId="6471594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6B7B718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červenec až září</w:t>
            </w:r>
          </w:p>
        </w:tc>
        <w:tc>
          <w:tcPr>
            <w:tcW w:w="1760" w:type="dxa"/>
            <w:vAlign w:val="center"/>
          </w:tcPr>
          <w:p w14:paraId="79C0303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15. 7. 2025</w:t>
            </w:r>
          </w:p>
        </w:tc>
        <w:tc>
          <w:tcPr>
            <w:tcW w:w="1560" w:type="dxa"/>
            <w:vAlign w:val="center"/>
          </w:tcPr>
          <w:p w14:paraId="5D06DA3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46 616 Kč</w:t>
            </w:r>
          </w:p>
        </w:tc>
        <w:tc>
          <w:tcPr>
            <w:tcW w:w="1560" w:type="dxa"/>
            <w:vAlign w:val="center"/>
          </w:tcPr>
          <w:p w14:paraId="6AEF46C6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30 370 Kč</w:t>
            </w:r>
          </w:p>
        </w:tc>
        <w:tc>
          <w:tcPr>
            <w:tcW w:w="1560" w:type="dxa"/>
            <w:vAlign w:val="center"/>
          </w:tcPr>
          <w:p w14:paraId="787B1A5B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16 246 Kč</w:t>
            </w:r>
          </w:p>
        </w:tc>
        <w:tc>
          <w:tcPr>
            <w:tcW w:w="2001" w:type="dxa"/>
          </w:tcPr>
          <w:p w14:paraId="25AEFBC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8CDD28C" w14:textId="77777777" w:rsidTr="00E54C4D">
        <w:tc>
          <w:tcPr>
            <w:tcW w:w="2920" w:type="dxa"/>
          </w:tcPr>
          <w:p w14:paraId="6579F28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1259E2D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říjen až prosinec</w:t>
            </w:r>
          </w:p>
        </w:tc>
        <w:tc>
          <w:tcPr>
            <w:tcW w:w="1760" w:type="dxa"/>
            <w:vAlign w:val="center"/>
          </w:tcPr>
          <w:p w14:paraId="1D60E62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15. 10. 2025</w:t>
            </w:r>
          </w:p>
        </w:tc>
        <w:tc>
          <w:tcPr>
            <w:tcW w:w="1560" w:type="dxa"/>
            <w:vAlign w:val="center"/>
          </w:tcPr>
          <w:p w14:paraId="2969D33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46 617 Kč</w:t>
            </w:r>
          </w:p>
        </w:tc>
        <w:tc>
          <w:tcPr>
            <w:tcW w:w="1560" w:type="dxa"/>
            <w:vAlign w:val="center"/>
          </w:tcPr>
          <w:p w14:paraId="5BD89A2E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30 372 Kč</w:t>
            </w:r>
          </w:p>
        </w:tc>
        <w:tc>
          <w:tcPr>
            <w:tcW w:w="1560" w:type="dxa"/>
            <w:vAlign w:val="center"/>
          </w:tcPr>
          <w:p w14:paraId="1F9FAF34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16 245 Kč</w:t>
            </w:r>
          </w:p>
        </w:tc>
        <w:tc>
          <w:tcPr>
            <w:tcW w:w="2001" w:type="dxa"/>
          </w:tcPr>
          <w:p w14:paraId="4C11253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1B1332B5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4A8D082B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1F7F3F3A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Podle této souhrnné tabulky zasílejte úhrady. Platební údaje jsou uvedeny v Příloze č. 4 Smlouvy.</w:t>
      </w:r>
    </w:p>
    <w:p w14:paraId="6FA9533B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br w:type="page"/>
      </w:r>
    </w:p>
    <w:p w14:paraId="4DEB035B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>Ekonomická kalkulace linky č.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342 (100342)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Příloha č. 3/1</w:t>
      </w:r>
    </w:p>
    <w:p w14:paraId="4BEC9CE3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 období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1. 1. 2025 - 31. 12. 2025</w:t>
      </w:r>
    </w:p>
    <w:p w14:paraId="4F4BA0B5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obec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Brandýsek</w:t>
      </w:r>
    </w:p>
    <w:p w14:paraId="23611D57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Dopravce (dopravci)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ČSAD Slaný</w:t>
      </w:r>
    </w:p>
    <w:p w14:paraId="5FAF676C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0"/>
      </w:tblGrid>
      <w:tr w:rsidR="00B47DF3" w14:paraId="404125B5" w14:textId="77777777" w:rsidTr="00E54C4D">
        <w:tc>
          <w:tcPr>
            <w:tcW w:w="1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F8BC0" w14:textId="77777777" w:rsidR="00B47DF3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Kalkulace dopravy za rok 2025</w:t>
            </w:r>
          </w:p>
        </w:tc>
      </w:tr>
      <w:tr w:rsidR="00B47DF3" w14:paraId="0E55580C" w14:textId="77777777" w:rsidTr="00E54C4D">
        <w:tc>
          <w:tcPr>
            <w:tcW w:w="11200" w:type="dxa"/>
            <w:tcBorders>
              <w:top w:val="single" w:sz="4" w:space="0" w:color="auto"/>
            </w:tcBorders>
            <w:vAlign w:val="center"/>
          </w:tcPr>
          <w:p w14:paraId="1E506C3E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Rozšířená dopravní obslužnost</w:t>
            </w:r>
          </w:p>
        </w:tc>
      </w:tr>
    </w:tbl>
    <w:p w14:paraId="7B1F8FCF" w14:textId="77777777" w:rsidR="00B47DF3" w:rsidRDefault="00B47DF3" w:rsidP="00B47DF3">
      <w:pPr>
        <w:rPr>
          <w:rFonts w:ascii="Calibri" w:hAnsi="Calibri" w:cs="Calibri"/>
          <w:b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455F5097" w14:textId="77777777" w:rsidTr="00E54C4D">
        <w:tc>
          <w:tcPr>
            <w:tcW w:w="4200" w:type="dxa"/>
          </w:tcPr>
          <w:p w14:paraId="04DCF50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BB0FF1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4035C368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9964844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69D174F3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4A37C4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B92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1C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99E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0ABEBC2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380862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standardních spojů na lince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4B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509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557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1D9A8C3F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245454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nadstandardních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096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D47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27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4D0320E2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76FB0492" w14:textId="77777777" w:rsidTr="00E54C4D">
        <w:tc>
          <w:tcPr>
            <w:tcW w:w="4200" w:type="dxa"/>
          </w:tcPr>
          <w:p w14:paraId="0C11495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0E37037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6F8BDD6A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3BA23C4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3BE1DF8E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6EB443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denně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7A8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1 196,42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5B6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587,31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37C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33E77408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34A13A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ročně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583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300 301,42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F7F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66 953,34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EC4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515B2EF2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</w:tblGrid>
      <w:tr w:rsidR="00B47DF3" w14:paraId="7CAFC2C6" w14:textId="77777777" w:rsidTr="00E54C4D">
        <w:tc>
          <w:tcPr>
            <w:tcW w:w="4200" w:type="dxa"/>
          </w:tcPr>
          <w:p w14:paraId="3224E42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4C51E87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Jednotkově (Kč/km)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7D4FE27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Ročně (Kč)</w:t>
            </w:r>
          </w:p>
        </w:tc>
      </w:tr>
      <w:tr w:rsidR="00B47DF3" w14:paraId="45CCA35D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DD0142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Náklady - cena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dopravního výkonu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D72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39,71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31C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14 583 687 Kč</w:t>
            </w:r>
          </w:p>
        </w:tc>
      </w:tr>
      <w:tr w:rsidR="00B47DF3" w14:paraId="4F90B1B6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6A3EFF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Průměrné tržby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A88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26,86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56C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9 864 463 Kč</w:t>
            </w:r>
          </w:p>
        </w:tc>
      </w:tr>
      <w:tr w:rsidR="00B47DF3" w14:paraId="69FDA59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CFE6D6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Ztráta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03E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12,85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759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4 719 224 Kč</w:t>
            </w:r>
          </w:p>
        </w:tc>
      </w:tr>
    </w:tbl>
    <w:p w14:paraId="42C6E215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200"/>
        <w:gridCol w:w="3000"/>
        <w:gridCol w:w="2000"/>
      </w:tblGrid>
      <w:tr w:rsidR="00B47DF3" w14:paraId="224550F9" w14:textId="77777777" w:rsidTr="00E54C4D"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C110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510E1" w14:textId="77777777" w:rsidR="00B47DF3" w:rsidRPr="00C36C58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Celkový příspěvek obce na linku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56673" w14:textId="77777777" w:rsidR="00B47DF3" w:rsidRPr="00C36C58" w:rsidRDefault="00B47DF3" w:rsidP="00E54C4D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Suma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8140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8D8C28D" w14:textId="77777777" w:rsidTr="00E54C4D">
        <w:tc>
          <w:tcPr>
            <w:tcW w:w="3000" w:type="dxa"/>
            <w:tcBorders>
              <w:top w:val="single" w:sz="4" w:space="0" w:color="auto"/>
            </w:tcBorders>
          </w:tcPr>
          <w:p w14:paraId="584020A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2F32338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33EEF7F1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100 566 Kč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71AA99B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EAC5B6F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653CA4B6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2D599891" w14:textId="77777777" w:rsidTr="00E54C4D">
        <w:tc>
          <w:tcPr>
            <w:tcW w:w="4200" w:type="dxa"/>
            <w:vAlign w:val="center"/>
          </w:tcPr>
          <w:p w14:paraId="6287CFD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Obec</w:t>
            </w:r>
          </w:p>
        </w:tc>
        <w:tc>
          <w:tcPr>
            <w:tcW w:w="9801" w:type="dxa"/>
            <w:gridSpan w:val="4"/>
            <w:vAlign w:val="center"/>
          </w:tcPr>
          <w:p w14:paraId="0F3CDF9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na provoz nadstandardních spojů linky 342 (100342) ročně (Kč)</w:t>
            </w:r>
          </w:p>
        </w:tc>
      </w:tr>
      <w:tr w:rsidR="00B47DF3" w14:paraId="0767762C" w14:textId="77777777" w:rsidTr="00E54C4D">
        <w:tc>
          <w:tcPr>
            <w:tcW w:w="4200" w:type="dxa"/>
          </w:tcPr>
          <w:p w14:paraId="613EB2D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D5EC1F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7744B404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1BAE4A2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19E1D2F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3EDE787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72D360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Brandýsek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4FD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73 398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B62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27 168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DCF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1B2EF80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00926814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8D80EB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Buštěhrad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793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8 304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158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6 480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3D0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193077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07F5E486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BAF86C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Jemníky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735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8 345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EF9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4 413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E3D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07AF42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2434FA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F4CA66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Kněževes (PZ)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55F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979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2 825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422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2572DAD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8D832C0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B53FE8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Knovíz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7B3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11 185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03D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11 266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0EB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A5A64C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11995509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91FECA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Pchery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BB1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108 064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C42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35 164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2C7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351F6CA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BBE9F13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25FFD7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Slaný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2EE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17E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49 369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E2F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58A0CBF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29A5B50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AE9608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Stehelčeves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504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20 721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35F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13 624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4F1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A448B2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1FA9B915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6ADDC3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Středokluky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D14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3E5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8 232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C6F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3D206AB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F70091D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D2E179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Tuchoměřice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030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173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2 499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63E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D45879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770BDD8" w14:textId="77777777" w:rsidTr="00E54C4D">
        <w:tc>
          <w:tcPr>
            <w:tcW w:w="4200" w:type="dxa"/>
          </w:tcPr>
          <w:p w14:paraId="081AAC8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025873D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16616BB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326EB03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801" w:type="dxa"/>
          </w:tcPr>
          <w:p w14:paraId="5B6BF3B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1B2FDA91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056B27E6" w14:textId="77777777" w:rsidTr="00E54C4D">
        <w:tc>
          <w:tcPr>
            <w:tcW w:w="4200" w:type="dxa"/>
            <w:vAlign w:val="center"/>
          </w:tcPr>
          <w:p w14:paraId="15E0B10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01" w:type="dxa"/>
            <w:gridSpan w:val="4"/>
            <w:vAlign w:val="center"/>
          </w:tcPr>
          <w:p w14:paraId="67F38CB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Středočeského kraje na provoz linky 342 (100342) ročně (Kč)</w:t>
            </w:r>
          </w:p>
        </w:tc>
      </w:tr>
      <w:tr w:rsidR="00B47DF3" w14:paraId="75EEA739" w14:textId="77777777" w:rsidTr="00E54C4D">
        <w:tc>
          <w:tcPr>
            <w:tcW w:w="4200" w:type="dxa"/>
          </w:tcPr>
          <w:p w14:paraId="7AE651F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70E4098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774FAB0E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46623EE2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4213354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AA81D77" w14:textId="77777777" w:rsidTr="00E54C4D">
        <w:tc>
          <w:tcPr>
            <w:tcW w:w="4200" w:type="dxa"/>
            <w:tcBorders>
              <w:right w:val="single" w:sz="4" w:space="0" w:color="auto"/>
            </w:tcBorders>
          </w:tcPr>
          <w:p w14:paraId="5F9220C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61D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3 628 856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208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699 310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61D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3A22231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3619E90" w14:textId="77777777" w:rsidTr="00E54C4D">
        <w:tc>
          <w:tcPr>
            <w:tcW w:w="4200" w:type="dxa"/>
          </w:tcPr>
          <w:p w14:paraId="2E7F335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60E1C45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5036CDE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6185A72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801" w:type="dxa"/>
          </w:tcPr>
          <w:p w14:paraId="5F6B532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30CD846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5ED1C6BA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30C1AA7C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>Ekonomická kalkulace linky č.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620 (220620)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Příloha č. 3/2</w:t>
      </w:r>
    </w:p>
    <w:p w14:paraId="10B61384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 období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1. 1. 2025 - 31. 12. 2025</w:t>
      </w:r>
    </w:p>
    <w:p w14:paraId="341778D5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obec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Brandýsek</w:t>
      </w:r>
    </w:p>
    <w:p w14:paraId="038360F8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Dopravce (dopravci)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AKV bus</w:t>
      </w:r>
    </w:p>
    <w:p w14:paraId="622BB88C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0"/>
      </w:tblGrid>
      <w:tr w:rsidR="00B47DF3" w14:paraId="22A177D6" w14:textId="77777777" w:rsidTr="00E54C4D">
        <w:tc>
          <w:tcPr>
            <w:tcW w:w="1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3C460" w14:textId="77777777" w:rsidR="00B47DF3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Kalkulace dopravy za rok 2025</w:t>
            </w:r>
          </w:p>
        </w:tc>
      </w:tr>
      <w:tr w:rsidR="00B47DF3" w14:paraId="4E77732B" w14:textId="77777777" w:rsidTr="00E54C4D">
        <w:tc>
          <w:tcPr>
            <w:tcW w:w="11200" w:type="dxa"/>
            <w:tcBorders>
              <w:top w:val="single" w:sz="4" w:space="0" w:color="auto"/>
            </w:tcBorders>
            <w:vAlign w:val="center"/>
          </w:tcPr>
          <w:p w14:paraId="277F01DE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Rozšířená dopravní obslužnost</w:t>
            </w:r>
          </w:p>
        </w:tc>
      </w:tr>
    </w:tbl>
    <w:p w14:paraId="578A2A70" w14:textId="77777777" w:rsidR="00B47DF3" w:rsidRDefault="00B47DF3" w:rsidP="00B47DF3">
      <w:pPr>
        <w:rPr>
          <w:rFonts w:ascii="Calibri" w:hAnsi="Calibri" w:cs="Calibri"/>
          <w:b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4FC5564F" w14:textId="77777777" w:rsidTr="00E54C4D">
        <w:tc>
          <w:tcPr>
            <w:tcW w:w="4200" w:type="dxa"/>
          </w:tcPr>
          <w:p w14:paraId="6A8AE12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CEC868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48F208CA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0848111E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240A2134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08CE73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427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2FF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006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27DA7778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3A885E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standardních spojů na lince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E49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224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410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75AE78E7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3260CD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nadstandardních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4A3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8C4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530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416120B1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148DEBD5" w14:textId="77777777" w:rsidTr="00E54C4D">
        <w:tc>
          <w:tcPr>
            <w:tcW w:w="4200" w:type="dxa"/>
          </w:tcPr>
          <w:p w14:paraId="462FF9F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996815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5DED521B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7473ABAC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1E691EA4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39D181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denně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9EF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1 190,87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528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308,50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EFD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5EAADF00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1C9460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ročně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78B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298 907,75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007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35 169,00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606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5C39FACF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</w:tblGrid>
      <w:tr w:rsidR="00B47DF3" w14:paraId="3D1C9ED3" w14:textId="77777777" w:rsidTr="00E54C4D">
        <w:tc>
          <w:tcPr>
            <w:tcW w:w="4200" w:type="dxa"/>
          </w:tcPr>
          <w:p w14:paraId="3757C20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CBC20F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Jednotkově (Kč/km)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1848D4E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Ročně (Kč)</w:t>
            </w:r>
          </w:p>
        </w:tc>
      </w:tr>
      <w:tr w:rsidR="00B47DF3" w14:paraId="21AA1EC6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E05D6A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Náklady - cena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dopravního výkonu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870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50,25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D54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16 787 356 Kč</w:t>
            </w:r>
          </w:p>
        </w:tc>
      </w:tr>
      <w:tr w:rsidR="00B47DF3" w14:paraId="73A662D0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66B4FD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Průměrné tržby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67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10,09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525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3 370 834 Kč</w:t>
            </w:r>
          </w:p>
        </w:tc>
      </w:tr>
      <w:tr w:rsidR="00B47DF3" w14:paraId="4537AF08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129C0E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Ztráta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EA6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40,16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649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13 416 522 Kč</w:t>
            </w:r>
          </w:p>
        </w:tc>
      </w:tr>
    </w:tbl>
    <w:p w14:paraId="04429123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200"/>
        <w:gridCol w:w="3000"/>
        <w:gridCol w:w="2000"/>
      </w:tblGrid>
      <w:tr w:rsidR="00B47DF3" w14:paraId="29472613" w14:textId="77777777" w:rsidTr="00E54C4D"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6AD4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25429" w14:textId="77777777" w:rsidR="00B47DF3" w:rsidRPr="00C36C58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Celkový příspěvek obce na linku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7ACB" w14:textId="77777777" w:rsidR="00B47DF3" w:rsidRPr="00C36C58" w:rsidRDefault="00B47DF3" w:rsidP="00E54C4D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Suma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A85A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FE4510D" w14:textId="77777777" w:rsidTr="00E54C4D">
        <w:tc>
          <w:tcPr>
            <w:tcW w:w="3000" w:type="dxa"/>
            <w:tcBorders>
              <w:top w:val="single" w:sz="4" w:space="0" w:color="auto"/>
            </w:tcBorders>
          </w:tcPr>
          <w:p w14:paraId="298C73C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0C42811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6E5E58F7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22 658 Kč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3487FC3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50655F5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6F1C89F8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55B1161C" w14:textId="77777777" w:rsidTr="00E54C4D">
        <w:tc>
          <w:tcPr>
            <w:tcW w:w="4200" w:type="dxa"/>
            <w:vAlign w:val="center"/>
          </w:tcPr>
          <w:p w14:paraId="34E5D38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Obec</w:t>
            </w:r>
          </w:p>
        </w:tc>
        <w:tc>
          <w:tcPr>
            <w:tcW w:w="9801" w:type="dxa"/>
            <w:gridSpan w:val="4"/>
            <w:vAlign w:val="center"/>
          </w:tcPr>
          <w:p w14:paraId="6FEF984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na provoz nadstandardních spojů linky 620 (220620) ročně (Kč)</w:t>
            </w:r>
          </w:p>
        </w:tc>
      </w:tr>
      <w:tr w:rsidR="00B47DF3" w14:paraId="5C25E20A" w14:textId="77777777" w:rsidTr="00E54C4D">
        <w:tc>
          <w:tcPr>
            <w:tcW w:w="4200" w:type="dxa"/>
          </w:tcPr>
          <w:p w14:paraId="05AA0D0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7C1E19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13F82BDC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2B74DC5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3D2F56E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B9A3F9F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45D78B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Blevice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F19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803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22 018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F32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DB032D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BC4992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787A80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Brandýsek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ED2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3F9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22 658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6E1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1C16A4F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8154AB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034A18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Cvrčovice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4D2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735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59 487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A3A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5BCF3AF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0D24B9B4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3E0A23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Kladno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710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BB5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26 684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CF1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1E06FD0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8882C66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4F4D38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Koleč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CC0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C90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18 542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3E3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BE0577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C91A6D6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B1C196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Kralupy nad Vltavou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324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ADA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11 608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DF4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35FA40B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CF66929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ABA515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Mělník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11C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E33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13C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9D2F46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C188361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42D12A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Olovnice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527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186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5 340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600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10CF4F0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3727C6D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375226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Slatina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1D6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139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49 058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B4F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14371D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4EC24AC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A1C343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Spomyšl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C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324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D15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6FA21B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2789943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247C78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Třebusice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84C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2CE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37 856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370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166F9A2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6BBD6D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79C7EC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Želenice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41A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ADD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11 573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E89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27FA41D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2F2E4090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26083C16" w14:textId="77777777" w:rsidTr="00E54C4D">
        <w:tc>
          <w:tcPr>
            <w:tcW w:w="4200" w:type="dxa"/>
            <w:vAlign w:val="center"/>
          </w:tcPr>
          <w:p w14:paraId="1C6FA63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01" w:type="dxa"/>
            <w:gridSpan w:val="4"/>
            <w:vAlign w:val="center"/>
          </w:tcPr>
          <w:p w14:paraId="02482D8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Středočeského kraje na provoz linky 620 (220620) ročně (Kč)</w:t>
            </w:r>
          </w:p>
        </w:tc>
      </w:tr>
      <w:tr w:rsidR="00B47DF3" w14:paraId="2C3269A9" w14:textId="77777777" w:rsidTr="00E54C4D">
        <w:tc>
          <w:tcPr>
            <w:tcW w:w="4200" w:type="dxa"/>
          </w:tcPr>
          <w:p w14:paraId="24F5E4D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085A176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03419754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0657261E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585E140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D284D71" w14:textId="77777777" w:rsidTr="00E54C4D">
        <w:tc>
          <w:tcPr>
            <w:tcW w:w="4200" w:type="dxa"/>
            <w:tcBorders>
              <w:right w:val="single" w:sz="4" w:space="0" w:color="auto"/>
            </w:tcBorders>
          </w:tcPr>
          <w:p w14:paraId="250C33E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6DD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12 004 135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E44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1 147 563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D4A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5D84DD3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A6D647A" w14:textId="77777777" w:rsidTr="00E54C4D">
        <w:tc>
          <w:tcPr>
            <w:tcW w:w="4200" w:type="dxa"/>
          </w:tcPr>
          <w:p w14:paraId="1E2FD18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2B86DE7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7011900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6CCF9F6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801" w:type="dxa"/>
          </w:tcPr>
          <w:p w14:paraId="74242A0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1B461A1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40123801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15FB4207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>Ekonomická kalkulace linky č.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623 (220623)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Příloha č. 3/3</w:t>
      </w:r>
    </w:p>
    <w:p w14:paraId="6320BAD7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 období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1. 1. 2025 - 31. 12. 2025</w:t>
      </w:r>
    </w:p>
    <w:p w14:paraId="79ACC210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obec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Brandýsek</w:t>
      </w:r>
    </w:p>
    <w:p w14:paraId="739DD898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Dopravce (dopravci)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AKV bus</w:t>
      </w:r>
    </w:p>
    <w:p w14:paraId="098B37EF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0"/>
      </w:tblGrid>
      <w:tr w:rsidR="00B47DF3" w14:paraId="7C119779" w14:textId="77777777" w:rsidTr="00E54C4D">
        <w:tc>
          <w:tcPr>
            <w:tcW w:w="1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D70EA" w14:textId="77777777" w:rsidR="00B47DF3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Kalkulace dopravy za rok 2025</w:t>
            </w:r>
          </w:p>
        </w:tc>
      </w:tr>
      <w:tr w:rsidR="00B47DF3" w14:paraId="217FB940" w14:textId="77777777" w:rsidTr="00E54C4D">
        <w:tc>
          <w:tcPr>
            <w:tcW w:w="11200" w:type="dxa"/>
            <w:tcBorders>
              <w:top w:val="single" w:sz="4" w:space="0" w:color="auto"/>
            </w:tcBorders>
            <w:vAlign w:val="center"/>
          </w:tcPr>
          <w:p w14:paraId="49ECEE53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Rozšířená dopravní obslužnost</w:t>
            </w:r>
          </w:p>
        </w:tc>
      </w:tr>
    </w:tbl>
    <w:p w14:paraId="3BF29096" w14:textId="77777777" w:rsidR="00B47DF3" w:rsidRDefault="00B47DF3" w:rsidP="00B47DF3">
      <w:pPr>
        <w:rPr>
          <w:rFonts w:ascii="Calibri" w:hAnsi="Calibri" w:cs="Calibri"/>
          <w:b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1EF59A27" w14:textId="77777777" w:rsidTr="00E54C4D">
        <w:tc>
          <w:tcPr>
            <w:tcW w:w="4200" w:type="dxa"/>
          </w:tcPr>
          <w:p w14:paraId="63A1972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4930395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5A1387DB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A4FB593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62E87681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F27842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095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0E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D97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558A239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B172F9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standardních spojů na lince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AAC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2B4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199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3B61757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F84B21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nadstandardních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2DA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F43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3F9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24E4A483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412E3C2B" w14:textId="77777777" w:rsidTr="00E54C4D">
        <w:tc>
          <w:tcPr>
            <w:tcW w:w="4200" w:type="dxa"/>
          </w:tcPr>
          <w:p w14:paraId="7287EB3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3585F1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50451720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059506B0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414E10B0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5C71A3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denně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36C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399,85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647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786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42263AA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AE300C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ročně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F87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100 362,35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826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BE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4FA569DE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</w:tblGrid>
      <w:tr w:rsidR="00B47DF3" w14:paraId="03ACC3A5" w14:textId="77777777" w:rsidTr="00E54C4D">
        <w:tc>
          <w:tcPr>
            <w:tcW w:w="4200" w:type="dxa"/>
          </w:tcPr>
          <w:p w14:paraId="17DB48E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5287DAC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Jednotkově (Kč/km)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40E09B2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Ročně (Kč)</w:t>
            </w:r>
          </w:p>
        </w:tc>
      </w:tr>
      <w:tr w:rsidR="00B47DF3" w14:paraId="58A8EC32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5DA455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Náklady - cena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dopravního výkonu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CF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47,88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3A9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4 805 349 Kč</w:t>
            </w:r>
          </w:p>
        </w:tc>
      </w:tr>
      <w:tr w:rsidR="00B47DF3" w14:paraId="671E11D5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37A2F6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Průměrné tržby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4CB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7,31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62A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733 649 Kč</w:t>
            </w:r>
          </w:p>
        </w:tc>
      </w:tr>
      <w:tr w:rsidR="00B47DF3" w14:paraId="29095A6C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79EF39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Ztráta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DDA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40,57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84E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4 071 701 Kč</w:t>
            </w:r>
          </w:p>
        </w:tc>
      </w:tr>
    </w:tbl>
    <w:p w14:paraId="66DE9AED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200"/>
        <w:gridCol w:w="3000"/>
        <w:gridCol w:w="2000"/>
      </w:tblGrid>
      <w:tr w:rsidR="00B47DF3" w14:paraId="517CFABB" w14:textId="77777777" w:rsidTr="00E54C4D"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A710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002B3" w14:textId="77777777" w:rsidR="00B47DF3" w:rsidRPr="00C36C58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Celkový příspěvek obce na linku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453FB" w14:textId="77777777" w:rsidR="00B47DF3" w:rsidRPr="00C36C58" w:rsidRDefault="00B47DF3" w:rsidP="00E54C4D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Suma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6C4E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0CCE6FE" w14:textId="77777777" w:rsidTr="00E54C4D">
        <w:tc>
          <w:tcPr>
            <w:tcW w:w="3000" w:type="dxa"/>
            <w:tcBorders>
              <w:top w:val="single" w:sz="4" w:space="0" w:color="auto"/>
            </w:tcBorders>
          </w:tcPr>
          <w:p w14:paraId="42ABBAD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512B9AF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10E45C1C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23AE4D0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FC690FC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7FB51758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1FFCF1D9" w14:textId="77777777" w:rsidTr="00E54C4D">
        <w:tc>
          <w:tcPr>
            <w:tcW w:w="4200" w:type="dxa"/>
            <w:vAlign w:val="center"/>
          </w:tcPr>
          <w:p w14:paraId="614D784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Obec</w:t>
            </w:r>
          </w:p>
        </w:tc>
        <w:tc>
          <w:tcPr>
            <w:tcW w:w="9801" w:type="dxa"/>
            <w:gridSpan w:val="4"/>
            <w:vAlign w:val="center"/>
          </w:tcPr>
          <w:p w14:paraId="740C895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na provoz nadstandardních spojů linky 623 (220623) ročně (Kč)</w:t>
            </w:r>
          </w:p>
        </w:tc>
      </w:tr>
      <w:tr w:rsidR="00B47DF3" w14:paraId="23F268C8" w14:textId="77777777" w:rsidTr="00E54C4D">
        <w:tc>
          <w:tcPr>
            <w:tcW w:w="4200" w:type="dxa"/>
          </w:tcPr>
          <w:p w14:paraId="45D6CA6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5C1FB09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46C5EB77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1E71BEF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0A27624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19DDE57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5AA877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Blevice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ACA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8D5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E49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688FD9A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A0E2D5C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067A76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Brandýsek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786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F58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B5D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630536A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4B6A825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CEF15F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Cvrčovice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5BA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F50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D65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8962FD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5161825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E5D674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Kladno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3F2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6B2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8DC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3C4F30F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62160D60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BA927E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Koleč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527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6EE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8AC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5A64A4E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7AB7E3F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30BFA3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Slatina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B76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60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E35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38797C8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43CD8DD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916EEA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Třebusice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9C1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CCB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32E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E8E4D6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254913F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D586BB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Velvary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B4E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CE8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D03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5DC5FC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A61DF70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154D9E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Zvoleněves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5FB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BF6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B18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C8F8EB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A85E2F6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7C59BF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Želenice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0E4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3CD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D54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A3E13A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5B3E888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D60E5A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Žižice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6C9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DCA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40F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B3119B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1EC7096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22080158" w14:textId="77777777" w:rsidTr="00E54C4D">
        <w:tc>
          <w:tcPr>
            <w:tcW w:w="4200" w:type="dxa"/>
            <w:vAlign w:val="center"/>
          </w:tcPr>
          <w:p w14:paraId="76A819C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01" w:type="dxa"/>
            <w:gridSpan w:val="4"/>
            <w:vAlign w:val="center"/>
          </w:tcPr>
          <w:p w14:paraId="29F11D9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Středočeského kraje na provoz linky 623 (220623) ročně (Kč)</w:t>
            </w:r>
          </w:p>
        </w:tc>
      </w:tr>
      <w:tr w:rsidR="00B47DF3" w14:paraId="55B30710" w14:textId="77777777" w:rsidTr="00E54C4D">
        <w:tc>
          <w:tcPr>
            <w:tcW w:w="4200" w:type="dxa"/>
          </w:tcPr>
          <w:p w14:paraId="2828534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E0EA6A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031B22F1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431830B9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1211F36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87163E2" w14:textId="77777777" w:rsidTr="00E54C4D">
        <w:tc>
          <w:tcPr>
            <w:tcW w:w="4200" w:type="dxa"/>
            <w:tcBorders>
              <w:right w:val="single" w:sz="4" w:space="0" w:color="auto"/>
            </w:tcBorders>
          </w:tcPr>
          <w:p w14:paraId="5022D27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2CE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4 071 701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F9A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3DF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DFC706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9031B7C" w14:textId="77777777" w:rsidTr="00E54C4D">
        <w:tc>
          <w:tcPr>
            <w:tcW w:w="4200" w:type="dxa"/>
          </w:tcPr>
          <w:p w14:paraId="2111929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3A32961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41B57A6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6A2681A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801" w:type="dxa"/>
          </w:tcPr>
          <w:p w14:paraId="624916F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7423365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41BA913E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2D62D290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>Ekonomická kalkulace linky č.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858 (220858)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Příloha č. 3/4</w:t>
      </w:r>
    </w:p>
    <w:p w14:paraId="4334AC63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 období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1. 1. 2025 - 31. 12. 2025</w:t>
      </w:r>
    </w:p>
    <w:p w14:paraId="56C63625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obec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Brandýsek</w:t>
      </w:r>
    </w:p>
    <w:p w14:paraId="0D17FDAA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Dopravce (dopravci)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ČSAD MHD Kladno</w:t>
      </w:r>
    </w:p>
    <w:p w14:paraId="6C6B1C86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0"/>
      </w:tblGrid>
      <w:tr w:rsidR="00B47DF3" w14:paraId="77320CF2" w14:textId="77777777" w:rsidTr="00E54C4D">
        <w:tc>
          <w:tcPr>
            <w:tcW w:w="1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2429A" w14:textId="77777777" w:rsidR="00B47DF3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Kalkulace dopravy za rok 2025</w:t>
            </w:r>
          </w:p>
        </w:tc>
      </w:tr>
      <w:tr w:rsidR="00B47DF3" w14:paraId="4887189C" w14:textId="77777777" w:rsidTr="00E54C4D">
        <w:tc>
          <w:tcPr>
            <w:tcW w:w="11200" w:type="dxa"/>
            <w:tcBorders>
              <w:top w:val="single" w:sz="4" w:space="0" w:color="auto"/>
            </w:tcBorders>
            <w:vAlign w:val="center"/>
          </w:tcPr>
          <w:p w14:paraId="56279B8B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Rozšířená dopravní obslužnost</w:t>
            </w:r>
          </w:p>
        </w:tc>
      </w:tr>
    </w:tbl>
    <w:p w14:paraId="01C7EED8" w14:textId="77777777" w:rsidR="00B47DF3" w:rsidRDefault="00B47DF3" w:rsidP="00B47DF3">
      <w:pPr>
        <w:rPr>
          <w:rFonts w:ascii="Calibri" w:hAnsi="Calibri" w:cs="Calibri"/>
          <w:b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42BE4457" w14:textId="77777777" w:rsidTr="00E54C4D">
        <w:tc>
          <w:tcPr>
            <w:tcW w:w="4200" w:type="dxa"/>
          </w:tcPr>
          <w:p w14:paraId="6E22839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D1F681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78E90D4C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FB01FBC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6474A465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8509DA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575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F44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41A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759730C9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9D392C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standardních spojů na lince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D63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50A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B0E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40B401C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437942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nadstandardních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06E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424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A6F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54B57FF8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1C50E32C" w14:textId="77777777" w:rsidTr="00E54C4D">
        <w:tc>
          <w:tcPr>
            <w:tcW w:w="4200" w:type="dxa"/>
          </w:tcPr>
          <w:p w14:paraId="51FB21E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A50D92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7AA7DAD9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483B8B0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5142FE6E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627E16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denně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252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839,95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2E5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9BA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7E2938A2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227949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ročně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E59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210 826,20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845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5B2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0E6EA6DA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</w:tblGrid>
      <w:tr w:rsidR="00B47DF3" w14:paraId="580699B4" w14:textId="77777777" w:rsidTr="00E54C4D">
        <w:tc>
          <w:tcPr>
            <w:tcW w:w="4200" w:type="dxa"/>
          </w:tcPr>
          <w:p w14:paraId="4603A06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42CA95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Jednotkově (Kč/km)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106A45D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Ročně (Kč)</w:t>
            </w:r>
          </w:p>
        </w:tc>
      </w:tr>
      <w:tr w:rsidR="00B47DF3" w14:paraId="067BA421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043829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Náklady - cena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dopravního výkonu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439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52,80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8BB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11 131 623 Kč</w:t>
            </w:r>
          </w:p>
        </w:tc>
      </w:tr>
      <w:tr w:rsidR="00B47DF3" w14:paraId="42AFB42E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05445C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Průměrné tržby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C6B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8,94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5C6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1 884 786 Kč</w:t>
            </w:r>
          </w:p>
        </w:tc>
      </w:tr>
      <w:tr w:rsidR="00B47DF3" w14:paraId="4F1F648E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9A0125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Ztráta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68D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43,87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6E3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9 246 837 Kč</w:t>
            </w:r>
          </w:p>
        </w:tc>
      </w:tr>
    </w:tbl>
    <w:p w14:paraId="0261871D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200"/>
        <w:gridCol w:w="3000"/>
        <w:gridCol w:w="2000"/>
      </w:tblGrid>
      <w:tr w:rsidR="00B47DF3" w14:paraId="1D9E616C" w14:textId="77777777" w:rsidTr="00E54C4D"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909B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7D6A8" w14:textId="77777777" w:rsidR="00B47DF3" w:rsidRPr="00C36C58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Celkový příspěvek obce na linku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2B595" w14:textId="77777777" w:rsidR="00B47DF3" w:rsidRPr="00C36C58" w:rsidRDefault="00B47DF3" w:rsidP="00E54C4D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Suma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0B1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4B9DE46" w14:textId="77777777" w:rsidTr="00E54C4D">
        <w:tc>
          <w:tcPr>
            <w:tcW w:w="3000" w:type="dxa"/>
            <w:tcBorders>
              <w:top w:val="single" w:sz="4" w:space="0" w:color="auto"/>
            </w:tcBorders>
          </w:tcPr>
          <w:p w14:paraId="600C225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4C8DF64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7D2D4AF1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4DA1014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990FE17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2A70B051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21A31817" w14:textId="77777777" w:rsidTr="00E54C4D">
        <w:tc>
          <w:tcPr>
            <w:tcW w:w="4200" w:type="dxa"/>
            <w:vAlign w:val="center"/>
          </w:tcPr>
          <w:p w14:paraId="4028E5D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Obec</w:t>
            </w:r>
          </w:p>
        </w:tc>
        <w:tc>
          <w:tcPr>
            <w:tcW w:w="9801" w:type="dxa"/>
            <w:gridSpan w:val="4"/>
            <w:vAlign w:val="center"/>
          </w:tcPr>
          <w:p w14:paraId="7C06882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na provoz nadstandardních spojů linky 858 (220858) ročně (Kč)</w:t>
            </w:r>
          </w:p>
        </w:tc>
      </w:tr>
      <w:tr w:rsidR="00B47DF3" w14:paraId="2D7D0405" w14:textId="77777777" w:rsidTr="00E54C4D">
        <w:tc>
          <w:tcPr>
            <w:tcW w:w="4200" w:type="dxa"/>
          </w:tcPr>
          <w:p w14:paraId="08DFFA0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386D56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36B68101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27FC501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4AB56F5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73D3B78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00FFC2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Brandýsek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15F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835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708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CEC106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CC55680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31F497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Holubice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BF5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198 667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F1B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475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ADC340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1445CDB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994316E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Jemníky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4D5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9AC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0A9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5E0A6EA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23EAC29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6AB1A0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Knovíz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113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B42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57B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029E4E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2B24532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95F769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Koleč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371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67 902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F680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461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6A9AE0E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53D58C39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C157C1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Libčice nad Vltavou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1C0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35 044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35C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F45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DE4F69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6C39D9D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271408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Slaný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0C8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96C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DE5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674254F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0D53B01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9828E3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Třebusice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A95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25 316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AAB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3F5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571DE48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7625FCD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F456A0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Tursko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987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74 030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B65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497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D2E619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28A80A1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402313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Zákolany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BFB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84 194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17E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1B7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3A02A7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421409AE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675996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Želenice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A4A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16 380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053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172B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44ABBD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15C4405D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5CC33495" w14:textId="77777777" w:rsidTr="00E54C4D">
        <w:tc>
          <w:tcPr>
            <w:tcW w:w="4200" w:type="dxa"/>
            <w:vAlign w:val="center"/>
          </w:tcPr>
          <w:p w14:paraId="24E5F5B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01" w:type="dxa"/>
            <w:gridSpan w:val="4"/>
            <w:vAlign w:val="center"/>
          </w:tcPr>
          <w:p w14:paraId="250F733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Středočeského kraje na provoz linky 858 (220858) ročně (Kč)</w:t>
            </w:r>
          </w:p>
        </w:tc>
      </w:tr>
      <w:tr w:rsidR="00B47DF3" w14:paraId="22EF0BD4" w14:textId="77777777" w:rsidTr="00E54C4D">
        <w:tc>
          <w:tcPr>
            <w:tcW w:w="4200" w:type="dxa"/>
          </w:tcPr>
          <w:p w14:paraId="47C515C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EE1C22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65E2D904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4AAC4FC9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4F7DA9F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CC3273E" w14:textId="77777777" w:rsidTr="00E54C4D">
        <w:tc>
          <w:tcPr>
            <w:tcW w:w="4200" w:type="dxa"/>
            <w:tcBorders>
              <w:right w:val="single" w:sz="4" w:space="0" w:color="auto"/>
            </w:tcBorders>
          </w:tcPr>
          <w:p w14:paraId="47A5915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A1D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8 745 304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191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170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1F00CCF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0CB0ED51" w14:textId="77777777" w:rsidTr="00E54C4D">
        <w:tc>
          <w:tcPr>
            <w:tcW w:w="4200" w:type="dxa"/>
          </w:tcPr>
          <w:p w14:paraId="65C572B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62CF377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4290A22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41A9BA0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801" w:type="dxa"/>
          </w:tcPr>
          <w:p w14:paraId="2751EAF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A8CE422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0A18F6E6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7AC4837C" w14:textId="77777777" w:rsidR="00B47DF3" w:rsidRDefault="00B47DF3" w:rsidP="00B47DF3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>Ekonomická kalkulace linky č.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S45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Příloha č. 3/5</w:t>
      </w:r>
    </w:p>
    <w:p w14:paraId="5FF51326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 období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1. 1. 2025 - 31. 12. 2025</w:t>
      </w:r>
    </w:p>
    <w:p w14:paraId="57EC703F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obec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Brandýsek</w:t>
      </w:r>
    </w:p>
    <w:p w14:paraId="249AF9C1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Dopravce (dopravci)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ČD a. s.</w:t>
      </w:r>
    </w:p>
    <w:p w14:paraId="686C24EC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0"/>
      </w:tblGrid>
      <w:tr w:rsidR="00B47DF3" w14:paraId="55835E99" w14:textId="77777777" w:rsidTr="00E54C4D">
        <w:tc>
          <w:tcPr>
            <w:tcW w:w="1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15A56" w14:textId="77777777" w:rsidR="00B47DF3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Kalkulace dopravy za rok 2025</w:t>
            </w:r>
          </w:p>
        </w:tc>
      </w:tr>
      <w:tr w:rsidR="00B47DF3" w14:paraId="0831456C" w14:textId="77777777" w:rsidTr="00E54C4D">
        <w:tc>
          <w:tcPr>
            <w:tcW w:w="11200" w:type="dxa"/>
            <w:tcBorders>
              <w:top w:val="single" w:sz="4" w:space="0" w:color="auto"/>
            </w:tcBorders>
            <w:vAlign w:val="center"/>
          </w:tcPr>
          <w:p w14:paraId="2BD0E6C1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Rozšířená dopravní obslužnost</w:t>
            </w:r>
          </w:p>
        </w:tc>
      </w:tr>
    </w:tbl>
    <w:p w14:paraId="6540E266" w14:textId="77777777" w:rsidR="00B47DF3" w:rsidRDefault="00B47DF3" w:rsidP="00B47DF3">
      <w:pPr>
        <w:rPr>
          <w:rFonts w:ascii="Calibri" w:hAnsi="Calibri" w:cs="Calibri"/>
          <w:b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54E4DD1C" w14:textId="77777777" w:rsidTr="00E54C4D">
        <w:tc>
          <w:tcPr>
            <w:tcW w:w="4200" w:type="dxa"/>
          </w:tcPr>
          <w:p w14:paraId="053A5CA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B01B80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7BFDCF50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53072A0B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68A0FBD3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B03515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4C1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3EA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C2A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6A1E6138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2E9C87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standardních spojů na lince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258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4B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14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703BCDCC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A8487E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nadstandardních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35C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493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9DF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4152F19D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B47DF3" w14:paraId="52E88928" w14:textId="77777777" w:rsidTr="00E54C4D">
        <w:tc>
          <w:tcPr>
            <w:tcW w:w="4200" w:type="dxa"/>
          </w:tcPr>
          <w:p w14:paraId="260BDA1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FBA9E3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25537E9E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0F2D2B73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B47DF3" w14:paraId="5D239D8A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DE2AE1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denně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1A5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723,15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7D1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477,18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63A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2101B215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A5FB21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Počet km ujetých na území </w:t>
            </w:r>
            <w:proofErr w:type="spellStart"/>
            <w:r>
              <w:rPr>
                <w:rFonts w:ascii="Calibri" w:hAnsi="Calibri" w:cs="Calibri"/>
                <w:sz w:val="22"/>
              </w:rPr>
              <w:t>SčK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ročně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F8F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090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121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59198C3F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</w:tblGrid>
      <w:tr w:rsidR="00B47DF3" w14:paraId="436ED7C2" w14:textId="77777777" w:rsidTr="00E54C4D">
        <w:tc>
          <w:tcPr>
            <w:tcW w:w="4200" w:type="dxa"/>
          </w:tcPr>
          <w:p w14:paraId="442624B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065AE2B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Jednotkově (Kč/km)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67B91BD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Ročně (Kč)</w:t>
            </w:r>
          </w:p>
        </w:tc>
      </w:tr>
      <w:tr w:rsidR="00B47DF3" w14:paraId="735D83BD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E580B9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Náklady - cena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dopravního výkonu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58B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12,97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AC3E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096846D2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593D2D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Průměrné tržby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1CA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7F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B47DF3" w14:paraId="3132EA62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071A09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Ztráta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5A1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12,97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9FD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3 059 733 Kč</w:t>
            </w:r>
          </w:p>
        </w:tc>
      </w:tr>
    </w:tbl>
    <w:p w14:paraId="09567E7B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200"/>
        <w:gridCol w:w="3000"/>
        <w:gridCol w:w="2000"/>
      </w:tblGrid>
      <w:tr w:rsidR="00B47DF3" w14:paraId="1B94D1CE" w14:textId="77777777" w:rsidTr="00E54C4D"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EF61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3E683" w14:textId="77777777" w:rsidR="00B47DF3" w:rsidRPr="00C36C58" w:rsidRDefault="00B47DF3" w:rsidP="00E54C4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Celkový příspěvek obce na linku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09BB" w14:textId="77777777" w:rsidR="00B47DF3" w:rsidRPr="00C36C58" w:rsidRDefault="00B47DF3" w:rsidP="00E54C4D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Suma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5121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6BE958DC" w14:textId="77777777" w:rsidTr="00E54C4D">
        <w:tc>
          <w:tcPr>
            <w:tcW w:w="3000" w:type="dxa"/>
            <w:tcBorders>
              <w:top w:val="single" w:sz="4" w:space="0" w:color="auto"/>
            </w:tcBorders>
          </w:tcPr>
          <w:p w14:paraId="37419B8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6AF9A0F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05A18378" w14:textId="77777777" w:rsidR="00B47DF3" w:rsidRPr="00C36C58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64 983 Kč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203D54C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202ED93" w14:textId="77777777" w:rsidR="00B47DF3" w:rsidRDefault="00B47DF3" w:rsidP="00B47DF3">
      <w:pPr>
        <w:rPr>
          <w:rFonts w:ascii="Calibri" w:hAnsi="Calibri" w:cs="Calibri"/>
          <w:sz w:val="22"/>
        </w:rPr>
      </w:pPr>
    </w:p>
    <w:p w14:paraId="756111C4" w14:textId="77777777" w:rsidR="00B47DF3" w:rsidRDefault="00B47DF3" w:rsidP="00B47DF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0790383F" w14:textId="77777777" w:rsidTr="00E54C4D">
        <w:tc>
          <w:tcPr>
            <w:tcW w:w="4200" w:type="dxa"/>
            <w:vAlign w:val="center"/>
          </w:tcPr>
          <w:p w14:paraId="27F385A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Obec</w:t>
            </w:r>
          </w:p>
        </w:tc>
        <w:tc>
          <w:tcPr>
            <w:tcW w:w="9801" w:type="dxa"/>
            <w:gridSpan w:val="4"/>
            <w:vAlign w:val="center"/>
          </w:tcPr>
          <w:p w14:paraId="445B8F2B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na provoz nadstandardních spojů linky S45 ročně (Kč)</w:t>
            </w:r>
          </w:p>
        </w:tc>
      </w:tr>
      <w:tr w:rsidR="00B47DF3" w14:paraId="1D831ED8" w14:textId="77777777" w:rsidTr="00E54C4D">
        <w:tc>
          <w:tcPr>
            <w:tcW w:w="4200" w:type="dxa"/>
          </w:tcPr>
          <w:p w14:paraId="42CA714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B68609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1E4EA314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49D2F37B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3CD39EE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525A681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A42F6A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Brandýsek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F2CA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43 754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DBB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21 229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CFE2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6954CC1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D4E5D39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071862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Dřetovice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06D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13 033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584D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6 656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2E8F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D1DDA58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3CC7EEA0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25B4C4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Kladno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B09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401 922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2D7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85 528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5C5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347D0F7D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7D9721AB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D1A3D2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Kralupy nad Vltavou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D084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109 281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3F8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69 764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12C1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2B7D3641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21DE14B8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9F396F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Otvovice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F5F9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74 122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F11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19 513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58C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53954DFF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014F5FFC" w14:textId="77777777" w:rsidTr="00E54C4D"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FCD8B97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Zákolany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1B4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20 001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B965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8 976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52CC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1DBD46BC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D21F72D" w14:textId="77777777" w:rsidR="00B47DF3" w:rsidRDefault="00B47DF3" w:rsidP="00B47DF3">
      <w:pPr>
        <w:rPr>
          <w:rFonts w:ascii="Calibri" w:hAnsi="Calibri" w:cs="Calibri"/>
          <w:sz w:val="22"/>
        </w:rPr>
      </w:pP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B47DF3" w14:paraId="1281B23A" w14:textId="77777777" w:rsidTr="00E54C4D">
        <w:tc>
          <w:tcPr>
            <w:tcW w:w="4200" w:type="dxa"/>
            <w:vAlign w:val="center"/>
          </w:tcPr>
          <w:p w14:paraId="7B144EC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01" w:type="dxa"/>
            <w:gridSpan w:val="4"/>
            <w:vAlign w:val="center"/>
          </w:tcPr>
          <w:p w14:paraId="551E9D34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Středočeského kraje na provoz linky S45 ročně (Kč)</w:t>
            </w:r>
          </w:p>
        </w:tc>
      </w:tr>
      <w:tr w:rsidR="00B47DF3" w14:paraId="76A8F8C6" w14:textId="77777777" w:rsidTr="00E54C4D">
        <w:tc>
          <w:tcPr>
            <w:tcW w:w="4200" w:type="dxa"/>
          </w:tcPr>
          <w:p w14:paraId="149F28D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8EED52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3D73846B" w14:textId="77777777" w:rsidR="00B47DF3" w:rsidRPr="00C36C58" w:rsidRDefault="00B47DF3" w:rsidP="00E54C4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3ABDB82" w14:textId="77777777" w:rsidR="00B47DF3" w:rsidRPr="00C36C58" w:rsidRDefault="00B47DF3" w:rsidP="00E54C4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4310CD83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10C5CFF3" w14:textId="77777777" w:rsidTr="00E54C4D">
        <w:tc>
          <w:tcPr>
            <w:tcW w:w="4200" w:type="dxa"/>
            <w:tcBorders>
              <w:right w:val="single" w:sz="4" w:space="0" w:color="auto"/>
            </w:tcBorders>
          </w:tcPr>
          <w:p w14:paraId="4B5CAA22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AAE6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1 692 066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1D83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493 888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E9E8" w14:textId="77777777" w:rsidR="00B47DF3" w:rsidRDefault="00B47DF3" w:rsidP="00E54C4D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3362F6A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  <w:tr w:rsidR="00B47DF3" w14:paraId="057F992D" w14:textId="77777777" w:rsidTr="00E54C4D">
        <w:tc>
          <w:tcPr>
            <w:tcW w:w="4200" w:type="dxa"/>
          </w:tcPr>
          <w:p w14:paraId="0FC759F9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6DD35DE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60C551F5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0CE62050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801" w:type="dxa"/>
          </w:tcPr>
          <w:p w14:paraId="73725DA6" w14:textId="77777777" w:rsidR="00B47DF3" w:rsidRDefault="00B47DF3" w:rsidP="00E54C4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0B240E2B" w14:textId="77777777" w:rsidR="00B47DF3" w:rsidRPr="00C36C58" w:rsidRDefault="00B47DF3" w:rsidP="00B47DF3">
      <w:pPr>
        <w:rPr>
          <w:rFonts w:ascii="Calibri" w:hAnsi="Calibri" w:cs="Calibri"/>
          <w:sz w:val="22"/>
        </w:rPr>
      </w:pPr>
    </w:p>
    <w:p w14:paraId="646C9E5D" w14:textId="1DA7315E" w:rsidR="00255A05" w:rsidRPr="00923E61" w:rsidRDefault="00255A05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255A05" w:rsidRPr="00923E61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360441D5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0A011AC5" w14:textId="4560F7C1" w:rsidR="00FF751E" w:rsidRDefault="00FF75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"M_6_p_obce"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897ACC" w:rsidRPr="00716873">
        <w:rPr>
          <w:rFonts w:asciiTheme="minorHAnsi" w:hAnsiTheme="minorHAnsi" w:cstheme="minorHAnsi"/>
          <w:noProof/>
          <w:sz w:val="22"/>
          <w:szCs w:val="22"/>
        </w:rPr>
        <w:t>V Brandýsku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B7D94EE" w14:textId="41919B56" w:rsidR="00255A05" w:rsidRPr="00613A79" w:rsidRDefault="006915B6">
      <w:pPr>
        <w:spacing w:line="276" w:lineRule="auto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sz w:val="22"/>
          <w:szCs w:val="22"/>
        </w:rPr>
        <w:t>za Obec:</w:t>
      </w:r>
    </w:p>
    <w:p w14:paraId="0BC74B00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6BC0147A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42DE79B7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6BF042CF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7B3FFD86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60EE0779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26A1884C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1DF68F32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16E044DD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34BE81A4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0B8042A1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5288C9FE" w14:textId="77777777" w:rsidR="00255A05" w:rsidRPr="00613A79" w:rsidRDefault="006915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V Praze</w:t>
      </w:r>
    </w:p>
    <w:p w14:paraId="64B9F541" w14:textId="77777777" w:rsidR="00255A05" w:rsidRPr="00613A79" w:rsidRDefault="006915B6">
      <w:pPr>
        <w:spacing w:line="276" w:lineRule="auto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sz w:val="22"/>
          <w:szCs w:val="22"/>
        </w:rPr>
        <w:t>za Kraj:</w:t>
      </w:r>
    </w:p>
    <w:p w14:paraId="4D02B29A" w14:textId="0C467C2F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sectPr w:rsidR="00255A05" w:rsidRPr="00613A7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367B" w14:textId="77777777" w:rsidR="0016002E" w:rsidRDefault="0016002E">
      <w:r>
        <w:separator/>
      </w:r>
    </w:p>
  </w:endnote>
  <w:endnote w:type="continuationSeparator" w:id="0">
    <w:p w14:paraId="1BDE29C0" w14:textId="77777777" w:rsidR="0016002E" w:rsidRDefault="0016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49F4" w14:textId="77777777" w:rsidR="0016002E" w:rsidRDefault="00160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935924"/>
      <w:docPartObj>
        <w:docPartGallery w:val="Page Numbers (Bottom of Page)"/>
        <w:docPartUnique/>
      </w:docPartObj>
    </w:sdtPr>
    <w:sdtEndPr/>
    <w:sdtContent>
      <w:p w14:paraId="6E7DEDFE" w14:textId="5FE309E7" w:rsidR="0016002E" w:rsidRDefault="0016002E">
        <w:pPr>
          <w:pStyle w:val="Zpat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 w:rsidR="00343EF4">
          <w:rPr>
            <w:rFonts w:ascii="Calibri" w:hAnsi="Calibri" w:cs="Calibri"/>
            <w:noProof/>
          </w:rPr>
          <w:t>2</w:t>
        </w:r>
        <w:r>
          <w:rPr>
            <w:rFonts w:ascii="Calibri" w:hAnsi="Calibri" w:cs="Calibri"/>
          </w:rPr>
          <w:fldChar w:fldCharType="end"/>
        </w:r>
      </w:p>
    </w:sdtContent>
  </w:sdt>
  <w:p w14:paraId="70202DF8" w14:textId="77777777" w:rsidR="0016002E" w:rsidRDefault="001600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194327"/>
      <w:docPartObj>
        <w:docPartGallery w:val="Page Numbers (Bottom of Page)"/>
        <w:docPartUnique/>
      </w:docPartObj>
    </w:sdtPr>
    <w:sdtEndPr/>
    <w:sdtContent>
      <w:p w14:paraId="76CB7588" w14:textId="5B5BDED3" w:rsidR="0016002E" w:rsidRDefault="0016002E">
        <w:pPr>
          <w:pStyle w:val="Zpat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1</w:t>
        </w:r>
        <w:r>
          <w:rPr>
            <w:rFonts w:ascii="Calibri" w:hAnsi="Calibri" w:cs="Calibri"/>
          </w:rPr>
          <w:fldChar w:fldCharType="end"/>
        </w:r>
      </w:p>
    </w:sdtContent>
  </w:sdt>
  <w:p w14:paraId="7668C8E8" w14:textId="77777777" w:rsidR="0016002E" w:rsidRDefault="0016002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743421"/>
      <w:docPartObj>
        <w:docPartGallery w:val="Page Numbers (Bottom of Page)"/>
        <w:docPartUnique/>
      </w:docPartObj>
    </w:sdtPr>
    <w:sdtEndPr/>
    <w:sdtContent>
      <w:p w14:paraId="4D67EE62" w14:textId="78FCC99B" w:rsidR="0016002E" w:rsidRDefault="0016002E">
        <w:pPr>
          <w:pStyle w:val="Zpat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 w:rsidR="00343EF4">
          <w:rPr>
            <w:rFonts w:ascii="Calibri" w:hAnsi="Calibri" w:cs="Calibri"/>
            <w:noProof/>
          </w:rPr>
          <w:t>4</w:t>
        </w:r>
        <w:r>
          <w:rPr>
            <w:rFonts w:ascii="Calibri" w:hAnsi="Calibri" w:cs="Calibri"/>
          </w:rPr>
          <w:fldChar w:fldCharType="end"/>
        </w:r>
      </w:p>
    </w:sdtContent>
  </w:sdt>
  <w:p w14:paraId="2730FAB9" w14:textId="77777777" w:rsidR="0016002E" w:rsidRDefault="0016002E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50C7" w14:textId="77777777" w:rsidR="0016002E" w:rsidRDefault="0016002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165663"/>
      <w:docPartObj>
        <w:docPartGallery w:val="Page Numbers (Bottom of Page)"/>
        <w:docPartUnique/>
      </w:docPartObj>
    </w:sdtPr>
    <w:sdtEndPr/>
    <w:sdtContent>
      <w:p w14:paraId="70700C98" w14:textId="6B4912FE" w:rsidR="0016002E" w:rsidRDefault="0016002E">
        <w:pPr>
          <w:pStyle w:val="Zpat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 w:rsidR="00343EF4">
          <w:rPr>
            <w:rFonts w:ascii="Calibri" w:hAnsi="Calibri" w:cs="Calibri"/>
            <w:noProof/>
          </w:rPr>
          <w:t>5</w:t>
        </w:r>
        <w:r>
          <w:rPr>
            <w:rFonts w:ascii="Calibri" w:hAnsi="Calibri" w:cs="Calibri"/>
          </w:rPr>
          <w:fldChar w:fldCharType="end"/>
        </w:r>
      </w:p>
    </w:sdtContent>
  </w:sdt>
  <w:p w14:paraId="15A017CF" w14:textId="77777777" w:rsidR="0016002E" w:rsidRDefault="0016002E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47AC" w14:textId="77777777" w:rsidR="0016002E" w:rsidRDefault="001600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38D0" w14:textId="77777777" w:rsidR="0016002E" w:rsidRDefault="0016002E">
      <w:r>
        <w:separator/>
      </w:r>
    </w:p>
  </w:footnote>
  <w:footnote w:type="continuationSeparator" w:id="0">
    <w:p w14:paraId="43D105E5" w14:textId="77777777" w:rsidR="0016002E" w:rsidRDefault="0016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9647" w14:textId="77777777" w:rsidR="0016002E" w:rsidRDefault="001600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9FE6" w14:textId="77777777" w:rsidR="0016002E" w:rsidRDefault="001600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E10C" w14:textId="77777777" w:rsidR="0016002E" w:rsidRDefault="0016002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C4F0" w14:textId="77777777" w:rsidR="0016002E" w:rsidRDefault="0016002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7A7B" w14:textId="77777777" w:rsidR="0016002E" w:rsidRDefault="0016002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EA71" w14:textId="77777777" w:rsidR="0016002E" w:rsidRDefault="0016002E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FB9E" w14:textId="77777777" w:rsidR="0016002E" w:rsidRDefault="001600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426"/>
    <w:multiLevelType w:val="multilevel"/>
    <w:tmpl w:val="57605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355037"/>
    <w:multiLevelType w:val="multilevel"/>
    <w:tmpl w:val="461C31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648125956">
    <w:abstractNumId w:val="1"/>
  </w:num>
  <w:num w:numId="2" w16cid:durableId="139238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05"/>
    <w:rsid w:val="000D55B4"/>
    <w:rsid w:val="000F6CF0"/>
    <w:rsid w:val="00113789"/>
    <w:rsid w:val="0011717B"/>
    <w:rsid w:val="0016002E"/>
    <w:rsid w:val="00193482"/>
    <w:rsid w:val="001A7FD4"/>
    <w:rsid w:val="001B6598"/>
    <w:rsid w:val="001B6EF4"/>
    <w:rsid w:val="00214FF4"/>
    <w:rsid w:val="00226A51"/>
    <w:rsid w:val="00255A05"/>
    <w:rsid w:val="0028255D"/>
    <w:rsid w:val="002A089D"/>
    <w:rsid w:val="00343EF4"/>
    <w:rsid w:val="00346030"/>
    <w:rsid w:val="00357EB2"/>
    <w:rsid w:val="003E1A1F"/>
    <w:rsid w:val="004F1FCC"/>
    <w:rsid w:val="00501A79"/>
    <w:rsid w:val="005141B9"/>
    <w:rsid w:val="005A082D"/>
    <w:rsid w:val="005F4F79"/>
    <w:rsid w:val="0061036F"/>
    <w:rsid w:val="00613A79"/>
    <w:rsid w:val="00617653"/>
    <w:rsid w:val="006915B6"/>
    <w:rsid w:val="006B241D"/>
    <w:rsid w:val="007222C1"/>
    <w:rsid w:val="007367EF"/>
    <w:rsid w:val="007627E9"/>
    <w:rsid w:val="007C1311"/>
    <w:rsid w:val="0080742D"/>
    <w:rsid w:val="00897ACC"/>
    <w:rsid w:val="008C72C5"/>
    <w:rsid w:val="008E60DD"/>
    <w:rsid w:val="00923E61"/>
    <w:rsid w:val="00924D93"/>
    <w:rsid w:val="009410A7"/>
    <w:rsid w:val="00947EF0"/>
    <w:rsid w:val="00977398"/>
    <w:rsid w:val="009F1876"/>
    <w:rsid w:val="00AA7300"/>
    <w:rsid w:val="00AE7356"/>
    <w:rsid w:val="00B16A52"/>
    <w:rsid w:val="00B47DF3"/>
    <w:rsid w:val="00B543E8"/>
    <w:rsid w:val="00B81A9B"/>
    <w:rsid w:val="00B94FB4"/>
    <w:rsid w:val="00BA2C0E"/>
    <w:rsid w:val="00BB6150"/>
    <w:rsid w:val="00BD5180"/>
    <w:rsid w:val="00D46D0B"/>
    <w:rsid w:val="00D749BF"/>
    <w:rsid w:val="00E13DF2"/>
    <w:rsid w:val="00E524CA"/>
    <w:rsid w:val="00ED1EFE"/>
    <w:rsid w:val="00F026D6"/>
    <w:rsid w:val="00F05FE8"/>
    <w:rsid w:val="00F0725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7293"/>
  <w15:docId w15:val="{FC090EA7-F6E8-4575-BA38-9696DCF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A151F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A151F"/>
    <w:rPr>
      <w:rFonts w:cs="Mangal"/>
      <w:szCs w:val="21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D94BF9"/>
    <w:pPr>
      <w:ind w:left="720"/>
      <w:contextualSpacing/>
    </w:pPr>
    <w:rPr>
      <w:rFonts w:cs="Mangal"/>
      <w:szCs w:val="21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151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A151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Bezmezer">
    <w:name w:val="No Spacing"/>
    <w:uiPriority w:val="1"/>
    <w:qFormat/>
    <w:rsid w:val="00B47DF3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1905</Words>
  <Characters>11240</Characters>
  <Application>Microsoft Office Word</Application>
  <DocSecurity>4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Trubička Vít</dc:creator>
  <cp:lastModifiedBy>info@brandysek.cz</cp:lastModifiedBy>
  <cp:revision>2</cp:revision>
  <cp:lastPrinted>2025-04-17T07:23:00Z</cp:lastPrinted>
  <dcterms:created xsi:type="dcterms:W3CDTF">2025-04-17T07:23:00Z</dcterms:created>
  <dcterms:modified xsi:type="dcterms:W3CDTF">2025-04-17T07:23:00Z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2023-03-14T10:50:15Z</dcterms:created>
  <dc:creator/>
  <dc:description/>
  <dc:language>cs-CZ</dc:language>
  <cp:lastModifiedBy/>
  <cp:lastPrinted>2023-03-14T13:01:18Z</cp:lastPrinted>
  <dcterms:modified xsi:type="dcterms:W3CDTF">2023-03-16T07:16:18Z</dcterms:modified>
  <cp:revision>5</cp:revision>
  <dc:subject/>
  <dc:title/>
</cp:coreProperties>
</file>