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F68CA" w14:textId="77777777" w:rsidR="00CD0F24" w:rsidRPr="005B17C2" w:rsidRDefault="002F2EDF" w:rsidP="002F2ED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B17C2">
        <w:rPr>
          <w:rFonts w:ascii="Times New Roman" w:hAnsi="Times New Roman" w:cs="Times New Roman"/>
          <w:b/>
          <w:sz w:val="32"/>
          <w:szCs w:val="32"/>
        </w:rPr>
        <w:t>Investiční záměr</w:t>
      </w:r>
    </w:p>
    <w:p w14:paraId="5B73E3D9" w14:textId="77777777" w:rsidR="002F2EDF" w:rsidRDefault="002F2EDF" w:rsidP="002F2EDF">
      <w:pPr>
        <w:jc w:val="center"/>
        <w:rPr>
          <w:rFonts w:ascii="Times New Roman" w:hAnsi="Times New Roman" w:cs="Times New Roman"/>
          <w:sz w:val="24"/>
        </w:rPr>
      </w:pPr>
      <w:r w:rsidRPr="005B17C2">
        <w:rPr>
          <w:rFonts w:ascii="Times New Roman" w:hAnsi="Times New Roman" w:cs="Times New Roman"/>
          <w:sz w:val="24"/>
        </w:rPr>
        <w:t xml:space="preserve">Příloha č. 3 k žádosti o dotaci na zabezpečení péče o válečné hroby poskytovanou v rámci programu ISPROFIN č. 107 </w:t>
      </w:r>
      <w:r w:rsidR="00A04FCB" w:rsidRPr="005B17C2">
        <w:rPr>
          <w:rFonts w:ascii="Times New Roman" w:hAnsi="Times New Roman" w:cs="Times New Roman"/>
          <w:sz w:val="24"/>
        </w:rPr>
        <w:t>2</w:t>
      </w:r>
      <w:r w:rsidR="005B17C2" w:rsidRPr="005B17C2">
        <w:rPr>
          <w:rFonts w:ascii="Times New Roman" w:hAnsi="Times New Roman" w:cs="Times New Roman"/>
          <w:sz w:val="24"/>
        </w:rPr>
        <w:t>90 „</w:t>
      </w:r>
      <w:r w:rsidRPr="005B17C2">
        <w:rPr>
          <w:rFonts w:ascii="Times New Roman" w:hAnsi="Times New Roman" w:cs="Times New Roman"/>
          <w:sz w:val="24"/>
        </w:rPr>
        <w:t>Zachování a obnova historických hodnot</w:t>
      </w:r>
      <w:r w:rsidR="00A04FCB" w:rsidRPr="005B17C2">
        <w:rPr>
          <w:rFonts w:ascii="Times New Roman" w:hAnsi="Times New Roman" w:cs="Times New Roman"/>
          <w:sz w:val="24"/>
        </w:rPr>
        <w:t xml:space="preserve"> I</w:t>
      </w:r>
      <w:r w:rsidR="005B17C2" w:rsidRPr="005B17C2">
        <w:rPr>
          <w:rFonts w:ascii="Times New Roman" w:hAnsi="Times New Roman" w:cs="Times New Roman"/>
          <w:sz w:val="24"/>
        </w:rPr>
        <w:t>“</w:t>
      </w:r>
      <w:r w:rsidRPr="005B17C2">
        <w:rPr>
          <w:rFonts w:ascii="Times New Roman" w:hAnsi="Times New Roman" w:cs="Times New Roman"/>
          <w:sz w:val="24"/>
        </w:rPr>
        <w:t>.</w:t>
      </w:r>
    </w:p>
    <w:p w14:paraId="07F8ED34" w14:textId="77777777" w:rsidR="003E39C6" w:rsidRDefault="0059315A" w:rsidP="002F2ED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B83C8EF" wp14:editId="29C0299B">
            <wp:extent cx="2952750" cy="4238625"/>
            <wp:effectExtent l="19050" t="0" r="0" b="0"/>
            <wp:docPr id="1" name="Obrázek 0" descr="pomník náh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ník náhle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908C" w14:textId="77777777" w:rsidR="000361AC" w:rsidRPr="005B17C2" w:rsidRDefault="000361AC" w:rsidP="002F2EDF">
      <w:pPr>
        <w:jc w:val="center"/>
        <w:rPr>
          <w:rFonts w:ascii="Times New Roman" w:hAnsi="Times New Roman" w:cs="Times New Roman"/>
        </w:rPr>
      </w:pPr>
    </w:p>
    <w:p w14:paraId="57A62E96" w14:textId="77777777" w:rsidR="00401323" w:rsidRPr="005B17C2" w:rsidRDefault="00593E49" w:rsidP="00401323">
      <w:pPr>
        <w:pStyle w:val="Podnadpis"/>
        <w:rPr>
          <w:rFonts w:ascii="Times New Roman" w:hAnsi="Times New Roman" w:cs="Times New Roman"/>
        </w:rPr>
      </w:pPr>
      <w:r w:rsidRPr="005B17C2">
        <w:rPr>
          <w:rFonts w:ascii="Times New Roman" w:hAnsi="Times New Roman" w:cs="Times New Roman"/>
        </w:rPr>
        <w:t>Název akce</w:t>
      </w:r>
      <w:r w:rsidR="002F2EDF" w:rsidRPr="005B17C2">
        <w:rPr>
          <w:rFonts w:ascii="Times New Roman" w:hAnsi="Times New Roman" w:cs="Times New Roman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F2EDF" w:rsidRPr="005B17C2" w14:paraId="1E408FC1" w14:textId="77777777" w:rsidTr="002F2EDF">
        <w:tc>
          <w:tcPr>
            <w:tcW w:w="90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D5627B5" w14:textId="77777777" w:rsidR="002F2EDF" w:rsidRPr="005B17C2" w:rsidRDefault="000361AC" w:rsidP="002F2E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93587818"/>
            <w:r>
              <w:rPr>
                <w:rFonts w:ascii="Times New Roman" w:hAnsi="Times New Roman" w:cs="Times New Roman"/>
                <w:sz w:val="24"/>
                <w:szCs w:val="24"/>
              </w:rPr>
              <w:t>Restaurování pam</w:t>
            </w:r>
            <w:r w:rsidR="00E66586">
              <w:rPr>
                <w:rFonts w:ascii="Times New Roman" w:hAnsi="Times New Roman" w:cs="Times New Roman"/>
                <w:sz w:val="24"/>
                <w:szCs w:val="24"/>
              </w:rPr>
              <w:t>átníku</w:t>
            </w:r>
            <w:r w:rsidR="00593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3764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adlých</w:t>
            </w:r>
            <w:r w:rsidR="00153764">
              <w:rPr>
                <w:rFonts w:ascii="Times New Roman" w:hAnsi="Times New Roman" w:cs="Times New Roman"/>
                <w:sz w:val="24"/>
                <w:szCs w:val="24"/>
              </w:rPr>
              <w:t xml:space="preserve"> v I. sv. válce</w:t>
            </w:r>
            <w:r w:rsidR="00593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55A3">
              <w:rPr>
                <w:rFonts w:ascii="Times New Roman" w:hAnsi="Times New Roman" w:cs="Times New Roman"/>
                <w:sz w:val="24"/>
                <w:szCs w:val="24"/>
              </w:rPr>
              <w:t xml:space="preserve">v obci </w:t>
            </w:r>
            <w:r w:rsidR="00EC1195">
              <w:rPr>
                <w:rFonts w:ascii="Times New Roman" w:hAnsi="Times New Roman" w:cs="Times New Roman"/>
                <w:sz w:val="24"/>
                <w:szCs w:val="24"/>
              </w:rPr>
              <w:t>Brandýsek</w:t>
            </w:r>
          </w:p>
          <w:bookmarkEnd w:id="0"/>
          <w:p w14:paraId="0D3DFDDC" w14:textId="77777777" w:rsidR="00CA3B8E" w:rsidRPr="005B17C2" w:rsidRDefault="00CA3B8E" w:rsidP="002F2E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DD7A6BF" w14:textId="77777777" w:rsidR="00401323" w:rsidRPr="005B17C2" w:rsidRDefault="00593E49" w:rsidP="0090260E">
      <w:pPr>
        <w:pStyle w:val="Podnadpis"/>
        <w:rPr>
          <w:rFonts w:ascii="Times New Roman" w:hAnsi="Times New Roman" w:cs="Times New Roman"/>
          <w:color w:val="002060"/>
          <w:sz w:val="20"/>
          <w:szCs w:val="20"/>
        </w:rPr>
      </w:pPr>
      <w:r w:rsidRPr="005B17C2">
        <w:rPr>
          <w:rFonts w:ascii="Times New Roman" w:hAnsi="Times New Roman" w:cs="Times New Roman"/>
        </w:rPr>
        <w:t>Žadatel: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3E49" w:rsidRPr="005B17C2" w14:paraId="038E5719" w14:textId="77777777" w:rsidTr="00CD0F24">
        <w:tc>
          <w:tcPr>
            <w:tcW w:w="90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524B9BD" w14:textId="77777777" w:rsidR="00593E49" w:rsidRPr="005B17C2" w:rsidRDefault="000361AC" w:rsidP="00CD0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Obec </w:t>
            </w:r>
            <w:r w:rsidR="00EC1195">
              <w:rPr>
                <w:rFonts w:ascii="Times New Roman" w:hAnsi="Times New Roman" w:cs="Times New Roman"/>
                <w:sz w:val="24"/>
                <w:szCs w:val="24"/>
              </w:rPr>
              <w:t>Brandýsek</w:t>
            </w:r>
            <w:r w:rsidR="006A55A3">
              <w:rPr>
                <w:rFonts w:ascii="Times New Roman" w:hAnsi="Times New Roman" w:cs="Times New Roman"/>
                <w:sz w:val="24"/>
                <w:szCs w:val="24"/>
              </w:rPr>
              <w:t xml:space="preserve">, okres </w:t>
            </w:r>
            <w:r w:rsidR="00EC1195">
              <w:rPr>
                <w:rFonts w:ascii="Times New Roman" w:hAnsi="Times New Roman" w:cs="Times New Roman"/>
                <w:sz w:val="24"/>
                <w:szCs w:val="24"/>
              </w:rPr>
              <w:t>Kladno</w:t>
            </w:r>
          </w:p>
          <w:p w14:paraId="2CF66506" w14:textId="77777777" w:rsidR="00CA3B8E" w:rsidRPr="005B17C2" w:rsidRDefault="00CA3B8E" w:rsidP="00CD0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B00B3D" w14:textId="77777777" w:rsidR="00593E49" w:rsidRPr="005B17C2" w:rsidRDefault="00593E49" w:rsidP="0090260E">
      <w:pPr>
        <w:pStyle w:val="Podnadpis"/>
        <w:rPr>
          <w:rFonts w:ascii="Times New Roman" w:hAnsi="Times New Roman" w:cs="Times New Roman"/>
        </w:rPr>
      </w:pPr>
      <w:r w:rsidRPr="005B17C2">
        <w:rPr>
          <w:rFonts w:ascii="Times New Roman" w:hAnsi="Times New Roman" w:cs="Times New Roman"/>
        </w:rPr>
        <w:t>Evidenční číslo (čísla) válečného hrobu:</w:t>
      </w:r>
    </w:p>
    <w:p w14:paraId="2AABDCA2" w14:textId="77777777" w:rsidR="00C84DAA" w:rsidRPr="005B17C2" w:rsidRDefault="00C84DAA" w:rsidP="00C84DAA">
      <w:pPr>
        <w:spacing w:after="0"/>
        <w:rPr>
          <w:rFonts w:ascii="Times New Roman" w:hAnsi="Times New Roman" w:cs="Times New Roman"/>
          <w:color w:val="002060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3E49" w:rsidRPr="005B17C2" w14:paraId="7CD4811B" w14:textId="77777777" w:rsidTr="00CD0F24">
        <w:tc>
          <w:tcPr>
            <w:tcW w:w="90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E3BF28B" w14:textId="77777777" w:rsidR="00593E49" w:rsidRPr="007A2511" w:rsidRDefault="00EC1195" w:rsidP="008C29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2937">
              <w:rPr>
                <w:rFonts w:ascii="Times New Roman" w:hAnsi="Times New Roman" w:cs="Times New Roman"/>
                <w:sz w:val="24"/>
                <w:szCs w:val="24"/>
              </w:rPr>
              <w:t>CZE-2109-27660</w:t>
            </w:r>
          </w:p>
        </w:tc>
      </w:tr>
    </w:tbl>
    <w:p w14:paraId="7F69D500" w14:textId="77777777" w:rsidR="00593E49" w:rsidRPr="005B17C2" w:rsidRDefault="00593E49" w:rsidP="0090260E">
      <w:pPr>
        <w:pStyle w:val="Podnadpis"/>
        <w:rPr>
          <w:rFonts w:ascii="Times New Roman" w:hAnsi="Times New Roman" w:cs="Times New Roman"/>
        </w:rPr>
      </w:pPr>
      <w:r w:rsidRPr="005B17C2">
        <w:rPr>
          <w:rFonts w:ascii="Times New Roman" w:hAnsi="Times New Roman" w:cs="Times New Roman"/>
        </w:rPr>
        <w:t>Zdůvodnění nezbytnosti akce: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3E49" w:rsidRPr="005B17C2" w14:paraId="3D3B28B5" w14:textId="77777777" w:rsidTr="00055DE4">
        <w:trPr>
          <w:trHeight w:val="1789"/>
        </w:trPr>
        <w:tc>
          <w:tcPr>
            <w:tcW w:w="9257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A1D6C4B" w14:textId="77777777" w:rsidR="00593E49" w:rsidRPr="005B17C2" w:rsidRDefault="00593E49" w:rsidP="00CD0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7C2">
              <w:rPr>
                <w:rFonts w:ascii="Times New Roman" w:hAnsi="Times New Roman" w:cs="Times New Roman"/>
                <w:sz w:val="24"/>
                <w:szCs w:val="24"/>
              </w:rPr>
              <w:t>Obsahem akce je</w:t>
            </w:r>
            <w:r w:rsidR="00C84DAA" w:rsidRPr="005B17C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361AC">
              <w:rPr>
                <w:rFonts w:ascii="Times New Roman" w:hAnsi="Times New Roman" w:cs="Times New Roman"/>
                <w:sz w:val="24"/>
                <w:szCs w:val="24"/>
              </w:rPr>
              <w:t xml:space="preserve"> Restaurování a oprava pietního místa</w:t>
            </w:r>
          </w:p>
          <w:p w14:paraId="75D0467F" w14:textId="77777777" w:rsidR="00593E49" w:rsidRPr="005B17C2" w:rsidRDefault="00593E49" w:rsidP="00CD0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D5A64" w14:textId="77777777" w:rsidR="00822B56" w:rsidRPr="005B17C2" w:rsidRDefault="00822B56" w:rsidP="00CD0F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17C2">
              <w:rPr>
                <w:rFonts w:ascii="Times New Roman" w:hAnsi="Times New Roman" w:cs="Times New Roman"/>
                <w:sz w:val="24"/>
                <w:szCs w:val="24"/>
              </w:rPr>
              <w:t>Nezbytnost akce:</w:t>
            </w:r>
            <w:r w:rsidR="007A2511">
              <w:rPr>
                <w:rFonts w:ascii="Times New Roman" w:hAnsi="Times New Roman" w:cs="Times New Roman"/>
                <w:sz w:val="24"/>
                <w:szCs w:val="24"/>
              </w:rPr>
              <w:t>Velmi š</w:t>
            </w:r>
            <w:r w:rsidR="000361AC">
              <w:rPr>
                <w:rFonts w:ascii="Times New Roman" w:hAnsi="Times New Roman" w:cs="Times New Roman"/>
                <w:sz w:val="24"/>
                <w:szCs w:val="24"/>
              </w:rPr>
              <w:t>patný stav</w:t>
            </w:r>
            <w:r w:rsidR="00593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55A3">
              <w:rPr>
                <w:rFonts w:ascii="Times New Roman" w:hAnsi="Times New Roman" w:cs="Times New Roman"/>
                <w:sz w:val="24"/>
                <w:szCs w:val="24"/>
              </w:rPr>
              <w:t>sochy a podstavce</w:t>
            </w:r>
          </w:p>
          <w:p w14:paraId="30F189AB" w14:textId="77777777" w:rsidR="00822B56" w:rsidRPr="005B17C2" w:rsidRDefault="00822B56" w:rsidP="00CD0F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C3CB42A" w14:textId="77777777" w:rsidR="005B17C2" w:rsidRPr="005B17C2" w:rsidRDefault="005B17C2" w:rsidP="00DD5F72">
      <w:pPr>
        <w:rPr>
          <w:rFonts w:ascii="Times New Roman" w:hAnsi="Times New Roman" w:cs="Times New Roman"/>
        </w:rPr>
      </w:pPr>
    </w:p>
    <w:p w14:paraId="5FD86907" w14:textId="77777777" w:rsidR="00822B56" w:rsidRPr="004F2292" w:rsidRDefault="00822B56" w:rsidP="005B17C2">
      <w:pPr>
        <w:pStyle w:val="Podnadpis"/>
        <w:rPr>
          <w:rFonts w:ascii="Times New Roman" w:hAnsi="Times New Roman" w:cs="Times New Roman"/>
        </w:rPr>
      </w:pPr>
      <w:r w:rsidRPr="004F2292">
        <w:rPr>
          <w:rFonts w:ascii="Times New Roman" w:hAnsi="Times New Roman" w:cs="Times New Roman"/>
        </w:rPr>
        <w:t>Technická zpráva</w:t>
      </w:r>
    </w:p>
    <w:p w14:paraId="0C420D1C" w14:textId="77777777" w:rsidR="00F547EC" w:rsidRPr="004F2292" w:rsidRDefault="00F547EC" w:rsidP="0090260E">
      <w:pPr>
        <w:pStyle w:val="Podnadpis"/>
        <w:numPr>
          <w:ilvl w:val="0"/>
          <w:numId w:val="0"/>
        </w:numPr>
        <w:rPr>
          <w:rStyle w:val="Zdraznn"/>
          <w:rFonts w:ascii="Times New Roman" w:hAnsi="Times New Roman" w:cs="Times New Roman"/>
        </w:rPr>
      </w:pPr>
      <w:r w:rsidRPr="004F2292">
        <w:rPr>
          <w:rStyle w:val="Zdraznn"/>
          <w:rFonts w:ascii="Times New Roman" w:hAnsi="Times New Roman" w:cs="Times New Roman"/>
        </w:rPr>
        <w:t>Základní údaje o válečném hrobu</w:t>
      </w:r>
      <w:r w:rsidR="007A2511" w:rsidRPr="004F2292">
        <w:rPr>
          <w:rStyle w:val="Zdraznn"/>
          <w:rFonts w:ascii="Times New Roman" w:hAnsi="Times New Roman" w:cs="Times New Roman"/>
        </w:rPr>
        <w:t xml:space="preserve"> a popis</w:t>
      </w:r>
      <w:r w:rsidRPr="004F2292">
        <w:rPr>
          <w:rStyle w:val="Zdraznn"/>
          <w:rFonts w:ascii="Times New Roman" w:hAnsi="Times New Roman" w:cs="Times New Roman"/>
        </w:rPr>
        <w:t>:</w:t>
      </w:r>
    </w:p>
    <w:p w14:paraId="5CFD9D4C" w14:textId="77777777" w:rsidR="00401323" w:rsidRDefault="000361AC" w:rsidP="00A57A6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F2292">
        <w:rPr>
          <w:rFonts w:ascii="Times New Roman" w:hAnsi="Times New Roman" w:cs="Times New Roman"/>
          <w:sz w:val="24"/>
          <w:szCs w:val="24"/>
        </w:rPr>
        <w:t>Jedná se o piet</w:t>
      </w:r>
      <w:r w:rsidR="00C77804" w:rsidRPr="004F2292">
        <w:rPr>
          <w:rFonts w:ascii="Times New Roman" w:hAnsi="Times New Roman" w:cs="Times New Roman"/>
          <w:sz w:val="24"/>
          <w:szCs w:val="24"/>
        </w:rPr>
        <w:t xml:space="preserve">ní </w:t>
      </w:r>
      <w:r w:rsidR="00226DA1" w:rsidRPr="004F2292">
        <w:rPr>
          <w:rFonts w:ascii="Times New Roman" w:hAnsi="Times New Roman" w:cs="Times New Roman"/>
          <w:sz w:val="24"/>
          <w:szCs w:val="24"/>
        </w:rPr>
        <w:t xml:space="preserve">místo – </w:t>
      </w:r>
      <w:r w:rsidR="006A55A3">
        <w:rPr>
          <w:rFonts w:ascii="Times New Roman" w:hAnsi="Times New Roman" w:cs="Times New Roman"/>
          <w:sz w:val="24"/>
          <w:szCs w:val="24"/>
        </w:rPr>
        <w:t xml:space="preserve">pomník. Pomník </w:t>
      </w:r>
      <w:r w:rsidR="00A57A61" w:rsidRPr="004F2292">
        <w:rPr>
          <w:rFonts w:ascii="Times New Roman" w:hAnsi="Times New Roman" w:cs="Times New Roman"/>
          <w:sz w:val="24"/>
          <w:szCs w:val="24"/>
        </w:rPr>
        <w:t>obět</w:t>
      </w:r>
      <w:r w:rsidR="00D14D5E" w:rsidRPr="004F2292">
        <w:rPr>
          <w:rFonts w:ascii="Times New Roman" w:hAnsi="Times New Roman" w:cs="Times New Roman"/>
          <w:sz w:val="24"/>
          <w:szCs w:val="24"/>
        </w:rPr>
        <w:t>em</w:t>
      </w:r>
      <w:r w:rsidR="006A55A3">
        <w:rPr>
          <w:rFonts w:ascii="Times New Roman" w:hAnsi="Times New Roman" w:cs="Times New Roman"/>
          <w:sz w:val="24"/>
          <w:szCs w:val="24"/>
        </w:rPr>
        <w:t xml:space="preserve">1. světové války </w:t>
      </w:r>
      <w:r w:rsidR="00A57A61" w:rsidRPr="004F2292">
        <w:rPr>
          <w:rFonts w:ascii="Times New Roman" w:hAnsi="Times New Roman" w:cs="Times New Roman"/>
          <w:sz w:val="24"/>
          <w:szCs w:val="24"/>
        </w:rPr>
        <w:t>instalován v</w:t>
      </w:r>
      <w:r w:rsidR="006E06E7" w:rsidRPr="004F2292">
        <w:rPr>
          <w:rFonts w:ascii="Times New Roman" w:hAnsi="Times New Roman" w:cs="Times New Roman"/>
          <w:sz w:val="24"/>
          <w:szCs w:val="24"/>
        </w:rPr>
        <w:t xml:space="preserve">e </w:t>
      </w:r>
      <w:r w:rsidR="006A55A3">
        <w:rPr>
          <w:rFonts w:ascii="Times New Roman" w:hAnsi="Times New Roman" w:cs="Times New Roman"/>
          <w:sz w:val="24"/>
          <w:szCs w:val="24"/>
        </w:rPr>
        <w:t>30</w:t>
      </w:r>
      <w:r w:rsidR="00E427A6" w:rsidRPr="004F2292">
        <w:rPr>
          <w:rFonts w:ascii="Times New Roman" w:hAnsi="Times New Roman" w:cs="Times New Roman"/>
          <w:sz w:val="24"/>
          <w:szCs w:val="24"/>
        </w:rPr>
        <w:t xml:space="preserve">. </w:t>
      </w:r>
      <w:r w:rsidR="00D14D5E" w:rsidRPr="004F2292">
        <w:rPr>
          <w:rFonts w:ascii="Times New Roman" w:hAnsi="Times New Roman" w:cs="Times New Roman"/>
          <w:sz w:val="24"/>
          <w:szCs w:val="24"/>
        </w:rPr>
        <w:t>letech 20. století. Autor</w:t>
      </w:r>
      <w:r w:rsidR="00FB682C">
        <w:rPr>
          <w:rFonts w:ascii="Times New Roman" w:hAnsi="Times New Roman" w:cs="Times New Roman"/>
          <w:sz w:val="24"/>
          <w:szCs w:val="24"/>
        </w:rPr>
        <w:t>: B. Voborník</w:t>
      </w:r>
      <w:r w:rsidR="00D14D5E" w:rsidRPr="004F2292">
        <w:rPr>
          <w:rFonts w:ascii="Times New Roman" w:hAnsi="Times New Roman" w:cs="Times New Roman"/>
          <w:sz w:val="24"/>
          <w:szCs w:val="24"/>
        </w:rPr>
        <w:t>.</w:t>
      </w:r>
      <w:r w:rsidR="0059315A">
        <w:rPr>
          <w:rFonts w:ascii="Times New Roman" w:hAnsi="Times New Roman" w:cs="Times New Roman"/>
          <w:sz w:val="24"/>
          <w:szCs w:val="24"/>
        </w:rPr>
        <w:t xml:space="preserve"> </w:t>
      </w:r>
      <w:r w:rsidRPr="004F2292">
        <w:rPr>
          <w:rFonts w:ascii="Times New Roman" w:hAnsi="Times New Roman" w:cs="Times New Roman"/>
          <w:sz w:val="24"/>
          <w:szCs w:val="24"/>
        </w:rPr>
        <w:t>Bez ostatků.</w:t>
      </w:r>
    </w:p>
    <w:p w14:paraId="08885A4F" w14:textId="77777777" w:rsidR="00680DFC" w:rsidRPr="004F2292" w:rsidRDefault="00680DFC" w:rsidP="00A57A6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Památník je umístěn </w:t>
      </w:r>
      <w:r w:rsidR="00EC1195">
        <w:rPr>
          <w:rFonts w:ascii="Times New Roman" w:hAnsi="Times New Roman" w:cs="Times New Roman"/>
          <w:sz w:val="24"/>
          <w:szCs w:val="24"/>
        </w:rPr>
        <w:t xml:space="preserve">na ulici Slánská u školy </w:t>
      </w:r>
      <w:r w:rsidR="00F339ED">
        <w:rPr>
          <w:rFonts w:ascii="Times New Roman" w:hAnsi="Times New Roman" w:cs="Times New Roman"/>
          <w:sz w:val="24"/>
          <w:szCs w:val="24"/>
        </w:rPr>
        <w:t xml:space="preserve">v obci </w:t>
      </w:r>
      <w:r w:rsidR="00EC1195">
        <w:rPr>
          <w:rFonts w:ascii="Times New Roman" w:hAnsi="Times New Roman" w:cs="Times New Roman"/>
          <w:sz w:val="24"/>
          <w:szCs w:val="24"/>
        </w:rPr>
        <w:t>Brandýsek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EC1195">
        <w:rPr>
          <w:rFonts w:ascii="Times New Roman" w:hAnsi="Times New Roman" w:cs="Times New Roman"/>
          <w:sz w:val="24"/>
          <w:szCs w:val="24"/>
        </w:rPr>
        <w:t>necelé 2 tis.</w:t>
      </w:r>
      <w:r>
        <w:rPr>
          <w:rFonts w:ascii="Times New Roman" w:hAnsi="Times New Roman" w:cs="Times New Roman"/>
          <w:sz w:val="24"/>
          <w:szCs w:val="24"/>
        </w:rPr>
        <w:t xml:space="preserve"> obyvatel). </w:t>
      </w:r>
    </w:p>
    <w:p w14:paraId="71FD392D" w14:textId="77777777" w:rsidR="00747BEA" w:rsidRDefault="000361AC" w:rsidP="005B17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F2292">
        <w:rPr>
          <w:rFonts w:ascii="Times New Roman" w:hAnsi="Times New Roman" w:cs="Times New Roman"/>
          <w:sz w:val="24"/>
          <w:szCs w:val="24"/>
        </w:rPr>
        <w:t xml:space="preserve">Stručný popis: Jedná se o </w:t>
      </w:r>
      <w:r w:rsidR="00D14D5E" w:rsidRPr="004F2292">
        <w:rPr>
          <w:rFonts w:ascii="Times New Roman" w:hAnsi="Times New Roman" w:cs="Times New Roman"/>
          <w:sz w:val="24"/>
          <w:szCs w:val="24"/>
        </w:rPr>
        <w:t>kamenný</w:t>
      </w:r>
      <w:r w:rsidR="0059315A">
        <w:rPr>
          <w:rFonts w:ascii="Times New Roman" w:hAnsi="Times New Roman" w:cs="Times New Roman"/>
          <w:sz w:val="24"/>
          <w:szCs w:val="24"/>
        </w:rPr>
        <w:t xml:space="preserve"> </w:t>
      </w:r>
      <w:r w:rsidR="00F339ED">
        <w:rPr>
          <w:rFonts w:ascii="Times New Roman" w:hAnsi="Times New Roman" w:cs="Times New Roman"/>
          <w:sz w:val="24"/>
          <w:szCs w:val="24"/>
        </w:rPr>
        <w:t xml:space="preserve">pomník primárně osazen </w:t>
      </w:r>
      <w:r w:rsidR="00EC1195">
        <w:rPr>
          <w:rFonts w:ascii="Times New Roman" w:hAnsi="Times New Roman" w:cs="Times New Roman"/>
          <w:sz w:val="24"/>
          <w:szCs w:val="24"/>
        </w:rPr>
        <w:t xml:space="preserve">u školy. </w:t>
      </w:r>
      <w:r w:rsidR="00FB682C">
        <w:rPr>
          <w:rFonts w:ascii="Times New Roman" w:hAnsi="Times New Roman" w:cs="Times New Roman"/>
          <w:sz w:val="24"/>
          <w:szCs w:val="24"/>
        </w:rPr>
        <w:t>Celo</w:t>
      </w:r>
      <w:r w:rsidR="0059315A">
        <w:rPr>
          <w:rFonts w:ascii="Times New Roman" w:hAnsi="Times New Roman" w:cs="Times New Roman"/>
          <w:sz w:val="24"/>
          <w:szCs w:val="24"/>
        </w:rPr>
        <w:t xml:space="preserve"> </w:t>
      </w:r>
      <w:r w:rsidR="00FB682C">
        <w:rPr>
          <w:rFonts w:ascii="Times New Roman" w:hAnsi="Times New Roman" w:cs="Times New Roman"/>
          <w:sz w:val="24"/>
          <w:szCs w:val="24"/>
        </w:rPr>
        <w:t>pískovcový p</w:t>
      </w:r>
      <w:r w:rsidR="00EC1195">
        <w:rPr>
          <w:rFonts w:ascii="Times New Roman" w:hAnsi="Times New Roman" w:cs="Times New Roman"/>
          <w:sz w:val="24"/>
          <w:szCs w:val="24"/>
        </w:rPr>
        <w:t xml:space="preserve">amátník </w:t>
      </w:r>
      <w:r w:rsidR="00FB682C">
        <w:rPr>
          <w:rFonts w:ascii="Times New Roman" w:hAnsi="Times New Roman" w:cs="Times New Roman"/>
          <w:sz w:val="24"/>
          <w:szCs w:val="24"/>
        </w:rPr>
        <w:t xml:space="preserve">(pískovec hořického typu) </w:t>
      </w:r>
      <w:r w:rsidR="00EC1195">
        <w:rPr>
          <w:rFonts w:ascii="Times New Roman" w:hAnsi="Times New Roman" w:cs="Times New Roman"/>
          <w:sz w:val="24"/>
          <w:szCs w:val="24"/>
        </w:rPr>
        <w:t xml:space="preserve">ve tvaru stély s výraznou figurální výzdobou.  Pomník se nachází na dvoustupňové obdélníkové plošině z umělého kamene (beton). Na ní je osazen obdélníkový kamenný sokl, který je uprostřed opticky rozdělen drážkou. </w:t>
      </w:r>
      <w:r w:rsidR="00FB682C">
        <w:rPr>
          <w:rFonts w:ascii="Times New Roman" w:hAnsi="Times New Roman" w:cs="Times New Roman"/>
          <w:sz w:val="24"/>
          <w:szCs w:val="24"/>
        </w:rPr>
        <w:t xml:space="preserve">Z čelní strany nese sokl dva nápisy – jeden je dedikační, druhý tvoří jméno autora. Oba nápisy jsou negativním reliéfu s černým kolorováním. </w:t>
      </w:r>
      <w:r w:rsidR="00EC1195">
        <w:rPr>
          <w:rFonts w:ascii="Times New Roman" w:hAnsi="Times New Roman" w:cs="Times New Roman"/>
          <w:sz w:val="24"/>
          <w:szCs w:val="24"/>
        </w:rPr>
        <w:t xml:space="preserve">Do soklu je vertikálně zasazena stéla, která je na vrchní části taktéž opticky rozdělena drážkou. Na vrcholu stély je </w:t>
      </w:r>
      <w:r w:rsidR="00037042">
        <w:rPr>
          <w:rFonts w:ascii="Times New Roman" w:hAnsi="Times New Roman" w:cs="Times New Roman"/>
          <w:sz w:val="24"/>
          <w:szCs w:val="24"/>
        </w:rPr>
        <w:t xml:space="preserve">sekundárně </w:t>
      </w:r>
      <w:r w:rsidR="00EC1195">
        <w:rPr>
          <w:rFonts w:ascii="Times New Roman" w:hAnsi="Times New Roman" w:cs="Times New Roman"/>
          <w:sz w:val="24"/>
          <w:szCs w:val="24"/>
        </w:rPr>
        <w:t xml:space="preserve">osazen československý státní znak z černé žuly. Symbol státního znaku je proveden v negativním reliéfu bez kolorování. </w:t>
      </w:r>
    </w:p>
    <w:p w14:paraId="1A876132" w14:textId="77777777" w:rsidR="00AD5007" w:rsidRDefault="00AD5007" w:rsidP="005B17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 ním se nachází nápis v negativním reliéfu s černým kolorováním</w:t>
      </w:r>
      <w:r w:rsidR="00FB682C">
        <w:rPr>
          <w:rFonts w:ascii="Times New Roman" w:hAnsi="Times New Roman" w:cs="Times New Roman"/>
          <w:sz w:val="24"/>
          <w:szCs w:val="24"/>
        </w:rPr>
        <w:t>. Po obou stranách stély jsou osazeny pylony čtvercového průřezu, které jsou na přední straně opatřeny tzv. štukovými zrcátky</w:t>
      </w:r>
      <w:r w:rsidR="00562A8E">
        <w:rPr>
          <w:rFonts w:ascii="Times New Roman" w:hAnsi="Times New Roman" w:cs="Times New Roman"/>
          <w:sz w:val="24"/>
          <w:szCs w:val="24"/>
        </w:rPr>
        <w:t xml:space="preserve"> s datací první světové války; kolorování černé, negativní reliéf</w:t>
      </w:r>
      <w:r w:rsidR="00FB682C">
        <w:rPr>
          <w:rFonts w:ascii="Times New Roman" w:hAnsi="Times New Roman" w:cs="Times New Roman"/>
          <w:sz w:val="24"/>
          <w:szCs w:val="24"/>
        </w:rPr>
        <w:t>. Před stélou stojí figura ženy opírající se o menzu</w:t>
      </w:r>
      <w:r w:rsidR="00562A8E">
        <w:rPr>
          <w:rFonts w:ascii="Times New Roman" w:hAnsi="Times New Roman" w:cs="Times New Roman"/>
          <w:sz w:val="24"/>
          <w:szCs w:val="24"/>
        </w:rPr>
        <w:t xml:space="preserve"> a objímající relikvii s vavříny. Povrch menzy je výrazně sekaný. Do středu menzy je osazena nápisová deska z černé leštěné žuly; nápis v negativním reliéfu je kolorován zlatou barvou. </w:t>
      </w:r>
    </w:p>
    <w:p w14:paraId="56A879BA" w14:textId="77777777" w:rsidR="00562A8E" w:rsidRDefault="00562A8E" w:rsidP="005B17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Pomník je zasazen do mírně svažitého terénu. S ulicí je spojen cihlovými schody. </w:t>
      </w:r>
      <w:r w:rsidR="00A028B4">
        <w:rPr>
          <w:rFonts w:ascii="Times New Roman" w:hAnsi="Times New Roman" w:cs="Times New Roman"/>
          <w:sz w:val="24"/>
          <w:szCs w:val="24"/>
        </w:rPr>
        <w:t xml:space="preserve">Prostranství před pomníkem je vydlážděno cihlami. Po obou stranách se nachází jednolitá betonová plocha. Prostranství za pomníkem tvoří štěrkové pole. V okolí se nachází vzrostlé javory. </w:t>
      </w:r>
    </w:p>
    <w:p w14:paraId="1852C81D" w14:textId="77777777" w:rsidR="00EC1195" w:rsidRDefault="00EC1195" w:rsidP="005B17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D3B775" w14:textId="77777777" w:rsidR="00F339ED" w:rsidRDefault="00F339ED" w:rsidP="005B17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31E2D0" w14:textId="77777777" w:rsidR="00D14D5E" w:rsidRPr="004F2292" w:rsidRDefault="00D14D5E" w:rsidP="005B17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D72132" w14:textId="77777777" w:rsidR="007A2511" w:rsidRPr="004F2292" w:rsidRDefault="00E56F22" w:rsidP="00E766A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F2292">
        <w:rPr>
          <w:rFonts w:ascii="Times New Roman" w:hAnsi="Times New Roman" w:cs="Times New Roman"/>
          <w:i/>
          <w:iCs/>
          <w:sz w:val="24"/>
          <w:szCs w:val="24"/>
        </w:rPr>
        <w:t>Nápisy:</w:t>
      </w:r>
    </w:p>
    <w:p w14:paraId="7B2180FC" w14:textId="77777777" w:rsidR="00E56F22" w:rsidRDefault="00223253" w:rsidP="00E56F22">
      <w:pPr>
        <w:spacing w:after="0"/>
        <w:rPr>
          <w:rFonts w:ascii="Times New Roman" w:hAnsi="Times New Roman" w:cs="Times New Roman"/>
          <w:sz w:val="18"/>
          <w:szCs w:val="18"/>
        </w:rPr>
      </w:pPr>
      <w:r>
        <w:t>Nápis:</w:t>
      </w:r>
      <w:r>
        <w:br/>
        <w:t>HROBŮM</w:t>
      </w:r>
      <w:r>
        <w:br/>
        <w:t>V DÁLI</w:t>
      </w:r>
      <w:r>
        <w:br/>
        <w:t>1914 1918</w:t>
      </w:r>
      <w:r>
        <w:br/>
      </w:r>
      <w:r>
        <w:br/>
        <w:t>KU VĚČNÉ</w:t>
      </w:r>
      <w:r>
        <w:br/>
        <w:t>PAMĚTI</w:t>
      </w:r>
      <w:r>
        <w:br/>
        <w:t>NA VÁS,</w:t>
      </w:r>
      <w:r>
        <w:br/>
        <w:t>KTEŘÍ JSTE</w:t>
      </w:r>
      <w:r>
        <w:br/>
        <w:t>V DÁLI</w:t>
      </w:r>
      <w:r>
        <w:br/>
        <w:t>UMÍRALI</w:t>
      </w:r>
      <w:r>
        <w:br/>
        <w:t>ZA VLAST</w:t>
      </w:r>
      <w:r>
        <w:br/>
        <w:t>A SVOBODU</w:t>
      </w:r>
      <w:r>
        <w:br/>
        <w:t>NÁRODA</w:t>
      </w:r>
      <w:r>
        <w:br/>
        <w:t>VE SVĚTOVÉ</w:t>
      </w:r>
      <w:r>
        <w:br/>
        <w:t>VÁLCE.</w:t>
      </w:r>
      <w:r>
        <w:br/>
      </w:r>
      <w:r>
        <w:br/>
        <w:t>Z VDĚČNOSTI SPOLUOBČANÉ</w:t>
      </w:r>
    </w:p>
    <w:p w14:paraId="4F5E2D45" w14:textId="77777777" w:rsidR="00665B22" w:rsidRPr="00665B22" w:rsidRDefault="00665B22" w:rsidP="00E56F22">
      <w:pPr>
        <w:spacing w:after="0"/>
        <w:rPr>
          <w:rFonts w:ascii="Times New Roman" w:hAnsi="Times New Roman" w:cs="Times New Roman"/>
          <w:sz w:val="18"/>
          <w:szCs w:val="1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547EC" w:rsidRPr="004F2292" w14:paraId="509B474B" w14:textId="77777777" w:rsidTr="00CD0F24">
        <w:tc>
          <w:tcPr>
            <w:tcW w:w="9062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6AFB954B" w14:textId="77777777" w:rsidR="00AE745E" w:rsidRPr="004F2292" w:rsidRDefault="00AE745E" w:rsidP="007A25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0AFB8F" w14:textId="77777777" w:rsidR="00401323" w:rsidRPr="004F2292" w:rsidRDefault="00401323" w:rsidP="0090260E">
      <w:pPr>
        <w:pStyle w:val="Podnadpis"/>
        <w:numPr>
          <w:ilvl w:val="0"/>
          <w:numId w:val="0"/>
        </w:numPr>
        <w:rPr>
          <w:rStyle w:val="Zdraznn"/>
          <w:rFonts w:ascii="Times New Roman" w:hAnsi="Times New Roman" w:cs="Times New Roman"/>
        </w:rPr>
      </w:pPr>
      <w:r w:rsidRPr="004F2292">
        <w:rPr>
          <w:rStyle w:val="Zdraznn"/>
          <w:rFonts w:ascii="Times New Roman" w:hAnsi="Times New Roman" w:cs="Times New Roman"/>
        </w:rPr>
        <w:t>Popis stávajícího stavu válečného hrobu: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01323" w:rsidRPr="004F2292" w14:paraId="793A27A9" w14:textId="77777777" w:rsidTr="0059315A">
        <w:trPr>
          <w:trHeight w:val="823"/>
        </w:trPr>
        <w:tc>
          <w:tcPr>
            <w:tcW w:w="917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0618BB1" w14:textId="77777777" w:rsidR="00455593" w:rsidRDefault="00B046ED" w:rsidP="00A82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Pomník je dlouhodobě vystaven působení atmosférický</w:t>
            </w:r>
            <w:r w:rsidR="00455593" w:rsidRPr="004F2292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vlivů. To zásadním způsobem ovlivnilo barvu kamene. Povrch </w:t>
            </w:r>
            <w:r w:rsidR="00D15B9B">
              <w:rPr>
                <w:rFonts w:ascii="Times New Roman" w:hAnsi="Times New Roman" w:cs="Times New Roman"/>
                <w:sz w:val="24"/>
                <w:szCs w:val="24"/>
              </w:rPr>
              <w:t>pomníku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 je sekundárně znečištěn depozity prachu a lokálně skvrnami od mechu a lišejníku, zrněnek </w:t>
            </w:r>
            <w:r w:rsidRPr="00223253">
              <w:rPr>
                <w:rFonts w:ascii="Times New Roman" w:hAnsi="Times New Roman" w:cs="Times New Roman"/>
                <w:sz w:val="24"/>
                <w:szCs w:val="24"/>
              </w:rPr>
              <w:t>/působením okolních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dřevin/. Problematický je první stupeň </w:t>
            </w:r>
            <w:r w:rsidR="00223253">
              <w:rPr>
                <w:rFonts w:ascii="Times New Roman" w:hAnsi="Times New Roman" w:cs="Times New Roman"/>
                <w:sz w:val="24"/>
                <w:szCs w:val="24"/>
              </w:rPr>
              <w:t>plošiny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, který je </w:t>
            </w:r>
            <w:r w:rsidR="00F57F83"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zemní vlhkostí a špatnou konstrukcí /tlak vody ve svahu/ 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silně narušen – vnikání vlhkosti. Některé spoje</w:t>
            </w:r>
            <w:r w:rsidR="00593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23253">
              <w:rPr>
                <w:rFonts w:ascii="Times New Roman" w:hAnsi="Times New Roman" w:cs="Times New Roman"/>
                <w:sz w:val="24"/>
                <w:szCs w:val="24"/>
              </w:rPr>
              <w:t>mezi jednotlivými díly</w:t>
            </w:r>
            <w:r w:rsidR="00593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jsou popraskány. </w:t>
            </w:r>
            <w:r w:rsidR="00455593" w:rsidRPr="004F2292">
              <w:rPr>
                <w:rFonts w:ascii="Times New Roman" w:hAnsi="Times New Roman" w:cs="Times New Roman"/>
                <w:sz w:val="24"/>
                <w:szCs w:val="24"/>
              </w:rPr>
              <w:t>Byly opraveny l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okální cementovou výplní.  </w:t>
            </w:r>
          </w:p>
          <w:p w14:paraId="6938F11F" w14:textId="77777777" w:rsidR="00223253" w:rsidRDefault="00223253" w:rsidP="00A82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Při demontáži původního plotového soklu byla zničena celá zadní část obou stupňů plošiny. Rohy plošiny byly v důsledku nevhodné manipulace uraženy. Podzemní betonový základ je silně narušen prorůstajícími kořeny. Nevhodné okolní vybetonování způsobilo silné zavodnění a prorůstající kořeny způsobují praskliny. </w:t>
            </w:r>
          </w:p>
          <w:p w14:paraId="48871AC9" w14:textId="77777777" w:rsidR="002B4BBF" w:rsidRDefault="0016452A" w:rsidP="00A82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Pískovcov</w:t>
            </w:r>
            <w:r w:rsidR="00223253">
              <w:rPr>
                <w:rFonts w:ascii="Times New Roman" w:hAnsi="Times New Roman" w:cs="Times New Roman"/>
                <w:sz w:val="24"/>
                <w:szCs w:val="24"/>
              </w:rPr>
              <w:t xml:space="preserve">á </w:t>
            </w:r>
            <w:r w:rsidR="00E5415D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="00223253">
              <w:rPr>
                <w:rFonts w:ascii="Times New Roman" w:hAnsi="Times New Roman" w:cs="Times New Roman"/>
                <w:sz w:val="24"/>
                <w:szCs w:val="24"/>
              </w:rPr>
              <w:t>cha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je vlivem předchozích neodborných zásahů ve špatném stavu /nevhodný nátěr – vodní sklo/; kámen je místy degradovaný, drolí se, některé části drapérie</w:t>
            </w:r>
            <w:r w:rsidR="005931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chybí. </w:t>
            </w:r>
            <w:r w:rsidR="00E5415D">
              <w:rPr>
                <w:rFonts w:ascii="Times New Roman" w:hAnsi="Times New Roman" w:cs="Times New Roman"/>
                <w:sz w:val="24"/>
                <w:szCs w:val="24"/>
              </w:rPr>
              <w:t xml:space="preserve">Nejkritičtější je stav </w:t>
            </w:r>
            <w:r w:rsidR="00223253">
              <w:rPr>
                <w:rFonts w:ascii="Times New Roman" w:hAnsi="Times New Roman" w:cs="Times New Roman"/>
                <w:sz w:val="24"/>
                <w:szCs w:val="24"/>
              </w:rPr>
              <w:t>mezi hlavou ženy a relikvií</w:t>
            </w:r>
            <w:r w:rsidR="00E541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23253">
              <w:rPr>
                <w:rFonts w:ascii="Times New Roman" w:hAnsi="Times New Roman" w:cs="Times New Roman"/>
                <w:sz w:val="24"/>
                <w:szCs w:val="24"/>
              </w:rPr>
              <w:t xml:space="preserve">kde vzniká tzv. srážkový stín; měkké plochy kamene jsou odplavovány, odmrzají a vznikají kaverny. Podobně postižený je i povrch menzy. </w:t>
            </w:r>
            <w:r w:rsidR="00E5415D">
              <w:rPr>
                <w:rFonts w:ascii="Times New Roman" w:hAnsi="Times New Roman" w:cs="Times New Roman"/>
                <w:sz w:val="24"/>
                <w:szCs w:val="24"/>
              </w:rPr>
              <w:t xml:space="preserve">Celý povrch </w:t>
            </w:r>
            <w:r w:rsidR="00223253">
              <w:rPr>
                <w:rFonts w:ascii="Times New Roman" w:hAnsi="Times New Roman" w:cs="Times New Roman"/>
                <w:sz w:val="24"/>
                <w:szCs w:val="24"/>
              </w:rPr>
              <w:t>sochy</w:t>
            </w:r>
            <w:r w:rsidR="00E5415D">
              <w:rPr>
                <w:rFonts w:ascii="Times New Roman" w:hAnsi="Times New Roman" w:cs="Times New Roman"/>
                <w:sz w:val="24"/>
                <w:szCs w:val="24"/>
              </w:rPr>
              <w:t xml:space="preserve"> taktéž nese známky </w:t>
            </w:r>
            <w:proofErr w:type="spellStart"/>
            <w:r w:rsidR="00E5415D">
              <w:rPr>
                <w:rFonts w:ascii="Times New Roman" w:hAnsi="Times New Roman" w:cs="Times New Roman"/>
                <w:sz w:val="24"/>
                <w:szCs w:val="24"/>
              </w:rPr>
              <w:t>bionapadení</w:t>
            </w:r>
            <w:proofErr w:type="spellEnd"/>
            <w:r w:rsidR="00E5415D">
              <w:rPr>
                <w:rFonts w:ascii="Times New Roman" w:hAnsi="Times New Roman" w:cs="Times New Roman"/>
                <w:sz w:val="24"/>
                <w:szCs w:val="24"/>
              </w:rPr>
              <w:t xml:space="preserve">; nejhorší stav byl zjištěn </w:t>
            </w:r>
            <w:r w:rsidR="00515764">
              <w:rPr>
                <w:rFonts w:ascii="Times New Roman" w:hAnsi="Times New Roman" w:cs="Times New Roman"/>
                <w:sz w:val="24"/>
                <w:szCs w:val="24"/>
              </w:rPr>
              <w:t xml:space="preserve">v části nohou figury. </w:t>
            </w:r>
          </w:p>
          <w:p w14:paraId="021B79C6" w14:textId="77777777" w:rsidR="001B6E12" w:rsidRDefault="000D2A60" w:rsidP="00A82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Pískovcový </w:t>
            </w:r>
            <w:r w:rsidR="00515764">
              <w:rPr>
                <w:rFonts w:ascii="Times New Roman" w:hAnsi="Times New Roman" w:cs="Times New Roman"/>
                <w:sz w:val="24"/>
                <w:szCs w:val="24"/>
              </w:rPr>
              <w:t>sokl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je povrchově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zdegradován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ve zvlášť špatném stavu jsou </w:t>
            </w:r>
            <w:r w:rsidR="00515764">
              <w:rPr>
                <w:rFonts w:ascii="Times New Roman" w:hAnsi="Times New Roman" w:cs="Times New Roman"/>
                <w:sz w:val="24"/>
                <w:szCs w:val="24"/>
              </w:rPr>
              <w:t>nápisy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které jsou lokálně vydrolené, popraskané, části chybí</w:t>
            </w:r>
            <w:r w:rsidR="008C7FBE">
              <w:rPr>
                <w:rFonts w:ascii="Times New Roman" w:hAnsi="Times New Roman" w:cs="Times New Roman"/>
                <w:sz w:val="24"/>
                <w:szCs w:val="24"/>
              </w:rPr>
              <w:t>, kolorování také chybí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15764">
              <w:rPr>
                <w:rFonts w:ascii="Times New Roman" w:hAnsi="Times New Roman" w:cs="Times New Roman"/>
                <w:sz w:val="24"/>
                <w:szCs w:val="24"/>
              </w:rPr>
              <w:t xml:space="preserve">Stejně postižená je i drážka. </w:t>
            </w:r>
            <w:r w:rsidR="00546F63">
              <w:rPr>
                <w:rFonts w:ascii="Times New Roman" w:hAnsi="Times New Roman" w:cs="Times New Roman"/>
                <w:sz w:val="24"/>
                <w:szCs w:val="24"/>
              </w:rPr>
              <w:t xml:space="preserve">Stejné </w:t>
            </w:r>
            <w:proofErr w:type="spellStart"/>
            <w:r w:rsidR="00546F63">
              <w:rPr>
                <w:rFonts w:ascii="Times New Roman" w:hAnsi="Times New Roman" w:cs="Times New Roman"/>
                <w:sz w:val="24"/>
                <w:szCs w:val="24"/>
              </w:rPr>
              <w:t>bionapadení</w:t>
            </w:r>
            <w:proofErr w:type="spellEnd"/>
            <w:r w:rsidR="00546F63">
              <w:rPr>
                <w:rFonts w:ascii="Times New Roman" w:hAnsi="Times New Roman" w:cs="Times New Roman"/>
                <w:sz w:val="24"/>
                <w:szCs w:val="24"/>
              </w:rPr>
              <w:t xml:space="preserve"> jako u </w:t>
            </w:r>
            <w:r w:rsidR="00515764">
              <w:rPr>
                <w:rFonts w:ascii="Times New Roman" w:hAnsi="Times New Roman" w:cs="Times New Roman"/>
                <w:sz w:val="24"/>
                <w:szCs w:val="24"/>
              </w:rPr>
              <w:t>sochy</w:t>
            </w:r>
            <w:r w:rsidR="00546F6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31B51DB" w14:textId="77777777" w:rsidR="00546F63" w:rsidRDefault="00546F63" w:rsidP="00A82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 zadní části pomníku jsou jednotlivé spoje popraskané a vyžilé; spárování v některých částech </w:t>
            </w:r>
            <w:r w:rsidR="008C7FBE">
              <w:rPr>
                <w:rFonts w:ascii="Times New Roman" w:hAnsi="Times New Roman" w:cs="Times New Roman"/>
                <w:sz w:val="24"/>
                <w:szCs w:val="24"/>
              </w:rPr>
              <w:t>zcela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chybí. </w:t>
            </w:r>
          </w:p>
          <w:p w14:paraId="7A202FD9" w14:textId="77777777" w:rsidR="008C7FBE" w:rsidRDefault="008C7FBE" w:rsidP="00A82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Pylony jsou mechanicky poškozeny na hranách. Nápisy jsou vydrolené, kolorování chybí. Povrch nese stejné známky poškození jako menza a stéla. </w:t>
            </w:r>
          </w:p>
          <w:p w14:paraId="3FD8A153" w14:textId="77777777" w:rsidR="008C7FBE" w:rsidRDefault="008C7FBE" w:rsidP="00A82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Nápisy na stéle degradují, kolorování zcela chybí. Nevhodně sekundárně osazený státní znak nese známky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bionapadení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kolorování částečně chybí. V nejkritičtějším stavu je vrchní plocha stély, která je nejvíce vystavena atmosférickým vlivům – praskliny, degradace povrchu, v důsledku čehož vniká do pomníku atmosférická vlhkost. Celý povrch stély je vyžilý a nese stejné známky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bionapadení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jako socha. </w:t>
            </w:r>
          </w:p>
          <w:p w14:paraId="74B1D2FA" w14:textId="77777777" w:rsidR="008C7FBE" w:rsidRDefault="008C7FBE" w:rsidP="00A82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Cihlová dlažba před pomníkem je vlivem zemní vlhkosti vyvrácená, některé cihly jsou prasklé. Povrch je vyžilý, zarůstá mechem a lišejníky a je pod silnou vrstvou prachu. </w:t>
            </w:r>
          </w:p>
          <w:p w14:paraId="64F7BB40" w14:textId="77777777" w:rsidR="008C7FBE" w:rsidRDefault="00686158" w:rsidP="00A82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Betonové plochy jsou v katastrofickém stavu – povrch je silně rozpraskán, části chybí či jsou uvolněné, povrch je zvlněný. Nevhodná volba povrchu – beton brání vysychání, zemní vlhkost vstupuje do základů pomníku. </w:t>
            </w:r>
          </w:p>
          <w:p w14:paraId="0ED77EF6" w14:textId="77777777" w:rsidR="00543B9D" w:rsidRDefault="00543B9D" w:rsidP="00A82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Štěrkové pole v zadní části je z estetického i praktického hlediska nevhodné, protože bez odvodnění neplní účel a pouze svádí vlhkost níže k základům. Místy prorůstá tráva. </w:t>
            </w:r>
          </w:p>
          <w:p w14:paraId="7C2E6EBE" w14:textId="77777777" w:rsidR="00543B9D" w:rsidRPr="004F2292" w:rsidRDefault="00543B9D" w:rsidP="00A82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B64E3" w14:textId="77777777" w:rsidR="00AE745E" w:rsidRPr="004F2292" w:rsidRDefault="00AE745E" w:rsidP="00543B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107E5F" w14:textId="77777777" w:rsidR="00401323" w:rsidRPr="004F2292" w:rsidRDefault="007A2511" w:rsidP="0090260E">
      <w:pPr>
        <w:pStyle w:val="Podnadpis"/>
        <w:numPr>
          <w:ilvl w:val="0"/>
          <w:numId w:val="0"/>
        </w:numPr>
        <w:rPr>
          <w:rStyle w:val="Zdraznn"/>
          <w:rFonts w:ascii="Times New Roman" w:hAnsi="Times New Roman" w:cs="Times New Roman"/>
        </w:rPr>
      </w:pPr>
      <w:r w:rsidRPr="004F2292">
        <w:rPr>
          <w:rStyle w:val="Zdraznn"/>
          <w:rFonts w:ascii="Times New Roman" w:hAnsi="Times New Roman" w:cs="Times New Roman"/>
        </w:rPr>
        <w:t xml:space="preserve">Navrhovaný postup </w:t>
      </w:r>
      <w:r w:rsidR="00D729FA" w:rsidRPr="004F2292">
        <w:rPr>
          <w:rStyle w:val="Zdraznn"/>
          <w:rFonts w:ascii="Times New Roman" w:hAnsi="Times New Roman" w:cs="Times New Roman"/>
        </w:rPr>
        <w:t>restaurování</w:t>
      </w:r>
      <w:r w:rsidR="00401323" w:rsidRPr="004F2292">
        <w:rPr>
          <w:rStyle w:val="Zdraznn"/>
          <w:rFonts w:ascii="Times New Roman" w:hAnsi="Times New Roman" w:cs="Times New Roman"/>
        </w:rPr>
        <w:t>:</w:t>
      </w: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9714"/>
      </w:tblGrid>
      <w:tr w:rsidR="009C70DD" w:rsidRPr="004F2292" w14:paraId="44213494" w14:textId="77777777" w:rsidTr="00A74871">
        <w:tc>
          <w:tcPr>
            <w:tcW w:w="9209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C860020" w14:textId="77777777" w:rsidR="009C70DD" w:rsidRPr="004F2292" w:rsidRDefault="009C70DD" w:rsidP="00A74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a/ Restaurátorské práce na památníku   </w:t>
            </w:r>
          </w:p>
          <w:p w14:paraId="4BBFA53D" w14:textId="77777777" w:rsidR="009C70DD" w:rsidRPr="004F2292" w:rsidRDefault="009C70DD" w:rsidP="009C70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Plánovaný zákrok povede ke konzervaci pomníku; budou prováděny akce k rehabilitaci pů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odního povrchu. Silnější vrstvy sekundárních depozit budou sejmuty nejprvetlakovou vodou, následně chemickým postupem a dočištěny pomocí skalpelů a silonových kartáčů – u obou typů kamene /žula, pískovec/.</w:t>
            </w:r>
          </w:p>
          <w:p w14:paraId="1232F84B" w14:textId="35C0A70C" w:rsidR="009C70DD" w:rsidRPr="004F2292" w:rsidRDefault="009C70DD" w:rsidP="00A74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Praskliny u obou typů kamene budou injektovány injektážní směsí určenou ke spárování žuly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nebo pískovce /umělý kámen Petra a odpovídající pigmenty, popřípadě drcená žula či drcený pískovec/.</w:t>
            </w:r>
          </w:p>
          <w:p w14:paraId="486C14A3" w14:textId="77777777" w:rsidR="009C70DD" w:rsidRPr="004F2292" w:rsidRDefault="009C70DD" w:rsidP="00A74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Zbytky starých depozit a cementových výplní uvnitř prasklin budou odstraněny mechanicky a dočištěny pomocí skalpelu a silonovým kartáčem.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Kritické spoje mezi jednotlivými díly základny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budou injektovány injektážní směsí /</w:t>
            </w:r>
            <w:proofErr w:type="spellStart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Tubak</w:t>
            </w:r>
            <w:proofErr w:type="spellEnd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následně spárovány spárovací hmotou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Hassit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/. Všechny spoje budou zpevněny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Remmers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KSE300/ a celý povrch bude ošetřen biocidním nátěrem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Imesta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hydrofobizován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5607E50" w14:textId="77777777" w:rsidR="009C70DD" w:rsidRPr="004F2292" w:rsidRDefault="009C70DD" w:rsidP="00A74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Figurální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socha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z pískovce bude ošetřen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taktéž výše uvedeným postupem; chybějící části budou domodelovány modelovací hmotou /</w:t>
            </w:r>
            <w:proofErr w:type="spellStart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RemmersRestauriermortel</w:t>
            </w:r>
            <w:proofErr w:type="spellEnd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/.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Stejným způsobem jako socha bude ošetřen pískovcový sokl; v tomto případě budou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dotmeleny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uražené hrany. </w:t>
            </w:r>
          </w:p>
          <w:p w14:paraId="11DABFBF" w14:textId="77777777" w:rsidR="009C70DD" w:rsidRPr="004F2292" w:rsidRDefault="009C70DD" w:rsidP="00A74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Obě d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esk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z černé žuly bud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ou též 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ošetřen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výše uvedeným způsobem. </w:t>
            </w:r>
            <w:proofErr w:type="spellStart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Zdegradované</w:t>
            </w:r>
            <w:proofErr w:type="spellEnd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kolorování textu bude očištěno a obnoveno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černou, respektive zlatou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barvou /</w:t>
            </w:r>
            <w:proofErr w:type="spellStart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Akemi</w:t>
            </w:r>
            <w:proofErr w:type="spellEnd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/.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Písmo na soklu, stéle a postranních pylonech bude taktéž čištěno stejným způsobem jako text na nápisových deskách,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dotmeleno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/umělý pískovec/ a následně kolorováno černou barvou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Akemi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/. </w:t>
            </w:r>
          </w:p>
          <w:p w14:paraId="0FFABF75" w14:textId="77777777" w:rsidR="009C70DD" w:rsidRPr="004F2292" w:rsidRDefault="009C70DD" w:rsidP="00A74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Barva kamene pískovcových částí bude sjednocena s barvou stávajícího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pomníku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/odpovídající pigmenty + </w:t>
            </w:r>
            <w:proofErr w:type="spellStart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paraloid</w:t>
            </w:r>
            <w:proofErr w:type="spellEnd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/. Žulové části </w:t>
            </w:r>
            <w:proofErr w:type="gramStart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budou</w:t>
            </w:r>
            <w:proofErr w:type="gramEnd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popřípadě lokálně </w:t>
            </w:r>
            <w:proofErr w:type="spellStart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dopigmentovány</w:t>
            </w:r>
            <w:proofErr w:type="spellEnd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218FA068" w14:textId="77777777" w:rsidR="009C70DD" w:rsidRDefault="009C70DD" w:rsidP="00A74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Před závěrečným ošetřením bude povrch lokálně zpevněn /</w:t>
            </w:r>
            <w:proofErr w:type="spellStart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Remmers</w:t>
            </w:r>
            <w:proofErr w:type="spellEnd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KSE300/, následně bude celý pomník ošetřen biocidním nátěrem /</w:t>
            </w:r>
            <w:proofErr w:type="spellStart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Imesta</w:t>
            </w:r>
            <w:proofErr w:type="spellEnd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/ a závěrem na žulových vertikálních plochách </w:t>
            </w:r>
            <w:proofErr w:type="spellStart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hydrofobizován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Degradované části zadní strany budou povrchově zpevněny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Remmers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KSE300/. P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ískovcov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á socha a sokl budou 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kompletně ošetřen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hydrofobizačním přípravkem /</w:t>
            </w:r>
            <w:proofErr w:type="spellStart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RemmersFuncosilSNL</w:t>
            </w:r>
            <w:proofErr w:type="spellEnd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/. </w:t>
            </w:r>
          </w:p>
          <w:p w14:paraId="1E097267" w14:textId="77777777" w:rsidR="009C70DD" w:rsidRPr="004F2292" w:rsidRDefault="009C70DD" w:rsidP="00A74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Základová plošina bude očištěna a chemicky ošetřena stejným způsobem – viz postup výše. Chybějící části a hrany budou doplněny bílým cementem s příměsí práškových pigmentů; povrch bude sjednocen pomocí tzv. vymytí. </w:t>
            </w:r>
          </w:p>
          <w:p w14:paraId="6B768ADE" w14:textId="77777777" w:rsidR="009C70DD" w:rsidRPr="004F2292" w:rsidRDefault="009C70DD" w:rsidP="00A74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BA625B" w14:textId="77777777" w:rsidR="009C70DD" w:rsidRPr="004F2292" w:rsidRDefault="009C70DD" w:rsidP="00A74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C12B4" w14:textId="77777777" w:rsidR="009C70DD" w:rsidRPr="004F2292" w:rsidRDefault="009C70DD" w:rsidP="00A74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b/ Úpravy bezprostředního okolí památníku</w:t>
            </w:r>
          </w:p>
          <w:p w14:paraId="11464E79" w14:textId="77777777" w:rsidR="009C70DD" w:rsidRDefault="009C70DD" w:rsidP="00A748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Kolem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pomníku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bude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 celém obvodu proveden výkop z důvodu opravy základu. Podzemní část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bude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popřípadě sanována, nežádoucí zemina odstraněna a spáry injektovány 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Tubak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/. Prorůstající kořeny budou mechanicky odstraněny. V případě silného narušení základu bude vytvořen posilovací věnec z armovaného betonu. Odvodnění není součástí dodávky, ale musí být provedeno, jinak bude do památníku i nadále pronikat zemní vlhkost. Odvodnění by mělo být provedeno dle následujícího postupu: Výkop bude z části vyložen nopovou folií a z části geotextilií. Takto vytvořeným ložem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 bude procházet odvodňovací smyčka z perforované plastové trubky o průměru minimálně </w:t>
            </w:r>
            <w:proofErr w:type="gramStart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>0mm</w:t>
            </w:r>
            <w:proofErr w:type="gramEnd"/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Následně bude proveden zásyp žulovým štěrkem frakce 16/32 pět centimetrů pod úroveň stávajícího terénu a dosypán kačírkem typ Dunajovice, který esteticky splyne s pískovcovou částí pomníku. </w:t>
            </w:r>
          </w:p>
          <w:p w14:paraId="513D2B95" w14:textId="77777777" w:rsidR="009C70DD" w:rsidRDefault="009C70DD" w:rsidP="00A74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BDD2BD" w14:textId="77777777" w:rsidR="009C70DD" w:rsidRPr="004F2292" w:rsidRDefault="009C70DD" w:rsidP="00A74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Pomník bude opatřen informativní tabulkou o poskytnutí dotace. </w:t>
            </w:r>
          </w:p>
          <w:p w14:paraId="374A6DCF" w14:textId="77777777" w:rsidR="009C70DD" w:rsidRPr="004F2292" w:rsidRDefault="009C70DD" w:rsidP="00A748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2292">
              <w:rPr>
                <w:rFonts w:ascii="Times New Roman" w:hAnsi="Times New Roman" w:cs="Times New Roman"/>
                <w:sz w:val="24"/>
                <w:szCs w:val="24"/>
              </w:rPr>
              <w:t xml:space="preserve">Při předání pomníku bude předán list údržby včetně plánu údržby. </w:t>
            </w:r>
          </w:p>
          <w:p w14:paraId="3D636D2D" w14:textId="77777777" w:rsidR="009C70DD" w:rsidRPr="004F2292" w:rsidRDefault="009C70DD" w:rsidP="00A74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01C0F" w14:textId="77777777" w:rsidR="009C70DD" w:rsidRPr="004F2292" w:rsidRDefault="009C70DD" w:rsidP="00A748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D2C53C" w14:textId="6CE5827C" w:rsidR="007776BA" w:rsidRDefault="007776BA" w:rsidP="009D130E"/>
    <w:p w14:paraId="3BCBBA45" w14:textId="543AFB91" w:rsidR="007776BA" w:rsidRDefault="00B558D0" w:rsidP="00B558D0">
      <w:pPr>
        <w:tabs>
          <w:tab w:val="left" w:pos="1354"/>
        </w:tabs>
      </w:pPr>
      <w:r>
        <w:tab/>
      </w:r>
    </w:p>
    <w:p w14:paraId="398A902D" w14:textId="77777777" w:rsidR="009C70DD" w:rsidRDefault="009C70DD" w:rsidP="009C70DD">
      <w:pPr>
        <w:tabs>
          <w:tab w:val="left" w:pos="1354"/>
        </w:tabs>
      </w:pPr>
    </w:p>
    <w:p w14:paraId="43701006" w14:textId="77777777" w:rsidR="009C70DD" w:rsidRDefault="009C70DD" w:rsidP="009C70DD">
      <w:pPr>
        <w:tabs>
          <w:tab w:val="left" w:pos="1354"/>
        </w:tabs>
      </w:pPr>
    </w:p>
    <w:p w14:paraId="18C05CD6" w14:textId="77777777" w:rsidR="009C70DD" w:rsidRDefault="009C70DD" w:rsidP="009C70DD">
      <w:pPr>
        <w:tabs>
          <w:tab w:val="left" w:pos="1354"/>
        </w:tabs>
      </w:pPr>
    </w:p>
    <w:p w14:paraId="373D3B00" w14:textId="77777777" w:rsidR="009C70DD" w:rsidRDefault="009C70DD" w:rsidP="009C70DD">
      <w:pPr>
        <w:tabs>
          <w:tab w:val="left" w:pos="1354"/>
        </w:tabs>
      </w:pPr>
    </w:p>
    <w:p w14:paraId="6BD35E43" w14:textId="77777777" w:rsidR="009C70DD" w:rsidRDefault="009C70DD" w:rsidP="009C70DD">
      <w:pPr>
        <w:tabs>
          <w:tab w:val="left" w:pos="1354"/>
        </w:tabs>
      </w:pPr>
    </w:p>
    <w:p w14:paraId="049B949D" w14:textId="430D2F10" w:rsidR="007776BA" w:rsidRDefault="009C70DD" w:rsidP="009C70DD">
      <w:pPr>
        <w:tabs>
          <w:tab w:val="left" w:pos="1354"/>
        </w:tabs>
      </w:pPr>
      <w:r>
        <w:tab/>
      </w:r>
    </w:p>
    <w:p w14:paraId="13AD45DE" w14:textId="77777777" w:rsidR="00B74199" w:rsidRPr="00851B2A" w:rsidRDefault="00CD0F24" w:rsidP="0090260E">
      <w:pPr>
        <w:pStyle w:val="Podnadpis"/>
        <w:numPr>
          <w:ilvl w:val="0"/>
          <w:numId w:val="0"/>
        </w:numPr>
        <w:rPr>
          <w:rStyle w:val="Zdraznn"/>
          <w:rFonts w:ascii="Times New Roman" w:hAnsi="Times New Roman" w:cs="Times New Roman"/>
        </w:rPr>
      </w:pPr>
      <w:bookmarkStart w:id="1" w:name="_Hlk188947633"/>
      <w:r w:rsidRPr="00851B2A">
        <w:rPr>
          <w:rStyle w:val="Zdraznn"/>
          <w:rFonts w:ascii="Times New Roman" w:hAnsi="Times New Roman" w:cs="Times New Roman"/>
        </w:rPr>
        <w:lastRenderedPageBreak/>
        <w:t>Ta</w:t>
      </w:r>
      <w:r w:rsidR="00B74199" w:rsidRPr="00851B2A">
        <w:rPr>
          <w:rStyle w:val="Zdraznn"/>
          <w:rFonts w:ascii="Times New Roman" w:hAnsi="Times New Roman" w:cs="Times New Roman"/>
        </w:rPr>
        <w:t>bulka výměr:</w:t>
      </w:r>
    </w:p>
    <w:tbl>
      <w:tblPr>
        <w:tblW w:w="6807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1"/>
        <w:gridCol w:w="475"/>
        <w:gridCol w:w="427"/>
        <w:gridCol w:w="943"/>
        <w:gridCol w:w="583"/>
        <w:gridCol w:w="97"/>
        <w:gridCol w:w="330"/>
        <w:gridCol w:w="1470"/>
        <w:gridCol w:w="690"/>
        <w:gridCol w:w="641"/>
        <w:gridCol w:w="427"/>
        <w:gridCol w:w="680"/>
      </w:tblGrid>
      <w:tr w:rsidR="00B558D0" w:rsidRPr="00D86B77" w14:paraId="200D0B4A" w14:textId="77777777" w:rsidTr="00B558D0">
        <w:trPr>
          <w:trHeight w:val="405"/>
        </w:trPr>
        <w:tc>
          <w:tcPr>
            <w:tcW w:w="29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E1BDA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8"/>
                <w:szCs w:val="28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8"/>
                <w:szCs w:val="28"/>
                <w:lang w:eastAsia="cs-CZ"/>
              </w:rPr>
              <w:t>Tabulka vým</w:t>
            </w:r>
            <w:r w:rsidRPr="00D86B77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ě</w:t>
            </w:r>
            <w:r w:rsidRPr="00D86B77">
              <w:rPr>
                <w:rFonts w:ascii="Mongolian Baiti" w:eastAsia="Times New Roman" w:hAnsi="Mongolian Baiti" w:cs="Mongolian Baiti"/>
                <w:sz w:val="28"/>
                <w:szCs w:val="28"/>
                <w:lang w:eastAsia="cs-CZ"/>
              </w:rPr>
              <w:t>r I.SV Brandýsek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F92FC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6ABCE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EB01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97828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547E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6E4A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558D0" w:rsidRPr="00D86B77" w14:paraId="68983F50" w14:textId="77777777" w:rsidTr="00B558D0">
        <w:trPr>
          <w:trHeight w:val="30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6D9D8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4E46B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B8867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CC5B6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9BF57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E5FD8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FC93E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558D0" w:rsidRPr="00D86B77" w14:paraId="6C37A155" w14:textId="77777777" w:rsidTr="00B558D0">
        <w:trPr>
          <w:trHeight w:val="33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E091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2F81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B42C1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  <w:t>Mj.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A641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Cena jednot.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D1AD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proofErr w:type="spellStart"/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Kon</w:t>
            </w:r>
            <w:proofErr w:type="spellEnd"/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. Cena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286F5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25D1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0"/>
                <w:szCs w:val="20"/>
                <w:lang w:eastAsia="cs-CZ"/>
              </w:rPr>
              <w:t>S DPH</w:t>
            </w:r>
          </w:p>
        </w:tc>
      </w:tr>
      <w:tr w:rsidR="00B558D0" w:rsidRPr="00D86B77" w14:paraId="75D58008" w14:textId="77777777" w:rsidTr="00B558D0">
        <w:trPr>
          <w:trHeight w:val="495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2D3534FD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Čištění reliéfu, soch od depozitů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5B9B9D2E" w14:textId="180986FB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7BE9CC1E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10m2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53489601" w14:textId="10EAB681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22AF8EFD" w14:textId="446C7C56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440D4598" w14:textId="0EA754CA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4C33AF36" w14:textId="066292D3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4DCECDBB" w14:textId="77777777" w:rsidTr="00B558D0">
        <w:trPr>
          <w:trHeight w:val="33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B5CF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D8E72" w14:textId="576A5768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9417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406AE" w14:textId="20394855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11043" w14:textId="1E3CDEBA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9A604" w14:textId="10155A7B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32D2D4" w14:textId="17681C60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156CFF11" w14:textId="77777777" w:rsidTr="00B558D0">
        <w:trPr>
          <w:trHeight w:val="33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11B75A0D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 xml:space="preserve">Restaurování památníku 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721A5634" w14:textId="3E77DBB9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776A0B56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10m2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3A41EB96" w14:textId="04AB54C6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DF7B163" w14:textId="6190A232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725CD8E9" w14:textId="0DF094FF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6EFA5A74" w14:textId="5098B8A6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20FE857E" w14:textId="77777777" w:rsidTr="00B558D0">
        <w:trPr>
          <w:trHeight w:val="33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EA72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AEA9E" w14:textId="6A908D3D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8E1B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3926C" w14:textId="2D5CE3BB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539BC" w14:textId="69BA5BB3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4CEEB" w14:textId="178879EE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2DD3E" w14:textId="3BDFE60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4F028CF6" w14:textId="77777777" w:rsidTr="00B558D0">
        <w:trPr>
          <w:trHeight w:val="33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5F53F0D0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Sochařské práce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FC65A47" w14:textId="4FD0E495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47820ED0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4m2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637F242B" w14:textId="799F913E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1F9B60F6" w14:textId="465302CF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26E380F4" w14:textId="154D0204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0D6E457" w14:textId="5F994084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7204F5AE" w14:textId="77777777" w:rsidTr="00B558D0">
        <w:trPr>
          <w:trHeight w:val="33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68B6B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B650B" w14:textId="2D326D76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3363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0F05" w14:textId="63AB7B23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CF32D" w14:textId="2A1E338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A06AD" w14:textId="3BFB133F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EE21B" w14:textId="7993F3C0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0A007AB7" w14:textId="77777777" w:rsidTr="00B558D0">
        <w:trPr>
          <w:trHeight w:val="33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4352062D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 xml:space="preserve">Dokončovací práce spárování 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717ECC27" w14:textId="02C2E501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286AF8DE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15bm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2ADA2A80" w14:textId="57D6DBF4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E9D3FC7" w14:textId="4C50EE68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41A46F83" w14:textId="43130919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5C56D399" w14:textId="449FD74A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4AE57247" w14:textId="77777777" w:rsidTr="00B558D0">
        <w:trPr>
          <w:trHeight w:val="33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061B2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757A7" w14:textId="41FC2D91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A8D31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75D60" w14:textId="617C37E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61E24" w14:textId="7D5C858C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DF24FE" w14:textId="503ADDD1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AFCE9" w14:textId="68C1071D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3B6D533C" w14:textId="77777777" w:rsidTr="00B558D0">
        <w:trPr>
          <w:trHeight w:val="33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5F5DDC8B" w14:textId="70FCECED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 xml:space="preserve">Oprava chybějících částí 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F5D3036" w14:textId="27828ED8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50F3314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5ks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3327473B" w14:textId="5304E9A6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4E4686C" w14:textId="2F93C54D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49869D5F" w14:textId="548C909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4C5030CF" w14:textId="7579966B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094A9B46" w14:textId="77777777" w:rsidTr="00B558D0">
        <w:trPr>
          <w:trHeight w:val="33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EFD0F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6BA7F" w14:textId="08143912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D48AA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A3F" w14:textId="0C428289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195B" w14:textId="708DD573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BA4A" w14:textId="35AAB27A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350AC" w14:textId="7E845480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217C3054" w14:textId="77777777" w:rsidTr="00B558D0">
        <w:trPr>
          <w:trHeight w:val="33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E338D2C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 xml:space="preserve">Chemické ošetření 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53A7E13D" w14:textId="080C7F9E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6A78D2D3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10m2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383CD78C" w14:textId="7794DB81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1125E91C" w14:textId="1551A0DC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766C8314" w14:textId="1B39D94A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3BED810A" w14:textId="6E9668A8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6823BEA2" w14:textId="77777777" w:rsidTr="00B558D0">
        <w:trPr>
          <w:trHeight w:val="33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DC3C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1323D2" w14:textId="2A071C3F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F48F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1FFC29" w14:textId="4DBFB132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989C2" w14:textId="1D29200F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6C1A7" w14:textId="700F7C86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E5E9" w14:textId="24B5DDEC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0C3FD3D1" w14:textId="77777777" w:rsidTr="00B558D0">
        <w:trPr>
          <w:trHeight w:val="30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3E554663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 xml:space="preserve">Sanace starého základu vsazení izolace a soklu 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76D220DD" w14:textId="636D7B8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7643BEEF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 xml:space="preserve">10 </w:t>
            </w:r>
            <w:proofErr w:type="spellStart"/>
            <w:r w:rsidRPr="00D86B77">
              <w:rPr>
                <w:rFonts w:ascii="Calibri" w:eastAsia="Times New Roman" w:hAnsi="Calibri" w:cs="Calibri"/>
                <w:lang w:eastAsia="cs-CZ"/>
              </w:rPr>
              <w:t>bm</w:t>
            </w:r>
            <w:proofErr w:type="spellEnd"/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2000D262" w14:textId="2FCC7E43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5A93C14F" w14:textId="6F79D425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716BC704" w14:textId="17A9FDC9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4EBEE40E" w14:textId="4DFDAB85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7468F1B2" w14:textId="77777777" w:rsidTr="00B558D0">
        <w:trPr>
          <w:trHeight w:val="30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DAD87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6D09F" w14:textId="0A0EF9D8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E3CB4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B902C" w14:textId="34CA1A00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6A619" w14:textId="2781ACAC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FD2D" w14:textId="58CC0FA9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376FE" w14:textId="53149CB1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161C9459" w14:textId="77777777" w:rsidTr="00B558D0">
        <w:trPr>
          <w:trHeight w:val="30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790D2A94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 xml:space="preserve">Podklad pod nový základ včetně izolace a výkopu 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6FF8E98F" w14:textId="671CB308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3B250F42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 xml:space="preserve">10 </w:t>
            </w:r>
            <w:proofErr w:type="spellStart"/>
            <w:r w:rsidRPr="00D86B77">
              <w:rPr>
                <w:rFonts w:ascii="Calibri" w:eastAsia="Times New Roman" w:hAnsi="Calibri" w:cs="Calibri"/>
                <w:lang w:eastAsia="cs-CZ"/>
              </w:rPr>
              <w:t>bm</w:t>
            </w:r>
            <w:proofErr w:type="spellEnd"/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17C717A4" w14:textId="3920BF05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4BE2BF0D" w14:textId="1A6BEAF0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54C832B5" w14:textId="65D43E6E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1F4E338E" w14:textId="485451D5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604B644F" w14:textId="77777777" w:rsidTr="00B558D0">
        <w:trPr>
          <w:trHeight w:val="30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3D1ED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A99F5" w14:textId="391FC806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11728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23A7D" w14:textId="1BA7C8F8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AA8E7" w14:textId="6ADC2C99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E5113" w14:textId="7E2EF78F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937B7" w14:textId="384D07BF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61476220" w14:textId="77777777" w:rsidTr="00B558D0">
        <w:trPr>
          <w:trHeight w:val="30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47541C37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 xml:space="preserve">Manipulace, doprava, demontáž, montáž a likvidace 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473F48BF" w14:textId="003FAF7A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61D6AD8D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100hod.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3CCDA6F" w14:textId="6535DF60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64E4907D" w14:textId="757A059A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2F880625" w14:textId="31C53474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10608127" w14:textId="0ED58E6A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6BB7CF6E" w14:textId="77777777" w:rsidTr="00B558D0">
        <w:trPr>
          <w:trHeight w:val="30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C3EDE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2E9A2" w14:textId="5751E93A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9B3C8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2E7E2" w14:textId="407E85B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6960D" w14:textId="702B1982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75F77" w14:textId="21846BDF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643E7" w14:textId="5EC75E95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23FDB3D3" w14:textId="77777777" w:rsidTr="00B558D0">
        <w:trPr>
          <w:trHeight w:val="300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59D98FD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 xml:space="preserve">Písmo čištění a příprava pro barvení a kolorování 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47C5589C" w14:textId="075A66B6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78E530A2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lang w:eastAsia="cs-CZ"/>
              </w:rPr>
              <w:t>50Ks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0B87C080" w14:textId="14AC2CBD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71F09589" w14:textId="548530C1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35A59AF6" w14:textId="389202E1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14:paraId="2D36A250" w14:textId="50DC9020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lang w:eastAsia="cs-CZ"/>
              </w:rPr>
            </w:pPr>
          </w:p>
        </w:tc>
      </w:tr>
      <w:tr w:rsidR="00B558D0" w:rsidRPr="00D86B77" w14:paraId="6540BB47" w14:textId="77777777" w:rsidTr="00B558D0">
        <w:trPr>
          <w:trHeight w:val="315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87A8C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A515A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FEFD1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0042A" w14:textId="33DA0C84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C6D91" w14:textId="1A22606E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410E5" w14:textId="3E172CE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8E407" w14:textId="2C3D1339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558D0" w:rsidRPr="00D86B77" w14:paraId="6662273B" w14:textId="77777777" w:rsidTr="00B558D0">
        <w:trPr>
          <w:trHeight w:val="315"/>
        </w:trPr>
        <w:tc>
          <w:tcPr>
            <w:tcW w:w="29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D91B8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A7E5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B489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BDC63" w14:textId="551029D2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29C08" w14:textId="2E2ED0E2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9F1E" w14:textId="71463A13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D354A" w14:textId="4F1EF267" w:rsidR="00B558D0" w:rsidRPr="00D86B77" w:rsidRDefault="00B558D0" w:rsidP="00D86B77">
            <w:pPr>
              <w:spacing w:after="0" w:line="240" w:lineRule="auto"/>
              <w:jc w:val="right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</w:p>
        </w:tc>
      </w:tr>
      <w:tr w:rsidR="00B558D0" w:rsidRPr="00D86B77" w14:paraId="231C4742" w14:textId="77777777" w:rsidTr="00B558D0">
        <w:trPr>
          <w:trHeight w:val="315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E9FC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3C76B" w14:textId="459ECF1E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655F3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  <w:t>cena bez DPH: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C0B57" w14:textId="217FF9CC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BEE0E" w14:textId="5BF6AE0C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88D0A" w14:textId="68212E36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79F6E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558D0" w:rsidRPr="00D86B77" w14:paraId="639E5BEC" w14:textId="77777777" w:rsidTr="00B558D0">
        <w:trPr>
          <w:trHeight w:val="315"/>
        </w:trPr>
        <w:tc>
          <w:tcPr>
            <w:tcW w:w="299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6720A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86B77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42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105B3" w14:textId="5A7D20B0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48CED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  <w:t>cena s DPH:</w:t>
            </w:r>
          </w:p>
        </w:tc>
        <w:tc>
          <w:tcPr>
            <w:tcW w:w="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F4553" w14:textId="77777777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  <w:r w:rsidRPr="00D86B77"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36A47" w14:textId="275D1B6B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0F990" w14:textId="3602E021" w:rsidR="00B558D0" w:rsidRPr="00D86B77" w:rsidRDefault="00B558D0" w:rsidP="00D86B77">
            <w:pPr>
              <w:spacing w:after="0" w:line="240" w:lineRule="auto"/>
              <w:rPr>
                <w:rFonts w:ascii="Mongolian Baiti" w:eastAsia="Times New Roman" w:hAnsi="Mongolian Baiti" w:cs="Mongolian Baiti"/>
                <w:sz w:val="24"/>
                <w:szCs w:val="24"/>
                <w:lang w:eastAsia="cs-CZ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2E5FF" w14:textId="19E66023" w:rsidR="00B558D0" w:rsidRPr="00D86B77" w:rsidRDefault="00B558D0" w:rsidP="00D86B7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B558D0" w:rsidRPr="00D86B77" w14:paraId="033718F0" w14:textId="77777777" w:rsidTr="00B558D0">
        <w:trPr>
          <w:gridAfter w:val="6"/>
          <w:wAfter w:w="3711" w:type="dxa"/>
          <w:trHeight w:val="300"/>
        </w:trPr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0B12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46A90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D28F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26CED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A90F0" w14:textId="77777777" w:rsidR="00B558D0" w:rsidRPr="00D86B77" w:rsidRDefault="00B558D0" w:rsidP="00D8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</w:tbl>
    <w:p w14:paraId="73C4692E" w14:textId="77777777" w:rsidR="0090260E" w:rsidRPr="00851B2A" w:rsidRDefault="0090260E" w:rsidP="00B74199">
      <w:pPr>
        <w:spacing w:after="0"/>
        <w:rPr>
          <w:rFonts w:ascii="Times New Roman" w:hAnsi="Times New Roman" w:cs="Times New Roman"/>
          <w:color w:val="002060"/>
          <w:sz w:val="24"/>
          <w:szCs w:val="24"/>
          <w:highlight w:val="yellow"/>
        </w:rPr>
      </w:pPr>
    </w:p>
    <w:bookmarkEnd w:id="1"/>
    <w:p w14:paraId="5103FA2E" w14:textId="77777777" w:rsidR="009D130E" w:rsidRPr="004F2292" w:rsidRDefault="009D130E" w:rsidP="00B74199">
      <w:pPr>
        <w:spacing w:after="0"/>
        <w:rPr>
          <w:rFonts w:ascii="Times New Roman" w:hAnsi="Times New Roman" w:cs="Times New Roman"/>
          <w:color w:val="002060"/>
          <w:sz w:val="24"/>
          <w:szCs w:val="24"/>
        </w:rPr>
      </w:pPr>
    </w:p>
    <w:p w14:paraId="7297B2DB" w14:textId="562AB264" w:rsidR="007B3DDD" w:rsidRPr="004F2292" w:rsidRDefault="00B558D0" w:rsidP="007B3DDD">
      <w:pPr>
        <w:pStyle w:val="Podnadpis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="007B3DDD" w:rsidRPr="004F2292">
        <w:rPr>
          <w:rFonts w:ascii="Times New Roman" w:hAnsi="Times New Roman" w:cs="Times New Roman"/>
        </w:rPr>
        <w:t>pecifikace projektu:</w:t>
      </w:r>
    </w:p>
    <w:tbl>
      <w:tblPr>
        <w:tblStyle w:val="Mkatabulky"/>
        <w:tblW w:w="0" w:type="auto"/>
        <w:tblInd w:w="137" w:type="dxa"/>
        <w:tblLook w:val="04A0" w:firstRow="1" w:lastRow="0" w:firstColumn="1" w:lastColumn="0" w:noHBand="0" w:noVBand="1"/>
      </w:tblPr>
      <w:tblGrid>
        <w:gridCol w:w="8925"/>
      </w:tblGrid>
      <w:tr w:rsidR="007B3DDD" w:rsidRPr="004F2292" w14:paraId="69306CA0" w14:textId="77777777" w:rsidTr="00B558D0">
        <w:tc>
          <w:tcPr>
            <w:tcW w:w="892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901F6E5" w14:textId="77777777" w:rsidR="009910EE" w:rsidRDefault="009910EE" w:rsidP="00CD0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B710F93" w14:textId="24E67ACE" w:rsidR="007B3DDD" w:rsidRPr="004F2292" w:rsidRDefault="007B3DDD" w:rsidP="00CD0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F22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Cílem projektu je:</w:t>
            </w:r>
            <w:r w:rsidR="0042538D" w:rsidRPr="004F229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Oprava a důstojné reprezentativní pietní místo</w:t>
            </w:r>
          </w:p>
          <w:p w14:paraId="0B6F3E71" w14:textId="77777777" w:rsidR="007B3DDD" w:rsidRPr="004F2292" w:rsidRDefault="007B3DDD" w:rsidP="00CD0F2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F0836F0" w14:textId="77777777" w:rsidR="007B3DDD" w:rsidRPr="004F2292" w:rsidRDefault="007B3DDD" w:rsidP="00B558D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223B02B1" w14:textId="77777777" w:rsidR="001B1D79" w:rsidRDefault="001B1D79" w:rsidP="00401323">
      <w:pPr>
        <w:rPr>
          <w:rFonts w:ascii="Times New Roman" w:hAnsi="Times New Roman" w:cs="Times New Roman"/>
          <w:sz w:val="24"/>
          <w:szCs w:val="24"/>
        </w:rPr>
      </w:pPr>
    </w:p>
    <w:p w14:paraId="4CE30C94" w14:textId="77777777" w:rsidR="001B1D79" w:rsidRDefault="003775AA" w:rsidP="004013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C08DC4D" wp14:editId="0AF84A45">
            <wp:extent cx="5747385" cy="7638415"/>
            <wp:effectExtent l="19050" t="0" r="5715" b="0"/>
            <wp:docPr id="2" name="obrázek 1" descr="C:\projekty\práce\24\brandýsek\ISV\IMG-2024010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jekty\práce\24\brandýsek\ISV\IMG-20240109-WA005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6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7245F9CD" wp14:editId="018D2B48">
            <wp:extent cx="5753735" cy="4329430"/>
            <wp:effectExtent l="19050" t="0" r="0" b="0"/>
            <wp:docPr id="3" name="obrázek 2" descr="C:\projekty\práce\24\brandýsek\ISV\IMG-2024010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jekty\práce\24\brandýsek\ISV\IMG-20240109-WA00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FC21BBC" wp14:editId="74AEC613">
            <wp:extent cx="5753735" cy="4329430"/>
            <wp:effectExtent l="19050" t="0" r="0" b="0"/>
            <wp:docPr id="4" name="obrázek 3" descr="C:\projekty\práce\24\brandýsek\ISV\IMG-2024010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jekty\práce\24\brandýsek\ISV\IMG-20240109-WA004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6FF1B6E1" wp14:editId="2701D498">
            <wp:extent cx="5747385" cy="7638415"/>
            <wp:effectExtent l="19050" t="0" r="5715" b="0"/>
            <wp:docPr id="5" name="obrázek 4" descr="C:\projekty\práce\24\brandýsek\ISV\IMG-202401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rojekty\práce\24\brandýsek\ISV\IMG-20240109-WA004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6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0C4592A1" wp14:editId="6416E1EF">
            <wp:extent cx="5753735" cy="4329430"/>
            <wp:effectExtent l="19050" t="0" r="0" b="0"/>
            <wp:docPr id="6" name="obrázek 5" descr="C:\projekty\práce\24\brandýsek\ISV\IMG-20240109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rojekty\práce\24\brandýsek\ISV\IMG-20240109-WA00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CE6778C" wp14:editId="10851B04">
            <wp:extent cx="5753735" cy="4329430"/>
            <wp:effectExtent l="19050" t="0" r="0" b="0"/>
            <wp:docPr id="7" name="obrázek 6" descr="C:\projekty\práce\24\brandýsek\ISV\IMG-2024010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projekty\práce\24\brandýsek\ISV\IMG-20240109-WA00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5D6A242B" wp14:editId="4BFA7CE8">
            <wp:extent cx="5753735" cy="4329430"/>
            <wp:effectExtent l="19050" t="0" r="0" b="0"/>
            <wp:docPr id="8" name="obrázek 7" descr="C:\projekty\práce\24\brandýsek\ISV\IMG-2024010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jekty\práce\24\brandýsek\ISV\IMG-20240109-WA00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2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6396B0B6" wp14:editId="27062D8E">
            <wp:extent cx="5747385" cy="7638415"/>
            <wp:effectExtent l="19050" t="0" r="5715" b="0"/>
            <wp:docPr id="9" name="obrázek 8" descr="C:\projekty\práce\24\brandýsek\ISV\IMG-2024010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jekty\práce\24\brandýsek\ISV\IMG-20240109-WA00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76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66029" w14:textId="77777777" w:rsidR="001B1D79" w:rsidRPr="004F2292" w:rsidRDefault="001B1D79" w:rsidP="00401323">
      <w:pPr>
        <w:rPr>
          <w:rFonts w:ascii="Times New Roman" w:hAnsi="Times New Roman" w:cs="Times New Roman"/>
          <w:sz w:val="24"/>
          <w:szCs w:val="24"/>
        </w:rPr>
      </w:pPr>
    </w:p>
    <w:sectPr w:rsidR="001B1D79" w:rsidRPr="004F2292" w:rsidSect="002F2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380ECF"/>
    <w:multiLevelType w:val="hybridMultilevel"/>
    <w:tmpl w:val="D4961F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EC3963"/>
    <w:multiLevelType w:val="hybridMultilevel"/>
    <w:tmpl w:val="CE729A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4D55AC"/>
    <w:multiLevelType w:val="hybridMultilevel"/>
    <w:tmpl w:val="5008C82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08226D"/>
    <w:multiLevelType w:val="hybridMultilevel"/>
    <w:tmpl w:val="00EA5032"/>
    <w:lvl w:ilvl="0" w:tplc="258262FA">
      <w:start w:val="1"/>
      <w:numFmt w:val="decimal"/>
      <w:pStyle w:val="Podnadpis"/>
      <w:lvlText w:val="%1."/>
      <w:lvlJc w:val="left"/>
      <w:pPr>
        <w:ind w:left="720" w:hanging="360"/>
      </w:pPr>
      <w:rPr>
        <w:color w:val="auto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3A3D7B"/>
    <w:multiLevelType w:val="hybridMultilevel"/>
    <w:tmpl w:val="C7F0DDB2"/>
    <w:lvl w:ilvl="0" w:tplc="433A92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610670">
    <w:abstractNumId w:val="3"/>
  </w:num>
  <w:num w:numId="2" w16cid:durableId="1689407658">
    <w:abstractNumId w:val="3"/>
  </w:num>
  <w:num w:numId="3" w16cid:durableId="119761907">
    <w:abstractNumId w:val="3"/>
  </w:num>
  <w:num w:numId="4" w16cid:durableId="145752725">
    <w:abstractNumId w:val="3"/>
  </w:num>
  <w:num w:numId="5" w16cid:durableId="1675914150">
    <w:abstractNumId w:val="3"/>
  </w:num>
  <w:num w:numId="6" w16cid:durableId="264191406">
    <w:abstractNumId w:val="3"/>
  </w:num>
  <w:num w:numId="7" w16cid:durableId="71392382">
    <w:abstractNumId w:val="4"/>
  </w:num>
  <w:num w:numId="8" w16cid:durableId="1003246509">
    <w:abstractNumId w:val="1"/>
  </w:num>
  <w:num w:numId="9" w16cid:durableId="1609316250">
    <w:abstractNumId w:val="2"/>
  </w:num>
  <w:num w:numId="10" w16cid:durableId="1705251872">
    <w:abstractNumId w:val="0"/>
  </w:num>
  <w:num w:numId="11" w16cid:durableId="1195076479">
    <w:abstractNumId w:val="3"/>
  </w:num>
  <w:num w:numId="12" w16cid:durableId="860359906">
    <w:abstractNumId w:val="3"/>
  </w:num>
  <w:num w:numId="13" w16cid:durableId="215916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EDE"/>
    <w:rsid w:val="00002F29"/>
    <w:rsid w:val="000241B4"/>
    <w:rsid w:val="000361AC"/>
    <w:rsid w:val="00036255"/>
    <w:rsid w:val="00037042"/>
    <w:rsid w:val="00043152"/>
    <w:rsid w:val="0004575A"/>
    <w:rsid w:val="00047238"/>
    <w:rsid w:val="00055DE4"/>
    <w:rsid w:val="00060E2E"/>
    <w:rsid w:val="00074C39"/>
    <w:rsid w:val="00086E94"/>
    <w:rsid w:val="00094520"/>
    <w:rsid w:val="000954D1"/>
    <w:rsid w:val="00096295"/>
    <w:rsid w:val="000A72E3"/>
    <w:rsid w:val="000C67E8"/>
    <w:rsid w:val="000D2A60"/>
    <w:rsid w:val="000D6295"/>
    <w:rsid w:val="000F6C82"/>
    <w:rsid w:val="000F7D2B"/>
    <w:rsid w:val="0010536E"/>
    <w:rsid w:val="00110D11"/>
    <w:rsid w:val="0012303C"/>
    <w:rsid w:val="00153764"/>
    <w:rsid w:val="0016452A"/>
    <w:rsid w:val="00194651"/>
    <w:rsid w:val="001A782F"/>
    <w:rsid w:val="001B1D79"/>
    <w:rsid w:val="001B23F4"/>
    <w:rsid w:val="001B592E"/>
    <w:rsid w:val="001B6E12"/>
    <w:rsid w:val="001B7335"/>
    <w:rsid w:val="001E6B21"/>
    <w:rsid w:val="002024A5"/>
    <w:rsid w:val="00212C90"/>
    <w:rsid w:val="00223253"/>
    <w:rsid w:val="00226DA1"/>
    <w:rsid w:val="00246529"/>
    <w:rsid w:val="00254D46"/>
    <w:rsid w:val="002B3CE1"/>
    <w:rsid w:val="002B4BBF"/>
    <w:rsid w:val="002C6240"/>
    <w:rsid w:val="002F2EDF"/>
    <w:rsid w:val="00310517"/>
    <w:rsid w:val="00317DE8"/>
    <w:rsid w:val="00320652"/>
    <w:rsid w:val="00341ECB"/>
    <w:rsid w:val="00360A12"/>
    <w:rsid w:val="003775AA"/>
    <w:rsid w:val="0038778B"/>
    <w:rsid w:val="00396C1B"/>
    <w:rsid w:val="003B4D28"/>
    <w:rsid w:val="003C5DFF"/>
    <w:rsid w:val="003E39C6"/>
    <w:rsid w:val="003F624F"/>
    <w:rsid w:val="00401323"/>
    <w:rsid w:val="0042538D"/>
    <w:rsid w:val="0043290E"/>
    <w:rsid w:val="00455593"/>
    <w:rsid w:val="004766B6"/>
    <w:rsid w:val="00485CD4"/>
    <w:rsid w:val="00497F80"/>
    <w:rsid w:val="004A3249"/>
    <w:rsid w:val="004C1AC2"/>
    <w:rsid w:val="004D40E7"/>
    <w:rsid w:val="004D650C"/>
    <w:rsid w:val="004E4787"/>
    <w:rsid w:val="004E522C"/>
    <w:rsid w:val="004F2292"/>
    <w:rsid w:val="00503811"/>
    <w:rsid w:val="00515764"/>
    <w:rsid w:val="00543B9D"/>
    <w:rsid w:val="00546F63"/>
    <w:rsid w:val="00557BEB"/>
    <w:rsid w:val="00562A8E"/>
    <w:rsid w:val="0056552F"/>
    <w:rsid w:val="0059315A"/>
    <w:rsid w:val="00593E49"/>
    <w:rsid w:val="005A78D9"/>
    <w:rsid w:val="005B17C2"/>
    <w:rsid w:val="005B46C2"/>
    <w:rsid w:val="005C2B5D"/>
    <w:rsid w:val="00665B22"/>
    <w:rsid w:val="00680DFC"/>
    <w:rsid w:val="00686158"/>
    <w:rsid w:val="006A55A3"/>
    <w:rsid w:val="006C4656"/>
    <w:rsid w:val="006D1D3E"/>
    <w:rsid w:val="006E06E7"/>
    <w:rsid w:val="00747BEA"/>
    <w:rsid w:val="007602DF"/>
    <w:rsid w:val="007623A4"/>
    <w:rsid w:val="007776BA"/>
    <w:rsid w:val="00781744"/>
    <w:rsid w:val="007A2511"/>
    <w:rsid w:val="007B3DDD"/>
    <w:rsid w:val="007C343E"/>
    <w:rsid w:val="007D2452"/>
    <w:rsid w:val="007E54BB"/>
    <w:rsid w:val="0080544B"/>
    <w:rsid w:val="00822B56"/>
    <w:rsid w:val="00826A4B"/>
    <w:rsid w:val="00851B2A"/>
    <w:rsid w:val="008821BF"/>
    <w:rsid w:val="00891ECD"/>
    <w:rsid w:val="008C162E"/>
    <w:rsid w:val="008C2937"/>
    <w:rsid w:val="008C7FBE"/>
    <w:rsid w:val="008D69F5"/>
    <w:rsid w:val="008E3333"/>
    <w:rsid w:val="0090260E"/>
    <w:rsid w:val="009257B2"/>
    <w:rsid w:val="009910EE"/>
    <w:rsid w:val="009B4658"/>
    <w:rsid w:val="009C70DD"/>
    <w:rsid w:val="009D130E"/>
    <w:rsid w:val="009E4206"/>
    <w:rsid w:val="009E5771"/>
    <w:rsid w:val="00A028B4"/>
    <w:rsid w:val="00A04FCB"/>
    <w:rsid w:val="00A23294"/>
    <w:rsid w:val="00A36185"/>
    <w:rsid w:val="00A57A61"/>
    <w:rsid w:val="00A827EA"/>
    <w:rsid w:val="00AA150D"/>
    <w:rsid w:val="00AB583E"/>
    <w:rsid w:val="00AB5E92"/>
    <w:rsid w:val="00AC0B60"/>
    <w:rsid w:val="00AD5007"/>
    <w:rsid w:val="00AD7949"/>
    <w:rsid w:val="00AE745E"/>
    <w:rsid w:val="00B046ED"/>
    <w:rsid w:val="00B13BFB"/>
    <w:rsid w:val="00B2017B"/>
    <w:rsid w:val="00B3539C"/>
    <w:rsid w:val="00B36CDF"/>
    <w:rsid w:val="00B51D67"/>
    <w:rsid w:val="00B558D0"/>
    <w:rsid w:val="00B74199"/>
    <w:rsid w:val="00BA1576"/>
    <w:rsid w:val="00BB76D9"/>
    <w:rsid w:val="00BE6461"/>
    <w:rsid w:val="00C033CC"/>
    <w:rsid w:val="00C11B1D"/>
    <w:rsid w:val="00C522FE"/>
    <w:rsid w:val="00C62276"/>
    <w:rsid w:val="00C658E1"/>
    <w:rsid w:val="00C77804"/>
    <w:rsid w:val="00C81D36"/>
    <w:rsid w:val="00C84DAA"/>
    <w:rsid w:val="00C933A7"/>
    <w:rsid w:val="00C93886"/>
    <w:rsid w:val="00C95CFA"/>
    <w:rsid w:val="00CA12D7"/>
    <w:rsid w:val="00CA3B8E"/>
    <w:rsid w:val="00CC7C50"/>
    <w:rsid w:val="00CD0F24"/>
    <w:rsid w:val="00CF1F4C"/>
    <w:rsid w:val="00D14D5E"/>
    <w:rsid w:val="00D15B9B"/>
    <w:rsid w:val="00D3198C"/>
    <w:rsid w:val="00D729FA"/>
    <w:rsid w:val="00D86B77"/>
    <w:rsid w:val="00D90EDE"/>
    <w:rsid w:val="00DA1A89"/>
    <w:rsid w:val="00DB55E4"/>
    <w:rsid w:val="00DD5F72"/>
    <w:rsid w:val="00DF78D8"/>
    <w:rsid w:val="00E17522"/>
    <w:rsid w:val="00E41DF4"/>
    <w:rsid w:val="00E427A6"/>
    <w:rsid w:val="00E503B7"/>
    <w:rsid w:val="00E5415D"/>
    <w:rsid w:val="00E56F22"/>
    <w:rsid w:val="00E66586"/>
    <w:rsid w:val="00E7510A"/>
    <w:rsid w:val="00E75F12"/>
    <w:rsid w:val="00E766A5"/>
    <w:rsid w:val="00E76C26"/>
    <w:rsid w:val="00E82A06"/>
    <w:rsid w:val="00E90A1E"/>
    <w:rsid w:val="00E90C0E"/>
    <w:rsid w:val="00E96B00"/>
    <w:rsid w:val="00EC1195"/>
    <w:rsid w:val="00EC4AD1"/>
    <w:rsid w:val="00ED19BE"/>
    <w:rsid w:val="00EF43EC"/>
    <w:rsid w:val="00EF4590"/>
    <w:rsid w:val="00F02068"/>
    <w:rsid w:val="00F16C9F"/>
    <w:rsid w:val="00F17324"/>
    <w:rsid w:val="00F242FF"/>
    <w:rsid w:val="00F339ED"/>
    <w:rsid w:val="00F547EC"/>
    <w:rsid w:val="00F57F83"/>
    <w:rsid w:val="00F61A45"/>
    <w:rsid w:val="00F677CB"/>
    <w:rsid w:val="00F81979"/>
    <w:rsid w:val="00FB0369"/>
    <w:rsid w:val="00FB682C"/>
    <w:rsid w:val="00FC73D7"/>
    <w:rsid w:val="00FD22A1"/>
    <w:rsid w:val="00FF23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F580C"/>
  <w15:docId w15:val="{A0D7A57F-2DD1-4207-B924-3996E396E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D19BE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F2E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F2ED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0260E"/>
    <w:pPr>
      <w:numPr>
        <w:numId w:val="1"/>
      </w:numPr>
      <w:spacing w:before="160" w:after="0"/>
    </w:pPr>
    <w:rPr>
      <w:rFonts w:eastAsiaTheme="minorEastAsia"/>
      <w:b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90260E"/>
    <w:rPr>
      <w:rFonts w:eastAsiaTheme="minorEastAsia"/>
      <w:b/>
      <w:spacing w:val="15"/>
      <w:sz w:val="24"/>
      <w:szCs w:val="24"/>
    </w:rPr>
  </w:style>
  <w:style w:type="table" w:styleId="Mkatabulky">
    <w:name w:val="Table Grid"/>
    <w:basedOn w:val="Normlntabulka"/>
    <w:uiPriority w:val="39"/>
    <w:rsid w:val="002F2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593E49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93E49"/>
    <w:rPr>
      <w:color w:val="808080"/>
      <w:shd w:val="clear" w:color="auto" w:fill="E6E6E6"/>
    </w:rPr>
  </w:style>
  <w:style w:type="character" w:styleId="Zdraznn">
    <w:name w:val="Emphasis"/>
    <w:basedOn w:val="Standardnpsmoodstavce"/>
    <w:uiPriority w:val="20"/>
    <w:qFormat/>
    <w:rsid w:val="00F547EC"/>
    <w:rPr>
      <w:i/>
      <w:iCs/>
    </w:rPr>
  </w:style>
  <w:style w:type="paragraph" w:styleId="Odstavecseseznamem">
    <w:name w:val="List Paragraph"/>
    <w:basedOn w:val="Normln"/>
    <w:uiPriority w:val="34"/>
    <w:qFormat/>
    <w:rsid w:val="0090260E"/>
    <w:pPr>
      <w:spacing w:after="0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B4D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4D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7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11515">
          <w:marLeft w:val="0"/>
          <w:marRight w:val="0"/>
          <w:marTop w:val="147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42182">
          <w:marLeft w:val="0"/>
          <w:marRight w:val="0"/>
          <w:marTop w:val="147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374BC-440A-47FA-871B-860B7F290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1352</Words>
  <Characters>7982</Characters>
  <Application>Microsoft Office Word</Application>
  <DocSecurity>0</DocSecurity>
  <Lines>66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Imrich Vetrák</dc:creator>
  <cp:keywords/>
  <dc:description/>
  <cp:lastModifiedBy>info@brandysek.cz</cp:lastModifiedBy>
  <cp:revision>3</cp:revision>
  <cp:lastPrinted>2018-04-12T10:44:00Z</cp:lastPrinted>
  <dcterms:created xsi:type="dcterms:W3CDTF">2025-04-16T13:51:00Z</dcterms:created>
  <dcterms:modified xsi:type="dcterms:W3CDTF">2025-04-16T13:52:00Z</dcterms:modified>
</cp:coreProperties>
</file>