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2AC2" w14:textId="46F9CB98" w:rsidR="00F776B6" w:rsidRPr="009330B4" w:rsidRDefault="00F776B6" w:rsidP="00F776B6">
      <w:pPr>
        <w:rPr>
          <w:i/>
          <w:iCs/>
        </w:rPr>
      </w:pPr>
      <w:r w:rsidRPr="009330B4">
        <w:rPr>
          <w:b/>
          <w:bCs/>
          <w:i/>
          <w:iCs/>
        </w:rPr>
        <w:t>Datum a místo setkání</w:t>
      </w:r>
      <w:r w:rsidRPr="009330B4">
        <w:rPr>
          <w:i/>
          <w:iCs/>
        </w:rPr>
        <w:t xml:space="preserve">: </w:t>
      </w:r>
      <w:r w:rsidR="00B806D1">
        <w:rPr>
          <w:i/>
          <w:iCs/>
        </w:rPr>
        <w:t>1</w:t>
      </w:r>
      <w:r w:rsidR="00B97D0D">
        <w:rPr>
          <w:i/>
          <w:iCs/>
        </w:rPr>
        <w:t>1</w:t>
      </w:r>
      <w:r w:rsidR="008D15DD">
        <w:rPr>
          <w:i/>
          <w:iCs/>
        </w:rPr>
        <w:t>.1</w:t>
      </w:r>
      <w:r w:rsidR="00C75176">
        <w:rPr>
          <w:i/>
          <w:iCs/>
        </w:rPr>
        <w:t>1</w:t>
      </w:r>
      <w:r w:rsidR="00672963" w:rsidRPr="009330B4">
        <w:rPr>
          <w:i/>
          <w:iCs/>
        </w:rPr>
        <w:t xml:space="preserve"> 2024</w:t>
      </w:r>
      <w:r w:rsidR="003C6CA3" w:rsidRPr="009330B4">
        <w:rPr>
          <w:i/>
          <w:iCs/>
        </w:rPr>
        <w:t xml:space="preserve">, </w:t>
      </w:r>
      <w:r w:rsidR="00C75176">
        <w:rPr>
          <w:i/>
          <w:iCs/>
        </w:rPr>
        <w:t>Hrusice</w:t>
      </w:r>
    </w:p>
    <w:p w14:paraId="42A845C5" w14:textId="37EDCEB9" w:rsidR="00F776B6" w:rsidRPr="009330B4" w:rsidRDefault="00F776B6" w:rsidP="008445B6">
      <w:pPr>
        <w:rPr>
          <w:i/>
          <w:iCs/>
        </w:rPr>
      </w:pPr>
      <w:r w:rsidRPr="009330B4">
        <w:rPr>
          <w:b/>
          <w:bCs/>
          <w:i/>
          <w:iCs/>
        </w:rPr>
        <w:t>Osoby za obec</w:t>
      </w:r>
      <w:r w:rsidRPr="009330B4">
        <w:rPr>
          <w:i/>
          <w:iCs/>
        </w:rPr>
        <w:t xml:space="preserve">: </w:t>
      </w:r>
      <w:r w:rsidR="00C75176">
        <w:rPr>
          <w:i/>
          <w:iCs/>
        </w:rPr>
        <w:t>Mgr. Petr Sklenář</w:t>
      </w:r>
      <w:r w:rsidR="00233CAF">
        <w:rPr>
          <w:i/>
          <w:iCs/>
        </w:rPr>
        <w:t xml:space="preserve">, starosta </w:t>
      </w:r>
    </w:p>
    <w:p w14:paraId="4C89629E" w14:textId="4C55ABD2" w:rsidR="00F776B6" w:rsidRPr="009330B4" w:rsidRDefault="00F776B6" w:rsidP="00F776B6">
      <w:pPr>
        <w:rPr>
          <w:i/>
          <w:iCs/>
        </w:rPr>
      </w:pPr>
      <w:r w:rsidRPr="009330B4">
        <w:rPr>
          <w:b/>
          <w:bCs/>
          <w:i/>
          <w:iCs/>
        </w:rPr>
        <w:t>Osoby za CETIN</w:t>
      </w:r>
      <w:r w:rsidRPr="009330B4">
        <w:rPr>
          <w:i/>
          <w:iCs/>
        </w:rPr>
        <w:t xml:space="preserve">: </w:t>
      </w:r>
      <w:r w:rsidR="00DF5FE8">
        <w:rPr>
          <w:i/>
          <w:iCs/>
        </w:rPr>
        <w:t>Ondřej Lexa</w:t>
      </w:r>
      <w:r w:rsidR="009330B4">
        <w:rPr>
          <w:i/>
          <w:iCs/>
        </w:rPr>
        <w:t xml:space="preserve"> – regionální rozvoj obchodu a infrastruktury</w:t>
      </w:r>
      <w:r w:rsidR="00C75176">
        <w:rPr>
          <w:i/>
          <w:iCs/>
        </w:rPr>
        <w:t xml:space="preserve">, Karel Vyskočil – pracovník ochrany síťě </w:t>
      </w:r>
    </w:p>
    <w:p w14:paraId="2CF774BC" w14:textId="77777777" w:rsidR="004660C2" w:rsidRDefault="004660C2" w:rsidP="004660C2">
      <w:r>
        <w:t> </w:t>
      </w:r>
    </w:p>
    <w:p w14:paraId="1A5E174E" w14:textId="52B0509E" w:rsidR="004660C2" w:rsidRDefault="004660C2" w:rsidP="004660C2">
      <w:r>
        <w:t> </w:t>
      </w:r>
      <w:r>
        <w:rPr>
          <w:b/>
          <w:bCs/>
        </w:rPr>
        <w:t>Zápis</w:t>
      </w:r>
    </w:p>
    <w:p w14:paraId="26B0C183" w14:textId="77777777" w:rsidR="004660C2" w:rsidRPr="00CA0D73" w:rsidRDefault="004660C2" w:rsidP="004660C2">
      <w:pPr>
        <w:pStyle w:val="Odstavecseseznamem"/>
        <w:numPr>
          <w:ilvl w:val="0"/>
          <w:numId w:val="1"/>
        </w:numPr>
        <w:rPr>
          <w:rFonts w:eastAsia="Times New Roman"/>
          <w:b/>
          <w:bCs/>
        </w:rPr>
      </w:pPr>
      <w:r w:rsidRPr="00CA0D73">
        <w:rPr>
          <w:rFonts w:eastAsia="Times New Roman"/>
          <w:b/>
          <w:bCs/>
        </w:rPr>
        <w:t>Definice projektu</w:t>
      </w:r>
    </w:p>
    <w:p w14:paraId="4D44DFC5" w14:textId="1067CE53" w:rsidR="00025886" w:rsidRDefault="00025886" w:rsidP="00DA6A7A">
      <w:pPr>
        <w:pStyle w:val="Odstavecseseznamem"/>
        <w:numPr>
          <w:ilvl w:val="1"/>
          <w:numId w:val="1"/>
        </w:numPr>
        <w:jc w:val="both"/>
        <w:rPr>
          <w:rFonts w:eastAsia="Times New Roman"/>
        </w:rPr>
      </w:pPr>
      <w:r>
        <w:rPr>
          <w:rFonts w:eastAsia="Times New Roman"/>
        </w:rPr>
        <w:t>Zástupc</w:t>
      </w:r>
      <w:r w:rsidR="00DF5FE8">
        <w:rPr>
          <w:rFonts w:eastAsia="Times New Roman"/>
        </w:rPr>
        <w:t>e</w:t>
      </w:r>
      <w:r>
        <w:rPr>
          <w:rFonts w:eastAsia="Times New Roman"/>
        </w:rPr>
        <w:t xml:space="preserve"> CETIN</w:t>
      </w:r>
      <w:r w:rsidR="00DF5FE8">
        <w:rPr>
          <w:rFonts w:eastAsia="Times New Roman"/>
        </w:rPr>
        <w:t>u</w:t>
      </w:r>
      <w:r>
        <w:rPr>
          <w:rFonts w:eastAsia="Times New Roman"/>
        </w:rPr>
        <w:t xml:space="preserve"> představil</w:t>
      </w:r>
      <w:r w:rsidR="00CA171B">
        <w:rPr>
          <w:rFonts w:eastAsia="Times New Roman"/>
        </w:rPr>
        <w:t xml:space="preserve"> </w:t>
      </w:r>
      <w:r w:rsidR="00695608">
        <w:rPr>
          <w:rFonts w:eastAsia="Times New Roman"/>
        </w:rPr>
        <w:t>starostce obce</w:t>
      </w:r>
      <w:r w:rsidR="005B594F">
        <w:rPr>
          <w:rFonts w:eastAsia="Times New Roman"/>
        </w:rPr>
        <w:t xml:space="preserve"> plánovanou investiční akci, </w:t>
      </w:r>
      <w:r w:rsidR="005B594F" w:rsidRPr="00A406B0">
        <w:rPr>
          <w:rFonts w:eastAsia="Times New Roman"/>
          <w:b/>
          <w:bCs/>
        </w:rPr>
        <w:t xml:space="preserve">která sestává </w:t>
      </w:r>
      <w:r w:rsidR="004B4F3E" w:rsidRPr="00A406B0">
        <w:rPr>
          <w:rFonts w:eastAsia="Times New Roman"/>
          <w:b/>
          <w:bCs/>
        </w:rPr>
        <w:t>z modernizace stávající nadzemní metalické sítě na optickou infrastrukturu</w:t>
      </w:r>
      <w:r w:rsidR="00C40859">
        <w:rPr>
          <w:rFonts w:eastAsia="Times New Roman"/>
        </w:rPr>
        <w:t>, díky čemuž budou místní obyvatelé využívat fakticky vysokorychlostní internet prostřednictvím optické sítě</w:t>
      </w:r>
      <w:r w:rsidR="004B4F3E">
        <w:rPr>
          <w:rFonts w:eastAsia="Times New Roman"/>
        </w:rPr>
        <w:t xml:space="preserve">. </w:t>
      </w:r>
    </w:p>
    <w:p w14:paraId="53A89BD6" w14:textId="0C3F5D44" w:rsidR="00C75176" w:rsidRDefault="00C75176" w:rsidP="00DA6A7A">
      <w:pPr>
        <w:pStyle w:val="Odstavecseseznamem"/>
        <w:numPr>
          <w:ilvl w:val="1"/>
          <w:numId w:val="1"/>
        </w:numPr>
        <w:jc w:val="both"/>
        <w:rPr>
          <w:rFonts w:eastAsia="Times New Roman"/>
        </w:rPr>
      </w:pPr>
      <w:r>
        <w:rPr>
          <w:rFonts w:eastAsia="Times New Roman"/>
        </w:rPr>
        <w:t xml:space="preserve">Modernizace infrastruktury úzce souvisí s plánovanou investiční akci obce, a sice výstavby vodovodu. </w:t>
      </w:r>
    </w:p>
    <w:p w14:paraId="2290D241" w14:textId="1D181D02" w:rsidR="004660C2" w:rsidRPr="00CA0D73" w:rsidRDefault="004660C2" w:rsidP="00DA6A7A">
      <w:pPr>
        <w:pStyle w:val="Odstavecseseznamem"/>
        <w:numPr>
          <w:ilvl w:val="0"/>
          <w:numId w:val="1"/>
        </w:numPr>
        <w:jc w:val="both"/>
        <w:rPr>
          <w:rFonts w:eastAsia="Times New Roman"/>
          <w:b/>
          <w:bCs/>
        </w:rPr>
      </w:pPr>
      <w:r w:rsidRPr="00CA0D73">
        <w:rPr>
          <w:rFonts w:eastAsia="Times New Roman"/>
          <w:b/>
          <w:bCs/>
        </w:rPr>
        <w:t xml:space="preserve">Prvotní zpětná vazba </w:t>
      </w:r>
      <w:r w:rsidR="00CA0FC5">
        <w:rPr>
          <w:rFonts w:eastAsia="Times New Roman"/>
          <w:b/>
          <w:bCs/>
        </w:rPr>
        <w:t>samosprávy</w:t>
      </w:r>
    </w:p>
    <w:p w14:paraId="60B29802" w14:textId="75E9A5E8" w:rsidR="00C95932" w:rsidRDefault="00695608" w:rsidP="00C95932">
      <w:pPr>
        <w:pStyle w:val="Odstavecseseznamem"/>
        <w:numPr>
          <w:ilvl w:val="1"/>
          <w:numId w:val="1"/>
        </w:numPr>
        <w:jc w:val="both"/>
        <w:rPr>
          <w:rFonts w:eastAsia="Times New Roman"/>
        </w:rPr>
      </w:pPr>
      <w:r>
        <w:rPr>
          <w:rFonts w:eastAsia="Times New Roman"/>
        </w:rPr>
        <w:t>Starosta obce</w:t>
      </w:r>
      <w:r w:rsidR="00BD47FC">
        <w:rPr>
          <w:rFonts w:eastAsia="Times New Roman"/>
        </w:rPr>
        <w:t xml:space="preserve"> </w:t>
      </w:r>
      <w:r w:rsidR="00DF5FE8">
        <w:rPr>
          <w:rFonts w:eastAsia="Times New Roman"/>
        </w:rPr>
        <w:t>investiční akci vítá</w:t>
      </w:r>
      <w:r w:rsidR="00A406B0">
        <w:rPr>
          <w:rFonts w:eastAsia="Times New Roman"/>
        </w:rPr>
        <w:t>.</w:t>
      </w:r>
      <w:r w:rsidR="00DF5FE8">
        <w:rPr>
          <w:rFonts w:eastAsia="Times New Roman"/>
        </w:rPr>
        <w:t xml:space="preserve"> </w:t>
      </w:r>
    </w:p>
    <w:p w14:paraId="5859BE53" w14:textId="47D1FFD4" w:rsidR="0090247F" w:rsidRPr="00A47700" w:rsidRDefault="00C75176" w:rsidP="00A47700">
      <w:pPr>
        <w:pStyle w:val="Odstavecseseznamem"/>
        <w:numPr>
          <w:ilvl w:val="1"/>
          <w:numId w:val="1"/>
        </w:numPr>
        <w:tabs>
          <w:tab w:val="clear" w:pos="1440"/>
        </w:tabs>
        <w:rPr>
          <w:rFonts w:eastAsia="Times New Roman"/>
        </w:rPr>
      </w:pPr>
      <w:r>
        <w:rPr>
          <w:rFonts w:eastAsia="Times New Roman"/>
        </w:rPr>
        <w:t xml:space="preserve">Starosta obce souhlasí s přípoloží k vodovodu, a to včetně </w:t>
      </w:r>
      <w:r w:rsidR="0090247F">
        <w:rPr>
          <w:rFonts w:eastAsia="Times New Roman"/>
        </w:rPr>
        <w:t xml:space="preserve">využití ÚR </w:t>
      </w:r>
      <w:r w:rsidR="008E017B">
        <w:rPr>
          <w:rFonts w:eastAsia="Times New Roman"/>
        </w:rPr>
        <w:t>s</w:t>
      </w:r>
      <w:r w:rsidR="0090247F">
        <w:rPr>
          <w:rFonts w:eastAsia="Times New Roman"/>
        </w:rPr>
        <w:t> návaznosti na sepsání dohody o přípoloži</w:t>
      </w:r>
      <w:r w:rsidR="008E017B">
        <w:rPr>
          <w:rFonts w:eastAsia="Times New Roman"/>
        </w:rPr>
        <w:t xml:space="preserve"> mezi obcí a CETINem.</w:t>
      </w:r>
    </w:p>
    <w:p w14:paraId="14554DC8" w14:textId="52C16F2A" w:rsidR="00A406B0" w:rsidRDefault="00B806D1" w:rsidP="00C95932">
      <w:pPr>
        <w:pStyle w:val="Odstavecseseznamem"/>
        <w:numPr>
          <w:ilvl w:val="1"/>
          <w:numId w:val="1"/>
        </w:numPr>
        <w:tabs>
          <w:tab w:val="clear" w:pos="1440"/>
        </w:tabs>
        <w:rPr>
          <w:rFonts w:eastAsia="Times New Roman"/>
        </w:rPr>
      </w:pPr>
      <w:r>
        <w:rPr>
          <w:rFonts w:eastAsia="Times New Roman"/>
        </w:rPr>
        <w:t>Ze strany obce není problém vystavět nové podpěry, tak aby byla pokrytá celá obec a služby se dostali ke všem občanům.</w:t>
      </w:r>
    </w:p>
    <w:p w14:paraId="0DA681C6" w14:textId="0BEA7B3D" w:rsidR="00A47700" w:rsidRDefault="00A47700" w:rsidP="00A47700">
      <w:pPr>
        <w:pStyle w:val="Odstavecseseznamem"/>
        <w:numPr>
          <w:ilvl w:val="1"/>
          <w:numId w:val="1"/>
        </w:numPr>
        <w:jc w:val="both"/>
        <w:rPr>
          <w:rFonts w:eastAsia="Times New Roman"/>
        </w:rPr>
      </w:pPr>
      <w:r>
        <w:rPr>
          <w:rFonts w:eastAsia="Times New Roman"/>
        </w:rPr>
        <w:t xml:space="preserve">Ze strany CETINu bylo navrženo, že v případě bude-li potřeba v nějakém místě kopat mimo stávající trasy, služebnost bude řešena paušálně pro celou obec, a sice částkou 20 000 Kč, -. </w:t>
      </w:r>
    </w:p>
    <w:p w14:paraId="541D933E" w14:textId="6CFE7D5B" w:rsidR="00A47700" w:rsidRPr="00C95932" w:rsidRDefault="008E017B" w:rsidP="00C95932">
      <w:pPr>
        <w:pStyle w:val="Odstavecseseznamem"/>
        <w:numPr>
          <w:ilvl w:val="1"/>
          <w:numId w:val="1"/>
        </w:numPr>
        <w:tabs>
          <w:tab w:val="clear" w:pos="1440"/>
        </w:tabs>
        <w:rPr>
          <w:rFonts w:eastAsia="Times New Roman"/>
        </w:rPr>
      </w:pPr>
      <w:r>
        <w:rPr>
          <w:rFonts w:eastAsia="Times New Roman"/>
        </w:rPr>
        <w:t xml:space="preserve">Starosta informoval o </w:t>
      </w:r>
      <w:r w:rsidR="00233CAF">
        <w:rPr>
          <w:rFonts w:eastAsia="Times New Roman"/>
        </w:rPr>
        <w:t>výstavbě nového chodníku v ulici směr na Michovice u Říčan viz obr. č. 1</w:t>
      </w:r>
    </w:p>
    <w:p w14:paraId="411F48D2" w14:textId="59126D78" w:rsidR="00F00DFC" w:rsidRDefault="00F00DFC" w:rsidP="00A97816">
      <w:pPr>
        <w:pStyle w:val="Odstavecseseznamem"/>
        <w:numPr>
          <w:ilvl w:val="0"/>
          <w:numId w:val="1"/>
        </w:numPr>
        <w:jc w:val="both"/>
        <w:rPr>
          <w:rFonts w:eastAsia="Times New Roman"/>
          <w:b/>
          <w:bCs/>
        </w:rPr>
      </w:pPr>
      <w:r w:rsidRPr="00C95932">
        <w:rPr>
          <w:rFonts w:eastAsia="Times New Roman"/>
          <w:b/>
          <w:bCs/>
        </w:rPr>
        <w:t>Souhlas s umístěním přípojky (tzv. akvizice)</w:t>
      </w:r>
    </w:p>
    <w:p w14:paraId="065E88F6" w14:textId="77777777" w:rsidR="00C95932" w:rsidRDefault="00C95932" w:rsidP="00C95932">
      <w:pPr>
        <w:pStyle w:val="Odstavecseseznamem"/>
        <w:numPr>
          <w:ilvl w:val="1"/>
          <w:numId w:val="1"/>
        </w:numPr>
        <w:jc w:val="both"/>
        <w:rPr>
          <w:rFonts w:eastAsia="Times New Roman"/>
        </w:rPr>
      </w:pPr>
      <w:r>
        <w:rPr>
          <w:rFonts w:eastAsia="Times New Roman"/>
        </w:rPr>
        <w:t>Zástupce CETINu informoval, že získávání souhlasů s umístěním přípojky (majitel každého připojeného domu musí souhlasit) bude pro CETIN zajišťovat jeden z jeho maloobchodních partnerů (operátorů), který bude zároveň zjišťovat zájem o konkrétní službu. Partner (operátor) bude vybrán v otevřené aukci. Princip otevřené sítě a možnost občanů vybrat si jakéhokoliv operátora (z cca 20 partnerů CETIN) nebude nijak dotčen.</w:t>
      </w:r>
    </w:p>
    <w:p w14:paraId="0B32CF43" w14:textId="5FB22F2C" w:rsidR="00C95932" w:rsidRPr="00C95932" w:rsidRDefault="00C95932" w:rsidP="00C95932">
      <w:pPr>
        <w:jc w:val="both"/>
        <w:rPr>
          <w:rFonts w:eastAsia="Times New Roman"/>
          <w:b/>
          <w:bCs/>
        </w:rPr>
      </w:pPr>
      <w:r w:rsidRPr="00C95932">
        <w:rPr>
          <w:rFonts w:eastAsia="Times New Roman"/>
          <w:b/>
          <w:bCs/>
        </w:rPr>
        <w:t xml:space="preserve">Ostatní </w:t>
      </w:r>
    </w:p>
    <w:p w14:paraId="450B46D6" w14:textId="093A0898" w:rsidR="004660C2" w:rsidRDefault="004660C2" w:rsidP="00DA6A7A">
      <w:pPr>
        <w:pStyle w:val="Odstavecseseznamem"/>
        <w:numPr>
          <w:ilvl w:val="0"/>
          <w:numId w:val="1"/>
        </w:numPr>
        <w:jc w:val="both"/>
        <w:rPr>
          <w:rFonts w:eastAsia="Times New Roman"/>
        </w:rPr>
      </w:pPr>
      <w:r>
        <w:rPr>
          <w:rFonts w:eastAsia="Times New Roman"/>
          <w:b/>
          <w:bCs/>
        </w:rPr>
        <w:t xml:space="preserve">Závěrečné zhodnocení a </w:t>
      </w:r>
      <w:r w:rsidR="00A93C21">
        <w:rPr>
          <w:rFonts w:eastAsia="Times New Roman"/>
          <w:b/>
          <w:bCs/>
        </w:rPr>
        <w:t>následující kroky</w:t>
      </w:r>
    </w:p>
    <w:p w14:paraId="012F4423" w14:textId="5AE83F79" w:rsidR="001941E6" w:rsidRDefault="00695608" w:rsidP="00DC236B">
      <w:pPr>
        <w:pStyle w:val="Odstavecseseznamem"/>
        <w:numPr>
          <w:ilvl w:val="1"/>
          <w:numId w:val="1"/>
        </w:numPr>
        <w:jc w:val="both"/>
        <w:rPr>
          <w:rFonts w:eastAsia="Times New Roman"/>
        </w:rPr>
      </w:pPr>
      <w:r>
        <w:rPr>
          <w:rFonts w:eastAsia="Times New Roman"/>
        </w:rPr>
        <w:t>Starosta obce</w:t>
      </w:r>
      <w:r w:rsidR="008E6834">
        <w:rPr>
          <w:rFonts w:eastAsia="Times New Roman"/>
        </w:rPr>
        <w:t xml:space="preserve"> představený záměr </w:t>
      </w:r>
      <w:r w:rsidR="00581832">
        <w:rPr>
          <w:rFonts w:eastAsia="Times New Roman"/>
        </w:rPr>
        <w:t>bere na vědomí</w:t>
      </w:r>
      <w:r w:rsidR="004F5960">
        <w:rPr>
          <w:rFonts w:eastAsia="Times New Roman"/>
        </w:rPr>
        <w:t xml:space="preserve"> a </w:t>
      </w:r>
      <w:r w:rsidR="00DF5FE8">
        <w:rPr>
          <w:rFonts w:eastAsia="Times New Roman"/>
        </w:rPr>
        <w:t>vítá.</w:t>
      </w:r>
      <w:r w:rsidR="00233CAF">
        <w:rPr>
          <w:rFonts w:eastAsia="Times New Roman"/>
        </w:rPr>
        <w:t xml:space="preserve"> Zároveň bere na vědomí, že modernizace v obci je závislá na přívod, který je potřeba realizovat při IA vodovodu.</w:t>
      </w:r>
    </w:p>
    <w:p w14:paraId="1FADFEE3" w14:textId="03FE8AFE" w:rsidR="00233CAF" w:rsidRDefault="00233CAF" w:rsidP="00DC236B">
      <w:pPr>
        <w:pStyle w:val="Odstavecseseznamem"/>
        <w:numPr>
          <w:ilvl w:val="1"/>
          <w:numId w:val="1"/>
        </w:numPr>
        <w:jc w:val="both"/>
        <w:rPr>
          <w:rFonts w:eastAsia="Times New Roman"/>
        </w:rPr>
      </w:pPr>
      <w:r>
        <w:rPr>
          <w:rFonts w:eastAsia="Times New Roman"/>
        </w:rPr>
        <w:t>Starosta obce projedná záměr a cenu za služebnost na zastupitelstvu.</w:t>
      </w:r>
    </w:p>
    <w:p w14:paraId="0B205EBA" w14:textId="1D9EDF4F" w:rsidR="00233CAF" w:rsidRDefault="00233CAF" w:rsidP="00DC236B">
      <w:pPr>
        <w:pStyle w:val="Odstavecseseznamem"/>
        <w:numPr>
          <w:ilvl w:val="1"/>
          <w:numId w:val="1"/>
        </w:numPr>
        <w:jc w:val="both"/>
        <w:rPr>
          <w:rFonts w:eastAsia="Times New Roman"/>
        </w:rPr>
      </w:pPr>
      <w:r>
        <w:rPr>
          <w:rFonts w:eastAsia="Times New Roman"/>
        </w:rPr>
        <w:t>Starosta obce souhlasí s přípoloží k vodovodu.</w:t>
      </w:r>
    </w:p>
    <w:p w14:paraId="3479892D" w14:textId="25B566A8" w:rsidR="00A406B0" w:rsidRDefault="00695608" w:rsidP="00DC236B">
      <w:pPr>
        <w:pStyle w:val="Odstavecseseznamem"/>
        <w:numPr>
          <w:ilvl w:val="1"/>
          <w:numId w:val="1"/>
        </w:numPr>
        <w:jc w:val="both"/>
        <w:rPr>
          <w:rFonts w:eastAsia="Times New Roman"/>
        </w:rPr>
      </w:pPr>
      <w:r>
        <w:rPr>
          <w:rFonts w:eastAsia="Times New Roman"/>
        </w:rPr>
        <w:t>Obci</w:t>
      </w:r>
      <w:r w:rsidR="00A406B0">
        <w:rPr>
          <w:rFonts w:eastAsia="Times New Roman"/>
        </w:rPr>
        <w:t xml:space="preserve"> v tuto chvíli není znám žádný jiný poskytovatel, který by představil záměr na modernizaci</w:t>
      </w:r>
      <w:r w:rsidR="00305DE7">
        <w:rPr>
          <w:rFonts w:eastAsia="Times New Roman"/>
        </w:rPr>
        <w:t>.</w:t>
      </w:r>
    </w:p>
    <w:p w14:paraId="27CBC7E4" w14:textId="77777777" w:rsidR="00C95932" w:rsidRDefault="00C95932" w:rsidP="00C95932">
      <w:pPr>
        <w:jc w:val="both"/>
        <w:rPr>
          <w:rFonts w:eastAsia="Times New Roman"/>
        </w:rPr>
      </w:pPr>
    </w:p>
    <w:p w14:paraId="3AAA5211" w14:textId="67F2DFB0" w:rsidR="00C95932" w:rsidRDefault="00C95932" w:rsidP="00C95932">
      <w:pPr>
        <w:autoSpaceDE w:val="0"/>
        <w:autoSpaceDN w:val="0"/>
        <w:adjustRightInd w:val="0"/>
        <w:rPr>
          <w:rFonts w:ascii="Times New Roman" w:hAnsi="Times New Roman" w:cs="Times New Roman"/>
          <w:color w:val="000000"/>
          <w:lang w:eastAsia="en-US"/>
        </w:rPr>
      </w:pPr>
      <w:r>
        <w:rPr>
          <w:rFonts w:ascii="Times New Roman" w:hAnsi="Times New Roman" w:cs="Times New Roman"/>
          <w:color w:val="000000"/>
          <w:lang w:eastAsia="en-US"/>
        </w:rPr>
        <w:t>Zapsal: Ondřej Lexa, CETIN</w:t>
      </w:r>
    </w:p>
    <w:p w14:paraId="4E735C57" w14:textId="7BBE8499" w:rsidR="00C95932" w:rsidRDefault="00C95932" w:rsidP="00233CAF">
      <w:pPr>
        <w:autoSpaceDE w:val="0"/>
        <w:autoSpaceDN w:val="0"/>
        <w:adjustRightInd w:val="0"/>
        <w:rPr>
          <w:i/>
          <w:iCs/>
        </w:rPr>
      </w:pPr>
      <w:r>
        <w:rPr>
          <w:rFonts w:ascii="Times New Roman" w:hAnsi="Times New Roman" w:cs="Times New Roman"/>
          <w:color w:val="000000"/>
          <w:lang w:eastAsia="en-US"/>
        </w:rPr>
        <w:t xml:space="preserve">Ověřil: </w:t>
      </w:r>
      <w:r w:rsidR="00233CAF">
        <w:rPr>
          <w:i/>
          <w:iCs/>
        </w:rPr>
        <w:t>Mgr. Petr Sklenář, starosta</w:t>
      </w:r>
      <w:r w:rsidR="007D1E4A">
        <w:rPr>
          <w:i/>
          <w:iCs/>
        </w:rPr>
        <w:t xml:space="preserve"> obce</w:t>
      </w:r>
    </w:p>
    <w:p w14:paraId="40D8B9E3" w14:textId="77777777" w:rsidR="00E37D1B" w:rsidRDefault="00E37D1B" w:rsidP="00233CAF">
      <w:pPr>
        <w:autoSpaceDE w:val="0"/>
        <w:autoSpaceDN w:val="0"/>
        <w:adjustRightInd w:val="0"/>
        <w:rPr>
          <w:i/>
          <w:iCs/>
        </w:rPr>
      </w:pPr>
    </w:p>
    <w:p w14:paraId="24690595" w14:textId="68C3795C" w:rsidR="00E37D1B" w:rsidRDefault="00E37D1B" w:rsidP="00E37D1B">
      <w:pPr>
        <w:autoSpaceDE w:val="0"/>
        <w:autoSpaceDN w:val="0"/>
        <w:spacing w:after="38"/>
        <w:ind w:firstLine="708"/>
      </w:pPr>
      <w:r>
        <w:rPr>
          <w:rFonts w:ascii="Times New Roman" w:hAnsi="Times New Roman" w:cs="Times New Roman"/>
        </w:rPr>
        <w:t>Zastupitelstvo</w:t>
      </w:r>
      <w:r>
        <w:rPr>
          <w:i/>
          <w:iCs/>
        </w:rPr>
        <w:t xml:space="preserve"> obce Hrusice</w:t>
      </w:r>
    </w:p>
    <w:p w14:paraId="6C07F753" w14:textId="2A8DA107" w:rsidR="00E37D1B" w:rsidRDefault="00E37D1B" w:rsidP="00E37D1B">
      <w:pPr>
        <w:pStyle w:val="Odstavecseseznamem"/>
        <w:autoSpaceDE w:val="0"/>
        <w:autoSpaceDN w:val="0"/>
      </w:pPr>
      <w:r>
        <w:rPr>
          <w:i/>
          <w:iCs/>
        </w:rPr>
        <w:t>[●] schvaluje předložený záměr společnosti CETIN uskutečnit na území obce výstavbu optické sítě umístěním podzemního či primárně nadzemního vedení, jednorázově či po jednotlivých etapách. Zastupitelstvo obce Hrusice schvaluje přidání nových podpěr dle předloženého technického návrhu společnosti CETIN s cílem připojení dalších budov na optickou síť.</w:t>
      </w:r>
    </w:p>
    <w:p w14:paraId="08A80EF6" w14:textId="4F78EDA6" w:rsidR="00E37D1B" w:rsidRDefault="00E37D1B" w:rsidP="00E37D1B">
      <w:pPr>
        <w:autoSpaceDE w:val="0"/>
        <w:autoSpaceDN w:val="0"/>
        <w:spacing w:after="38"/>
        <w:ind w:firstLine="708"/>
      </w:pPr>
      <w:r>
        <w:rPr>
          <w:rFonts w:ascii="Times New Roman" w:hAnsi="Times New Roman" w:cs="Times New Roman"/>
        </w:rPr>
        <w:t>Zastupitelstvo</w:t>
      </w:r>
      <w:r>
        <w:rPr>
          <w:i/>
          <w:iCs/>
        </w:rPr>
        <w:t xml:space="preserve"> obce Hrusice</w:t>
      </w:r>
    </w:p>
    <w:p w14:paraId="3252A4BF" w14:textId="0FD3FD7D" w:rsidR="00E37D1B" w:rsidRDefault="00E37D1B" w:rsidP="00E37D1B">
      <w:pPr>
        <w:pStyle w:val="Odstavecseseznamem"/>
        <w:autoSpaceDE w:val="0"/>
        <w:autoSpaceDN w:val="0"/>
      </w:pPr>
      <w:r>
        <w:rPr>
          <w:i/>
          <w:iCs/>
        </w:rPr>
        <w:t xml:space="preserve">[●] schvaluje, že součet jednorázových úplat, které společnost CETIN bude dle smluv o zřízení služebnosti nebo smluv o budoucí smlouvě o zřízení služebnosti povinna zaplatit obci za </w:t>
      </w:r>
      <w:r>
        <w:rPr>
          <w:i/>
          <w:iCs/>
        </w:rPr>
        <w:lastRenderedPageBreak/>
        <w:t xml:space="preserve">zřízení služebností k nemovitým věcem ve vlastnictví města pro zajištění práv společnosti CETIN užívat nemovité věci ve vlastnictví obce k umístnění a provozování podzemního a nadzemního vedení nebude vyšší než </w:t>
      </w:r>
      <w:r w:rsidR="0056749D">
        <w:rPr>
          <w:i/>
          <w:iCs/>
        </w:rPr>
        <w:t>20</w:t>
      </w:r>
      <w:r>
        <w:rPr>
          <w:i/>
          <w:iCs/>
        </w:rPr>
        <w:t>.000 Kč.</w:t>
      </w:r>
    </w:p>
    <w:p w14:paraId="60029DD4" w14:textId="77777777" w:rsidR="00E37D1B" w:rsidRPr="00C95932" w:rsidRDefault="00E37D1B" w:rsidP="00233CAF">
      <w:pPr>
        <w:autoSpaceDE w:val="0"/>
        <w:autoSpaceDN w:val="0"/>
        <w:adjustRightInd w:val="0"/>
        <w:rPr>
          <w:rFonts w:eastAsia="Times New Roman"/>
        </w:rPr>
      </w:pPr>
    </w:p>
    <w:p w14:paraId="58882A91" w14:textId="77777777" w:rsidR="00DA6A7A" w:rsidRDefault="00DA6A7A" w:rsidP="00DA6A7A">
      <w:pPr>
        <w:jc w:val="both"/>
        <w:rPr>
          <w:rFonts w:eastAsia="Times New Roman"/>
        </w:rPr>
      </w:pPr>
    </w:p>
    <w:p w14:paraId="678E8093" w14:textId="5FE5DB58" w:rsidR="00891810" w:rsidRDefault="00891810" w:rsidP="00891810">
      <w:pPr>
        <w:pStyle w:val="Titulek"/>
        <w:jc w:val="both"/>
        <w:rPr>
          <w:rFonts w:eastAsia="Times New Roman"/>
        </w:rPr>
      </w:pPr>
    </w:p>
    <w:p w14:paraId="15084A0A" w14:textId="68AA9694" w:rsidR="00F457CA" w:rsidRDefault="00233CAF" w:rsidP="00DF5FE8">
      <w:pPr>
        <w:pStyle w:val="Titulek"/>
        <w:keepNext/>
        <w:jc w:val="center"/>
      </w:pPr>
      <w:r w:rsidRPr="00233CAF">
        <w:rPr>
          <w:noProof/>
        </w:rPr>
        <w:drawing>
          <wp:inline distT="0" distB="0" distL="0" distR="0" wp14:anchorId="0B7FA32B" wp14:editId="522821EE">
            <wp:extent cx="5760720" cy="4410710"/>
            <wp:effectExtent l="0" t="0" r="0" b="8890"/>
            <wp:docPr id="16711504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50460" name=""/>
                    <pic:cNvPicPr/>
                  </pic:nvPicPr>
                  <pic:blipFill>
                    <a:blip r:embed="rId11"/>
                    <a:stretch>
                      <a:fillRect/>
                    </a:stretch>
                  </pic:blipFill>
                  <pic:spPr>
                    <a:xfrm>
                      <a:off x="0" y="0"/>
                      <a:ext cx="5760720" cy="4410710"/>
                    </a:xfrm>
                    <a:prstGeom prst="rect">
                      <a:avLst/>
                    </a:prstGeom>
                  </pic:spPr>
                </pic:pic>
              </a:graphicData>
            </a:graphic>
          </wp:inline>
        </w:drawing>
      </w:r>
    </w:p>
    <w:p w14:paraId="5D46CBB4" w14:textId="0531D5C7" w:rsidR="00792A63" w:rsidRDefault="00F457CA" w:rsidP="00DF5FE8">
      <w:pPr>
        <w:pStyle w:val="Titulek"/>
        <w:jc w:val="center"/>
      </w:pPr>
      <w:r>
        <w:t xml:space="preserve">Obrázek </w:t>
      </w:r>
      <w:r>
        <w:fldChar w:fldCharType="begin"/>
      </w:r>
      <w:r>
        <w:instrText xml:space="preserve"> SEQ Obrázek \* ARABIC </w:instrText>
      </w:r>
      <w:r>
        <w:fldChar w:fldCharType="separate"/>
      </w:r>
      <w:r w:rsidR="0052369F">
        <w:rPr>
          <w:noProof/>
        </w:rPr>
        <w:t>1</w:t>
      </w:r>
      <w:r>
        <w:fldChar w:fldCharType="end"/>
      </w:r>
      <w:r>
        <w:t xml:space="preserve"> Modernizace stávající sítě v</w:t>
      </w:r>
      <w:r w:rsidR="00233CAF">
        <w:t> Hrusicích (červeně vyznačena výstavba chodníku)</w:t>
      </w:r>
    </w:p>
    <w:p w14:paraId="5F8B9A5D" w14:textId="77777777" w:rsidR="00FB586B" w:rsidRDefault="00FB586B" w:rsidP="00FB586B"/>
    <w:p w14:paraId="4818B8D7" w14:textId="7EF1F188" w:rsidR="00F457CA" w:rsidRDefault="00F457CA" w:rsidP="00F457CA">
      <w:pPr>
        <w:keepNext/>
      </w:pPr>
    </w:p>
    <w:p w14:paraId="25951B1A" w14:textId="77777777" w:rsidR="005F25F5" w:rsidRDefault="005F25F5" w:rsidP="00FB586B"/>
    <w:p w14:paraId="4B96BD74" w14:textId="77777777" w:rsidR="005F25F5" w:rsidRDefault="005F25F5" w:rsidP="00FB586B"/>
    <w:p w14:paraId="061FD6D4" w14:textId="22CBE9D1" w:rsidR="00F457CA" w:rsidRDefault="00F457CA" w:rsidP="00F457CA">
      <w:pPr>
        <w:keepNext/>
      </w:pPr>
    </w:p>
    <w:p w14:paraId="11BD29FF" w14:textId="7BD88DBA" w:rsidR="00F457CA" w:rsidRDefault="00F457CA" w:rsidP="00FB586B">
      <w:r w:rsidRPr="00F457CA">
        <w:rPr>
          <w:noProof/>
        </w:rPr>
        <w:drawing>
          <wp:inline distT="0" distB="0" distL="0" distR="0" wp14:anchorId="3DC21C25" wp14:editId="5ABE8FC8">
            <wp:extent cx="2248214" cy="2038635"/>
            <wp:effectExtent l="0" t="0" r="0" b="0"/>
            <wp:docPr id="121283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326" name=""/>
                    <pic:cNvPicPr/>
                  </pic:nvPicPr>
                  <pic:blipFill>
                    <a:blip r:embed="rId12"/>
                    <a:stretch>
                      <a:fillRect/>
                    </a:stretch>
                  </pic:blipFill>
                  <pic:spPr>
                    <a:xfrm>
                      <a:off x="0" y="0"/>
                      <a:ext cx="2248214" cy="2038635"/>
                    </a:xfrm>
                    <a:prstGeom prst="rect">
                      <a:avLst/>
                    </a:prstGeom>
                  </pic:spPr>
                </pic:pic>
              </a:graphicData>
            </a:graphic>
          </wp:inline>
        </w:drawing>
      </w:r>
    </w:p>
    <w:sectPr w:rsidR="00F457CA">
      <w:headerReference w:type="even" r:id="rId13"/>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ED14" w14:textId="77777777" w:rsidR="00644192" w:rsidRDefault="00644192" w:rsidP="004660C2">
      <w:r>
        <w:separator/>
      </w:r>
    </w:p>
  </w:endnote>
  <w:endnote w:type="continuationSeparator" w:id="0">
    <w:p w14:paraId="4C725A9F" w14:textId="77777777" w:rsidR="00644192" w:rsidRDefault="00644192" w:rsidP="004660C2">
      <w:r>
        <w:continuationSeparator/>
      </w:r>
    </w:p>
  </w:endnote>
  <w:endnote w:type="continuationNotice" w:id="1">
    <w:p w14:paraId="00BE6FDD" w14:textId="77777777" w:rsidR="00644192" w:rsidRDefault="00644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309" w14:textId="77777777" w:rsidR="00644192" w:rsidRDefault="00644192" w:rsidP="004660C2">
      <w:r>
        <w:separator/>
      </w:r>
    </w:p>
  </w:footnote>
  <w:footnote w:type="continuationSeparator" w:id="0">
    <w:p w14:paraId="113CBEF0" w14:textId="77777777" w:rsidR="00644192" w:rsidRDefault="00644192" w:rsidP="004660C2">
      <w:r>
        <w:continuationSeparator/>
      </w:r>
    </w:p>
  </w:footnote>
  <w:footnote w:type="continuationNotice" w:id="1">
    <w:p w14:paraId="570A46CF" w14:textId="77777777" w:rsidR="00644192" w:rsidRDefault="00644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D425" w14:textId="15B5B6AF" w:rsidR="003435FE" w:rsidRDefault="003435FE">
    <w:pPr>
      <w:pStyle w:val="Zhlav"/>
    </w:pPr>
    <w:r>
      <w:rPr>
        <w:noProof/>
      </w:rPr>
      <mc:AlternateContent>
        <mc:Choice Requires="wps">
          <w:drawing>
            <wp:anchor distT="0" distB="0" distL="0" distR="0" simplePos="0" relativeHeight="251658242" behindDoc="0" locked="0" layoutInCell="1" allowOverlap="1" wp14:anchorId="772E183C" wp14:editId="4E4EFAA0">
              <wp:simplePos x="635" y="635"/>
              <wp:positionH relativeFrom="page">
                <wp:align>right</wp:align>
              </wp:positionH>
              <wp:positionV relativeFrom="page">
                <wp:align>top</wp:align>
              </wp:positionV>
              <wp:extent cx="443865" cy="443865"/>
              <wp:effectExtent l="0" t="0" r="0" b="16510"/>
              <wp:wrapNone/>
              <wp:docPr id="3" name="Textové pole 3"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97E49" w14:textId="7E9E7408" w:rsidR="003435FE" w:rsidRPr="003435FE" w:rsidRDefault="003435FE" w:rsidP="003435FE">
                          <w:pPr>
                            <w:rPr>
                              <w:rFonts w:eastAsia="Calibri"/>
                              <w:noProof/>
                              <w:color w:val="000000"/>
                              <w:sz w:val="20"/>
                              <w:szCs w:val="20"/>
                            </w:rPr>
                          </w:pPr>
                          <w:r w:rsidRPr="003435FE">
                            <w:rPr>
                              <w:rFonts w:eastAsia="Calibri"/>
                              <w:noProof/>
                              <w:color w:val="000000"/>
                              <w:sz w:val="20"/>
                              <w:szCs w:val="2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2E183C" id="_x0000_t202" coordsize="21600,21600" o:spt="202" path="m,l,21600r21600,l21600,xe">
              <v:stroke joinstyle="miter"/>
              <v:path gradientshapeok="t" o:connecttype="rect"/>
            </v:shapetype>
            <v:shape id="Textové pole 3" o:spid="_x0000_s1026" type="#_x0000_t202" alt="Open"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EE97E49" w14:textId="7E9E7408" w:rsidR="003435FE" w:rsidRPr="003435FE" w:rsidRDefault="003435FE" w:rsidP="003435FE">
                    <w:pPr>
                      <w:rPr>
                        <w:rFonts w:eastAsia="Calibri"/>
                        <w:noProof/>
                        <w:color w:val="000000"/>
                        <w:sz w:val="20"/>
                        <w:szCs w:val="20"/>
                      </w:rPr>
                    </w:pPr>
                    <w:r w:rsidRPr="003435FE">
                      <w:rPr>
                        <w:rFonts w:eastAsia="Calibri"/>
                        <w:noProof/>
                        <w:color w:val="000000"/>
                        <w:sz w:val="20"/>
                        <w:szCs w:val="20"/>
                      </w:rPr>
                      <w:t>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7AE" w14:textId="41A38D71" w:rsidR="004660C2" w:rsidRDefault="003435FE">
    <w:pPr>
      <w:pStyle w:val="Zhlav"/>
    </w:pPr>
    <w:r>
      <w:rPr>
        <w:noProof/>
      </w:rPr>
      <mc:AlternateContent>
        <mc:Choice Requires="wps">
          <w:drawing>
            <wp:anchor distT="0" distB="0" distL="0" distR="0" simplePos="0" relativeHeight="251658243" behindDoc="0" locked="0" layoutInCell="1" allowOverlap="1" wp14:anchorId="3A760BB5" wp14:editId="0581C8FA">
              <wp:simplePos x="904875" y="447675"/>
              <wp:positionH relativeFrom="page">
                <wp:align>right</wp:align>
              </wp:positionH>
              <wp:positionV relativeFrom="page">
                <wp:align>top</wp:align>
              </wp:positionV>
              <wp:extent cx="443865" cy="443865"/>
              <wp:effectExtent l="0" t="0" r="0" b="16510"/>
              <wp:wrapNone/>
              <wp:docPr id="4" name="Textové pole 4"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E6F9E" w14:textId="7273C98A" w:rsidR="003435FE" w:rsidRPr="003435FE" w:rsidRDefault="003435FE" w:rsidP="003435FE">
                          <w:pPr>
                            <w:rPr>
                              <w:rFonts w:eastAsia="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760BB5" id="_x0000_t202" coordsize="21600,21600" o:spt="202" path="m,l,21600r21600,l21600,xe">
              <v:stroke joinstyle="miter"/>
              <v:path gradientshapeok="t" o:connecttype="rect"/>
            </v:shapetype>
            <v:shape id="Textové pole 4" o:spid="_x0000_s1027" type="#_x0000_t202" alt="Open"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AEE6F9E" w14:textId="7273C98A" w:rsidR="003435FE" w:rsidRPr="003435FE" w:rsidRDefault="003435FE" w:rsidP="003435FE">
                    <w:pPr>
                      <w:rPr>
                        <w:rFonts w:eastAsia="Calibri"/>
                        <w:noProof/>
                        <w:color w:val="000000"/>
                        <w:sz w:val="20"/>
                        <w:szCs w:val="20"/>
                      </w:rPr>
                    </w:pPr>
                  </w:p>
                </w:txbxContent>
              </v:textbox>
              <w10:wrap anchorx="page" anchory="page"/>
            </v:shape>
          </w:pict>
        </mc:Fallback>
      </mc:AlternateContent>
    </w:r>
    <w:r w:rsidR="004660C2">
      <w:rPr>
        <w:noProof/>
      </w:rPr>
      <mc:AlternateContent>
        <mc:Choice Requires="wps">
          <w:drawing>
            <wp:anchor distT="0" distB="0" distL="114300" distR="114300" simplePos="0" relativeHeight="251658240" behindDoc="0" locked="0" layoutInCell="0" allowOverlap="1" wp14:anchorId="1CF1CDCC" wp14:editId="14B0BB95">
              <wp:simplePos x="0" y="0"/>
              <wp:positionH relativeFrom="page">
                <wp:posOffset>0</wp:posOffset>
              </wp:positionH>
              <wp:positionV relativeFrom="page">
                <wp:posOffset>190500</wp:posOffset>
              </wp:positionV>
              <wp:extent cx="7560310" cy="273050"/>
              <wp:effectExtent l="0" t="0" r="0" b="12700"/>
              <wp:wrapNone/>
              <wp:docPr id="1" name="Textové pole 1" descr="{&quot;HashCode&quot;:6591697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E30AD" w14:textId="46D99ABF" w:rsidR="004660C2" w:rsidRPr="00FB12CF" w:rsidRDefault="00FB12CF" w:rsidP="00FB12CF">
                          <w:pPr>
                            <w:jc w:val="right"/>
                            <w:rPr>
                              <w:color w:val="000000"/>
                              <w:sz w:val="20"/>
                            </w:rPr>
                          </w:pPr>
                          <w:r w:rsidRPr="00FB12CF">
                            <w:rPr>
                              <w:color w:val="000000"/>
                              <w:sz w:val="20"/>
                            </w:rPr>
                            <w:t>Company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 w14:anchorId="1CF1CDCC" id="Textové pole 1" o:spid="_x0000_s1028" type="#_x0000_t202" alt="{&quot;HashCode&quot;:65916977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5B3E30AD" w14:textId="46D99ABF" w:rsidR="004660C2" w:rsidRPr="00FB12CF" w:rsidRDefault="00FB12CF" w:rsidP="00FB12CF">
                    <w:pPr>
                      <w:jc w:val="right"/>
                      <w:rPr>
                        <w:color w:val="000000"/>
                        <w:sz w:val="20"/>
                      </w:rPr>
                    </w:pPr>
                    <w:r w:rsidRPr="00FB12CF">
                      <w:rPr>
                        <w:color w:val="000000"/>
                        <w:sz w:val="20"/>
                      </w:rPr>
                      <w:t>Company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0E06" w14:textId="3F8C0A66" w:rsidR="003435FE" w:rsidRDefault="003435FE">
    <w:pPr>
      <w:pStyle w:val="Zhlav"/>
    </w:pPr>
    <w:r>
      <w:rPr>
        <w:noProof/>
      </w:rPr>
      <mc:AlternateContent>
        <mc:Choice Requires="wps">
          <w:drawing>
            <wp:anchor distT="0" distB="0" distL="0" distR="0" simplePos="0" relativeHeight="251658241" behindDoc="0" locked="0" layoutInCell="1" allowOverlap="1" wp14:anchorId="7A77C27E" wp14:editId="720D13D8">
              <wp:simplePos x="635" y="635"/>
              <wp:positionH relativeFrom="page">
                <wp:align>right</wp:align>
              </wp:positionH>
              <wp:positionV relativeFrom="page">
                <wp:align>top</wp:align>
              </wp:positionV>
              <wp:extent cx="443865" cy="443865"/>
              <wp:effectExtent l="0" t="0" r="0" b="16510"/>
              <wp:wrapNone/>
              <wp:docPr id="2" name="Textové pole 2"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1B553" w14:textId="5BE618A1" w:rsidR="003435FE" w:rsidRPr="003435FE" w:rsidRDefault="003435FE" w:rsidP="003435FE">
                          <w:pPr>
                            <w:rPr>
                              <w:rFonts w:eastAsia="Calibri"/>
                              <w:noProof/>
                              <w:color w:val="000000"/>
                              <w:sz w:val="20"/>
                              <w:szCs w:val="20"/>
                            </w:rPr>
                          </w:pPr>
                          <w:r w:rsidRPr="003435FE">
                            <w:rPr>
                              <w:rFonts w:eastAsia="Calibri"/>
                              <w:noProof/>
                              <w:color w:val="000000"/>
                              <w:sz w:val="20"/>
                              <w:szCs w:val="2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7C27E" id="_x0000_t202" coordsize="21600,21600" o:spt="202" path="m,l,21600r21600,l21600,xe">
              <v:stroke joinstyle="miter"/>
              <v:path gradientshapeok="t" o:connecttype="rect"/>
            </v:shapetype>
            <v:shape id="Textové pole 2" o:spid="_x0000_s1029" type="#_x0000_t202" alt="Open"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6791B553" w14:textId="5BE618A1" w:rsidR="003435FE" w:rsidRPr="003435FE" w:rsidRDefault="003435FE" w:rsidP="003435FE">
                    <w:pPr>
                      <w:rPr>
                        <w:rFonts w:eastAsia="Calibri"/>
                        <w:noProof/>
                        <w:color w:val="000000"/>
                        <w:sz w:val="20"/>
                        <w:szCs w:val="20"/>
                      </w:rPr>
                    </w:pPr>
                    <w:r w:rsidRPr="003435FE">
                      <w:rPr>
                        <w:rFonts w:eastAsia="Calibri"/>
                        <w:noProof/>
                        <w:color w:val="000000"/>
                        <w:sz w:val="20"/>
                        <w:szCs w:val="20"/>
                      </w:rPr>
                      <w:t>Open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33C86"/>
    <w:multiLevelType w:val="multilevel"/>
    <w:tmpl w:val="81AE8CCA"/>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b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71AA5B96"/>
    <w:multiLevelType w:val="multilevel"/>
    <w:tmpl w:val="124C5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9D0FD7"/>
    <w:multiLevelType w:val="hybridMultilevel"/>
    <w:tmpl w:val="9D52EA94"/>
    <w:lvl w:ilvl="0" w:tplc="0C0A6016">
      <w:start w:val="1"/>
      <w:numFmt w:val="bullet"/>
      <w:lvlText w:val="-"/>
      <w:lvlJc w:val="left"/>
      <w:pPr>
        <w:ind w:left="1800" w:hanging="360"/>
      </w:pPr>
      <w:rPr>
        <w:rFonts w:ascii="Calibri" w:eastAsia="Times New Roman"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338433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609085">
    <w:abstractNumId w:val="2"/>
  </w:num>
  <w:num w:numId="3" w16cid:durableId="131171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C2"/>
    <w:rsid w:val="00002B2D"/>
    <w:rsid w:val="000202C5"/>
    <w:rsid w:val="00023FDE"/>
    <w:rsid w:val="00025886"/>
    <w:rsid w:val="00044783"/>
    <w:rsid w:val="00045756"/>
    <w:rsid w:val="00064BDB"/>
    <w:rsid w:val="000B682C"/>
    <w:rsid w:val="000D1AF5"/>
    <w:rsid w:val="000E287A"/>
    <w:rsid w:val="000F5924"/>
    <w:rsid w:val="00111EB3"/>
    <w:rsid w:val="0013365E"/>
    <w:rsid w:val="0015010F"/>
    <w:rsid w:val="00154A53"/>
    <w:rsid w:val="00164EE6"/>
    <w:rsid w:val="00166D84"/>
    <w:rsid w:val="00177B5D"/>
    <w:rsid w:val="0018208B"/>
    <w:rsid w:val="00184CED"/>
    <w:rsid w:val="00187E6B"/>
    <w:rsid w:val="001941E6"/>
    <w:rsid w:val="001E3ACB"/>
    <w:rsid w:val="001E3E05"/>
    <w:rsid w:val="00206E5C"/>
    <w:rsid w:val="00210931"/>
    <w:rsid w:val="00223452"/>
    <w:rsid w:val="002303F7"/>
    <w:rsid w:val="00233CAF"/>
    <w:rsid w:val="002574A0"/>
    <w:rsid w:val="00296B89"/>
    <w:rsid w:val="002B0E19"/>
    <w:rsid w:val="002B69AC"/>
    <w:rsid w:val="002D6E7A"/>
    <w:rsid w:val="002F7577"/>
    <w:rsid w:val="003027C9"/>
    <w:rsid w:val="00302DD9"/>
    <w:rsid w:val="00305DE7"/>
    <w:rsid w:val="0030606A"/>
    <w:rsid w:val="0030694D"/>
    <w:rsid w:val="00315C8F"/>
    <w:rsid w:val="0031790F"/>
    <w:rsid w:val="00321FE6"/>
    <w:rsid w:val="00333A55"/>
    <w:rsid w:val="00334445"/>
    <w:rsid w:val="003364DF"/>
    <w:rsid w:val="003435FE"/>
    <w:rsid w:val="003515C6"/>
    <w:rsid w:val="00361B52"/>
    <w:rsid w:val="00375AB0"/>
    <w:rsid w:val="00396B71"/>
    <w:rsid w:val="003A31DB"/>
    <w:rsid w:val="003B643F"/>
    <w:rsid w:val="003C22AF"/>
    <w:rsid w:val="003C4054"/>
    <w:rsid w:val="003C6CA3"/>
    <w:rsid w:val="003D091E"/>
    <w:rsid w:val="003D53F6"/>
    <w:rsid w:val="003E31A0"/>
    <w:rsid w:val="003F1920"/>
    <w:rsid w:val="00404F90"/>
    <w:rsid w:val="00412005"/>
    <w:rsid w:val="00430A4F"/>
    <w:rsid w:val="00436FAA"/>
    <w:rsid w:val="004660C2"/>
    <w:rsid w:val="00474577"/>
    <w:rsid w:val="004A5249"/>
    <w:rsid w:val="004A5731"/>
    <w:rsid w:val="004B4F3E"/>
    <w:rsid w:val="004B69AF"/>
    <w:rsid w:val="004C0E81"/>
    <w:rsid w:val="004C6691"/>
    <w:rsid w:val="004D6B2B"/>
    <w:rsid w:val="004F0DB9"/>
    <w:rsid w:val="004F5960"/>
    <w:rsid w:val="00512228"/>
    <w:rsid w:val="00512385"/>
    <w:rsid w:val="0051769B"/>
    <w:rsid w:val="0052369F"/>
    <w:rsid w:val="00565821"/>
    <w:rsid w:val="0056749D"/>
    <w:rsid w:val="005774BF"/>
    <w:rsid w:val="00577F56"/>
    <w:rsid w:val="00581832"/>
    <w:rsid w:val="005A1BD7"/>
    <w:rsid w:val="005B594F"/>
    <w:rsid w:val="005D24C0"/>
    <w:rsid w:val="005D55AD"/>
    <w:rsid w:val="005E56BF"/>
    <w:rsid w:val="005F1460"/>
    <w:rsid w:val="005F25F5"/>
    <w:rsid w:val="005F757C"/>
    <w:rsid w:val="006234E1"/>
    <w:rsid w:val="00635D6D"/>
    <w:rsid w:val="00640511"/>
    <w:rsid w:val="00644192"/>
    <w:rsid w:val="00672963"/>
    <w:rsid w:val="0067387F"/>
    <w:rsid w:val="00690DE8"/>
    <w:rsid w:val="00695608"/>
    <w:rsid w:val="006A1308"/>
    <w:rsid w:val="006A49CA"/>
    <w:rsid w:val="006A6F84"/>
    <w:rsid w:val="006B7FCF"/>
    <w:rsid w:val="006C2636"/>
    <w:rsid w:val="006C29AA"/>
    <w:rsid w:val="006C6DFB"/>
    <w:rsid w:val="006D1457"/>
    <w:rsid w:val="006D5E36"/>
    <w:rsid w:val="006E3C8D"/>
    <w:rsid w:val="006E7111"/>
    <w:rsid w:val="006F26C4"/>
    <w:rsid w:val="0071046E"/>
    <w:rsid w:val="00714124"/>
    <w:rsid w:val="00715849"/>
    <w:rsid w:val="00736912"/>
    <w:rsid w:val="007433FE"/>
    <w:rsid w:val="007459A0"/>
    <w:rsid w:val="007520C1"/>
    <w:rsid w:val="0075283D"/>
    <w:rsid w:val="0076423D"/>
    <w:rsid w:val="007662AD"/>
    <w:rsid w:val="007663F0"/>
    <w:rsid w:val="00773B31"/>
    <w:rsid w:val="00791C11"/>
    <w:rsid w:val="00792A63"/>
    <w:rsid w:val="007938EC"/>
    <w:rsid w:val="007A0AA5"/>
    <w:rsid w:val="007C363D"/>
    <w:rsid w:val="007D1E4A"/>
    <w:rsid w:val="007D433F"/>
    <w:rsid w:val="007F7453"/>
    <w:rsid w:val="00810DDC"/>
    <w:rsid w:val="00810FF9"/>
    <w:rsid w:val="008147BE"/>
    <w:rsid w:val="00815DAC"/>
    <w:rsid w:val="00825E99"/>
    <w:rsid w:val="00836A13"/>
    <w:rsid w:val="00842E72"/>
    <w:rsid w:val="008445B6"/>
    <w:rsid w:val="0085502F"/>
    <w:rsid w:val="008604EF"/>
    <w:rsid w:val="00891810"/>
    <w:rsid w:val="00893610"/>
    <w:rsid w:val="008B35CF"/>
    <w:rsid w:val="008D15DD"/>
    <w:rsid w:val="008E017B"/>
    <w:rsid w:val="008E6834"/>
    <w:rsid w:val="008F2CCC"/>
    <w:rsid w:val="008F6CEA"/>
    <w:rsid w:val="0090247F"/>
    <w:rsid w:val="00921D8A"/>
    <w:rsid w:val="00930B0A"/>
    <w:rsid w:val="009330B4"/>
    <w:rsid w:val="00942854"/>
    <w:rsid w:val="009471B7"/>
    <w:rsid w:val="00956F2F"/>
    <w:rsid w:val="00963585"/>
    <w:rsid w:val="00990C69"/>
    <w:rsid w:val="009911FE"/>
    <w:rsid w:val="009B4871"/>
    <w:rsid w:val="009D12D3"/>
    <w:rsid w:val="009D7368"/>
    <w:rsid w:val="009E08A2"/>
    <w:rsid w:val="009F5764"/>
    <w:rsid w:val="00A12A19"/>
    <w:rsid w:val="00A1728A"/>
    <w:rsid w:val="00A33A9E"/>
    <w:rsid w:val="00A406B0"/>
    <w:rsid w:val="00A434EC"/>
    <w:rsid w:val="00A47700"/>
    <w:rsid w:val="00A52FEA"/>
    <w:rsid w:val="00A65F9E"/>
    <w:rsid w:val="00A93C21"/>
    <w:rsid w:val="00A93EF7"/>
    <w:rsid w:val="00AA3C7F"/>
    <w:rsid w:val="00AA404A"/>
    <w:rsid w:val="00AB25BE"/>
    <w:rsid w:val="00AB61C6"/>
    <w:rsid w:val="00AC4A7E"/>
    <w:rsid w:val="00AC5D0F"/>
    <w:rsid w:val="00B04AA1"/>
    <w:rsid w:val="00B10E45"/>
    <w:rsid w:val="00B13B11"/>
    <w:rsid w:val="00B23C91"/>
    <w:rsid w:val="00B23E01"/>
    <w:rsid w:val="00B46127"/>
    <w:rsid w:val="00B60151"/>
    <w:rsid w:val="00B63D54"/>
    <w:rsid w:val="00B7268F"/>
    <w:rsid w:val="00B746E8"/>
    <w:rsid w:val="00B806D1"/>
    <w:rsid w:val="00B90609"/>
    <w:rsid w:val="00B97D0D"/>
    <w:rsid w:val="00BA12E1"/>
    <w:rsid w:val="00BA4176"/>
    <w:rsid w:val="00BB0ADC"/>
    <w:rsid w:val="00BB1A6B"/>
    <w:rsid w:val="00BB654A"/>
    <w:rsid w:val="00BC0331"/>
    <w:rsid w:val="00BC6115"/>
    <w:rsid w:val="00BD413C"/>
    <w:rsid w:val="00BD47FC"/>
    <w:rsid w:val="00BD787E"/>
    <w:rsid w:val="00BF1F1D"/>
    <w:rsid w:val="00BF2110"/>
    <w:rsid w:val="00BF5097"/>
    <w:rsid w:val="00C16090"/>
    <w:rsid w:val="00C27BFA"/>
    <w:rsid w:val="00C326F9"/>
    <w:rsid w:val="00C34B1B"/>
    <w:rsid w:val="00C40859"/>
    <w:rsid w:val="00C54503"/>
    <w:rsid w:val="00C75176"/>
    <w:rsid w:val="00C7688D"/>
    <w:rsid w:val="00C951B9"/>
    <w:rsid w:val="00C95932"/>
    <w:rsid w:val="00CA0D73"/>
    <w:rsid w:val="00CA0FC5"/>
    <w:rsid w:val="00CA171B"/>
    <w:rsid w:val="00CA78BB"/>
    <w:rsid w:val="00CB2135"/>
    <w:rsid w:val="00CB7236"/>
    <w:rsid w:val="00CC6845"/>
    <w:rsid w:val="00CC6B66"/>
    <w:rsid w:val="00CE1FCE"/>
    <w:rsid w:val="00CF2148"/>
    <w:rsid w:val="00D120E6"/>
    <w:rsid w:val="00D22BB2"/>
    <w:rsid w:val="00D32A39"/>
    <w:rsid w:val="00D4625F"/>
    <w:rsid w:val="00D62458"/>
    <w:rsid w:val="00D75C3E"/>
    <w:rsid w:val="00D775FC"/>
    <w:rsid w:val="00D83E5F"/>
    <w:rsid w:val="00D93734"/>
    <w:rsid w:val="00D95128"/>
    <w:rsid w:val="00DA26BB"/>
    <w:rsid w:val="00DA6A7A"/>
    <w:rsid w:val="00DB4015"/>
    <w:rsid w:val="00DC236B"/>
    <w:rsid w:val="00DC54BF"/>
    <w:rsid w:val="00DF0F72"/>
    <w:rsid w:val="00DF331D"/>
    <w:rsid w:val="00DF5FE8"/>
    <w:rsid w:val="00E03402"/>
    <w:rsid w:val="00E14D12"/>
    <w:rsid w:val="00E212BE"/>
    <w:rsid w:val="00E37D1B"/>
    <w:rsid w:val="00E44BC2"/>
    <w:rsid w:val="00E47B34"/>
    <w:rsid w:val="00E50ECC"/>
    <w:rsid w:val="00E671E8"/>
    <w:rsid w:val="00E72250"/>
    <w:rsid w:val="00E731BB"/>
    <w:rsid w:val="00E73386"/>
    <w:rsid w:val="00E83134"/>
    <w:rsid w:val="00E94607"/>
    <w:rsid w:val="00EA2A52"/>
    <w:rsid w:val="00EB38A7"/>
    <w:rsid w:val="00EC7735"/>
    <w:rsid w:val="00EF0A5E"/>
    <w:rsid w:val="00F00DFC"/>
    <w:rsid w:val="00F27842"/>
    <w:rsid w:val="00F43355"/>
    <w:rsid w:val="00F457CA"/>
    <w:rsid w:val="00F64841"/>
    <w:rsid w:val="00F72BD6"/>
    <w:rsid w:val="00F776B6"/>
    <w:rsid w:val="00F8152F"/>
    <w:rsid w:val="00FB12CF"/>
    <w:rsid w:val="00FB586B"/>
    <w:rsid w:val="00FC0ADD"/>
    <w:rsid w:val="00FC4EC3"/>
    <w:rsid w:val="00FC57F9"/>
    <w:rsid w:val="00FE256D"/>
    <w:rsid w:val="00FE56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6B90F"/>
  <w15:chartTrackingRefBased/>
  <w15:docId w15:val="{110E08CC-883C-4D27-AC45-23501DA9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60C2"/>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0C2"/>
    <w:pPr>
      <w:ind w:left="720"/>
    </w:pPr>
  </w:style>
  <w:style w:type="character" w:customStyle="1" w:styleId="spelle">
    <w:name w:val="spelle"/>
    <w:basedOn w:val="Standardnpsmoodstavce"/>
    <w:rsid w:val="004660C2"/>
  </w:style>
  <w:style w:type="paragraph" w:styleId="Zhlav">
    <w:name w:val="header"/>
    <w:basedOn w:val="Normln"/>
    <w:link w:val="ZhlavChar"/>
    <w:uiPriority w:val="99"/>
    <w:unhideWhenUsed/>
    <w:rsid w:val="004660C2"/>
    <w:pPr>
      <w:tabs>
        <w:tab w:val="center" w:pos="4536"/>
        <w:tab w:val="right" w:pos="9072"/>
      </w:tabs>
    </w:pPr>
  </w:style>
  <w:style w:type="character" w:customStyle="1" w:styleId="ZhlavChar">
    <w:name w:val="Záhlaví Char"/>
    <w:basedOn w:val="Standardnpsmoodstavce"/>
    <w:link w:val="Zhlav"/>
    <w:uiPriority w:val="99"/>
    <w:rsid w:val="004660C2"/>
    <w:rPr>
      <w:rFonts w:ascii="Calibri" w:hAnsi="Calibri" w:cs="Calibri"/>
      <w:lang w:eastAsia="cs-CZ"/>
    </w:rPr>
  </w:style>
  <w:style w:type="paragraph" w:styleId="Zpat">
    <w:name w:val="footer"/>
    <w:basedOn w:val="Normln"/>
    <w:link w:val="ZpatChar"/>
    <w:uiPriority w:val="99"/>
    <w:unhideWhenUsed/>
    <w:rsid w:val="004660C2"/>
    <w:pPr>
      <w:tabs>
        <w:tab w:val="center" w:pos="4536"/>
        <w:tab w:val="right" w:pos="9072"/>
      </w:tabs>
    </w:pPr>
  </w:style>
  <w:style w:type="character" w:customStyle="1" w:styleId="ZpatChar">
    <w:name w:val="Zápatí Char"/>
    <w:basedOn w:val="Standardnpsmoodstavce"/>
    <w:link w:val="Zpat"/>
    <w:uiPriority w:val="99"/>
    <w:rsid w:val="004660C2"/>
    <w:rPr>
      <w:rFonts w:ascii="Calibri" w:hAnsi="Calibri" w:cs="Calibri"/>
      <w:lang w:eastAsia="cs-CZ"/>
    </w:rPr>
  </w:style>
  <w:style w:type="paragraph" w:styleId="Normlnweb">
    <w:name w:val="Normal (Web)"/>
    <w:basedOn w:val="Normln"/>
    <w:uiPriority w:val="99"/>
    <w:semiHidden/>
    <w:unhideWhenUsed/>
    <w:rsid w:val="00DA26BB"/>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DA26BB"/>
    <w:rPr>
      <w:b/>
      <w:bCs/>
    </w:rPr>
  </w:style>
  <w:style w:type="paragraph" w:styleId="Titulek">
    <w:name w:val="caption"/>
    <w:basedOn w:val="Normln"/>
    <w:next w:val="Normln"/>
    <w:uiPriority w:val="35"/>
    <w:unhideWhenUsed/>
    <w:qFormat/>
    <w:rsid w:val="0089181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31908">
      <w:bodyDiv w:val="1"/>
      <w:marLeft w:val="0"/>
      <w:marRight w:val="0"/>
      <w:marTop w:val="0"/>
      <w:marBottom w:val="0"/>
      <w:divBdr>
        <w:top w:val="none" w:sz="0" w:space="0" w:color="auto"/>
        <w:left w:val="none" w:sz="0" w:space="0" w:color="auto"/>
        <w:bottom w:val="none" w:sz="0" w:space="0" w:color="auto"/>
        <w:right w:val="none" w:sz="0" w:space="0" w:color="auto"/>
      </w:divBdr>
    </w:div>
    <w:div w:id="676230829">
      <w:bodyDiv w:val="1"/>
      <w:marLeft w:val="0"/>
      <w:marRight w:val="0"/>
      <w:marTop w:val="0"/>
      <w:marBottom w:val="0"/>
      <w:divBdr>
        <w:top w:val="none" w:sz="0" w:space="0" w:color="auto"/>
        <w:left w:val="none" w:sz="0" w:space="0" w:color="auto"/>
        <w:bottom w:val="none" w:sz="0" w:space="0" w:color="auto"/>
        <w:right w:val="none" w:sz="0" w:space="0" w:color="auto"/>
      </w:divBdr>
    </w:div>
    <w:div w:id="684600587">
      <w:bodyDiv w:val="1"/>
      <w:marLeft w:val="0"/>
      <w:marRight w:val="0"/>
      <w:marTop w:val="0"/>
      <w:marBottom w:val="0"/>
      <w:divBdr>
        <w:top w:val="none" w:sz="0" w:space="0" w:color="auto"/>
        <w:left w:val="none" w:sz="0" w:space="0" w:color="auto"/>
        <w:bottom w:val="none" w:sz="0" w:space="0" w:color="auto"/>
        <w:right w:val="none" w:sz="0" w:space="0" w:color="auto"/>
      </w:divBdr>
    </w:div>
    <w:div w:id="824203823">
      <w:bodyDiv w:val="1"/>
      <w:marLeft w:val="0"/>
      <w:marRight w:val="0"/>
      <w:marTop w:val="0"/>
      <w:marBottom w:val="0"/>
      <w:divBdr>
        <w:top w:val="none" w:sz="0" w:space="0" w:color="auto"/>
        <w:left w:val="none" w:sz="0" w:space="0" w:color="auto"/>
        <w:bottom w:val="none" w:sz="0" w:space="0" w:color="auto"/>
        <w:right w:val="none" w:sz="0" w:space="0" w:color="auto"/>
      </w:divBdr>
    </w:div>
    <w:div w:id="956721893">
      <w:bodyDiv w:val="1"/>
      <w:marLeft w:val="0"/>
      <w:marRight w:val="0"/>
      <w:marTop w:val="0"/>
      <w:marBottom w:val="0"/>
      <w:divBdr>
        <w:top w:val="none" w:sz="0" w:space="0" w:color="auto"/>
        <w:left w:val="none" w:sz="0" w:space="0" w:color="auto"/>
        <w:bottom w:val="none" w:sz="0" w:space="0" w:color="auto"/>
        <w:right w:val="none" w:sz="0" w:space="0" w:color="auto"/>
      </w:divBdr>
    </w:div>
    <w:div w:id="1687709163">
      <w:bodyDiv w:val="1"/>
      <w:marLeft w:val="0"/>
      <w:marRight w:val="0"/>
      <w:marTop w:val="0"/>
      <w:marBottom w:val="0"/>
      <w:divBdr>
        <w:top w:val="none" w:sz="0" w:space="0" w:color="auto"/>
        <w:left w:val="none" w:sz="0" w:space="0" w:color="auto"/>
        <w:bottom w:val="none" w:sz="0" w:space="0" w:color="auto"/>
        <w:right w:val="none" w:sz="0" w:space="0" w:color="auto"/>
      </w:divBdr>
    </w:div>
    <w:div w:id="2035840696">
      <w:bodyDiv w:val="1"/>
      <w:marLeft w:val="0"/>
      <w:marRight w:val="0"/>
      <w:marTop w:val="0"/>
      <w:marBottom w:val="0"/>
      <w:divBdr>
        <w:top w:val="none" w:sz="0" w:space="0" w:color="auto"/>
        <w:left w:val="none" w:sz="0" w:space="0" w:color="auto"/>
        <w:bottom w:val="none" w:sz="0" w:space="0" w:color="auto"/>
        <w:right w:val="none" w:sz="0" w:space="0" w:color="auto"/>
      </w:divBdr>
    </w:div>
    <w:div w:id="207362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BA21FE7CB424987F179E82C98C250" ma:contentTypeVersion="24" ma:contentTypeDescription="Create a new document." ma:contentTypeScope="" ma:versionID="76dcbffbfe1db4dc115c3419df8a9bc6">
  <xsd:schema xmlns:xsd="http://www.w3.org/2001/XMLSchema" xmlns:xs="http://www.w3.org/2001/XMLSchema" xmlns:p="http://schemas.microsoft.com/office/2006/metadata/properties" xmlns:ns2="59eea69d-9e61-4963-a7c6-450eca59adb7" xmlns:ns3="74df0a16-157e-4cb9-affc-274a4578f116" targetNamespace="http://schemas.microsoft.com/office/2006/metadata/properties" ma:root="true" ma:fieldsID="467e27657a439e774fd7900a9988c14b" ns2:_="" ns3:_="">
    <xsd:import namespace="59eea69d-9e61-4963-a7c6-450eca59adb7"/>
    <xsd:import namespace="74df0a16-157e-4cb9-affc-274a4578f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_x0071_zm1" minOccurs="0"/>
                <xsd:element ref="ns2:dbd76295-69b9-4843-8ca1-0bda9c427648CountryOrRegion" minOccurs="0"/>
                <xsd:element ref="ns2:dbd76295-69b9-4843-8ca1-0bda9c427648State" minOccurs="0"/>
                <xsd:element ref="ns2:dbd76295-69b9-4843-8ca1-0bda9c427648City" minOccurs="0"/>
                <xsd:element ref="ns2:dbd76295-69b9-4843-8ca1-0bda9c427648PostalCode" minOccurs="0"/>
                <xsd:element ref="ns2:dbd76295-69b9-4843-8ca1-0bda9c427648Street" minOccurs="0"/>
                <xsd:element ref="ns2:dbd76295-69b9-4843-8ca1-0bda9c427648GeoLoc" minOccurs="0"/>
                <xsd:element ref="ns2:dbd76295-69b9-4843-8ca1-0bda9c427648DispName"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ea69d-9e61-4963-a7c6-450eca59a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0071_zm1" ma:index="13" nillable="true" ma:displayName="Umístění" ma:internalName="_x0071_zm1">
      <xsd:simpleType>
        <xsd:restriction base="dms:Unknown"/>
      </xsd:simpleType>
    </xsd:element>
    <xsd:element name="dbd76295-69b9-4843-8ca1-0bda9c427648CountryOrRegion" ma:index="14" nillable="true" ma:displayName="Umístění: Země/oblast" ma:internalName="CountryOrRegion" ma:readOnly="true">
      <xsd:simpleType>
        <xsd:restriction base="dms:Text"/>
      </xsd:simpleType>
    </xsd:element>
    <xsd:element name="dbd76295-69b9-4843-8ca1-0bda9c427648State" ma:index="15" nillable="true" ma:displayName="Umístění: Kraj" ma:internalName="State" ma:readOnly="true">
      <xsd:simpleType>
        <xsd:restriction base="dms:Text"/>
      </xsd:simpleType>
    </xsd:element>
    <xsd:element name="dbd76295-69b9-4843-8ca1-0bda9c427648City" ma:index="16" nillable="true" ma:displayName="Umístění: Město" ma:internalName="City" ma:readOnly="true">
      <xsd:simpleType>
        <xsd:restriction base="dms:Text"/>
      </xsd:simpleType>
    </xsd:element>
    <xsd:element name="dbd76295-69b9-4843-8ca1-0bda9c427648PostalCode" ma:index="17" nillable="true" ma:displayName="Umístění: PSČ" ma:internalName="PostalCode" ma:readOnly="true">
      <xsd:simpleType>
        <xsd:restriction base="dms:Text"/>
      </xsd:simpleType>
    </xsd:element>
    <xsd:element name="dbd76295-69b9-4843-8ca1-0bda9c427648Street" ma:index="18" nillable="true" ma:displayName="Umístění: Ulice" ma:internalName="Street" ma:readOnly="true">
      <xsd:simpleType>
        <xsd:restriction base="dms:Text"/>
      </xsd:simpleType>
    </xsd:element>
    <xsd:element name="dbd76295-69b9-4843-8ca1-0bda9c427648GeoLoc" ma:index="19" nillable="true" ma:displayName="Umístění: Souřadnice" ma:internalName="GeoLoc" ma:readOnly="true">
      <xsd:simpleType>
        <xsd:restriction base="dms:Unknown"/>
      </xsd:simpleType>
    </xsd:element>
    <xsd:element name="dbd76295-69b9-4843-8ca1-0bda9c427648DispName" ma:index="20" nillable="true" ma:displayName="Umístění: název" ma:internalName="DispNam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f0a16-157e-4cb9-affc-274a4578f1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eabd7a8-117d-4776-b721-d65fd99f783b}" ma:internalName="TaxCatchAll" ma:showField="CatchAllData" ma:web="74df0a16-157e-4cb9-affc-274a4578f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71_zm1 xmlns="59eea69d-9e61-4963-a7c6-450eca59adb7" xsi:nil="true"/>
    <lcf76f155ced4ddcb4097134ff3c332f xmlns="59eea69d-9e61-4963-a7c6-450eca59adb7">
      <Terms xmlns="http://schemas.microsoft.com/office/infopath/2007/PartnerControls"/>
    </lcf76f155ced4ddcb4097134ff3c332f>
    <TaxCatchAll xmlns="74df0a16-157e-4cb9-affc-274a4578f116" xsi:nil="true"/>
  </documentManagement>
</p:properties>
</file>

<file path=customXml/itemProps1.xml><?xml version="1.0" encoding="utf-8"?>
<ds:datastoreItem xmlns:ds="http://schemas.openxmlformats.org/officeDocument/2006/customXml" ds:itemID="{276E083D-22F7-4CC3-9DD7-2476CCD6AD51}">
  <ds:schemaRefs>
    <ds:schemaRef ds:uri="http://schemas.openxmlformats.org/officeDocument/2006/bibliography"/>
  </ds:schemaRefs>
</ds:datastoreItem>
</file>

<file path=customXml/itemProps2.xml><?xml version="1.0" encoding="utf-8"?>
<ds:datastoreItem xmlns:ds="http://schemas.openxmlformats.org/officeDocument/2006/customXml" ds:itemID="{12E7E0DA-BA15-4495-B860-444FC7AAA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ea69d-9e61-4963-a7c6-450eca59adb7"/>
    <ds:schemaRef ds:uri="74df0a16-157e-4cb9-affc-274a4578f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F168D-6860-48B6-A70E-67A9501ACB85}">
  <ds:schemaRefs>
    <ds:schemaRef ds:uri="http://schemas.microsoft.com/sharepoint/v3/contenttype/forms"/>
  </ds:schemaRefs>
</ds:datastoreItem>
</file>

<file path=customXml/itemProps4.xml><?xml version="1.0" encoding="utf-8"?>
<ds:datastoreItem xmlns:ds="http://schemas.openxmlformats.org/officeDocument/2006/customXml" ds:itemID="{5DDBFF8C-E75F-483B-9C09-2CC2C42AEA30}">
  <ds:schemaRefs>
    <ds:schemaRef ds:uri="http://schemas.microsoft.com/office/2006/metadata/properties"/>
    <ds:schemaRef ds:uri="http://schemas.microsoft.com/office/infopath/2007/PartnerControls"/>
    <ds:schemaRef ds:uri="59eea69d-9e61-4963-a7c6-450eca59adb7"/>
    <ds:schemaRef ds:uri="74df0a16-157e-4cb9-affc-274a4578f116"/>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449</Words>
  <Characters>2651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CETIN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Kamil</dc:creator>
  <cp:keywords/>
  <dc:description/>
  <cp:lastModifiedBy>Lexa Ondřej</cp:lastModifiedBy>
  <cp:revision>30</cp:revision>
  <dcterms:created xsi:type="dcterms:W3CDTF">2024-04-21T07:42:00Z</dcterms:created>
  <dcterms:modified xsi:type="dcterms:W3CDTF">2024-11-19T16:36:00Z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0x010100834BA21FE7CB424987F179E82C98C250</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Open</vt:lpwstr>
  </property>
  <property fmtid="{D5CDD505-2E9C-101B-9397-08002B2CF9AE}" pid="7" name="MSIP_Label_b45c6d6e-0e3a-4459-8c9a-b6592680fddc_Enabled">
    <vt:lpwstr>true</vt:lpwstr>
  </property>
  <property fmtid="{D5CDD505-2E9C-101B-9397-08002B2CF9AE}" pid="8" name="MSIP_Label_b45c6d6e-0e3a-4459-8c9a-b6592680fddc_SetDate">
    <vt:lpwstr>2024-02-08T14:41:18Z</vt:lpwstr>
  </property>
  <property fmtid="{D5CDD505-2E9C-101B-9397-08002B2CF9AE}" pid="9" name="MSIP_Label_b45c6d6e-0e3a-4459-8c9a-b6592680fddc_Method">
    <vt:lpwstr>Privileged</vt:lpwstr>
  </property>
  <property fmtid="{D5CDD505-2E9C-101B-9397-08002B2CF9AE}" pid="10" name="MSIP_Label_b45c6d6e-0e3a-4459-8c9a-b6592680fddc_Name">
    <vt:lpwstr>Open</vt:lpwstr>
  </property>
  <property fmtid="{D5CDD505-2E9C-101B-9397-08002B2CF9AE}" pid="11" name="MSIP_Label_b45c6d6e-0e3a-4459-8c9a-b6592680fddc_SiteId">
    <vt:lpwstr>5d1297a0-4793-467b-b782-9ddf79faa41f</vt:lpwstr>
  </property>
  <property fmtid="{D5CDD505-2E9C-101B-9397-08002B2CF9AE}" pid="12" name="MSIP_Label_b45c6d6e-0e3a-4459-8c9a-b6592680fddc_ActionId">
    <vt:lpwstr>ff8b0575-6e72-4ca3-92aa-d93e81615796</vt:lpwstr>
  </property>
  <property fmtid="{D5CDD505-2E9C-101B-9397-08002B2CF9AE}" pid="13" name="MSIP_Label_b45c6d6e-0e3a-4459-8c9a-b6592680fddc_ContentBits">
    <vt:lpwstr>1</vt:lpwstr>
  </property>
</Properties>
</file>