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303DF" w14:textId="77777777" w:rsidR="002D4DCA" w:rsidRDefault="002D4DCA" w:rsidP="002D4DCA">
      <w:pPr>
        <w:pStyle w:val="Nadpis4"/>
      </w:pPr>
      <w:r w:rsidRPr="00AB5B95">
        <w:t>JMENOVÁNÍ ČLENŮ HODNOTICÍ KOMISE</w:t>
      </w:r>
    </w:p>
    <w:p w14:paraId="78787087" w14:textId="77777777" w:rsidR="002D4DCA" w:rsidRPr="002D4DCA" w:rsidRDefault="002D4DCA" w:rsidP="002D4DCA">
      <w:pPr>
        <w:pStyle w:val="Bezmezer"/>
      </w:pPr>
    </w:p>
    <w:p w14:paraId="289C1F51" w14:textId="19BF6887" w:rsidR="002D4DCA" w:rsidRDefault="002D4DCA" w:rsidP="00E908BA">
      <w:pPr>
        <w:pStyle w:val="Nadpis5"/>
        <w:rPr>
          <w:caps/>
          <w:sz w:val="24"/>
          <w:szCs w:val="24"/>
        </w:rPr>
      </w:pPr>
      <w:r w:rsidRPr="002D4DCA">
        <w:rPr>
          <w:caps/>
        </w:rPr>
        <w:t>(posouzení ZPŮSOBILOSTI A kvalifikace, posouzení DALŠÍCH POŽADAVKŮ ZADAVATELE a hodnoCENÍ NABÍDEK)</w:t>
      </w:r>
      <w:r w:rsidRPr="002D4DCA">
        <w:rPr>
          <w:caps/>
          <w:sz w:val="24"/>
          <w:szCs w:val="24"/>
        </w:rPr>
        <w:t xml:space="preserve"> </w:t>
      </w:r>
    </w:p>
    <w:p w14:paraId="5F19B7B7" w14:textId="77777777" w:rsidR="00E908BA" w:rsidRPr="00E908BA" w:rsidRDefault="00E908BA" w:rsidP="00E908BA">
      <w:pPr>
        <w:spacing w:after="0"/>
      </w:pPr>
    </w:p>
    <w:p w14:paraId="3D7D1822" w14:textId="5E0C20A9" w:rsidR="00E908BA" w:rsidRPr="00E908BA" w:rsidRDefault="00E908BA" w:rsidP="00E908BA">
      <w:pPr>
        <w:pStyle w:val="Nadpis5"/>
      </w:pPr>
      <w:r w:rsidRPr="00E908BA">
        <w:t>k podlimitní veřejné zakázce na stavební práce zadávané ve zjednodušeném podlimitním řízení</w:t>
      </w:r>
      <w:bookmarkStart w:id="0" w:name="_GoBack"/>
      <w:bookmarkEnd w:id="0"/>
      <w:r w:rsidRPr="00E908BA">
        <w:t xml:space="preserve"> v souladu se zákonem č. 134/2016 Sb., o zadávání veřejných zakázek, ve znění pozdějších předpisů</w:t>
      </w:r>
    </w:p>
    <w:p w14:paraId="0313A8FF" w14:textId="77777777" w:rsidR="00E908BA" w:rsidRDefault="00E908BA" w:rsidP="00E908BA">
      <w:pPr>
        <w:pStyle w:val="Bezmezer"/>
        <w:spacing w:line="276" w:lineRule="auto"/>
        <w:jc w:val="center"/>
        <w:rPr>
          <w:rFonts w:ascii="Arial Narrow" w:eastAsiaTheme="majorEastAsia" w:hAnsi="Arial Narrow" w:cstheme="majorBidi"/>
          <w:b/>
          <w:sz w:val="22"/>
        </w:rPr>
      </w:pPr>
      <w:r w:rsidRPr="00E908BA">
        <w:rPr>
          <w:rFonts w:ascii="Arial Narrow" w:eastAsiaTheme="majorEastAsia" w:hAnsi="Arial Narrow" w:cstheme="majorBidi"/>
          <w:b/>
          <w:sz w:val="22"/>
        </w:rPr>
        <w:t>(dále jen „zadávací dokumentace“ nebo „ZZVZ“)</w:t>
      </w:r>
    </w:p>
    <w:p w14:paraId="3259E398" w14:textId="77777777" w:rsidR="00E908BA" w:rsidRDefault="00E908BA" w:rsidP="002D4DCA"/>
    <w:p w14:paraId="6E220E87" w14:textId="77777777" w:rsidR="002D4DCA" w:rsidRDefault="002D4DCA" w:rsidP="002D4DCA">
      <w:pPr>
        <w:jc w:val="center"/>
      </w:pPr>
      <w:r>
        <w:t>Veřejná zakázka s názvem:</w:t>
      </w:r>
    </w:p>
    <w:p w14:paraId="2B94548B" w14:textId="31ACC4E8" w:rsidR="002D4DCA" w:rsidRPr="002D4DCA" w:rsidRDefault="002D4DCA" w:rsidP="002D4DCA">
      <w:pPr>
        <w:pStyle w:val="Nadpis2"/>
        <w:rPr>
          <w:szCs w:val="22"/>
        </w:rPr>
      </w:pPr>
      <w:r w:rsidRPr="00A23381">
        <w:rPr>
          <w:sz w:val="36"/>
          <w:szCs w:val="36"/>
        </w:rPr>
        <w:t>„</w:t>
      </w:r>
      <w:bookmarkStart w:id="1" w:name="_Hlk71191089"/>
      <w:r w:rsidR="00E908BA" w:rsidRPr="00E908BA">
        <w:t>Oprava objektu MŠ Zámecká, Jilemnice</w:t>
      </w:r>
      <w:bookmarkEnd w:id="1"/>
      <w:r w:rsidR="00BA1C24">
        <w:t>, I.</w:t>
      </w:r>
      <w:r w:rsidRPr="00A23381">
        <w:rPr>
          <w:sz w:val="36"/>
          <w:szCs w:val="36"/>
        </w:rPr>
        <w:t>“</w:t>
      </w:r>
    </w:p>
    <w:p w14:paraId="747C29F1" w14:textId="77777777" w:rsidR="002D4DCA" w:rsidRPr="009E05AC" w:rsidRDefault="002D4DCA" w:rsidP="002D4DCA">
      <w:pPr>
        <w:spacing w:line="360" w:lineRule="auto"/>
        <w:ind w:left="-426"/>
        <w:jc w:val="center"/>
      </w:pPr>
      <w:r w:rsidRPr="009E05AC">
        <w:t>(dále jen „veřejná zakázka).</w:t>
      </w:r>
    </w:p>
    <w:p w14:paraId="5A61ED66" w14:textId="77777777" w:rsidR="002D4DCA" w:rsidRDefault="002D4DCA" w:rsidP="002D4DCA">
      <w:pPr>
        <w:ind w:left="-426" w:right="-426"/>
      </w:pPr>
    </w:p>
    <w:p w14:paraId="37721050" w14:textId="1BF9071B" w:rsidR="002D4DCA" w:rsidRPr="002D4DCA" w:rsidRDefault="002D4DCA" w:rsidP="002D4DCA">
      <w:pPr>
        <w:rPr>
          <w:szCs w:val="20"/>
        </w:rPr>
      </w:pPr>
      <w:r w:rsidRPr="002D4DCA">
        <w:rPr>
          <w:szCs w:val="20"/>
        </w:rPr>
        <w:t>Zadavatel veřejné zakázky:</w:t>
      </w:r>
    </w:p>
    <w:p w14:paraId="2DE89B84" w14:textId="77777777" w:rsidR="00192C65" w:rsidRPr="00C61C2D" w:rsidRDefault="008237FD" w:rsidP="00192C65">
      <w:pPr>
        <w:spacing w:after="0"/>
        <w:rPr>
          <w:bCs/>
        </w:rPr>
      </w:pPr>
      <w:r w:rsidRPr="008237FD">
        <w:rPr>
          <w:b/>
          <w:szCs w:val="20"/>
        </w:rPr>
        <w:t>Město Jilemnice</w:t>
      </w:r>
      <w:r w:rsidR="00844A36" w:rsidRPr="00C61C2D">
        <w:rPr>
          <w:bCs/>
          <w:szCs w:val="20"/>
        </w:rPr>
        <w:t xml:space="preserve">, </w:t>
      </w:r>
      <w:r w:rsidRPr="00C61C2D">
        <w:rPr>
          <w:bCs/>
          <w:szCs w:val="20"/>
        </w:rPr>
        <w:t>Masarykovo náměstí 82, 514 01 Jilemnice</w:t>
      </w:r>
      <w:r w:rsidR="00192C65" w:rsidRPr="00C61C2D">
        <w:rPr>
          <w:bCs/>
          <w:szCs w:val="20"/>
        </w:rPr>
        <w:t>, IČ:</w:t>
      </w:r>
      <w:r w:rsidR="00192C65" w:rsidRPr="00C61C2D">
        <w:rPr>
          <w:bCs/>
        </w:rPr>
        <w:t xml:space="preserve"> </w:t>
      </w:r>
      <w:r w:rsidRPr="00C61C2D">
        <w:rPr>
          <w:bCs/>
        </w:rPr>
        <w:t>00275808</w:t>
      </w:r>
    </w:p>
    <w:p w14:paraId="4FA2D13F" w14:textId="77777777" w:rsidR="002D4DCA" w:rsidRPr="002D4DCA" w:rsidRDefault="002D4DCA" w:rsidP="002D4DCA">
      <w:pPr>
        <w:jc w:val="left"/>
        <w:rPr>
          <w:szCs w:val="20"/>
        </w:rPr>
      </w:pPr>
      <w:r w:rsidRPr="002D4DCA">
        <w:rPr>
          <w:szCs w:val="20"/>
        </w:rPr>
        <w:t>***************************************************************************************************************************</w:t>
      </w:r>
    </w:p>
    <w:p w14:paraId="3F4BA233" w14:textId="77777777" w:rsidR="002D4DCA" w:rsidRPr="002D4DCA" w:rsidRDefault="002D4DCA" w:rsidP="002D4DCA">
      <w:pPr>
        <w:rPr>
          <w:szCs w:val="20"/>
          <w:u w:val="single"/>
        </w:rPr>
      </w:pPr>
    </w:p>
    <w:p w14:paraId="539A6328" w14:textId="58D0D723" w:rsidR="002D4DCA" w:rsidRPr="007D7BAA" w:rsidRDefault="007E3D2D" w:rsidP="002D4DCA">
      <w:pPr>
        <w:rPr>
          <w:szCs w:val="20"/>
        </w:rPr>
      </w:pPr>
      <w:r>
        <w:rPr>
          <w:szCs w:val="20"/>
        </w:rPr>
        <w:t>Zadavatel jmenuje</w:t>
      </w:r>
      <w:r w:rsidR="008237FD" w:rsidRPr="007D7BAA">
        <w:rPr>
          <w:szCs w:val="20"/>
        </w:rPr>
        <w:t xml:space="preserve"> </w:t>
      </w:r>
      <w:r w:rsidR="007D7BAA">
        <w:rPr>
          <w:szCs w:val="20"/>
        </w:rPr>
        <w:t>3 (tří) člennou komisi</w:t>
      </w:r>
      <w:r w:rsidR="007D7BAA" w:rsidRPr="007D7BAA">
        <w:rPr>
          <w:szCs w:val="20"/>
        </w:rPr>
        <w:t xml:space="preserve"> pro hodnocení a posouzení nabídek a </w:t>
      </w:r>
      <w:r w:rsidR="007D7BAA">
        <w:rPr>
          <w:szCs w:val="20"/>
        </w:rPr>
        <w:t xml:space="preserve">3 (tři) </w:t>
      </w:r>
      <w:r w:rsidR="007D7BAA" w:rsidRPr="007D7BAA">
        <w:rPr>
          <w:szCs w:val="20"/>
        </w:rPr>
        <w:t>náhradníky</w:t>
      </w:r>
      <w:r w:rsidR="007D7BAA">
        <w:rPr>
          <w:szCs w:val="20"/>
        </w:rPr>
        <w:t>:</w:t>
      </w:r>
    </w:p>
    <w:tbl>
      <w:tblPr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8146"/>
      </w:tblGrid>
      <w:tr w:rsidR="00926F10" w:rsidRPr="00BB7016" w14:paraId="25A182A3" w14:textId="77777777" w:rsidTr="00E908BA">
        <w:trPr>
          <w:trHeight w:val="446"/>
        </w:trPr>
        <w:tc>
          <w:tcPr>
            <w:tcW w:w="1493" w:type="dxa"/>
            <w:shd w:val="clear" w:color="auto" w:fill="BDD6EE" w:themeFill="accent5" w:themeFillTint="66"/>
            <w:vAlign w:val="center"/>
          </w:tcPr>
          <w:p w14:paraId="64DACD32" w14:textId="77777777" w:rsidR="00926F10" w:rsidRPr="00C54682" w:rsidRDefault="00926F10" w:rsidP="00C54682">
            <w:pPr>
              <w:pStyle w:val="Bezmezer"/>
              <w:rPr>
                <w:b/>
              </w:rPr>
            </w:pPr>
            <w:r w:rsidRPr="00C54682">
              <w:rPr>
                <w:b/>
              </w:rPr>
              <w:t xml:space="preserve">Pořad. </w:t>
            </w:r>
            <w:proofErr w:type="gramStart"/>
            <w:r w:rsidRPr="00C54682">
              <w:rPr>
                <w:b/>
              </w:rPr>
              <w:t>č.</w:t>
            </w:r>
            <w:proofErr w:type="gramEnd"/>
          </w:p>
        </w:tc>
        <w:tc>
          <w:tcPr>
            <w:tcW w:w="8146" w:type="dxa"/>
            <w:shd w:val="clear" w:color="auto" w:fill="BDD6EE" w:themeFill="accent5" w:themeFillTint="66"/>
            <w:vAlign w:val="center"/>
          </w:tcPr>
          <w:p w14:paraId="38FEE4EF" w14:textId="77777777" w:rsidR="00926F10" w:rsidRPr="00C54682" w:rsidRDefault="00926F10" w:rsidP="00C54682">
            <w:pPr>
              <w:pStyle w:val="Bezmezer"/>
              <w:rPr>
                <w:b/>
              </w:rPr>
            </w:pPr>
            <w:r w:rsidRPr="00C54682">
              <w:rPr>
                <w:b/>
              </w:rPr>
              <w:t>Jméno a příjmení člena hodnoticí komise / funkce</w:t>
            </w:r>
          </w:p>
        </w:tc>
      </w:tr>
      <w:tr w:rsidR="00474B08" w:rsidRPr="00BB7016" w14:paraId="4CAFB40B" w14:textId="77777777" w:rsidTr="00E908BA">
        <w:trPr>
          <w:trHeight w:val="567"/>
        </w:trPr>
        <w:tc>
          <w:tcPr>
            <w:tcW w:w="1493" w:type="dxa"/>
            <w:vAlign w:val="center"/>
          </w:tcPr>
          <w:p w14:paraId="401D6A93" w14:textId="77777777" w:rsidR="00474B08" w:rsidRPr="00C54682" w:rsidRDefault="00474B08" w:rsidP="007D7BAA">
            <w:pPr>
              <w:pStyle w:val="Bezmezer"/>
              <w:numPr>
                <w:ilvl w:val="0"/>
                <w:numId w:val="5"/>
              </w:numPr>
              <w:ind w:left="321" w:hanging="286"/>
              <w:jc w:val="left"/>
              <w:rPr>
                <w:b/>
              </w:rPr>
            </w:pPr>
            <w:r>
              <w:rPr>
                <w:b/>
              </w:rPr>
              <w:t>člen</w:t>
            </w:r>
          </w:p>
        </w:tc>
        <w:tc>
          <w:tcPr>
            <w:tcW w:w="8146" w:type="dxa"/>
            <w:shd w:val="clear" w:color="auto" w:fill="auto"/>
            <w:vAlign w:val="center"/>
          </w:tcPr>
          <w:p w14:paraId="438E6E8E" w14:textId="77777777" w:rsidR="00474B08" w:rsidRDefault="00474B08" w:rsidP="007D7BAA">
            <w:pPr>
              <w:pStyle w:val="Bezmezer"/>
              <w:rPr>
                <w:i/>
                <w:color w:val="002060"/>
              </w:rPr>
            </w:pPr>
            <w:r w:rsidRPr="00D71E5F">
              <w:rPr>
                <w:i/>
                <w:color w:val="002060"/>
              </w:rPr>
              <w:t xml:space="preserve">Ing. Martin Šnorbert </w:t>
            </w:r>
          </w:p>
          <w:p w14:paraId="4A341FAB" w14:textId="712939FB" w:rsidR="00474B08" w:rsidRPr="002077AB" w:rsidRDefault="00474B08" w:rsidP="007D7BAA">
            <w:pPr>
              <w:pStyle w:val="Bezmezer"/>
              <w:rPr>
                <w:i/>
                <w:color w:val="002060"/>
              </w:rPr>
            </w:pPr>
            <w:r w:rsidRPr="00D71E5F">
              <w:rPr>
                <w:i/>
                <w:color w:val="002060"/>
              </w:rPr>
              <w:t xml:space="preserve">– </w:t>
            </w:r>
            <w:proofErr w:type="spellStart"/>
            <w:r w:rsidRPr="00D71E5F">
              <w:rPr>
                <w:i/>
                <w:color w:val="002060"/>
              </w:rPr>
              <w:t>MěÚ</w:t>
            </w:r>
            <w:proofErr w:type="spellEnd"/>
            <w:r w:rsidRPr="00D71E5F">
              <w:rPr>
                <w:i/>
                <w:color w:val="002060"/>
              </w:rPr>
              <w:t xml:space="preserve"> Jilemnice</w:t>
            </w:r>
            <w:r w:rsidR="00E908BA">
              <w:rPr>
                <w:i/>
                <w:color w:val="002060"/>
              </w:rPr>
              <w:t xml:space="preserve">, </w:t>
            </w:r>
            <w:r w:rsidR="00E908BA" w:rsidRPr="00E908BA">
              <w:rPr>
                <w:i/>
                <w:color w:val="002060"/>
              </w:rPr>
              <w:t xml:space="preserve">Odbor rozvoje, investic a majetku </w:t>
            </w:r>
            <w:r w:rsidR="00E908BA">
              <w:rPr>
                <w:i/>
                <w:color w:val="002060"/>
              </w:rPr>
              <w:t>–</w:t>
            </w:r>
            <w:r w:rsidR="00E908BA" w:rsidRPr="00E908BA">
              <w:rPr>
                <w:i/>
                <w:color w:val="002060"/>
              </w:rPr>
              <w:t xml:space="preserve"> vedoucí</w:t>
            </w:r>
            <w:r w:rsidR="00E908BA">
              <w:rPr>
                <w:i/>
                <w:color w:val="002060"/>
              </w:rPr>
              <w:t>.</w:t>
            </w:r>
          </w:p>
        </w:tc>
      </w:tr>
      <w:tr w:rsidR="00E908BA" w:rsidRPr="00BB7016" w14:paraId="4F2D5FA1" w14:textId="77777777" w:rsidTr="00E908BA">
        <w:trPr>
          <w:trHeight w:val="567"/>
        </w:trPr>
        <w:tc>
          <w:tcPr>
            <w:tcW w:w="1493" w:type="dxa"/>
            <w:vAlign w:val="center"/>
          </w:tcPr>
          <w:p w14:paraId="6F6DCA1F" w14:textId="48349D74" w:rsidR="00E908BA" w:rsidRDefault="00E908BA" w:rsidP="007D7BAA">
            <w:pPr>
              <w:pStyle w:val="Bezmezer"/>
              <w:numPr>
                <w:ilvl w:val="0"/>
                <w:numId w:val="5"/>
              </w:numPr>
              <w:ind w:left="321" w:hanging="286"/>
              <w:jc w:val="left"/>
              <w:rPr>
                <w:b/>
              </w:rPr>
            </w:pPr>
            <w:r>
              <w:rPr>
                <w:b/>
              </w:rPr>
              <w:t>člen</w:t>
            </w:r>
          </w:p>
        </w:tc>
        <w:tc>
          <w:tcPr>
            <w:tcW w:w="8146" w:type="dxa"/>
            <w:shd w:val="clear" w:color="auto" w:fill="auto"/>
            <w:vAlign w:val="center"/>
          </w:tcPr>
          <w:p w14:paraId="31C61E3D" w14:textId="77777777" w:rsidR="00E908BA" w:rsidRDefault="00E908BA" w:rsidP="007D7BAA">
            <w:pPr>
              <w:pStyle w:val="Bezmezer"/>
              <w:rPr>
                <w:i/>
                <w:color w:val="002060"/>
              </w:rPr>
            </w:pPr>
            <w:r w:rsidRPr="00D71E5F">
              <w:rPr>
                <w:i/>
                <w:color w:val="002060"/>
              </w:rPr>
              <w:t>František Augustin</w:t>
            </w:r>
          </w:p>
          <w:p w14:paraId="61EFFF98" w14:textId="3AA4A414" w:rsidR="00E908BA" w:rsidRPr="00D71E5F" w:rsidRDefault="00E908BA" w:rsidP="00330AA6">
            <w:pPr>
              <w:pStyle w:val="Bezmezer"/>
              <w:rPr>
                <w:i/>
                <w:color w:val="002060"/>
              </w:rPr>
            </w:pPr>
            <w:r w:rsidRPr="00D71E5F">
              <w:rPr>
                <w:i/>
                <w:color w:val="002060"/>
              </w:rPr>
              <w:t xml:space="preserve">– </w:t>
            </w:r>
            <w:proofErr w:type="spellStart"/>
            <w:r w:rsidRPr="00D71E5F">
              <w:rPr>
                <w:i/>
                <w:color w:val="002060"/>
              </w:rPr>
              <w:t>MěÚ</w:t>
            </w:r>
            <w:proofErr w:type="spellEnd"/>
            <w:r w:rsidRPr="00D71E5F">
              <w:rPr>
                <w:i/>
                <w:color w:val="002060"/>
              </w:rPr>
              <w:t xml:space="preserve"> Jilemnice</w:t>
            </w:r>
            <w:r>
              <w:rPr>
                <w:i/>
                <w:color w:val="002060"/>
              </w:rPr>
              <w:t xml:space="preserve">, </w:t>
            </w:r>
            <w:r w:rsidRPr="00E908BA">
              <w:rPr>
                <w:i/>
                <w:color w:val="002060"/>
              </w:rPr>
              <w:t xml:space="preserve">Oddělení rozvoje a investic – </w:t>
            </w:r>
            <w:r w:rsidR="00330AA6">
              <w:rPr>
                <w:i/>
                <w:color w:val="002060"/>
              </w:rPr>
              <w:t>investiční technik</w:t>
            </w:r>
            <w:r>
              <w:rPr>
                <w:i/>
                <w:color w:val="002060"/>
              </w:rPr>
              <w:t>.</w:t>
            </w:r>
          </w:p>
        </w:tc>
      </w:tr>
      <w:tr w:rsidR="00E908BA" w:rsidRPr="00BB7016" w14:paraId="61D78515" w14:textId="77777777" w:rsidTr="00E908BA">
        <w:trPr>
          <w:trHeight w:val="567"/>
        </w:trPr>
        <w:tc>
          <w:tcPr>
            <w:tcW w:w="1493" w:type="dxa"/>
            <w:vAlign w:val="center"/>
          </w:tcPr>
          <w:p w14:paraId="760A182C" w14:textId="387000C8" w:rsidR="00E908BA" w:rsidRDefault="00E908BA" w:rsidP="007D7BAA">
            <w:pPr>
              <w:pStyle w:val="Bezmezer"/>
              <w:numPr>
                <w:ilvl w:val="0"/>
                <w:numId w:val="5"/>
              </w:numPr>
              <w:ind w:left="321" w:hanging="286"/>
              <w:jc w:val="left"/>
              <w:rPr>
                <w:b/>
              </w:rPr>
            </w:pPr>
            <w:r>
              <w:rPr>
                <w:b/>
              </w:rPr>
              <w:t>člen</w:t>
            </w:r>
          </w:p>
        </w:tc>
        <w:tc>
          <w:tcPr>
            <w:tcW w:w="8146" w:type="dxa"/>
            <w:shd w:val="clear" w:color="auto" w:fill="auto"/>
            <w:vAlign w:val="center"/>
          </w:tcPr>
          <w:p w14:paraId="01C707F7" w14:textId="77777777" w:rsidR="00E908BA" w:rsidRDefault="00E908BA" w:rsidP="007D7BAA">
            <w:pPr>
              <w:pStyle w:val="Bezmezer"/>
              <w:rPr>
                <w:i/>
                <w:color w:val="002060"/>
              </w:rPr>
            </w:pPr>
            <w:r w:rsidRPr="00D71E5F">
              <w:rPr>
                <w:i/>
                <w:color w:val="002060"/>
              </w:rPr>
              <w:t xml:space="preserve">Vladimír Vinklář </w:t>
            </w:r>
          </w:p>
          <w:p w14:paraId="7C4E45C5" w14:textId="55A2571B" w:rsidR="00E908BA" w:rsidRPr="00D71E5F" w:rsidRDefault="00E908BA" w:rsidP="007D7BAA">
            <w:pPr>
              <w:pStyle w:val="Bezmezer"/>
              <w:rPr>
                <w:i/>
                <w:color w:val="002060"/>
              </w:rPr>
            </w:pPr>
            <w:r w:rsidRPr="00D71E5F">
              <w:rPr>
                <w:i/>
                <w:color w:val="002060"/>
              </w:rPr>
              <w:t>– Město Jilemnice</w:t>
            </w:r>
            <w:r>
              <w:rPr>
                <w:i/>
                <w:color w:val="002060"/>
              </w:rPr>
              <w:t xml:space="preserve">,  </w:t>
            </w:r>
            <w:r w:rsidRPr="00E908BA">
              <w:rPr>
                <w:i/>
                <w:color w:val="002060"/>
              </w:rPr>
              <w:t>místostarosta, člen Rady města Jilemnice</w:t>
            </w:r>
            <w:r>
              <w:rPr>
                <w:i/>
                <w:color w:val="002060"/>
              </w:rPr>
              <w:t>.</w:t>
            </w:r>
          </w:p>
        </w:tc>
      </w:tr>
      <w:tr w:rsidR="00474B08" w:rsidRPr="00BB7016" w14:paraId="72396930" w14:textId="77777777" w:rsidTr="00E908BA">
        <w:trPr>
          <w:trHeight w:val="567"/>
        </w:trPr>
        <w:tc>
          <w:tcPr>
            <w:tcW w:w="1493" w:type="dxa"/>
            <w:vAlign w:val="center"/>
          </w:tcPr>
          <w:p w14:paraId="7C8123D0" w14:textId="39AF4B51" w:rsidR="00474B08" w:rsidRDefault="00474B08" w:rsidP="007D7BAA">
            <w:pPr>
              <w:pStyle w:val="Bezmezer"/>
              <w:numPr>
                <w:ilvl w:val="0"/>
                <w:numId w:val="6"/>
              </w:numPr>
              <w:ind w:left="321" w:hanging="286"/>
              <w:jc w:val="left"/>
              <w:rPr>
                <w:b/>
              </w:rPr>
            </w:pPr>
            <w:r>
              <w:rPr>
                <w:b/>
              </w:rPr>
              <w:t>náhradník</w:t>
            </w:r>
          </w:p>
        </w:tc>
        <w:tc>
          <w:tcPr>
            <w:tcW w:w="8146" w:type="dxa"/>
            <w:shd w:val="clear" w:color="auto" w:fill="auto"/>
            <w:vAlign w:val="center"/>
          </w:tcPr>
          <w:p w14:paraId="4BBC1BEE" w14:textId="7B041902" w:rsidR="00E908BA" w:rsidRDefault="00E908BA" w:rsidP="007D7BAA">
            <w:pPr>
              <w:pStyle w:val="Bezmezer"/>
              <w:rPr>
                <w:i/>
                <w:color w:val="002060"/>
              </w:rPr>
            </w:pPr>
            <w:r w:rsidRPr="00D71E5F">
              <w:rPr>
                <w:i/>
                <w:color w:val="002060"/>
              </w:rPr>
              <w:t xml:space="preserve">Ing. </w:t>
            </w:r>
            <w:r w:rsidR="00FA3E24">
              <w:rPr>
                <w:i/>
                <w:color w:val="002060"/>
              </w:rPr>
              <w:t>Hana Trojanová</w:t>
            </w:r>
            <w:r w:rsidRPr="00D71E5F">
              <w:rPr>
                <w:i/>
                <w:color w:val="002060"/>
              </w:rPr>
              <w:t xml:space="preserve"> </w:t>
            </w:r>
          </w:p>
          <w:p w14:paraId="3BB6E344" w14:textId="0B03B78C" w:rsidR="00474B08" w:rsidRPr="002077AB" w:rsidRDefault="00E908BA" w:rsidP="007D7BAA">
            <w:pPr>
              <w:pStyle w:val="Bezmezer"/>
              <w:rPr>
                <w:i/>
                <w:color w:val="002060"/>
              </w:rPr>
            </w:pPr>
            <w:r w:rsidRPr="00D71E5F">
              <w:rPr>
                <w:i/>
                <w:color w:val="002060"/>
              </w:rPr>
              <w:t xml:space="preserve">– </w:t>
            </w:r>
            <w:proofErr w:type="spellStart"/>
            <w:r w:rsidRPr="00D71E5F">
              <w:rPr>
                <w:i/>
                <w:color w:val="002060"/>
              </w:rPr>
              <w:t>MěÚ</w:t>
            </w:r>
            <w:proofErr w:type="spellEnd"/>
            <w:r w:rsidRPr="00D71E5F">
              <w:rPr>
                <w:i/>
                <w:color w:val="002060"/>
              </w:rPr>
              <w:t xml:space="preserve"> Jilemnice</w:t>
            </w:r>
            <w:r>
              <w:rPr>
                <w:i/>
                <w:color w:val="002060"/>
              </w:rPr>
              <w:t xml:space="preserve">, </w:t>
            </w:r>
            <w:r w:rsidRPr="00E908BA">
              <w:rPr>
                <w:i/>
                <w:color w:val="002060"/>
              </w:rPr>
              <w:t>Odbor finanční – vedoucí</w:t>
            </w:r>
            <w:r>
              <w:rPr>
                <w:i/>
                <w:color w:val="002060"/>
              </w:rPr>
              <w:t>.</w:t>
            </w:r>
          </w:p>
        </w:tc>
      </w:tr>
      <w:tr w:rsidR="00E908BA" w:rsidRPr="00BB7016" w14:paraId="44EB45C5" w14:textId="77777777" w:rsidTr="00E908BA">
        <w:trPr>
          <w:trHeight w:val="567"/>
        </w:trPr>
        <w:tc>
          <w:tcPr>
            <w:tcW w:w="1493" w:type="dxa"/>
            <w:vAlign w:val="center"/>
          </w:tcPr>
          <w:p w14:paraId="19F27966" w14:textId="096101D2" w:rsidR="00E908BA" w:rsidRDefault="00E908BA" w:rsidP="007D7BAA">
            <w:pPr>
              <w:pStyle w:val="Bezmezer"/>
              <w:numPr>
                <w:ilvl w:val="0"/>
                <w:numId w:val="6"/>
              </w:numPr>
              <w:ind w:left="321" w:hanging="286"/>
              <w:jc w:val="left"/>
              <w:rPr>
                <w:b/>
              </w:rPr>
            </w:pPr>
            <w:r>
              <w:rPr>
                <w:b/>
              </w:rPr>
              <w:t>náhradník</w:t>
            </w:r>
          </w:p>
        </w:tc>
        <w:tc>
          <w:tcPr>
            <w:tcW w:w="8146" w:type="dxa"/>
            <w:shd w:val="clear" w:color="auto" w:fill="auto"/>
            <w:vAlign w:val="center"/>
          </w:tcPr>
          <w:p w14:paraId="3D04B06B" w14:textId="77777777" w:rsidR="00E908BA" w:rsidRDefault="00E908BA" w:rsidP="007D7BAA">
            <w:pPr>
              <w:pStyle w:val="Bezmezer"/>
              <w:rPr>
                <w:i/>
                <w:color w:val="002060"/>
              </w:rPr>
            </w:pPr>
            <w:r w:rsidRPr="00E908BA">
              <w:rPr>
                <w:i/>
                <w:color w:val="002060"/>
              </w:rPr>
              <w:t>Ing. Daniela Rejlová</w:t>
            </w:r>
          </w:p>
          <w:p w14:paraId="0627EE3D" w14:textId="0AA3C018" w:rsidR="00E908BA" w:rsidRPr="00D71E5F" w:rsidRDefault="00E908BA" w:rsidP="007D7BAA">
            <w:pPr>
              <w:pStyle w:val="Bezmezer"/>
              <w:rPr>
                <w:i/>
                <w:color w:val="002060"/>
              </w:rPr>
            </w:pPr>
            <w:r w:rsidRPr="00E908BA">
              <w:rPr>
                <w:i/>
                <w:color w:val="002060"/>
              </w:rPr>
              <w:t xml:space="preserve"> – </w:t>
            </w:r>
            <w:bookmarkStart w:id="2" w:name="_Hlk71550106"/>
            <w:proofErr w:type="spellStart"/>
            <w:r w:rsidRPr="00E908BA">
              <w:rPr>
                <w:i/>
                <w:color w:val="002060"/>
              </w:rPr>
              <w:t>MěÚ</w:t>
            </w:r>
            <w:proofErr w:type="spellEnd"/>
            <w:r w:rsidRPr="00E908BA">
              <w:rPr>
                <w:i/>
                <w:color w:val="002060"/>
              </w:rPr>
              <w:t xml:space="preserve"> Jilemnice,</w:t>
            </w:r>
            <w:r>
              <w:rPr>
                <w:i/>
                <w:color w:val="002060"/>
              </w:rPr>
              <w:t xml:space="preserve"> </w:t>
            </w:r>
            <w:r w:rsidRPr="00E908BA">
              <w:rPr>
                <w:i/>
                <w:color w:val="002060"/>
              </w:rPr>
              <w:t>Oddělení rozvoje a investic – projektový manažer</w:t>
            </w:r>
            <w:bookmarkEnd w:id="2"/>
            <w:r>
              <w:rPr>
                <w:i/>
                <w:color w:val="002060"/>
              </w:rPr>
              <w:t>.</w:t>
            </w:r>
          </w:p>
        </w:tc>
      </w:tr>
      <w:tr w:rsidR="00E908BA" w:rsidRPr="00BB7016" w14:paraId="7F6E645C" w14:textId="77777777" w:rsidTr="00E908BA">
        <w:trPr>
          <w:trHeight w:val="567"/>
        </w:trPr>
        <w:tc>
          <w:tcPr>
            <w:tcW w:w="1493" w:type="dxa"/>
            <w:vAlign w:val="center"/>
          </w:tcPr>
          <w:p w14:paraId="41E50DE4" w14:textId="73328B1F" w:rsidR="00E908BA" w:rsidRDefault="00E908BA" w:rsidP="007D7BAA">
            <w:pPr>
              <w:pStyle w:val="Bezmezer"/>
              <w:numPr>
                <w:ilvl w:val="0"/>
                <w:numId w:val="6"/>
              </w:numPr>
              <w:ind w:left="321" w:hanging="286"/>
              <w:jc w:val="left"/>
              <w:rPr>
                <w:b/>
              </w:rPr>
            </w:pPr>
            <w:r>
              <w:rPr>
                <w:b/>
              </w:rPr>
              <w:t>náhradník</w:t>
            </w:r>
          </w:p>
        </w:tc>
        <w:tc>
          <w:tcPr>
            <w:tcW w:w="8146" w:type="dxa"/>
            <w:shd w:val="clear" w:color="auto" w:fill="auto"/>
            <w:vAlign w:val="center"/>
          </w:tcPr>
          <w:p w14:paraId="5BB6BD4B" w14:textId="77777777" w:rsidR="00E908BA" w:rsidRDefault="00E908BA" w:rsidP="007D7BAA">
            <w:pPr>
              <w:pStyle w:val="Bezmezer"/>
              <w:rPr>
                <w:i/>
                <w:color w:val="002060"/>
              </w:rPr>
            </w:pPr>
            <w:r w:rsidRPr="00E908BA">
              <w:rPr>
                <w:i/>
                <w:color w:val="002060"/>
              </w:rPr>
              <w:t xml:space="preserve">Evžen Malý </w:t>
            </w:r>
          </w:p>
          <w:p w14:paraId="0B52B820" w14:textId="470D0740" w:rsidR="00E908BA" w:rsidRPr="00E908BA" w:rsidRDefault="00E908BA" w:rsidP="007D7BAA">
            <w:pPr>
              <w:pStyle w:val="Bezmezer"/>
              <w:rPr>
                <w:i/>
                <w:color w:val="002060"/>
              </w:rPr>
            </w:pPr>
            <w:r w:rsidRPr="00E908BA">
              <w:rPr>
                <w:i/>
                <w:color w:val="002060"/>
              </w:rPr>
              <w:t>– Město Jilemnice,</w:t>
            </w:r>
            <w:r>
              <w:rPr>
                <w:i/>
                <w:color w:val="002060"/>
              </w:rPr>
              <w:t xml:space="preserve"> </w:t>
            </w:r>
            <w:r w:rsidRPr="00E908BA">
              <w:rPr>
                <w:i/>
                <w:color w:val="002060"/>
              </w:rPr>
              <w:t>člen Rady města Jilemnice</w:t>
            </w:r>
            <w:r>
              <w:rPr>
                <w:i/>
                <w:color w:val="002060"/>
              </w:rPr>
              <w:t>.</w:t>
            </w:r>
          </w:p>
        </w:tc>
      </w:tr>
    </w:tbl>
    <w:p w14:paraId="1F8558AA" w14:textId="4BAA4F88" w:rsidR="00855727" w:rsidRDefault="00855727" w:rsidP="002D4DCA"/>
    <w:p w14:paraId="6709DBB7" w14:textId="4D420302" w:rsidR="007D7BAA" w:rsidRDefault="007D7BAA" w:rsidP="00E908BA">
      <w:pPr>
        <w:rPr>
          <w:szCs w:val="20"/>
        </w:rPr>
      </w:pPr>
      <w:r>
        <w:rPr>
          <w:szCs w:val="20"/>
        </w:rPr>
        <w:t>Komise je usnášeníschopná za účasti tří shora uvedených členů</w:t>
      </w:r>
      <w:r w:rsidR="007E3D2D">
        <w:rPr>
          <w:szCs w:val="20"/>
        </w:rPr>
        <w:t xml:space="preserve"> komise</w:t>
      </w:r>
      <w:r>
        <w:rPr>
          <w:szCs w:val="20"/>
        </w:rPr>
        <w:t xml:space="preserve"> a rozhoduje nadpoloviční většinou</w:t>
      </w:r>
      <w:r w:rsidR="007E3D2D">
        <w:rPr>
          <w:szCs w:val="20"/>
        </w:rPr>
        <w:t xml:space="preserve"> hlasů</w:t>
      </w:r>
      <w:r>
        <w:rPr>
          <w:szCs w:val="20"/>
        </w:rPr>
        <w:t>. Kterýkoliv náhradník může nahradit kteréhokoli člena komise.</w:t>
      </w:r>
    </w:p>
    <w:p w14:paraId="1666BA5C" w14:textId="4C3B2461" w:rsidR="00E908BA" w:rsidRDefault="00E908BA" w:rsidP="00E908BA">
      <w:pPr>
        <w:rPr>
          <w:szCs w:val="20"/>
        </w:rPr>
      </w:pPr>
      <w:r w:rsidRPr="0083516E">
        <w:rPr>
          <w:szCs w:val="20"/>
        </w:rPr>
        <w:t>Shora uvedení členové komise</w:t>
      </w:r>
      <w:r w:rsidR="007D7BAA">
        <w:rPr>
          <w:szCs w:val="20"/>
        </w:rPr>
        <w:t xml:space="preserve"> a náhradníci</w:t>
      </w:r>
      <w:r w:rsidRPr="0083516E">
        <w:rPr>
          <w:szCs w:val="20"/>
        </w:rPr>
        <w:t xml:space="preserve"> byli se svým jmenováním zadavatelem předem seznámeni a svůj souhlas se jmenováním projeví podpisem „Čestné prohlášení o neexistenci střetu zájmů“.</w:t>
      </w:r>
    </w:p>
    <w:p w14:paraId="654B5773" w14:textId="77777777" w:rsidR="00E908BA" w:rsidRDefault="00E908BA" w:rsidP="002D4DCA"/>
    <w:p w14:paraId="59A73FE8" w14:textId="0F133C85" w:rsidR="00844A36" w:rsidRDefault="00844A36" w:rsidP="00844A36">
      <w:bookmarkStart w:id="3" w:name="_Hlk504029915"/>
      <w:r>
        <w:t>V</w:t>
      </w:r>
      <w:r w:rsidR="008237FD">
        <w:t xml:space="preserve"> Jilemnici </w:t>
      </w:r>
      <w:r w:rsidR="00E908BA">
        <w:t>............................</w:t>
      </w:r>
    </w:p>
    <w:p w14:paraId="004B926F" w14:textId="77777777" w:rsidR="00844A36" w:rsidRDefault="00844A36" w:rsidP="00844A36">
      <w:pPr>
        <w:ind w:left="5664" w:firstLine="708"/>
      </w:pPr>
      <w:r>
        <w:t>…………………………………….</w:t>
      </w:r>
    </w:p>
    <w:p w14:paraId="6E3D560F" w14:textId="77777777" w:rsidR="00844A36" w:rsidRDefault="008237FD" w:rsidP="00844A36">
      <w:pPr>
        <w:pStyle w:val="Bezmezer"/>
        <w:ind w:left="5664" w:firstLine="708"/>
        <w:rPr>
          <w:highlight w:val="green"/>
        </w:rPr>
      </w:pPr>
      <w:r>
        <w:t>Město Jilemnice</w:t>
      </w:r>
      <w:r w:rsidR="00844A36" w:rsidRPr="00BF6E5A">
        <w:t xml:space="preserve"> </w:t>
      </w:r>
    </w:p>
    <w:p w14:paraId="3CF3B7D8" w14:textId="32B30420" w:rsidR="002D4DCA" w:rsidRDefault="008237FD" w:rsidP="007D7BAA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3"/>
      <w:r w:rsidR="007D7BAA" w:rsidRPr="007D7BAA">
        <w:t>David Hlaváč, starosta</w:t>
      </w:r>
    </w:p>
    <w:sectPr w:rsidR="002D4DCA" w:rsidSect="007D7BAA">
      <w:footerReference w:type="default" r:id="rId8"/>
      <w:pgSz w:w="11906" w:h="16838"/>
      <w:pgMar w:top="1418" w:right="1134" w:bottom="567" w:left="1134" w:header="70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0A389" w14:textId="77777777" w:rsidR="00EE4DCD" w:rsidRDefault="00EE4DCD" w:rsidP="00FB5CEA">
      <w:pPr>
        <w:spacing w:after="0" w:line="240" w:lineRule="auto"/>
      </w:pPr>
      <w:r>
        <w:separator/>
      </w:r>
    </w:p>
  </w:endnote>
  <w:endnote w:type="continuationSeparator" w:id="0">
    <w:p w14:paraId="26BCC8CC" w14:textId="77777777" w:rsidR="00EE4DCD" w:rsidRDefault="00EE4DCD" w:rsidP="00FB5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21E81" w14:textId="4CB7CD6C" w:rsidR="00FB5CEA" w:rsidRDefault="00FB5CEA" w:rsidP="00FB5CEA">
    <w:pPr>
      <w:pStyle w:val="Nzev"/>
      <w:jc w:val="center"/>
    </w:pPr>
    <w:r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 w:rsidR="00F53B8B">
      <w:rPr>
        <w:noProof/>
      </w:rPr>
      <w:t>1</w:t>
    </w:r>
    <w:r>
      <w:fldChar w:fldCharType="end"/>
    </w:r>
    <w:r>
      <w:t xml:space="preserve"> z </w:t>
    </w:r>
    <w:r w:rsidR="00C22FE0">
      <w:rPr>
        <w:noProof/>
      </w:rPr>
      <w:fldChar w:fldCharType="begin"/>
    </w:r>
    <w:r w:rsidR="00C22FE0">
      <w:rPr>
        <w:noProof/>
      </w:rPr>
      <w:instrText>NUMPAGES  \* Arabic  \* MERGEFORMAT</w:instrText>
    </w:r>
    <w:r w:rsidR="00C22FE0">
      <w:rPr>
        <w:noProof/>
      </w:rPr>
      <w:fldChar w:fldCharType="separate"/>
    </w:r>
    <w:r w:rsidR="00F53B8B">
      <w:rPr>
        <w:noProof/>
      </w:rPr>
      <w:t>1</w:t>
    </w:r>
    <w:r w:rsidR="00C22FE0">
      <w:rPr>
        <w:noProof/>
      </w:rPr>
      <w:fldChar w:fldCharType="end"/>
    </w:r>
  </w:p>
  <w:p w14:paraId="58690770" w14:textId="77777777" w:rsidR="00FB5CEA" w:rsidRDefault="00FB5C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9D6A1" w14:textId="77777777" w:rsidR="00EE4DCD" w:rsidRDefault="00EE4DCD" w:rsidP="00FB5CEA">
      <w:pPr>
        <w:spacing w:after="0" w:line="240" w:lineRule="auto"/>
      </w:pPr>
      <w:r>
        <w:separator/>
      </w:r>
    </w:p>
  </w:footnote>
  <w:footnote w:type="continuationSeparator" w:id="0">
    <w:p w14:paraId="5B96D48D" w14:textId="77777777" w:rsidR="00EE4DCD" w:rsidRDefault="00EE4DCD" w:rsidP="00FB5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4E35"/>
    <w:multiLevelType w:val="hybridMultilevel"/>
    <w:tmpl w:val="D24C440C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4E84FB6"/>
    <w:multiLevelType w:val="hybridMultilevel"/>
    <w:tmpl w:val="44921750"/>
    <w:lvl w:ilvl="0" w:tplc="3970CDA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1" w:hanging="360"/>
      </w:pPr>
    </w:lvl>
    <w:lvl w:ilvl="2" w:tplc="0405001B" w:tentative="1">
      <w:start w:val="1"/>
      <w:numFmt w:val="lowerRoman"/>
      <w:lvlText w:val="%3."/>
      <w:lvlJc w:val="right"/>
      <w:pPr>
        <w:ind w:left="1831" w:hanging="180"/>
      </w:pPr>
    </w:lvl>
    <w:lvl w:ilvl="3" w:tplc="0405000F" w:tentative="1">
      <w:start w:val="1"/>
      <w:numFmt w:val="decimal"/>
      <w:lvlText w:val="%4."/>
      <w:lvlJc w:val="left"/>
      <w:pPr>
        <w:ind w:left="2551" w:hanging="360"/>
      </w:pPr>
    </w:lvl>
    <w:lvl w:ilvl="4" w:tplc="04050019" w:tentative="1">
      <w:start w:val="1"/>
      <w:numFmt w:val="lowerLetter"/>
      <w:lvlText w:val="%5."/>
      <w:lvlJc w:val="left"/>
      <w:pPr>
        <w:ind w:left="3271" w:hanging="360"/>
      </w:pPr>
    </w:lvl>
    <w:lvl w:ilvl="5" w:tplc="0405001B" w:tentative="1">
      <w:start w:val="1"/>
      <w:numFmt w:val="lowerRoman"/>
      <w:lvlText w:val="%6."/>
      <w:lvlJc w:val="right"/>
      <w:pPr>
        <w:ind w:left="3991" w:hanging="180"/>
      </w:pPr>
    </w:lvl>
    <w:lvl w:ilvl="6" w:tplc="0405000F" w:tentative="1">
      <w:start w:val="1"/>
      <w:numFmt w:val="decimal"/>
      <w:lvlText w:val="%7."/>
      <w:lvlJc w:val="left"/>
      <w:pPr>
        <w:ind w:left="4711" w:hanging="360"/>
      </w:pPr>
    </w:lvl>
    <w:lvl w:ilvl="7" w:tplc="04050019" w:tentative="1">
      <w:start w:val="1"/>
      <w:numFmt w:val="lowerLetter"/>
      <w:lvlText w:val="%8."/>
      <w:lvlJc w:val="left"/>
      <w:pPr>
        <w:ind w:left="5431" w:hanging="360"/>
      </w:pPr>
    </w:lvl>
    <w:lvl w:ilvl="8" w:tplc="040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16CB25EA"/>
    <w:multiLevelType w:val="hybridMultilevel"/>
    <w:tmpl w:val="134EF3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D065F"/>
    <w:multiLevelType w:val="hybridMultilevel"/>
    <w:tmpl w:val="4EA815DE"/>
    <w:lvl w:ilvl="0" w:tplc="A6BAB904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CA"/>
    <w:rsid w:val="000462B3"/>
    <w:rsid w:val="00082B7C"/>
    <w:rsid w:val="000D108B"/>
    <w:rsid w:val="00110BA1"/>
    <w:rsid w:val="00141835"/>
    <w:rsid w:val="00192C65"/>
    <w:rsid w:val="001C13AE"/>
    <w:rsid w:val="002054F4"/>
    <w:rsid w:val="00292314"/>
    <w:rsid w:val="002B5330"/>
    <w:rsid w:val="002D4DCA"/>
    <w:rsid w:val="002E4083"/>
    <w:rsid w:val="00330AA6"/>
    <w:rsid w:val="00353B5E"/>
    <w:rsid w:val="003B54AC"/>
    <w:rsid w:val="003C1E2C"/>
    <w:rsid w:val="00474B08"/>
    <w:rsid w:val="004B0EA9"/>
    <w:rsid w:val="004F2011"/>
    <w:rsid w:val="00590F0E"/>
    <w:rsid w:val="00624281"/>
    <w:rsid w:val="00633478"/>
    <w:rsid w:val="00711AE4"/>
    <w:rsid w:val="00775AF6"/>
    <w:rsid w:val="007D337E"/>
    <w:rsid w:val="007D7BAA"/>
    <w:rsid w:val="007E3D2D"/>
    <w:rsid w:val="008237FD"/>
    <w:rsid w:val="00844A36"/>
    <w:rsid w:val="00855727"/>
    <w:rsid w:val="008D62AC"/>
    <w:rsid w:val="00926F10"/>
    <w:rsid w:val="00953CEA"/>
    <w:rsid w:val="00AA58EB"/>
    <w:rsid w:val="00AD78C8"/>
    <w:rsid w:val="00B136C1"/>
    <w:rsid w:val="00B228B0"/>
    <w:rsid w:val="00B91325"/>
    <w:rsid w:val="00BA1C24"/>
    <w:rsid w:val="00BD3890"/>
    <w:rsid w:val="00C22FE0"/>
    <w:rsid w:val="00C54682"/>
    <w:rsid w:val="00C61C2D"/>
    <w:rsid w:val="00C66818"/>
    <w:rsid w:val="00DA62AF"/>
    <w:rsid w:val="00DC0BB1"/>
    <w:rsid w:val="00DE5616"/>
    <w:rsid w:val="00DF2EFD"/>
    <w:rsid w:val="00E908BA"/>
    <w:rsid w:val="00E94AE4"/>
    <w:rsid w:val="00EC7062"/>
    <w:rsid w:val="00EE4DCD"/>
    <w:rsid w:val="00EF02CF"/>
    <w:rsid w:val="00F53B8B"/>
    <w:rsid w:val="00FA3E24"/>
    <w:rsid w:val="00FA5C61"/>
    <w:rsid w:val="00FB5CEA"/>
    <w:rsid w:val="00FD28D1"/>
    <w:rsid w:val="00FD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DB957"/>
  <w15:chartTrackingRefBased/>
  <w15:docId w15:val="{2B0A692C-2E49-407E-9E4A-4EB41EE9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EFD"/>
    <w:pPr>
      <w:spacing w:after="120" w:line="276" w:lineRule="auto"/>
      <w:jc w:val="both"/>
    </w:pPr>
    <w:rPr>
      <w:rFonts w:ascii="Arial" w:hAnsi="Arial" w:cs="Calibr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A58EB"/>
    <w:pPr>
      <w:pBdr>
        <w:bottom w:val="single" w:sz="6" w:space="1" w:color="auto"/>
      </w:pBdr>
      <w:tabs>
        <w:tab w:val="left" w:pos="2410"/>
      </w:tabs>
      <w:jc w:val="center"/>
      <w:outlineLvl w:val="0"/>
    </w:pPr>
    <w:rPr>
      <w:rFonts w:eastAsia="Times New Roman" w:cs="Arial"/>
      <w:b/>
      <w:bCs/>
      <w:sz w:val="44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13AE"/>
    <w:pPr>
      <w:keepNext/>
      <w:keepLines/>
      <w:spacing w:after="0"/>
      <w:jc w:val="center"/>
      <w:outlineLvl w:val="1"/>
    </w:pPr>
    <w:rPr>
      <w:rFonts w:eastAsiaTheme="majorEastAsia" w:cstheme="majorBidi"/>
      <w:b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C13AE"/>
    <w:pPr>
      <w:keepNext/>
      <w:keepLines/>
      <w:spacing w:after="0"/>
      <w:jc w:val="center"/>
      <w:outlineLvl w:val="2"/>
    </w:pPr>
    <w:rPr>
      <w:rFonts w:eastAsiaTheme="majorEastAsia" w:cstheme="majorBidi"/>
      <w:b/>
      <w:sz w:val="28"/>
      <w:szCs w:val="24"/>
    </w:rPr>
  </w:style>
  <w:style w:type="paragraph" w:styleId="Nadpis4">
    <w:name w:val="heading 4"/>
    <w:aliases w:val="Nadpis 4N"/>
    <w:basedOn w:val="Normln"/>
    <w:next w:val="Normln"/>
    <w:link w:val="Nadpis4Char"/>
    <w:uiPriority w:val="9"/>
    <w:unhideWhenUsed/>
    <w:qFormat/>
    <w:rsid w:val="001C13AE"/>
    <w:pPr>
      <w:keepNext/>
      <w:keepLines/>
      <w:spacing w:after="0"/>
      <w:jc w:val="center"/>
      <w:outlineLvl w:val="3"/>
    </w:pPr>
    <w:rPr>
      <w:rFonts w:ascii="Arial Narrow" w:eastAsiaTheme="majorEastAsia" w:hAnsi="Arial Narrow" w:cstheme="majorBidi"/>
      <w:b/>
      <w:iCs/>
      <w:caps/>
      <w:sz w:val="36"/>
    </w:rPr>
  </w:style>
  <w:style w:type="paragraph" w:styleId="Nadpis5">
    <w:name w:val="heading 5"/>
    <w:aliases w:val="Nadpis 5N"/>
    <w:basedOn w:val="Normln"/>
    <w:next w:val="Normln"/>
    <w:link w:val="Nadpis5Char"/>
    <w:uiPriority w:val="9"/>
    <w:unhideWhenUsed/>
    <w:qFormat/>
    <w:rsid w:val="001C13AE"/>
    <w:pPr>
      <w:keepNext/>
      <w:keepLines/>
      <w:spacing w:after="0"/>
      <w:jc w:val="center"/>
      <w:outlineLvl w:val="4"/>
    </w:pPr>
    <w:rPr>
      <w:rFonts w:ascii="Arial Narrow" w:eastAsiaTheme="majorEastAsia" w:hAnsi="Arial Narrow" w:cstheme="majorBidi"/>
      <w:b/>
      <w:sz w:val="22"/>
    </w:rPr>
  </w:style>
  <w:style w:type="paragraph" w:styleId="Nadpis6">
    <w:name w:val="heading 6"/>
    <w:aliases w:val="Nadpis 6N"/>
    <w:basedOn w:val="Normln"/>
    <w:link w:val="Nadpis6Char"/>
    <w:uiPriority w:val="9"/>
    <w:unhideWhenUsed/>
    <w:qFormat/>
    <w:rsid w:val="00DE5616"/>
    <w:pPr>
      <w:keepNext/>
      <w:keepLines/>
      <w:spacing w:after="0"/>
      <w:outlineLvl w:val="5"/>
    </w:pPr>
    <w:rPr>
      <w:rFonts w:ascii="Arial Narrow" w:eastAsiaTheme="majorEastAsia" w:hAnsi="Arial Narrow" w:cstheme="majorBidi"/>
    </w:rPr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DF2EFD"/>
    <w:pPr>
      <w:keepNext/>
      <w:keepLines/>
      <w:numPr>
        <w:numId w:val="1"/>
      </w:numPr>
      <w:ind w:left="714" w:hanging="357"/>
      <w:outlineLvl w:val="6"/>
    </w:pPr>
    <w:rPr>
      <w:rFonts w:eastAsiaTheme="majorEastAsia" w:cstheme="majorBidi"/>
      <w:b/>
      <w:iCs/>
      <w:sz w:val="22"/>
    </w:rPr>
  </w:style>
  <w:style w:type="paragraph" w:styleId="Nadpis8">
    <w:name w:val="heading 8"/>
    <w:aliases w:val="Nadpis 1a"/>
    <w:basedOn w:val="Normln"/>
    <w:next w:val="Normln"/>
    <w:link w:val="Nadpis8Char"/>
    <w:uiPriority w:val="9"/>
    <w:semiHidden/>
    <w:unhideWhenUsed/>
    <w:qFormat/>
    <w:rsid w:val="001C13AE"/>
    <w:pPr>
      <w:keepNext/>
      <w:keepLines/>
      <w:spacing w:after="0"/>
      <w:jc w:val="center"/>
      <w:outlineLvl w:val="7"/>
    </w:pPr>
    <w:rPr>
      <w:rFonts w:eastAsiaTheme="majorEastAsia" w:cstheme="majorBidi"/>
      <w:b/>
      <w:sz w:val="44"/>
      <w:szCs w:val="21"/>
    </w:rPr>
  </w:style>
  <w:style w:type="paragraph" w:styleId="Nadpis9">
    <w:name w:val="heading 9"/>
    <w:aliases w:val="NadpisB"/>
    <w:basedOn w:val="Normln"/>
    <w:next w:val="Normln"/>
    <w:link w:val="Nadpis9Char"/>
    <w:uiPriority w:val="9"/>
    <w:semiHidden/>
    <w:unhideWhenUsed/>
    <w:qFormat/>
    <w:rsid w:val="00FD28D1"/>
    <w:pPr>
      <w:keepNext/>
      <w:keepLines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DF2EFD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AA58EB"/>
    <w:rPr>
      <w:rFonts w:ascii="Arial" w:eastAsia="Times New Roman" w:hAnsi="Arial" w:cs="Arial"/>
      <w:b/>
      <w:bCs/>
      <w:sz w:val="44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C13AE"/>
    <w:rPr>
      <w:rFonts w:ascii="Arial" w:eastAsiaTheme="majorEastAsia" w:hAnsi="Arial" w:cstheme="majorBidi"/>
      <w:b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C13AE"/>
    <w:rPr>
      <w:rFonts w:ascii="Arial" w:eastAsiaTheme="majorEastAsia" w:hAnsi="Arial" w:cstheme="majorBidi"/>
      <w:b/>
      <w:sz w:val="28"/>
      <w:szCs w:val="24"/>
    </w:rPr>
  </w:style>
  <w:style w:type="character" w:customStyle="1" w:styleId="Nadpis4Char">
    <w:name w:val="Nadpis 4 Char"/>
    <w:aliases w:val="Nadpis 4N Char"/>
    <w:basedOn w:val="Standardnpsmoodstavce"/>
    <w:link w:val="Nadpis4"/>
    <w:uiPriority w:val="9"/>
    <w:rsid w:val="001C13AE"/>
    <w:rPr>
      <w:rFonts w:ascii="Arial Narrow" w:eastAsiaTheme="majorEastAsia" w:hAnsi="Arial Narrow" w:cstheme="majorBidi"/>
      <w:b/>
      <w:iCs/>
      <w:caps/>
      <w:sz w:val="36"/>
    </w:rPr>
  </w:style>
  <w:style w:type="character" w:customStyle="1" w:styleId="Nadpis6Char">
    <w:name w:val="Nadpis 6 Char"/>
    <w:aliases w:val="Nadpis 6N Char"/>
    <w:basedOn w:val="Standardnpsmoodstavce"/>
    <w:link w:val="Nadpis6"/>
    <w:uiPriority w:val="9"/>
    <w:rsid w:val="00DE5616"/>
    <w:rPr>
      <w:rFonts w:ascii="Arial Narrow" w:eastAsiaTheme="majorEastAsia" w:hAnsi="Arial Narrow" w:cstheme="majorBidi"/>
      <w:sz w:val="20"/>
    </w:r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DF2EFD"/>
    <w:rPr>
      <w:rFonts w:ascii="Arial" w:eastAsiaTheme="majorEastAsia" w:hAnsi="Arial" w:cstheme="majorBidi"/>
      <w:b/>
      <w:iCs/>
    </w:rPr>
  </w:style>
  <w:style w:type="character" w:customStyle="1" w:styleId="Nadpis5Char">
    <w:name w:val="Nadpis 5 Char"/>
    <w:aliases w:val="Nadpis 5N Char"/>
    <w:basedOn w:val="Standardnpsmoodstavce"/>
    <w:link w:val="Nadpis5"/>
    <w:uiPriority w:val="9"/>
    <w:rsid w:val="001C13AE"/>
    <w:rPr>
      <w:rFonts w:ascii="Arial Narrow" w:eastAsiaTheme="majorEastAsia" w:hAnsi="Arial Narrow" w:cstheme="majorBidi"/>
      <w:b/>
    </w:rPr>
  </w:style>
  <w:style w:type="character" w:customStyle="1" w:styleId="Nadpis8Char">
    <w:name w:val="Nadpis 8 Char"/>
    <w:aliases w:val="Nadpis 1a Char"/>
    <w:basedOn w:val="Standardnpsmoodstavce"/>
    <w:link w:val="Nadpis8"/>
    <w:uiPriority w:val="9"/>
    <w:semiHidden/>
    <w:rsid w:val="001C13AE"/>
    <w:rPr>
      <w:rFonts w:ascii="Arial" w:eastAsiaTheme="majorEastAsia" w:hAnsi="Arial" w:cstheme="majorBidi"/>
      <w:b/>
      <w:sz w:val="44"/>
      <w:szCs w:val="21"/>
    </w:rPr>
  </w:style>
  <w:style w:type="paragraph" w:styleId="Nzev">
    <w:name w:val="Title"/>
    <w:aliases w:val="PřílohaZáhlaví"/>
    <w:basedOn w:val="Normln"/>
    <w:next w:val="Normln"/>
    <w:link w:val="NzevChar"/>
    <w:uiPriority w:val="10"/>
    <w:qFormat/>
    <w:rsid w:val="00DF2EFD"/>
    <w:pPr>
      <w:spacing w:after="0" w:line="240" w:lineRule="auto"/>
      <w:contextualSpacing/>
    </w:pPr>
    <w:rPr>
      <w:rFonts w:eastAsiaTheme="majorEastAsia" w:cstheme="majorBidi"/>
      <w:b/>
      <w:i/>
      <w:color w:val="595959" w:themeColor="text1" w:themeTint="A6"/>
      <w:spacing w:val="-10"/>
      <w:kern w:val="28"/>
      <w:sz w:val="22"/>
      <w:szCs w:val="56"/>
    </w:rPr>
  </w:style>
  <w:style w:type="character" w:customStyle="1" w:styleId="NzevChar">
    <w:name w:val="Název Char"/>
    <w:aliases w:val="PřílohaZáhlaví Char"/>
    <w:basedOn w:val="Standardnpsmoodstavce"/>
    <w:link w:val="Nzev"/>
    <w:uiPriority w:val="10"/>
    <w:rsid w:val="00DF2EFD"/>
    <w:rPr>
      <w:rFonts w:ascii="Arial" w:eastAsiaTheme="majorEastAsia" w:hAnsi="Arial" w:cstheme="majorBidi"/>
      <w:b/>
      <w:i/>
      <w:color w:val="595959" w:themeColor="text1" w:themeTint="A6"/>
      <w:spacing w:val="-10"/>
      <w:kern w:val="28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2EFD"/>
    <w:pPr>
      <w:numPr>
        <w:ilvl w:val="1"/>
      </w:numPr>
    </w:pPr>
    <w:rPr>
      <w:rFonts w:eastAsiaTheme="minorEastAsia" w:cstheme="minorBidi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DF2EFD"/>
    <w:rPr>
      <w:rFonts w:ascii="Arial" w:eastAsiaTheme="minorEastAsia" w:hAnsi="Arial"/>
      <w:b/>
      <w:sz w:val="20"/>
    </w:rPr>
  </w:style>
  <w:style w:type="character" w:customStyle="1" w:styleId="Nadpis9Char">
    <w:name w:val="Nadpis 9 Char"/>
    <w:aliases w:val="NadpisB Char"/>
    <w:basedOn w:val="Standardnpsmoodstavce"/>
    <w:link w:val="Nadpis9"/>
    <w:uiPriority w:val="9"/>
    <w:semiHidden/>
    <w:rsid w:val="00FD28D1"/>
    <w:rPr>
      <w:rFonts w:ascii="Arial" w:eastAsiaTheme="majorEastAsia" w:hAnsi="Arial" w:cstheme="majorBidi"/>
      <w:b/>
      <w:iCs/>
      <w:color w:val="272727" w:themeColor="text1" w:themeTint="D8"/>
      <w:sz w:val="20"/>
      <w:szCs w:val="21"/>
    </w:rPr>
  </w:style>
  <w:style w:type="paragraph" w:styleId="Odstavecseseznamem">
    <w:name w:val="List Paragraph"/>
    <w:basedOn w:val="Normln"/>
    <w:uiPriority w:val="34"/>
    <w:qFormat/>
    <w:rsid w:val="002D4DCA"/>
    <w:pPr>
      <w:spacing w:after="0" w:line="240" w:lineRule="auto"/>
      <w:ind w:left="720"/>
      <w:contextualSpacing/>
      <w:jc w:val="left"/>
    </w:pPr>
    <w:rPr>
      <w:rFonts w:eastAsia="Times New Roman" w:cs="Arial"/>
      <w:color w:val="000000"/>
      <w:szCs w:val="20"/>
      <w:lang w:eastAsia="cs-CZ"/>
    </w:rPr>
  </w:style>
  <w:style w:type="character" w:customStyle="1" w:styleId="st1">
    <w:name w:val="st1"/>
    <w:basedOn w:val="Standardnpsmoodstavce"/>
    <w:rsid w:val="002D4DCA"/>
  </w:style>
  <w:style w:type="paragraph" w:styleId="Zhlav">
    <w:name w:val="header"/>
    <w:basedOn w:val="Normln"/>
    <w:link w:val="ZhlavChar"/>
    <w:uiPriority w:val="99"/>
    <w:unhideWhenUsed/>
    <w:rsid w:val="00FB5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EA"/>
    <w:rPr>
      <w:rFonts w:ascii="Arial" w:hAnsi="Arial" w:cs="Calibri"/>
      <w:sz w:val="20"/>
    </w:rPr>
  </w:style>
  <w:style w:type="paragraph" w:styleId="Zpat">
    <w:name w:val="footer"/>
    <w:basedOn w:val="Normln"/>
    <w:link w:val="ZpatChar"/>
    <w:uiPriority w:val="99"/>
    <w:unhideWhenUsed/>
    <w:rsid w:val="00FB5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5CEA"/>
    <w:rPr>
      <w:rFonts w:ascii="Arial" w:hAnsi="Arial" w:cs="Calibri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E2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A3E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3E2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3E24"/>
    <w:rPr>
      <w:rFonts w:ascii="Arial" w:hAnsi="Arial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3E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3E24"/>
    <w:rPr>
      <w:rFonts w:ascii="Arial" w:hAnsi="Arial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6D8DD-BF0D-4B73-ABDB-73B8B173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Stepan</dc:creator>
  <cp:keywords/>
  <dc:description/>
  <cp:lastModifiedBy>Rejlová Daniela</cp:lastModifiedBy>
  <cp:revision>5</cp:revision>
  <cp:lastPrinted>2018-03-08T12:36:00Z</cp:lastPrinted>
  <dcterms:created xsi:type="dcterms:W3CDTF">2022-01-04T12:21:00Z</dcterms:created>
  <dcterms:modified xsi:type="dcterms:W3CDTF">2022-01-20T08:08:00Z</dcterms:modified>
</cp:coreProperties>
</file>