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D06B" w14:textId="6F76DF5A" w:rsidR="00F1716C" w:rsidRPr="004E23B2" w:rsidRDefault="00E5314C" w:rsidP="008E25B9">
      <w:pPr>
        <w:pStyle w:val="Zkladntext1"/>
        <w:spacing w:line="276" w:lineRule="auto"/>
        <w:jc w:val="center"/>
        <w:rPr>
          <w:sz w:val="24"/>
          <w:szCs w:val="24"/>
        </w:rPr>
      </w:pPr>
      <w:r w:rsidRPr="00E5314C">
        <w:rPr>
          <w:rStyle w:val="Zkladntext"/>
          <w:b/>
          <w:bCs/>
          <w:sz w:val="24"/>
          <w:szCs w:val="24"/>
        </w:rPr>
        <w:t>SMĚNNÁ SMLOUVA</w:t>
      </w:r>
    </w:p>
    <w:p w14:paraId="2084653A" w14:textId="6D9F822C" w:rsidR="00F1716C" w:rsidRDefault="00B061AE" w:rsidP="00003A91">
      <w:pPr>
        <w:pStyle w:val="Nadpis10"/>
        <w:keepNext/>
        <w:keepLines/>
        <w:spacing w:after="0" w:line="276" w:lineRule="auto"/>
      </w:pPr>
      <w:r w:rsidRPr="00B061AE">
        <w:rPr>
          <w:rStyle w:val="Nadpis1"/>
          <w:b/>
          <w:bCs/>
        </w:rPr>
        <w:t xml:space="preserve">ZF </w:t>
      </w:r>
      <w:proofErr w:type="spellStart"/>
      <w:r w:rsidRPr="00B061AE">
        <w:rPr>
          <w:rStyle w:val="Nadpis1"/>
          <w:b/>
          <w:bCs/>
        </w:rPr>
        <w:t>Automotive</w:t>
      </w:r>
      <w:proofErr w:type="spellEnd"/>
      <w:r w:rsidRPr="00B061AE">
        <w:rPr>
          <w:rStyle w:val="Nadpis1"/>
          <w:b/>
          <w:bCs/>
        </w:rPr>
        <w:t xml:space="preserve"> Czech s.r.o.</w:t>
      </w:r>
    </w:p>
    <w:p w14:paraId="122C1912" w14:textId="13FC4DEF" w:rsidR="00F1716C" w:rsidRDefault="001B6E68" w:rsidP="00003A91">
      <w:pPr>
        <w:pStyle w:val="Zkladntext1"/>
        <w:spacing w:after="0" w:line="276" w:lineRule="auto"/>
      </w:pPr>
      <w:r>
        <w:rPr>
          <w:rStyle w:val="Zkladntext"/>
        </w:rPr>
        <w:t xml:space="preserve">IČO </w:t>
      </w:r>
      <w:r w:rsidR="0085544F" w:rsidRPr="0085544F">
        <w:rPr>
          <w:rStyle w:val="Zkladntext"/>
        </w:rPr>
        <w:t>26706342</w:t>
      </w:r>
    </w:p>
    <w:p w14:paraId="40CA8774" w14:textId="77777777" w:rsidR="00F1716C" w:rsidRDefault="001B6E68" w:rsidP="00003A91">
      <w:pPr>
        <w:pStyle w:val="Zkladntext1"/>
        <w:spacing w:after="0" w:line="276" w:lineRule="auto"/>
      </w:pPr>
      <w:r>
        <w:rPr>
          <w:rStyle w:val="Zkladntext"/>
        </w:rPr>
        <w:t>se sídlem Na Roli 2405/26, 466 01 Jablonec nad Nisou,</w:t>
      </w:r>
    </w:p>
    <w:p w14:paraId="34BB44A8" w14:textId="77777777" w:rsidR="00F1716C" w:rsidRDefault="001B6E68" w:rsidP="00003A91">
      <w:pPr>
        <w:pStyle w:val="Zkladntext1"/>
        <w:spacing w:after="0" w:line="276" w:lineRule="auto"/>
      </w:pPr>
      <w:r>
        <w:rPr>
          <w:rStyle w:val="Zkladntext"/>
        </w:rPr>
        <w:t>sp. zn. C 29400 vedená u Krajského soudu v Ústí nad Labem</w:t>
      </w:r>
    </w:p>
    <w:p w14:paraId="0204C457" w14:textId="47556734" w:rsidR="00F1716C" w:rsidRPr="001E194E" w:rsidRDefault="001B6E68" w:rsidP="001E194E">
      <w:pPr>
        <w:pStyle w:val="Zkladntext1"/>
        <w:spacing w:after="400" w:line="276" w:lineRule="auto"/>
      </w:pPr>
      <w:r>
        <w:rPr>
          <w:rStyle w:val="Zkladntext"/>
        </w:rPr>
        <w:t xml:space="preserve">bankovní spojení: </w:t>
      </w:r>
      <w:r w:rsidR="0012006A">
        <w:rPr>
          <w:rStyle w:val="Zkladntext"/>
        </w:rPr>
        <w:t xml:space="preserve">Raiffeisenbank a.s., č. </w:t>
      </w:r>
      <w:proofErr w:type="spellStart"/>
      <w:r w:rsidR="0012006A">
        <w:rPr>
          <w:rStyle w:val="Zkladntext"/>
        </w:rPr>
        <w:t>ú.</w:t>
      </w:r>
      <w:proofErr w:type="spellEnd"/>
      <w:r w:rsidR="0012006A">
        <w:rPr>
          <w:rStyle w:val="Zkladntext"/>
        </w:rPr>
        <w:t xml:space="preserve"> 1091107376/5500</w:t>
      </w:r>
    </w:p>
    <w:p w14:paraId="0BED0038" w14:textId="7B58D0D2" w:rsidR="00F1716C" w:rsidRDefault="001B6E68" w:rsidP="00003A91">
      <w:pPr>
        <w:pStyle w:val="Zkladntext1"/>
        <w:spacing w:after="0" w:line="276" w:lineRule="auto"/>
        <w:rPr>
          <w:rStyle w:val="Zkladntext"/>
          <w:b/>
          <w:bCs/>
        </w:rPr>
      </w:pPr>
      <w:r>
        <w:rPr>
          <w:rStyle w:val="Zkladntext"/>
        </w:rPr>
        <w:t xml:space="preserve">(dále jen </w:t>
      </w:r>
      <w:r>
        <w:rPr>
          <w:rStyle w:val="Zkladntext"/>
          <w:b/>
          <w:bCs/>
        </w:rPr>
        <w:t>„</w:t>
      </w:r>
      <w:r w:rsidR="00E5314C">
        <w:rPr>
          <w:rStyle w:val="Zkladntext"/>
          <w:b/>
          <w:bCs/>
        </w:rPr>
        <w:t>ZFA</w:t>
      </w:r>
      <w:r>
        <w:rPr>
          <w:rStyle w:val="Zkladntext"/>
          <w:b/>
          <w:bCs/>
        </w:rPr>
        <w:t>“</w:t>
      </w:r>
      <w:r w:rsidRPr="00E5732B">
        <w:rPr>
          <w:rStyle w:val="Zkladntext"/>
        </w:rPr>
        <w:t>)</w:t>
      </w:r>
    </w:p>
    <w:p w14:paraId="1090E975" w14:textId="77777777" w:rsidR="00003A91" w:rsidRDefault="00003A91" w:rsidP="00003A91">
      <w:pPr>
        <w:pStyle w:val="Zkladntext1"/>
        <w:spacing w:after="0" w:line="276" w:lineRule="auto"/>
      </w:pPr>
    </w:p>
    <w:p w14:paraId="1E2E2A2F" w14:textId="77777777" w:rsidR="00F1716C" w:rsidRDefault="001B6E68" w:rsidP="00003A91">
      <w:pPr>
        <w:pStyle w:val="Zkladntext1"/>
        <w:spacing w:line="276" w:lineRule="auto"/>
      </w:pPr>
      <w:r>
        <w:rPr>
          <w:rStyle w:val="Zkladntext"/>
        </w:rPr>
        <w:t>a</w:t>
      </w:r>
    </w:p>
    <w:p w14:paraId="6C14FC44" w14:textId="77777777" w:rsidR="00F1716C" w:rsidRDefault="001B6E68" w:rsidP="00003A91">
      <w:pPr>
        <w:pStyle w:val="Nadpis10"/>
        <w:keepNext/>
        <w:keepLines/>
        <w:spacing w:after="0" w:line="276" w:lineRule="auto"/>
      </w:pPr>
      <w:bookmarkStart w:id="0" w:name="bookmark36"/>
      <w:r>
        <w:rPr>
          <w:rStyle w:val="Nadpis1"/>
          <w:b/>
          <w:bCs/>
        </w:rPr>
        <w:t>Město Rychnov u Jablonce nad Nisou</w:t>
      </w:r>
      <w:bookmarkEnd w:id="0"/>
    </w:p>
    <w:p w14:paraId="7C1EBE4A" w14:textId="77777777" w:rsidR="00F1716C" w:rsidRDefault="001B6E68" w:rsidP="00003A91">
      <w:pPr>
        <w:pStyle w:val="Zkladntext1"/>
        <w:spacing w:after="0" w:line="276" w:lineRule="auto"/>
      </w:pPr>
      <w:r>
        <w:rPr>
          <w:rStyle w:val="Zkladntext"/>
        </w:rPr>
        <w:t>IČO 00262552</w:t>
      </w:r>
    </w:p>
    <w:p w14:paraId="42770F99" w14:textId="77777777" w:rsidR="00F1716C" w:rsidRDefault="001B6E68" w:rsidP="00003A91">
      <w:pPr>
        <w:pStyle w:val="Zkladntext1"/>
        <w:spacing w:after="0" w:line="276" w:lineRule="auto"/>
      </w:pPr>
      <w:r>
        <w:rPr>
          <w:rStyle w:val="Zkladntext"/>
        </w:rPr>
        <w:t>DIČ CZ00262552</w:t>
      </w:r>
    </w:p>
    <w:p w14:paraId="6C9E3E04" w14:textId="4804BFB8" w:rsidR="00F1716C" w:rsidRDefault="001B6E68" w:rsidP="00003A91">
      <w:pPr>
        <w:pStyle w:val="Zkladntext1"/>
        <w:spacing w:after="0" w:line="276" w:lineRule="auto"/>
      </w:pPr>
      <w:r>
        <w:rPr>
          <w:rStyle w:val="Zkladntext"/>
        </w:rPr>
        <w:t xml:space="preserve">se sídlem </w:t>
      </w:r>
      <w:r w:rsidR="001C61E2">
        <w:rPr>
          <w:rStyle w:val="Zkladntext"/>
        </w:rPr>
        <w:t>nám. Míru 720</w:t>
      </w:r>
      <w:r>
        <w:rPr>
          <w:rStyle w:val="Zkladntext"/>
        </w:rPr>
        <w:t>, 468</w:t>
      </w:r>
      <w:r w:rsidR="00CB44C9">
        <w:rPr>
          <w:rStyle w:val="Zkladntext"/>
        </w:rPr>
        <w:t xml:space="preserve"> </w:t>
      </w:r>
      <w:r>
        <w:rPr>
          <w:rStyle w:val="Zkladntext"/>
        </w:rPr>
        <w:t>02 Rychnov u Jablonce nad Nisou</w:t>
      </w:r>
    </w:p>
    <w:p w14:paraId="0DBE0CB4" w14:textId="43C923E1" w:rsidR="00F1716C" w:rsidRDefault="001B6E68" w:rsidP="00AE4BB5">
      <w:pPr>
        <w:pStyle w:val="Zkladntext1"/>
        <w:spacing w:after="400" w:line="276" w:lineRule="auto"/>
      </w:pPr>
      <w:r>
        <w:rPr>
          <w:rStyle w:val="Zkladntext"/>
        </w:rPr>
        <w:t>bankovní spojení</w:t>
      </w:r>
      <w:r w:rsidR="0012006A">
        <w:rPr>
          <w:rStyle w:val="Zkladntext"/>
        </w:rPr>
        <w:t>: Česká spořitelna, a.s.</w:t>
      </w:r>
      <w:r w:rsidR="00DE6F4F">
        <w:rPr>
          <w:rStyle w:val="Zkladntext"/>
        </w:rPr>
        <w:t xml:space="preserve">, č. </w:t>
      </w:r>
      <w:proofErr w:type="spellStart"/>
      <w:r w:rsidR="00DE6F4F">
        <w:rPr>
          <w:rStyle w:val="Zkladntext"/>
        </w:rPr>
        <w:t>ú.</w:t>
      </w:r>
      <w:proofErr w:type="spellEnd"/>
      <w:r w:rsidR="00DE6F4F">
        <w:rPr>
          <w:rStyle w:val="Zkladntext"/>
        </w:rPr>
        <w:t xml:space="preserve"> 963232349/0800</w:t>
      </w:r>
    </w:p>
    <w:p w14:paraId="6841892E" w14:textId="1AE16E4F" w:rsidR="00F1716C" w:rsidRDefault="001B6E68" w:rsidP="00165171">
      <w:pPr>
        <w:pStyle w:val="Zkladntext1"/>
        <w:spacing w:after="400" w:line="276" w:lineRule="auto"/>
      </w:pPr>
      <w:r>
        <w:rPr>
          <w:rStyle w:val="Zkladntext"/>
        </w:rPr>
        <w:t xml:space="preserve">(dále jen </w:t>
      </w:r>
      <w:r>
        <w:rPr>
          <w:rStyle w:val="Zkladntext"/>
          <w:b/>
          <w:bCs/>
        </w:rPr>
        <w:t>„</w:t>
      </w:r>
      <w:r w:rsidR="00E5314C">
        <w:rPr>
          <w:rStyle w:val="Zkladntext"/>
          <w:b/>
          <w:bCs/>
        </w:rPr>
        <w:t>Město</w:t>
      </w:r>
      <w:r>
        <w:rPr>
          <w:rStyle w:val="Zkladntext"/>
          <w:b/>
          <w:bCs/>
        </w:rPr>
        <w:t>“</w:t>
      </w:r>
      <w:r w:rsidRPr="00165171">
        <w:rPr>
          <w:rStyle w:val="Zkladntext"/>
        </w:rPr>
        <w:t>)</w:t>
      </w:r>
    </w:p>
    <w:p w14:paraId="3538AA5D" w14:textId="69B6A57C" w:rsidR="00F1716C" w:rsidRDefault="001B6E68" w:rsidP="00003A91">
      <w:pPr>
        <w:pStyle w:val="Zkladntext1"/>
        <w:spacing w:line="276" w:lineRule="auto"/>
      </w:pPr>
      <w:r>
        <w:rPr>
          <w:rStyle w:val="Zkladntext"/>
        </w:rPr>
        <w:t>(</w:t>
      </w:r>
      <w:r w:rsidR="00E5314C">
        <w:rPr>
          <w:rStyle w:val="Zkladntext"/>
        </w:rPr>
        <w:t>ZFA</w:t>
      </w:r>
      <w:r>
        <w:rPr>
          <w:rStyle w:val="Zkladntext"/>
        </w:rPr>
        <w:t xml:space="preserve"> a </w:t>
      </w:r>
      <w:r w:rsidR="00E5314C">
        <w:rPr>
          <w:rStyle w:val="Zkladntext"/>
        </w:rPr>
        <w:t>Město</w:t>
      </w:r>
      <w:r>
        <w:rPr>
          <w:rStyle w:val="Zkladntext"/>
        </w:rPr>
        <w:t xml:space="preserve"> dále společně též jako </w:t>
      </w:r>
      <w:r>
        <w:rPr>
          <w:rStyle w:val="Zkladntext"/>
          <w:b/>
          <w:bCs/>
        </w:rPr>
        <w:t>„Smluvní strany“</w:t>
      </w:r>
      <w:r w:rsidRPr="00804166">
        <w:rPr>
          <w:rStyle w:val="Zkladntext"/>
        </w:rPr>
        <w:t>)</w:t>
      </w:r>
    </w:p>
    <w:p w14:paraId="59EC86E7" w14:textId="4DCEED54" w:rsidR="00F1716C" w:rsidRDefault="001B6E68" w:rsidP="00003A91">
      <w:pPr>
        <w:pStyle w:val="Zkladntext1"/>
        <w:spacing w:line="276" w:lineRule="auto"/>
        <w:rPr>
          <w:rStyle w:val="Zkladntext"/>
          <w:b/>
          <w:bCs/>
        </w:rPr>
      </w:pPr>
      <w:r>
        <w:rPr>
          <w:rStyle w:val="Zkladntext"/>
        </w:rPr>
        <w:t xml:space="preserve">Smluvní strany uzavřely níže uvedeného dne, měsíce a roku tuto </w:t>
      </w:r>
      <w:r w:rsidR="003F530D">
        <w:rPr>
          <w:rStyle w:val="Zkladntext"/>
        </w:rPr>
        <w:t>směnnou</w:t>
      </w:r>
      <w:r>
        <w:rPr>
          <w:rStyle w:val="Zkladntext"/>
        </w:rPr>
        <w:t xml:space="preserve"> smlouvu (dále jen </w:t>
      </w:r>
      <w:r>
        <w:rPr>
          <w:rStyle w:val="Zkladntext"/>
          <w:b/>
          <w:bCs/>
        </w:rPr>
        <w:t>„Smlouva“</w:t>
      </w:r>
      <w:r w:rsidRPr="00804166">
        <w:rPr>
          <w:rStyle w:val="Zkladntext"/>
        </w:rPr>
        <w:t>)</w:t>
      </w:r>
    </w:p>
    <w:p w14:paraId="175C48A4" w14:textId="7D87D310" w:rsidR="00E5314C" w:rsidRDefault="00E5314C" w:rsidP="00003A91">
      <w:pPr>
        <w:pStyle w:val="Zkladntext1"/>
        <w:spacing w:line="276" w:lineRule="auto"/>
        <w:rPr>
          <w:rStyle w:val="Zkladntext"/>
          <w:b/>
          <w:bCs/>
        </w:rPr>
      </w:pPr>
      <w:r>
        <w:rPr>
          <w:rStyle w:val="Zkladntext"/>
          <w:b/>
          <w:bCs/>
        </w:rPr>
        <w:t>VZHLEDEM K TOMU, ŽE</w:t>
      </w:r>
    </w:p>
    <w:p w14:paraId="720C3C24" w14:textId="5174E3A5" w:rsidR="00E5314C" w:rsidRPr="00CD4FA0" w:rsidRDefault="001E3308" w:rsidP="001E3308">
      <w:pPr>
        <w:pStyle w:val="Zkladntext1"/>
        <w:numPr>
          <w:ilvl w:val="0"/>
          <w:numId w:val="10"/>
        </w:numPr>
        <w:spacing w:line="276" w:lineRule="auto"/>
        <w:ind w:left="567" w:hanging="567"/>
        <w:jc w:val="both"/>
      </w:pPr>
      <w:r>
        <w:rPr>
          <w:rStyle w:val="Zkladntext"/>
        </w:rPr>
        <w:t xml:space="preserve">na </w:t>
      </w:r>
      <w:r w:rsidR="00E5314C" w:rsidRPr="00E5314C">
        <w:rPr>
          <w:rStyle w:val="Zkladntext"/>
        </w:rPr>
        <w:t xml:space="preserve">základě kupní smlouvy uzavřené mezi </w:t>
      </w:r>
      <w:r>
        <w:rPr>
          <w:rStyle w:val="Zkladntext"/>
        </w:rPr>
        <w:t>Smluvními stranami</w:t>
      </w:r>
      <w:r w:rsidR="00E5314C" w:rsidRPr="00E5314C">
        <w:rPr>
          <w:rStyle w:val="Zkladntext"/>
        </w:rPr>
        <w:t xml:space="preserve"> dne </w:t>
      </w:r>
      <w:r w:rsidR="00E5314C">
        <w:rPr>
          <w:rStyle w:val="Zkladntext"/>
        </w:rPr>
        <w:t>4. 6. 2025</w:t>
      </w:r>
      <w:r w:rsidR="00E5314C" w:rsidRPr="00E5314C">
        <w:rPr>
          <w:rStyle w:val="Zkladntext"/>
        </w:rPr>
        <w:t xml:space="preserve"> (dále jen „</w:t>
      </w:r>
      <w:r w:rsidR="00E5314C" w:rsidRPr="00E5314C">
        <w:rPr>
          <w:rStyle w:val="Zkladntext"/>
          <w:b/>
          <w:bCs/>
        </w:rPr>
        <w:t>Kupní smlouva</w:t>
      </w:r>
      <w:r w:rsidR="00E5314C" w:rsidRPr="00E5314C">
        <w:rPr>
          <w:rStyle w:val="Zkladntext"/>
        </w:rPr>
        <w:t xml:space="preserve">“) došlo </w:t>
      </w:r>
      <w:r w:rsidR="00E5314C">
        <w:rPr>
          <w:rStyle w:val="Zkladntext"/>
        </w:rPr>
        <w:t xml:space="preserve">administrativní chybou k převodu </w:t>
      </w:r>
      <w:r w:rsidR="00804166">
        <w:rPr>
          <w:rStyle w:val="Zkladntext"/>
        </w:rPr>
        <w:t xml:space="preserve">vlastnického práva </w:t>
      </w:r>
      <w:r w:rsidR="00CB44C9">
        <w:rPr>
          <w:rStyle w:val="Zkladntext"/>
        </w:rPr>
        <w:t xml:space="preserve">z Města na ZFA </w:t>
      </w:r>
      <w:r w:rsidR="00804166">
        <w:rPr>
          <w:rStyle w:val="Zkladntext"/>
        </w:rPr>
        <w:t xml:space="preserve">k </w:t>
      </w:r>
      <w:r w:rsidR="00E5314C">
        <w:rPr>
          <w:rStyle w:val="Zkladntext"/>
        </w:rPr>
        <w:t>pozemku</w:t>
      </w:r>
      <w:r w:rsidR="00E5314C" w:rsidRPr="00E5314C">
        <w:rPr>
          <w:rStyle w:val="Zkladntext"/>
        </w:rPr>
        <w:t xml:space="preserve"> parc. č. 241/1 o výměře 405 m², </w:t>
      </w:r>
      <w:r w:rsidR="00E5314C" w:rsidRPr="00E5314C">
        <w:t>zaps</w:t>
      </w:r>
      <w:r w:rsidR="00C5430A">
        <w:t>aného na listu vlastnictví (</w:t>
      </w:r>
      <w:r w:rsidR="00E5314C" w:rsidRPr="00E5314C">
        <w:t>LV</w:t>
      </w:r>
      <w:r w:rsidR="00C5430A">
        <w:t>) č.</w:t>
      </w:r>
      <w:r w:rsidR="00E5314C" w:rsidRPr="00E5314C">
        <w:t xml:space="preserve"> 10001</w:t>
      </w:r>
      <w:bookmarkStart w:id="1" w:name="bookmark38"/>
      <w:r w:rsidR="00C5430A">
        <w:t xml:space="preserve"> (dále jen „</w:t>
      </w:r>
      <w:r w:rsidR="00C5430A">
        <w:rPr>
          <w:b/>
          <w:bCs/>
        </w:rPr>
        <w:t>Pozemek parc. č. 241/1</w:t>
      </w:r>
      <w:r w:rsidR="00C5430A">
        <w:t>“)</w:t>
      </w:r>
      <w:r w:rsidR="00E5314C">
        <w:rPr>
          <w:rStyle w:val="Zkladntext"/>
        </w:rPr>
        <w:t xml:space="preserve">, ačkoliv úmyslem Smluvních stran bylo převést </w:t>
      </w:r>
      <w:r w:rsidR="00804166">
        <w:rPr>
          <w:rStyle w:val="Zkladntext"/>
        </w:rPr>
        <w:t xml:space="preserve">vlastnické právo k </w:t>
      </w:r>
      <w:r w:rsidR="00E5314C">
        <w:rPr>
          <w:rStyle w:val="Zkladntext"/>
        </w:rPr>
        <w:t>pozem</w:t>
      </w:r>
      <w:r w:rsidR="00804166">
        <w:rPr>
          <w:rStyle w:val="Zkladntext"/>
        </w:rPr>
        <w:t>ku</w:t>
      </w:r>
      <w:r w:rsidR="00E5314C">
        <w:rPr>
          <w:rStyle w:val="Zkladntext"/>
        </w:rPr>
        <w:t xml:space="preserve"> parc. č. </w:t>
      </w:r>
      <w:r w:rsidR="00E5314C" w:rsidRPr="00E5314C">
        <w:rPr>
          <w:rStyle w:val="Zkladntext"/>
        </w:rPr>
        <w:t>241/2</w:t>
      </w:r>
      <w:r w:rsidR="00E5314C">
        <w:rPr>
          <w:rStyle w:val="Zkladntext"/>
        </w:rPr>
        <w:t xml:space="preserve"> o výměře 559</w:t>
      </w:r>
      <w:r w:rsidR="00E5314C" w:rsidRPr="00E5314C">
        <w:rPr>
          <w:rStyle w:val="Zkladntext"/>
        </w:rPr>
        <w:t xml:space="preserve"> m²,</w:t>
      </w:r>
      <w:r w:rsidR="00C5430A">
        <w:rPr>
          <w:rStyle w:val="Zkladntext"/>
        </w:rPr>
        <w:t xml:space="preserve"> zapsaného na listu vlastnictví (LV) č. 375 </w:t>
      </w:r>
      <w:r w:rsidR="00C5430A">
        <w:t>(dále jen „</w:t>
      </w:r>
      <w:r w:rsidR="00C5430A">
        <w:rPr>
          <w:b/>
          <w:bCs/>
        </w:rPr>
        <w:t>Pozemek parc. č. 241/2</w:t>
      </w:r>
      <w:r w:rsidR="00C5430A">
        <w:t>“)</w:t>
      </w:r>
      <w:r w:rsidR="00C5430A">
        <w:rPr>
          <w:rStyle w:val="Zkladntext"/>
        </w:rPr>
        <w:t>, oba</w:t>
      </w:r>
      <w:r w:rsidR="00CB44C9">
        <w:rPr>
          <w:rStyle w:val="Zkladntext"/>
        </w:rPr>
        <w:t xml:space="preserve"> pozemky</w:t>
      </w:r>
      <w:r w:rsidR="00C5430A">
        <w:rPr>
          <w:rStyle w:val="Zkladntext"/>
        </w:rPr>
        <w:t xml:space="preserve"> </w:t>
      </w:r>
      <w:r w:rsidR="00C5430A" w:rsidRPr="00C5430A">
        <w:t>v katastrálním území Rychnov u Jablonce nad Nisou,</w:t>
      </w:r>
      <w:r w:rsidR="00C5430A">
        <w:t xml:space="preserve"> veden</w:t>
      </w:r>
      <w:r w:rsidR="00CB44C9">
        <w:t>é</w:t>
      </w:r>
      <w:r w:rsidR="00C5430A">
        <w:t xml:space="preserve"> </w:t>
      </w:r>
      <w:r w:rsidR="00C5430A" w:rsidRPr="00C5430A">
        <w:t>Katastrálním úřadem pro Liberecký kraj, katastrální pracoviště Jablonec nad Nisou</w:t>
      </w:r>
      <w:r w:rsidR="00C5430A">
        <w:t>.</w:t>
      </w:r>
      <w:r w:rsidR="00CD4FA0">
        <w:t xml:space="preserve"> (Pozemek parc. č. 241/1 a Pozemek parc č. 241/2 dále společně též jako „</w:t>
      </w:r>
      <w:r w:rsidR="00CD4FA0">
        <w:rPr>
          <w:b/>
          <w:bCs/>
        </w:rPr>
        <w:t>Pozemky</w:t>
      </w:r>
      <w:r w:rsidR="00CD4FA0">
        <w:t>“).</w:t>
      </w:r>
    </w:p>
    <w:p w14:paraId="4015AC58" w14:textId="1C53F3E9" w:rsidR="00FC7ACE" w:rsidRDefault="00C5430A" w:rsidP="00FC7ACE">
      <w:pPr>
        <w:pStyle w:val="Zkladntext1"/>
        <w:numPr>
          <w:ilvl w:val="0"/>
          <w:numId w:val="10"/>
        </w:numPr>
        <w:spacing w:line="276" w:lineRule="auto"/>
        <w:ind w:left="567" w:hanging="567"/>
        <w:jc w:val="both"/>
      </w:pPr>
      <w:r>
        <w:t xml:space="preserve">Účelem této Smlouvy je napravit uvedenou administrativní chybu tak, </w:t>
      </w:r>
      <w:r w:rsidR="00F8416F" w:rsidRPr="00F8416F">
        <w:t>že Smluvní strany</w:t>
      </w:r>
      <w:r w:rsidR="00F8416F">
        <w:t xml:space="preserve"> </w:t>
      </w:r>
      <w:r w:rsidR="001E3308">
        <w:t>P</w:t>
      </w:r>
      <w:r w:rsidR="00F8416F">
        <w:t>ozemky smění</w:t>
      </w:r>
      <w:r w:rsidR="00CB44C9">
        <w:t>, aby vlastníkem Pozemku parc. č. 241/2 bylo ZFA, vlastníkem Pozemku parc. č. 241/1</w:t>
      </w:r>
      <w:r w:rsidR="00F8416F">
        <w:t xml:space="preserve"> a</w:t>
      </w:r>
      <w:r w:rsidR="00F8416F" w:rsidRPr="00F8416F">
        <w:t xml:space="preserve"> </w:t>
      </w:r>
      <w:r w:rsidR="00BE2DEE">
        <w:t>rozdíl ve výmě</w:t>
      </w:r>
      <w:r w:rsidR="00754B4E">
        <w:t>ře</w:t>
      </w:r>
      <w:r w:rsidR="00BE2DEE">
        <w:t xml:space="preserve"> Pozemků</w:t>
      </w:r>
      <w:r w:rsidR="00804166">
        <w:t xml:space="preserve"> </w:t>
      </w:r>
      <w:r w:rsidR="00F8416F" w:rsidRPr="00F8416F">
        <w:t>b</w:t>
      </w:r>
      <w:r w:rsidR="00CB44C9">
        <w:t>yl</w:t>
      </w:r>
      <w:r w:rsidR="00F8416F" w:rsidRPr="00F8416F">
        <w:t xml:space="preserve"> vyrovnán dle čl. </w:t>
      </w:r>
      <w:r w:rsidR="00754B4E">
        <w:t>2</w:t>
      </w:r>
      <w:r w:rsidR="00F8416F">
        <w:t xml:space="preserve"> této Smlouvy.</w:t>
      </w:r>
    </w:p>
    <w:p w14:paraId="28FA7AB5" w14:textId="10BB7588" w:rsidR="00FC7ACE" w:rsidRDefault="00FC7ACE" w:rsidP="00FC7ACE">
      <w:pPr>
        <w:pStyle w:val="Zkladntext1"/>
        <w:numPr>
          <w:ilvl w:val="0"/>
          <w:numId w:val="10"/>
        </w:numPr>
        <w:spacing w:line="276" w:lineRule="auto"/>
        <w:ind w:left="567" w:hanging="567"/>
        <w:jc w:val="both"/>
        <w:rPr>
          <w:rStyle w:val="Zkladntext"/>
        </w:rPr>
      </w:pPr>
      <w:r w:rsidRPr="00FC7ACE">
        <w:rPr>
          <w:rStyle w:val="Zkladntext"/>
          <w:color w:val="232323"/>
        </w:rPr>
        <w:t xml:space="preserve">Zastupitelstvo Města dne 15. 9. 2025 schválilo </w:t>
      </w:r>
      <w:r w:rsidR="00B465AB">
        <w:rPr>
          <w:rStyle w:val="Zkladntext"/>
          <w:color w:val="232323"/>
        </w:rPr>
        <w:t xml:space="preserve">usnesením č. </w:t>
      </w:r>
      <w:r w:rsidR="00B465AB" w:rsidRPr="00B465AB">
        <w:rPr>
          <w:rStyle w:val="Zkladntext"/>
          <w:color w:val="232323"/>
        </w:rPr>
        <w:t>969/09/25</w:t>
      </w:r>
      <w:r w:rsidR="00B465AB">
        <w:rPr>
          <w:rStyle w:val="Zkladntext"/>
          <w:color w:val="232323"/>
        </w:rPr>
        <w:t xml:space="preserve"> záměr</w:t>
      </w:r>
      <w:r w:rsidRPr="00FC7ACE">
        <w:rPr>
          <w:rStyle w:val="Zkladntext"/>
          <w:color w:val="232323"/>
        </w:rPr>
        <w:t xml:space="preserve"> směny Pozemků</w:t>
      </w:r>
      <w:r w:rsidR="00B465AB">
        <w:rPr>
          <w:rStyle w:val="Zkladntext"/>
          <w:color w:val="232323"/>
        </w:rPr>
        <w:t xml:space="preserve"> a</w:t>
      </w:r>
      <w:r w:rsidRPr="00FC7ACE">
        <w:rPr>
          <w:rStyle w:val="Zkladntext"/>
          <w:color w:val="232323"/>
        </w:rPr>
        <w:t xml:space="preserve"> </w:t>
      </w:r>
      <w:r w:rsidRPr="00804166">
        <w:rPr>
          <w:rStyle w:val="Zkladntext"/>
          <w:color w:val="232323"/>
          <w:highlight w:val="yellow"/>
        </w:rPr>
        <w:t xml:space="preserve">dne 20. 10. 2025 Město </w:t>
      </w:r>
      <w:r w:rsidR="00B465AB">
        <w:rPr>
          <w:rStyle w:val="Zkladntext"/>
          <w:color w:val="232323"/>
        </w:rPr>
        <w:t>usnesením č. [</w:t>
      </w:r>
      <w:r w:rsidR="00B465AB" w:rsidRPr="005466C0">
        <w:rPr>
          <w:rStyle w:val="Zkladntext"/>
          <w:color w:val="232323"/>
          <w:highlight w:val="yellow"/>
        </w:rPr>
        <w:t>BUDE DOPLNĚNO</w:t>
      </w:r>
      <w:r w:rsidR="00B465AB">
        <w:rPr>
          <w:rStyle w:val="Zkladntext"/>
          <w:color w:val="232323"/>
        </w:rPr>
        <w:t>]</w:t>
      </w:r>
      <w:r w:rsidR="00B465AB" w:rsidRPr="005466C0">
        <w:rPr>
          <w:rStyle w:val="Zkladntext"/>
          <w:color w:val="232323"/>
        </w:rPr>
        <w:t xml:space="preserve"> </w:t>
      </w:r>
      <w:r w:rsidR="00B465AB" w:rsidRPr="00B465AB">
        <w:rPr>
          <w:rStyle w:val="Zkladntext"/>
          <w:color w:val="232323"/>
        </w:rPr>
        <w:t>schválilo</w:t>
      </w:r>
      <w:r w:rsidR="00804166" w:rsidRPr="00FC7ACE">
        <w:rPr>
          <w:rStyle w:val="Zkladntext"/>
          <w:color w:val="232323"/>
        </w:rPr>
        <w:t xml:space="preserve"> </w:t>
      </w:r>
      <w:r w:rsidRPr="00FC7ACE">
        <w:rPr>
          <w:rStyle w:val="Zkladntext"/>
          <w:color w:val="232323"/>
        </w:rPr>
        <w:t>realizaci směny za podmínek této Smlouvy.</w:t>
      </w:r>
      <w:r w:rsidR="005466C0">
        <w:rPr>
          <w:rStyle w:val="Zkladntext"/>
          <w:color w:val="232323"/>
        </w:rPr>
        <w:t xml:space="preserve"> Město</w:t>
      </w:r>
      <w:r w:rsidR="005466C0" w:rsidRPr="005466C0">
        <w:rPr>
          <w:rStyle w:val="Zkladntext"/>
          <w:color w:val="232323"/>
        </w:rPr>
        <w:t xml:space="preserve"> prohlašuje, že záměr </w:t>
      </w:r>
      <w:r w:rsidR="005466C0">
        <w:rPr>
          <w:rStyle w:val="Zkladntext"/>
          <w:color w:val="232323"/>
        </w:rPr>
        <w:t>směnit</w:t>
      </w:r>
      <w:r w:rsidR="005466C0" w:rsidRPr="005466C0">
        <w:rPr>
          <w:rStyle w:val="Zkladntext"/>
          <w:color w:val="232323"/>
        </w:rPr>
        <w:t xml:space="preserve"> </w:t>
      </w:r>
      <w:r w:rsidR="005466C0">
        <w:rPr>
          <w:rStyle w:val="Zkladntext"/>
          <w:color w:val="232323"/>
        </w:rPr>
        <w:t>Pozemky</w:t>
      </w:r>
      <w:r w:rsidR="005466C0" w:rsidRPr="005466C0">
        <w:rPr>
          <w:rStyle w:val="Zkladntext"/>
          <w:color w:val="232323"/>
        </w:rPr>
        <w:t xml:space="preserve"> a uzavřít </w:t>
      </w:r>
      <w:r w:rsidR="005466C0">
        <w:rPr>
          <w:rStyle w:val="Zkladntext"/>
          <w:color w:val="232323"/>
        </w:rPr>
        <w:t>Smlouvu</w:t>
      </w:r>
      <w:r w:rsidR="005466C0" w:rsidRPr="005466C0">
        <w:rPr>
          <w:rStyle w:val="Zkladntext"/>
          <w:color w:val="232323"/>
        </w:rPr>
        <w:t xml:space="preserve"> byl řádně uveřejněn na úřední desce Městského úřadu v Rychnově u Jablonce nad Nisou od </w:t>
      </w:r>
      <w:r w:rsidR="005466C0">
        <w:rPr>
          <w:rStyle w:val="Zkladntext"/>
          <w:color w:val="232323"/>
        </w:rPr>
        <w:t>[</w:t>
      </w:r>
      <w:r w:rsidR="005466C0" w:rsidRPr="005466C0">
        <w:rPr>
          <w:rStyle w:val="Zkladntext"/>
          <w:color w:val="232323"/>
          <w:highlight w:val="yellow"/>
        </w:rPr>
        <w:t>BUDE DOPLNĚNO</w:t>
      </w:r>
      <w:r w:rsidR="005466C0">
        <w:rPr>
          <w:rStyle w:val="Zkladntext"/>
          <w:color w:val="232323"/>
        </w:rPr>
        <w:t>]</w:t>
      </w:r>
      <w:r w:rsidR="005466C0" w:rsidRPr="005466C0">
        <w:rPr>
          <w:rStyle w:val="Zkladntext"/>
          <w:color w:val="232323"/>
        </w:rPr>
        <w:t xml:space="preserve"> do </w:t>
      </w:r>
      <w:r w:rsidR="005466C0">
        <w:rPr>
          <w:rStyle w:val="Zkladntext"/>
          <w:color w:val="232323"/>
        </w:rPr>
        <w:t>[</w:t>
      </w:r>
      <w:r w:rsidR="005466C0" w:rsidRPr="005466C0">
        <w:rPr>
          <w:rStyle w:val="Zkladntext"/>
          <w:color w:val="232323"/>
          <w:highlight w:val="yellow"/>
        </w:rPr>
        <w:t>BUDE DOPLNĚNO</w:t>
      </w:r>
      <w:r w:rsidR="005466C0">
        <w:rPr>
          <w:rStyle w:val="Zkladntext"/>
          <w:color w:val="232323"/>
        </w:rPr>
        <w:t>]</w:t>
      </w:r>
      <w:r w:rsidR="005466C0" w:rsidRPr="005466C0">
        <w:rPr>
          <w:rStyle w:val="Zkladntext"/>
          <w:color w:val="232323"/>
        </w:rPr>
        <w:t xml:space="preserve">. </w:t>
      </w:r>
      <w:r w:rsidR="005466C0">
        <w:rPr>
          <w:rStyle w:val="Zkladntext"/>
          <w:color w:val="232323"/>
        </w:rPr>
        <w:t>Uvedené schválení</w:t>
      </w:r>
      <w:r w:rsidR="005466C0" w:rsidRPr="005466C0">
        <w:rPr>
          <w:rStyle w:val="Zkladntext"/>
          <w:color w:val="232323"/>
        </w:rPr>
        <w:t xml:space="preserve"> je považován</w:t>
      </w:r>
      <w:r w:rsidR="005466C0">
        <w:rPr>
          <w:rStyle w:val="Zkladntext"/>
          <w:color w:val="232323"/>
        </w:rPr>
        <w:t>o</w:t>
      </w:r>
      <w:r w:rsidR="005466C0" w:rsidRPr="005466C0">
        <w:rPr>
          <w:rStyle w:val="Zkladntext"/>
          <w:color w:val="232323"/>
        </w:rPr>
        <w:t xml:space="preserve"> za doložku platnosti úkonu dle § 41 zákona č.</w:t>
      </w:r>
      <w:r w:rsidR="005466C0">
        <w:rPr>
          <w:rStyle w:val="Zkladntext"/>
          <w:color w:val="232323"/>
        </w:rPr>
        <w:t> </w:t>
      </w:r>
      <w:r w:rsidR="005466C0" w:rsidRPr="005466C0">
        <w:rPr>
          <w:rStyle w:val="Zkladntext"/>
          <w:color w:val="232323"/>
        </w:rPr>
        <w:t>128/2000 Sb., o obcích (obecní zřízení).</w:t>
      </w:r>
    </w:p>
    <w:p w14:paraId="0E4E2FDA" w14:textId="77777777" w:rsidR="00F1716C" w:rsidRDefault="001B6E68" w:rsidP="00003A91">
      <w:pPr>
        <w:pStyle w:val="Nadpis10"/>
        <w:keepNext/>
        <w:keepLines/>
        <w:numPr>
          <w:ilvl w:val="0"/>
          <w:numId w:val="6"/>
        </w:numPr>
        <w:tabs>
          <w:tab w:val="left" w:pos="570"/>
        </w:tabs>
        <w:spacing w:line="276" w:lineRule="auto"/>
        <w:jc w:val="both"/>
      </w:pPr>
      <w:bookmarkStart w:id="2" w:name="bookmark40"/>
      <w:bookmarkEnd w:id="1"/>
      <w:r>
        <w:rPr>
          <w:rStyle w:val="Nadpis1"/>
          <w:b/>
          <w:bCs/>
          <w:color w:val="232323"/>
        </w:rPr>
        <w:t>PŘEDMĚT SMLOUVY</w:t>
      </w:r>
      <w:bookmarkEnd w:id="2"/>
    </w:p>
    <w:p w14:paraId="3604870E" w14:textId="0DB64C4C" w:rsidR="00FC7ACE" w:rsidRPr="00FC7ACE" w:rsidRDefault="00FC7ACE" w:rsidP="00FC7ACE">
      <w:pPr>
        <w:pStyle w:val="Zkladntext1"/>
        <w:numPr>
          <w:ilvl w:val="1"/>
          <w:numId w:val="6"/>
        </w:numPr>
        <w:tabs>
          <w:tab w:val="left" w:pos="570"/>
        </w:tabs>
        <w:spacing w:line="276" w:lineRule="auto"/>
        <w:ind w:left="560" w:hanging="560"/>
        <w:jc w:val="both"/>
        <w:rPr>
          <w:rStyle w:val="Zkladntext"/>
        </w:rPr>
      </w:pPr>
      <w:r>
        <w:rPr>
          <w:rStyle w:val="Zkladntext"/>
          <w:color w:val="232323"/>
        </w:rPr>
        <w:t>ZFA tímto převádí vlastnické právo k Pozemku parc. č. 241/1 se všemi součástmi a</w:t>
      </w:r>
      <w:r w:rsidR="00804166">
        <w:rPr>
          <w:rStyle w:val="Zkladntext"/>
          <w:color w:val="232323"/>
        </w:rPr>
        <w:t> </w:t>
      </w:r>
      <w:r>
        <w:rPr>
          <w:rStyle w:val="Zkladntext"/>
          <w:color w:val="232323"/>
        </w:rPr>
        <w:t>příslušenstvím do vlastnictví Města za podmínek stanovených v této Smlouvě a zavazuje se k</w:t>
      </w:r>
      <w:r w:rsidR="00804166">
        <w:rPr>
          <w:rStyle w:val="Zkladntext"/>
          <w:color w:val="232323"/>
        </w:rPr>
        <w:t xml:space="preserve"> úhradě </w:t>
      </w:r>
      <w:r>
        <w:rPr>
          <w:rStyle w:val="Zkladntext"/>
          <w:color w:val="232323"/>
        </w:rPr>
        <w:t>vyrovnání rozdílu výměr</w:t>
      </w:r>
      <w:r w:rsidR="00754B4E">
        <w:rPr>
          <w:rStyle w:val="Zkladntext"/>
          <w:color w:val="232323"/>
        </w:rPr>
        <w:t>u</w:t>
      </w:r>
      <w:r w:rsidR="00B465AB">
        <w:rPr>
          <w:rStyle w:val="Zkladntext"/>
          <w:color w:val="232323"/>
        </w:rPr>
        <w:t xml:space="preserve"> </w:t>
      </w:r>
      <w:r w:rsidR="00B465AB">
        <w:rPr>
          <w:rStyle w:val="Zkladntext"/>
        </w:rPr>
        <w:t>mezi Pozemky</w:t>
      </w:r>
      <w:r>
        <w:rPr>
          <w:rStyle w:val="Zkladntext"/>
          <w:color w:val="232323"/>
        </w:rPr>
        <w:t xml:space="preserve"> dohodnuté dle čl. </w:t>
      </w:r>
      <w:r w:rsidR="00754B4E">
        <w:rPr>
          <w:rStyle w:val="Zkladntext"/>
          <w:color w:val="232323"/>
        </w:rPr>
        <w:t>2</w:t>
      </w:r>
      <w:r>
        <w:rPr>
          <w:rStyle w:val="Zkladntext"/>
          <w:color w:val="232323"/>
        </w:rPr>
        <w:t xml:space="preserve"> této Smlouvy, a Město tímto </w:t>
      </w:r>
      <w:r w:rsidRPr="00FC7ACE">
        <w:t>Pozemek parc. č.</w:t>
      </w:r>
      <w:r w:rsidR="00804166">
        <w:t> </w:t>
      </w:r>
      <w:r w:rsidRPr="00FC7ACE">
        <w:t>241/</w:t>
      </w:r>
      <w:r>
        <w:t>1</w:t>
      </w:r>
      <w:r>
        <w:rPr>
          <w:rStyle w:val="Zkladntext"/>
          <w:color w:val="232323"/>
        </w:rPr>
        <w:t xml:space="preserve"> se všemi součástmi a příslušenstvím nabývá do svého vlastnictví.</w:t>
      </w:r>
    </w:p>
    <w:p w14:paraId="688E8826" w14:textId="76F6DA04" w:rsidR="00F1716C" w:rsidRDefault="00FC7ACE" w:rsidP="00003A91">
      <w:pPr>
        <w:pStyle w:val="Zkladntext1"/>
        <w:numPr>
          <w:ilvl w:val="1"/>
          <w:numId w:val="6"/>
        </w:numPr>
        <w:tabs>
          <w:tab w:val="left" w:pos="570"/>
        </w:tabs>
        <w:spacing w:line="276" w:lineRule="auto"/>
        <w:ind w:left="560" w:hanging="560"/>
        <w:jc w:val="both"/>
      </w:pPr>
      <w:r>
        <w:rPr>
          <w:rStyle w:val="Zkladntext"/>
          <w:color w:val="232323"/>
        </w:rPr>
        <w:lastRenderedPageBreak/>
        <w:t>Město tímto převádí vlastnické právo k Pozemku parc. č. 241/2</w:t>
      </w:r>
      <w:r w:rsidR="00A46733">
        <w:rPr>
          <w:rStyle w:val="Zkladntext"/>
          <w:color w:val="232323"/>
        </w:rPr>
        <w:t xml:space="preserve"> </w:t>
      </w:r>
      <w:r w:rsidR="001B6E68">
        <w:rPr>
          <w:rStyle w:val="Zkladntext"/>
          <w:color w:val="232323"/>
        </w:rPr>
        <w:t xml:space="preserve">se všemi součástmi a příslušenstvím </w:t>
      </w:r>
      <w:r>
        <w:rPr>
          <w:rStyle w:val="Zkladntext"/>
          <w:color w:val="232323"/>
        </w:rPr>
        <w:t>do vlastnictví</w:t>
      </w:r>
      <w:r w:rsidR="001B6E68">
        <w:rPr>
          <w:rStyle w:val="Zkladntext"/>
          <w:color w:val="232323"/>
        </w:rPr>
        <w:t xml:space="preserve"> </w:t>
      </w:r>
      <w:r>
        <w:rPr>
          <w:rStyle w:val="Zkladntext"/>
          <w:color w:val="232323"/>
        </w:rPr>
        <w:t>ZFA</w:t>
      </w:r>
      <w:r w:rsidR="001B6E68">
        <w:rPr>
          <w:rStyle w:val="Zkladntext"/>
          <w:color w:val="232323"/>
        </w:rPr>
        <w:t xml:space="preserve"> za podmínek stanovených v této Smlouvě</w:t>
      </w:r>
      <w:r w:rsidR="00BE2DEE">
        <w:rPr>
          <w:rStyle w:val="Zkladntext"/>
          <w:color w:val="232323"/>
        </w:rPr>
        <w:t>,</w:t>
      </w:r>
      <w:r w:rsidR="001B6E68">
        <w:rPr>
          <w:rStyle w:val="Zkladntext"/>
          <w:color w:val="232323"/>
        </w:rPr>
        <w:t xml:space="preserve"> a</w:t>
      </w:r>
      <w:r w:rsidR="00BE2DEE">
        <w:rPr>
          <w:rStyle w:val="Zkladntext"/>
          <w:color w:val="232323"/>
        </w:rPr>
        <w:t xml:space="preserve"> přijímá úhradu vyrovnání</w:t>
      </w:r>
      <w:r>
        <w:rPr>
          <w:rStyle w:val="Zkladntext"/>
          <w:color w:val="232323"/>
        </w:rPr>
        <w:t xml:space="preserve"> rozdílu výměr</w:t>
      </w:r>
      <w:r w:rsidR="00754B4E">
        <w:rPr>
          <w:rStyle w:val="Zkladntext"/>
          <w:color w:val="232323"/>
        </w:rPr>
        <w:t>u</w:t>
      </w:r>
      <w:r w:rsidR="001B6E68">
        <w:rPr>
          <w:rStyle w:val="Zkladntext"/>
          <w:color w:val="232323"/>
        </w:rPr>
        <w:t xml:space="preserve"> </w:t>
      </w:r>
      <w:r w:rsidR="00B465AB">
        <w:rPr>
          <w:rStyle w:val="Zkladntext"/>
        </w:rPr>
        <w:t>mezi Pozemky</w:t>
      </w:r>
      <w:r w:rsidR="00B465AB">
        <w:rPr>
          <w:rStyle w:val="Zkladntext"/>
          <w:color w:val="232323"/>
        </w:rPr>
        <w:t xml:space="preserve"> </w:t>
      </w:r>
      <w:r w:rsidR="001B6E68">
        <w:rPr>
          <w:rStyle w:val="Zkladntext"/>
          <w:color w:val="232323"/>
        </w:rPr>
        <w:t>dohodnut</w:t>
      </w:r>
      <w:r w:rsidR="00BE2DEE">
        <w:rPr>
          <w:rStyle w:val="Zkladntext"/>
          <w:color w:val="232323"/>
        </w:rPr>
        <w:t>ou</w:t>
      </w:r>
      <w:r>
        <w:rPr>
          <w:rStyle w:val="Zkladntext"/>
          <w:color w:val="232323"/>
        </w:rPr>
        <w:t xml:space="preserve"> </w:t>
      </w:r>
      <w:r w:rsidR="001B6E68">
        <w:rPr>
          <w:rStyle w:val="Zkladntext"/>
          <w:color w:val="232323"/>
        </w:rPr>
        <w:t xml:space="preserve">dle čl. </w:t>
      </w:r>
      <w:r w:rsidR="00754B4E">
        <w:rPr>
          <w:rStyle w:val="Zkladntext"/>
          <w:color w:val="232323"/>
        </w:rPr>
        <w:t>2</w:t>
      </w:r>
      <w:r w:rsidR="001B6E68">
        <w:rPr>
          <w:rStyle w:val="Zkladntext"/>
          <w:color w:val="232323"/>
        </w:rPr>
        <w:t xml:space="preserve"> této Smlouvy, a </w:t>
      </w:r>
      <w:r>
        <w:rPr>
          <w:rStyle w:val="Zkladntext"/>
          <w:color w:val="232323"/>
        </w:rPr>
        <w:t xml:space="preserve">ZFA </w:t>
      </w:r>
      <w:r w:rsidR="001B6E68">
        <w:rPr>
          <w:rStyle w:val="Zkladntext"/>
          <w:color w:val="232323"/>
        </w:rPr>
        <w:t xml:space="preserve">tímto </w:t>
      </w:r>
      <w:r w:rsidRPr="00FC7ACE">
        <w:t>Pozemek parc. č. 241/2</w:t>
      </w:r>
      <w:r w:rsidR="00A46733">
        <w:rPr>
          <w:rStyle w:val="Zkladntext"/>
          <w:color w:val="232323"/>
        </w:rPr>
        <w:t xml:space="preserve"> </w:t>
      </w:r>
      <w:r w:rsidR="001B6E68">
        <w:rPr>
          <w:rStyle w:val="Zkladntext"/>
          <w:color w:val="232323"/>
        </w:rPr>
        <w:t>se všemi součástmi a příslušenstvím nabývá do svého vlastnictví.</w:t>
      </w:r>
    </w:p>
    <w:p w14:paraId="3F09FE5C" w14:textId="7C234747" w:rsidR="00F1716C" w:rsidRDefault="00FC7ACE" w:rsidP="00003A91">
      <w:pPr>
        <w:pStyle w:val="Nadpis10"/>
        <w:keepNext/>
        <w:keepLines/>
        <w:numPr>
          <w:ilvl w:val="0"/>
          <w:numId w:val="6"/>
        </w:numPr>
        <w:tabs>
          <w:tab w:val="left" w:pos="570"/>
        </w:tabs>
        <w:spacing w:line="276" w:lineRule="auto"/>
      </w:pPr>
      <w:r>
        <w:rPr>
          <w:rStyle w:val="Nadpis1"/>
          <w:b/>
          <w:bCs/>
          <w:color w:val="232323"/>
        </w:rPr>
        <w:t>VYROVNÁNÍ</w:t>
      </w:r>
    </w:p>
    <w:p w14:paraId="124D7E55" w14:textId="35CA8F23" w:rsidR="008C13DE" w:rsidRPr="008C13DE" w:rsidRDefault="008C13DE" w:rsidP="008C13DE">
      <w:pPr>
        <w:pStyle w:val="Zkladntext1"/>
        <w:numPr>
          <w:ilvl w:val="1"/>
          <w:numId w:val="6"/>
        </w:numPr>
        <w:tabs>
          <w:tab w:val="left" w:pos="570"/>
        </w:tabs>
        <w:spacing w:line="276" w:lineRule="auto"/>
        <w:ind w:left="560" w:hanging="560"/>
        <w:jc w:val="both"/>
        <w:rPr>
          <w:rStyle w:val="Zkladntext"/>
        </w:rPr>
      </w:pPr>
      <w:r>
        <w:rPr>
          <w:rStyle w:val="Zkladntext"/>
        </w:rPr>
        <w:t>Smluvní strany se dohodl</w:t>
      </w:r>
      <w:r w:rsidR="00B465AB">
        <w:rPr>
          <w:rStyle w:val="Zkladntext"/>
        </w:rPr>
        <w:t>y</w:t>
      </w:r>
      <w:r>
        <w:rPr>
          <w:rStyle w:val="Zkladntext"/>
        </w:rPr>
        <w:t xml:space="preserve"> na vyrovnání rozdílu výměru mezi Pozemky ve výši </w:t>
      </w:r>
      <w:r>
        <w:rPr>
          <w:rStyle w:val="Zkladntext"/>
          <w:color w:val="232323"/>
        </w:rPr>
        <w:t>250,- Kč za m</w:t>
      </w:r>
      <w:r>
        <w:rPr>
          <w:rStyle w:val="Zkladntext"/>
          <w:color w:val="232323"/>
          <w:vertAlign w:val="superscript"/>
        </w:rPr>
        <w:t>2</w:t>
      </w:r>
      <w:r>
        <w:rPr>
          <w:rStyle w:val="Zkladntext"/>
          <w:color w:val="232323"/>
        </w:rPr>
        <w:t xml:space="preserve"> (slovy: dvě stě padesát korun českých), vzhledem k tomu, že Pozemek parc. č. 241/2 je o </w:t>
      </w:r>
      <w:r>
        <w:rPr>
          <w:rStyle w:val="Zkladntext"/>
        </w:rPr>
        <w:t>154</w:t>
      </w:r>
      <w:r w:rsidRPr="00E5314C">
        <w:rPr>
          <w:rStyle w:val="Zkladntext"/>
        </w:rPr>
        <w:t xml:space="preserve"> m²</w:t>
      </w:r>
      <w:r>
        <w:rPr>
          <w:rStyle w:val="Zkladntext"/>
        </w:rPr>
        <w:t xml:space="preserve"> větší</w:t>
      </w:r>
      <w:r w:rsidR="00BE2DEE">
        <w:rPr>
          <w:rStyle w:val="Zkladntext"/>
        </w:rPr>
        <w:t xml:space="preserve"> než Pozemek parc. č. 241/1</w:t>
      </w:r>
      <w:r>
        <w:rPr>
          <w:rStyle w:val="Zkladntext"/>
        </w:rPr>
        <w:t xml:space="preserve">, činí výše vyrovnání </w:t>
      </w:r>
      <w:r w:rsidRPr="008C13DE">
        <w:rPr>
          <w:rStyle w:val="Zkladntext"/>
        </w:rPr>
        <w:t>38 500 Kč (slovy: třicet osm tisíc pět set korun českých)</w:t>
      </w:r>
      <w:r>
        <w:rPr>
          <w:rStyle w:val="Zkladntext"/>
        </w:rPr>
        <w:t xml:space="preserve"> včetně DPH (dále jen „</w:t>
      </w:r>
      <w:r>
        <w:rPr>
          <w:rStyle w:val="Zkladntext"/>
          <w:b/>
          <w:bCs/>
        </w:rPr>
        <w:t>Vyrovnání</w:t>
      </w:r>
      <w:r>
        <w:rPr>
          <w:rStyle w:val="Zkladntext"/>
        </w:rPr>
        <w:t xml:space="preserve">“) ve prospěch Města. Vyrovnání bude ZFA uhrazeno na bankovní účet Města </w:t>
      </w:r>
      <w:r>
        <w:rPr>
          <w:rStyle w:val="Zkladntext"/>
          <w:color w:val="232323"/>
        </w:rPr>
        <w:t>uvedený v záhlaví této Smlouvy do 30 dnů ode dne uzavření této Smlouvy.</w:t>
      </w:r>
    </w:p>
    <w:p w14:paraId="0B73E92D" w14:textId="5E522C74" w:rsidR="00F1716C" w:rsidRDefault="001B6E68" w:rsidP="00003A91">
      <w:pPr>
        <w:pStyle w:val="Nadpis10"/>
        <w:keepNext/>
        <w:keepLines/>
        <w:numPr>
          <w:ilvl w:val="0"/>
          <w:numId w:val="6"/>
        </w:numPr>
        <w:tabs>
          <w:tab w:val="left" w:pos="570"/>
        </w:tabs>
        <w:spacing w:line="276" w:lineRule="auto"/>
      </w:pPr>
      <w:bookmarkStart w:id="3" w:name="bookmark44"/>
      <w:r>
        <w:rPr>
          <w:rStyle w:val="Nadpis1"/>
          <w:b/>
          <w:bCs/>
          <w:color w:val="232323"/>
        </w:rPr>
        <w:t xml:space="preserve">ZÁRUKY A </w:t>
      </w:r>
      <w:r w:rsidR="00005EB9">
        <w:rPr>
          <w:rStyle w:val="Nadpis1"/>
          <w:b/>
          <w:bCs/>
          <w:color w:val="232323"/>
        </w:rPr>
        <w:t>PROHLÁŠENÍ</w:t>
      </w:r>
      <w:r>
        <w:rPr>
          <w:rStyle w:val="Nadpis1"/>
          <w:b/>
          <w:bCs/>
          <w:color w:val="232323"/>
        </w:rPr>
        <w:t xml:space="preserve"> STRAN</w:t>
      </w:r>
      <w:bookmarkEnd w:id="3"/>
    </w:p>
    <w:p w14:paraId="78C51060" w14:textId="12865870" w:rsidR="00F1716C" w:rsidRDefault="00DC45FA" w:rsidP="00003A91">
      <w:pPr>
        <w:pStyle w:val="Zkladntext1"/>
        <w:numPr>
          <w:ilvl w:val="1"/>
          <w:numId w:val="6"/>
        </w:numPr>
        <w:tabs>
          <w:tab w:val="left" w:pos="570"/>
        </w:tabs>
        <w:spacing w:line="276" w:lineRule="auto"/>
      </w:pPr>
      <w:bookmarkStart w:id="4" w:name="_Ref193213160"/>
      <w:r>
        <w:rPr>
          <w:rStyle w:val="Zkladntext"/>
          <w:color w:val="232323"/>
        </w:rPr>
        <w:t xml:space="preserve">Smluvní strany </w:t>
      </w:r>
      <w:r w:rsidR="00BE2DEE">
        <w:rPr>
          <w:rStyle w:val="Zkladntext"/>
          <w:color w:val="232323"/>
        </w:rPr>
        <w:t xml:space="preserve">prohlašují </w:t>
      </w:r>
      <w:r>
        <w:rPr>
          <w:rStyle w:val="Zkladntext"/>
          <w:color w:val="232323"/>
        </w:rPr>
        <w:t>a navzájem si zaručují, že</w:t>
      </w:r>
      <w:r w:rsidR="001B6E68">
        <w:rPr>
          <w:rStyle w:val="Zkladntext"/>
          <w:color w:val="232323"/>
        </w:rPr>
        <w:t>:</w:t>
      </w:r>
      <w:bookmarkEnd w:id="4"/>
    </w:p>
    <w:p w14:paraId="3B123972" w14:textId="4C98D233" w:rsidR="00F1716C" w:rsidRDefault="001B6E68" w:rsidP="00003A91">
      <w:pPr>
        <w:pStyle w:val="Zkladntext1"/>
        <w:numPr>
          <w:ilvl w:val="0"/>
          <w:numId w:val="7"/>
        </w:numPr>
        <w:tabs>
          <w:tab w:val="left" w:pos="1132"/>
        </w:tabs>
        <w:spacing w:line="276" w:lineRule="auto"/>
        <w:ind w:left="1120" w:hanging="540"/>
        <w:jc w:val="both"/>
      </w:pPr>
      <w:r>
        <w:rPr>
          <w:rStyle w:val="Zkladntext"/>
          <w:color w:val="232323"/>
        </w:rPr>
        <w:t>j</w:t>
      </w:r>
      <w:r w:rsidR="00DC45FA">
        <w:rPr>
          <w:rStyle w:val="Zkladntext"/>
          <w:color w:val="232323"/>
        </w:rPr>
        <w:t>sou</w:t>
      </w:r>
      <w:r>
        <w:rPr>
          <w:rStyle w:val="Zkladntext"/>
          <w:color w:val="232323"/>
        </w:rPr>
        <w:t xml:space="preserve"> plně oprávněn</w:t>
      </w:r>
      <w:r w:rsidR="00DC45FA">
        <w:rPr>
          <w:rStyle w:val="Zkladntext"/>
          <w:color w:val="232323"/>
        </w:rPr>
        <w:t>y</w:t>
      </w:r>
      <w:r>
        <w:rPr>
          <w:rStyle w:val="Zkladntext"/>
          <w:color w:val="232323"/>
        </w:rPr>
        <w:t xml:space="preserve"> uzavřít tuto Smlouvu a získal</w:t>
      </w:r>
      <w:r w:rsidR="00DC45FA">
        <w:rPr>
          <w:rStyle w:val="Zkladntext"/>
          <w:color w:val="232323"/>
        </w:rPr>
        <w:t>y</w:t>
      </w:r>
      <w:r>
        <w:rPr>
          <w:rStyle w:val="Zkladntext"/>
          <w:color w:val="232323"/>
        </w:rPr>
        <w:t xml:space="preserve"> veškeré souhlasy třetích stran, které jsou k uzavření této Smlouvy nezbytné;</w:t>
      </w:r>
    </w:p>
    <w:p w14:paraId="4532ACF2" w14:textId="3D3B8F7E" w:rsidR="00F1716C" w:rsidRDefault="001B6E68" w:rsidP="00003A91">
      <w:pPr>
        <w:pStyle w:val="Zkladntext1"/>
        <w:numPr>
          <w:ilvl w:val="0"/>
          <w:numId w:val="7"/>
        </w:numPr>
        <w:tabs>
          <w:tab w:val="left" w:pos="1132"/>
        </w:tabs>
        <w:spacing w:line="276" w:lineRule="auto"/>
        <w:ind w:left="1120" w:hanging="540"/>
        <w:jc w:val="both"/>
      </w:pPr>
      <w:r>
        <w:rPr>
          <w:rStyle w:val="Zkladntext"/>
          <w:color w:val="232323"/>
        </w:rPr>
        <w:t>ne</w:t>
      </w:r>
      <w:r w:rsidR="00DC45FA">
        <w:rPr>
          <w:rStyle w:val="Zkladntext"/>
          <w:color w:val="232323"/>
        </w:rPr>
        <w:t>jsou</w:t>
      </w:r>
      <w:r>
        <w:rPr>
          <w:rStyle w:val="Zkladntext"/>
          <w:color w:val="232323"/>
        </w:rPr>
        <w:t xml:space="preserve"> v úpadku ani v hrozícím úpadku, nebyl proti </w:t>
      </w:r>
      <w:r w:rsidR="00DC45FA">
        <w:rPr>
          <w:rStyle w:val="Zkladntext"/>
          <w:color w:val="232323"/>
        </w:rPr>
        <w:t>nim</w:t>
      </w:r>
      <w:r>
        <w:rPr>
          <w:rStyle w:val="Zkladntext"/>
          <w:color w:val="232323"/>
        </w:rPr>
        <w:t xml:space="preserve"> podán insolvenční návrh nebo nebyl prohlášen konkurz ani se uzavřením této Smlouvy nebo související dokumentace nedostan</w:t>
      </w:r>
      <w:r w:rsidR="00BE2DEE">
        <w:rPr>
          <w:rStyle w:val="Zkladntext"/>
          <w:color w:val="232323"/>
        </w:rPr>
        <w:t>ou</w:t>
      </w:r>
      <w:r>
        <w:rPr>
          <w:rStyle w:val="Zkladntext"/>
          <w:color w:val="232323"/>
        </w:rPr>
        <w:t xml:space="preserve"> do úpadku nebo hrozícího úpadku;</w:t>
      </w:r>
    </w:p>
    <w:p w14:paraId="44219449" w14:textId="21831949" w:rsidR="00F1716C" w:rsidRDefault="001B6E68" w:rsidP="00003A91">
      <w:pPr>
        <w:pStyle w:val="Zkladntext1"/>
        <w:numPr>
          <w:ilvl w:val="0"/>
          <w:numId w:val="7"/>
        </w:numPr>
        <w:tabs>
          <w:tab w:val="left" w:pos="1125"/>
        </w:tabs>
        <w:spacing w:line="276" w:lineRule="auto"/>
        <w:ind w:left="1100" w:hanging="520"/>
        <w:jc w:val="both"/>
      </w:pPr>
      <w:r>
        <w:rPr>
          <w:rStyle w:val="Zkladntext"/>
        </w:rPr>
        <w:t xml:space="preserve">ke dni uzavření této Smlouvy neexistují žádné závazky nebo povinnosti vůči třetí straně, státu, finančnímu úřadu nebo orgánu samosprávy, jež by </w:t>
      </w:r>
      <w:r w:rsidR="00DC45FA">
        <w:rPr>
          <w:rStyle w:val="Zkladntext"/>
        </w:rPr>
        <w:t xml:space="preserve">kterékoli ze Smluvních stran </w:t>
      </w:r>
      <w:r>
        <w:rPr>
          <w:rStyle w:val="Zkladntext"/>
        </w:rPr>
        <w:t>znemožňovaly uzavření a plnění této Smlouvy;</w:t>
      </w:r>
    </w:p>
    <w:p w14:paraId="57427C3A" w14:textId="2708C379" w:rsidR="00F1716C" w:rsidRDefault="001B6E68" w:rsidP="00003A91">
      <w:pPr>
        <w:pStyle w:val="Zkladntext1"/>
        <w:numPr>
          <w:ilvl w:val="0"/>
          <w:numId w:val="7"/>
        </w:numPr>
        <w:tabs>
          <w:tab w:val="left" w:pos="1125"/>
        </w:tabs>
        <w:spacing w:line="276" w:lineRule="auto"/>
        <w:ind w:left="1100" w:hanging="520"/>
        <w:jc w:val="both"/>
      </w:pPr>
      <w:r>
        <w:rPr>
          <w:rStyle w:val="Zkladntext"/>
        </w:rPr>
        <w:t xml:space="preserve">pro </w:t>
      </w:r>
      <w:r w:rsidR="00DC45FA">
        <w:rPr>
          <w:rStyle w:val="Zkladntext"/>
        </w:rPr>
        <w:t>Smluvní strany</w:t>
      </w:r>
      <w:r>
        <w:rPr>
          <w:rStyle w:val="Zkladntext"/>
        </w:rPr>
        <w:t xml:space="preserve"> tato Smlouva představuje platný závazek, vynutitelný proti </w:t>
      </w:r>
      <w:r w:rsidR="00DC45FA">
        <w:rPr>
          <w:rStyle w:val="Zkladntext"/>
        </w:rPr>
        <w:t>nim</w:t>
      </w:r>
      <w:r>
        <w:rPr>
          <w:rStyle w:val="Zkladntext"/>
        </w:rPr>
        <w:t xml:space="preserve"> za </w:t>
      </w:r>
      <w:r w:rsidR="004D48F1">
        <w:rPr>
          <w:rStyle w:val="Zkladntext"/>
        </w:rPr>
        <w:t>p</w:t>
      </w:r>
      <w:r>
        <w:rPr>
          <w:rStyle w:val="Zkladntext"/>
        </w:rPr>
        <w:t>odmínek uvedených v této Smlouvě;</w:t>
      </w:r>
    </w:p>
    <w:p w14:paraId="2CA49064" w14:textId="5FAA094A" w:rsidR="00F1716C" w:rsidRDefault="001B6E68" w:rsidP="00003A91">
      <w:pPr>
        <w:pStyle w:val="Zkladntext1"/>
        <w:numPr>
          <w:ilvl w:val="0"/>
          <w:numId w:val="7"/>
        </w:numPr>
        <w:tabs>
          <w:tab w:val="left" w:pos="1125"/>
        </w:tabs>
        <w:spacing w:line="276" w:lineRule="auto"/>
        <w:ind w:left="1100" w:hanging="520"/>
        <w:jc w:val="both"/>
      </w:pPr>
      <w:r>
        <w:rPr>
          <w:rStyle w:val="Zkladntext"/>
        </w:rPr>
        <w:t>ke dni uzavření této Smlouvy ne</w:t>
      </w:r>
      <w:r w:rsidR="00DC45FA">
        <w:rPr>
          <w:rStyle w:val="Zkladntext"/>
        </w:rPr>
        <w:t>jsou</w:t>
      </w:r>
      <w:r>
        <w:rPr>
          <w:rStyle w:val="Zkladntext"/>
        </w:rPr>
        <w:t xml:space="preserve"> účastníkem žádného soudního nebo rozhodčího řízení týkajícího se </w:t>
      </w:r>
      <w:r w:rsidR="00DC45FA">
        <w:rPr>
          <w:rStyle w:val="Zkladntext"/>
        </w:rPr>
        <w:t>kteréhokoli z Pozemků</w:t>
      </w:r>
      <w:r>
        <w:rPr>
          <w:rStyle w:val="Zkladntext"/>
        </w:rPr>
        <w:t>, ani žádná taková řízení nehrozí nebo se neočekávají, a neexistují žádné neukončené soudní spory, jiné spory nebo neuspokojená práva či nároky mezi</w:t>
      </w:r>
      <w:r w:rsidR="00DC45FA">
        <w:rPr>
          <w:rStyle w:val="Zkladntext"/>
        </w:rPr>
        <w:t xml:space="preserve"> kteroukoli ze Smluvních stran</w:t>
      </w:r>
      <w:r>
        <w:rPr>
          <w:rStyle w:val="Zkladntext"/>
        </w:rPr>
        <w:t xml:space="preserve"> a jakoukoli třetí osobou, které by se týkaly </w:t>
      </w:r>
      <w:r w:rsidR="00DC45FA">
        <w:rPr>
          <w:rStyle w:val="Zkladntext"/>
        </w:rPr>
        <w:t>kteréhokoli z Pozemků</w:t>
      </w:r>
      <w:r>
        <w:rPr>
          <w:rStyle w:val="Zkladntext"/>
        </w:rPr>
        <w:t>, ani není veden výkon rozhodnutí nebo exekuce;</w:t>
      </w:r>
    </w:p>
    <w:p w14:paraId="40442591" w14:textId="7A755D80" w:rsidR="00F1716C" w:rsidRDefault="00DC45FA" w:rsidP="00DC45FA">
      <w:pPr>
        <w:pStyle w:val="Zkladntext1"/>
        <w:numPr>
          <w:ilvl w:val="0"/>
          <w:numId w:val="7"/>
        </w:numPr>
        <w:tabs>
          <w:tab w:val="left" w:pos="1112"/>
        </w:tabs>
        <w:spacing w:line="276" w:lineRule="auto"/>
        <w:ind w:left="1100" w:hanging="520"/>
        <w:jc w:val="both"/>
      </w:pPr>
      <w:r>
        <w:rPr>
          <w:rStyle w:val="Zkladntext"/>
        </w:rPr>
        <w:t>ZFA je výlučným vlastníkem Pozemku parc. č. 241/1 a Město je výlučným vlastníkem Pozemku parc. č. 241/2</w:t>
      </w:r>
      <w:r w:rsidR="001B6E68">
        <w:rPr>
          <w:rStyle w:val="Zkladntext"/>
        </w:rPr>
        <w:t>;</w:t>
      </w:r>
    </w:p>
    <w:p w14:paraId="11621255" w14:textId="662E6C73" w:rsidR="00F1716C" w:rsidRDefault="00DC45FA" w:rsidP="00003A91">
      <w:pPr>
        <w:pStyle w:val="Zkladntext1"/>
        <w:numPr>
          <w:ilvl w:val="0"/>
          <w:numId w:val="7"/>
        </w:numPr>
        <w:tabs>
          <w:tab w:val="left" w:pos="1125"/>
        </w:tabs>
        <w:spacing w:line="276" w:lineRule="auto"/>
        <w:ind w:left="1100" w:hanging="520"/>
        <w:jc w:val="both"/>
      </w:pPr>
      <w:r>
        <w:rPr>
          <w:rStyle w:val="Zkladntext"/>
        </w:rPr>
        <w:t>Pozemky nejsou zatíženy</w:t>
      </w:r>
      <w:r w:rsidR="001B6E68">
        <w:rPr>
          <w:rStyle w:val="Zkladntext"/>
        </w:rPr>
        <w:t xml:space="preserve"> žádnými dluhy, věcnými břemeny, zástavními právy, předkupními právy, nájemním právem nebo jinými právními povinnostmi, s výjimkou práva k provedení stavby retenční nádrže </w:t>
      </w:r>
      <w:r>
        <w:rPr>
          <w:rStyle w:val="Zkladntext"/>
        </w:rPr>
        <w:t>ZFA</w:t>
      </w:r>
      <w:r w:rsidR="001B6E68">
        <w:rPr>
          <w:rStyle w:val="Zkladntext"/>
        </w:rPr>
        <w:t>, resp. jeho dodavatelem;</w:t>
      </w:r>
    </w:p>
    <w:p w14:paraId="7A65F482" w14:textId="7A026E62" w:rsidR="00F1716C" w:rsidRDefault="001B6E68" w:rsidP="00003A91">
      <w:pPr>
        <w:pStyle w:val="Zkladntext1"/>
        <w:numPr>
          <w:ilvl w:val="0"/>
          <w:numId w:val="7"/>
        </w:numPr>
        <w:tabs>
          <w:tab w:val="left" w:pos="1125"/>
        </w:tabs>
        <w:spacing w:line="276" w:lineRule="auto"/>
        <w:ind w:left="1100" w:hanging="520"/>
        <w:jc w:val="both"/>
      </w:pPr>
      <w:r>
        <w:rPr>
          <w:rStyle w:val="Zkladntext"/>
        </w:rPr>
        <w:t xml:space="preserve">žádná třetí osoba nemá </w:t>
      </w:r>
      <w:r w:rsidR="00DC45FA">
        <w:rPr>
          <w:rStyle w:val="Zkladntext"/>
        </w:rPr>
        <w:t>Pozemky</w:t>
      </w:r>
      <w:r w:rsidR="00A526D7">
        <w:rPr>
          <w:rStyle w:val="Zkladntext"/>
        </w:rPr>
        <w:t xml:space="preserve"> </w:t>
      </w:r>
      <w:r>
        <w:rPr>
          <w:rStyle w:val="Zkladntext"/>
        </w:rPr>
        <w:t xml:space="preserve">ve své držbě a ani je neužívá s výjimkou uvedenou v či. </w:t>
      </w:r>
      <w:r w:rsidR="00003A91">
        <w:rPr>
          <w:rStyle w:val="Zkladntext"/>
        </w:rPr>
        <w:fldChar w:fldCharType="begin"/>
      </w:r>
      <w:r w:rsidR="00003A91">
        <w:rPr>
          <w:rStyle w:val="Zkladntext"/>
        </w:rPr>
        <w:instrText xml:space="preserve"> REF _Ref193213160 \r \h </w:instrText>
      </w:r>
      <w:r w:rsidR="00003A91">
        <w:rPr>
          <w:rStyle w:val="Zkladntext"/>
        </w:rPr>
      </w:r>
      <w:r w:rsidR="00003A91">
        <w:rPr>
          <w:rStyle w:val="Zkladntext"/>
        </w:rPr>
        <w:fldChar w:fldCharType="separate"/>
      </w:r>
      <w:r w:rsidR="00CB44C9">
        <w:rPr>
          <w:rStyle w:val="Zkladntext"/>
        </w:rPr>
        <w:t>3.1</w:t>
      </w:r>
      <w:r w:rsidR="00003A91">
        <w:rPr>
          <w:rStyle w:val="Zkladntext"/>
        </w:rPr>
        <w:fldChar w:fldCharType="end"/>
      </w:r>
      <w:r w:rsidR="00003A91">
        <w:rPr>
          <w:rStyle w:val="Zkladntext"/>
        </w:rPr>
        <w:t xml:space="preserve"> </w:t>
      </w:r>
      <w:r>
        <w:rPr>
          <w:rStyle w:val="Zkladntext"/>
        </w:rPr>
        <w:t>bodu (</w:t>
      </w:r>
      <w:proofErr w:type="spellStart"/>
      <w:r>
        <w:rPr>
          <w:rStyle w:val="Zkladntext"/>
        </w:rPr>
        <w:t>vii</w:t>
      </w:r>
      <w:proofErr w:type="spellEnd"/>
      <w:r>
        <w:rPr>
          <w:rStyle w:val="Zkladntext"/>
        </w:rPr>
        <w:t>);</w:t>
      </w:r>
    </w:p>
    <w:p w14:paraId="346210D2" w14:textId="609E3846" w:rsidR="00F1716C" w:rsidRDefault="00DC45FA" w:rsidP="00003A91">
      <w:pPr>
        <w:pStyle w:val="Zkladntext1"/>
        <w:numPr>
          <w:ilvl w:val="0"/>
          <w:numId w:val="7"/>
        </w:numPr>
        <w:tabs>
          <w:tab w:val="left" w:pos="1112"/>
        </w:tabs>
        <w:spacing w:line="276" w:lineRule="auto"/>
        <w:ind w:firstLine="560"/>
        <w:jc w:val="both"/>
      </w:pPr>
      <w:r>
        <w:rPr>
          <w:rStyle w:val="Zkladntext"/>
        </w:rPr>
        <w:t xml:space="preserve">Pozemky nejsou </w:t>
      </w:r>
      <w:r w:rsidR="001B6E68">
        <w:rPr>
          <w:rStyle w:val="Zkladntext"/>
        </w:rPr>
        <w:t>předmětem restitučních nároků;</w:t>
      </w:r>
    </w:p>
    <w:p w14:paraId="312C09DA" w14:textId="24F18585" w:rsidR="00F1716C" w:rsidRDefault="00DC45FA" w:rsidP="00003A91">
      <w:pPr>
        <w:pStyle w:val="Zkladntext1"/>
        <w:numPr>
          <w:ilvl w:val="0"/>
          <w:numId w:val="7"/>
        </w:numPr>
        <w:tabs>
          <w:tab w:val="left" w:pos="1112"/>
        </w:tabs>
        <w:spacing w:line="276" w:lineRule="auto"/>
        <w:ind w:firstLine="560"/>
        <w:jc w:val="both"/>
      </w:pPr>
      <w:r>
        <w:rPr>
          <w:rStyle w:val="Zkladntext"/>
        </w:rPr>
        <w:t>Smluvní strany</w:t>
      </w:r>
      <w:r w:rsidR="001B6E68">
        <w:rPr>
          <w:rStyle w:val="Zkladntext"/>
        </w:rPr>
        <w:t xml:space="preserve"> zaplatil</w:t>
      </w:r>
      <w:r>
        <w:rPr>
          <w:rStyle w:val="Zkladntext"/>
        </w:rPr>
        <w:t>y</w:t>
      </w:r>
      <w:r w:rsidR="001B6E68">
        <w:rPr>
          <w:rStyle w:val="Zkladntext"/>
        </w:rPr>
        <w:t xml:space="preserve"> veškeré splatné daně týkající</w:t>
      </w:r>
      <w:r w:rsidR="00005EB9">
        <w:rPr>
          <w:rStyle w:val="Zkladntext"/>
        </w:rPr>
        <w:t xml:space="preserve"> se</w:t>
      </w:r>
      <w:r w:rsidR="001B6E68">
        <w:rPr>
          <w:rStyle w:val="Zkladntext"/>
        </w:rPr>
        <w:t xml:space="preserve"> </w:t>
      </w:r>
      <w:r>
        <w:rPr>
          <w:rStyle w:val="Zkladntext"/>
        </w:rPr>
        <w:t>Pozemků</w:t>
      </w:r>
      <w:r w:rsidR="001B6E68">
        <w:rPr>
          <w:rStyle w:val="Zkladntext"/>
        </w:rPr>
        <w:t>.</w:t>
      </w:r>
    </w:p>
    <w:p w14:paraId="73348D83" w14:textId="3EBB742F" w:rsidR="0039722D" w:rsidRDefault="00005EB9" w:rsidP="00E620B5">
      <w:pPr>
        <w:pStyle w:val="Zkladntext1"/>
        <w:numPr>
          <w:ilvl w:val="1"/>
          <w:numId w:val="6"/>
        </w:numPr>
        <w:tabs>
          <w:tab w:val="left" w:pos="573"/>
        </w:tabs>
        <w:spacing w:line="276" w:lineRule="auto"/>
        <w:ind w:left="560" w:hanging="560"/>
        <w:jc w:val="both"/>
      </w:pPr>
      <w:r>
        <w:rPr>
          <w:rStyle w:val="Zkladntext"/>
        </w:rPr>
        <w:t>Prohlášení a záruky</w:t>
      </w:r>
      <w:r w:rsidR="0039722D" w:rsidRPr="00374EC7">
        <w:rPr>
          <w:rStyle w:val="Zkladntext"/>
        </w:rPr>
        <w:t xml:space="preserve"> uveden</w:t>
      </w:r>
      <w:r>
        <w:rPr>
          <w:rStyle w:val="Zkladntext"/>
        </w:rPr>
        <w:t>é</w:t>
      </w:r>
      <w:r w:rsidR="0039722D" w:rsidRPr="00374EC7">
        <w:rPr>
          <w:rStyle w:val="Zkladntext"/>
        </w:rPr>
        <w:t xml:space="preserve"> v čl. </w:t>
      </w:r>
      <w:r>
        <w:rPr>
          <w:rStyle w:val="Zkladntext"/>
        </w:rPr>
        <w:t>3</w:t>
      </w:r>
      <w:r w:rsidR="0039722D" w:rsidRPr="00374EC7">
        <w:rPr>
          <w:rStyle w:val="Zkladntext"/>
        </w:rPr>
        <w:t>.1 této Smlouvy zůstávají platná a účinná až do dne právní moci rozhodnutí příslušného katastrálního úřadu o vkladu vlastnick</w:t>
      </w:r>
      <w:r w:rsidR="00E620B5">
        <w:rPr>
          <w:rStyle w:val="Zkladntext"/>
        </w:rPr>
        <w:t>ých práv k Pozemkům</w:t>
      </w:r>
      <w:r w:rsidR="0039722D" w:rsidRPr="00374EC7">
        <w:rPr>
          <w:rStyle w:val="Zkladntext"/>
        </w:rPr>
        <w:t>.</w:t>
      </w:r>
    </w:p>
    <w:p w14:paraId="4C259A19" w14:textId="47D56BC1" w:rsidR="00F1716C" w:rsidRDefault="004E202C" w:rsidP="007A654D">
      <w:pPr>
        <w:pStyle w:val="Zkladntext1"/>
        <w:numPr>
          <w:ilvl w:val="1"/>
          <w:numId w:val="6"/>
        </w:numPr>
        <w:tabs>
          <w:tab w:val="left" w:pos="573"/>
        </w:tabs>
        <w:spacing w:before="240" w:line="276" w:lineRule="auto"/>
        <w:ind w:left="560" w:hanging="560"/>
        <w:jc w:val="both"/>
        <w:rPr>
          <w:rStyle w:val="Zkladntext"/>
        </w:rPr>
      </w:pPr>
      <w:r>
        <w:rPr>
          <w:rStyle w:val="Zkladntext"/>
        </w:rPr>
        <w:t>Smluvní strany</w:t>
      </w:r>
      <w:r w:rsidR="001B6E68">
        <w:rPr>
          <w:rStyle w:val="Zkladntext"/>
        </w:rPr>
        <w:t xml:space="preserve"> se zavazuj</w:t>
      </w:r>
      <w:r>
        <w:rPr>
          <w:rStyle w:val="Zkladntext"/>
        </w:rPr>
        <w:t>í</w:t>
      </w:r>
      <w:r w:rsidR="001B6E68">
        <w:rPr>
          <w:rStyle w:val="Zkladntext"/>
        </w:rPr>
        <w:t xml:space="preserve">, že ode dne uzavření této Smlouvy do dne zápisu vkladu </w:t>
      </w:r>
      <w:r>
        <w:rPr>
          <w:rStyle w:val="Zkladntext"/>
        </w:rPr>
        <w:t xml:space="preserve">vlastnických </w:t>
      </w:r>
      <w:r>
        <w:rPr>
          <w:rStyle w:val="Zkladntext"/>
        </w:rPr>
        <w:lastRenderedPageBreak/>
        <w:t xml:space="preserve">práv dle této Smlouvy </w:t>
      </w:r>
      <w:r w:rsidR="001B6E68">
        <w:rPr>
          <w:rStyle w:val="Zkladntext"/>
        </w:rPr>
        <w:t>do katastru nemovitostí nebud</w:t>
      </w:r>
      <w:r>
        <w:rPr>
          <w:rStyle w:val="Zkladntext"/>
        </w:rPr>
        <w:t>ou</w:t>
      </w:r>
      <w:r w:rsidR="001B6E68">
        <w:rPr>
          <w:rStyle w:val="Zkladntext"/>
        </w:rPr>
        <w:t xml:space="preserve"> s </w:t>
      </w:r>
      <w:r w:rsidR="005A2833">
        <w:rPr>
          <w:rStyle w:val="Zkladntext"/>
        </w:rPr>
        <w:t xml:space="preserve">Pozemky </w:t>
      </w:r>
      <w:r w:rsidR="001B6E68">
        <w:rPr>
          <w:rStyle w:val="Zkladntext"/>
        </w:rPr>
        <w:t>nijak nakládat, s výjimkou právních jednání v rámci každodenní správy Pozemk</w:t>
      </w:r>
      <w:r w:rsidR="00B271E1">
        <w:rPr>
          <w:rStyle w:val="Zkladntext"/>
        </w:rPr>
        <w:t>ů</w:t>
      </w:r>
      <w:r w:rsidR="001B6E68">
        <w:rPr>
          <w:rStyle w:val="Zkladntext"/>
        </w:rPr>
        <w:t xml:space="preserve">, zejména bez předchozího písemného souhlasu </w:t>
      </w:r>
      <w:r>
        <w:rPr>
          <w:rStyle w:val="Zkladntext"/>
        </w:rPr>
        <w:t>druhé Smluvní strany</w:t>
      </w:r>
      <w:r w:rsidR="001B6E68">
        <w:rPr>
          <w:rStyle w:val="Zkladntext"/>
        </w:rPr>
        <w:t xml:space="preserve"> neučiní žádné jednání směřující ke zřízení jakéhokoli závazku, věcného břemene, zástavního práva, práva nájmu ani jiného práva třetích osob, jehož předmětem by byl</w:t>
      </w:r>
      <w:r w:rsidR="00B271E1">
        <w:rPr>
          <w:rStyle w:val="Zkladntext"/>
        </w:rPr>
        <w:t>y</w:t>
      </w:r>
      <w:r w:rsidR="001B6E68">
        <w:rPr>
          <w:rStyle w:val="Zkladntext"/>
        </w:rPr>
        <w:t xml:space="preserve"> </w:t>
      </w:r>
      <w:r w:rsidR="00B271E1">
        <w:rPr>
          <w:rStyle w:val="Zkladntext"/>
        </w:rPr>
        <w:t xml:space="preserve">Pozemky </w:t>
      </w:r>
      <w:r w:rsidR="001B6E68">
        <w:rPr>
          <w:rStyle w:val="Zkladntext"/>
        </w:rPr>
        <w:t xml:space="preserve">nebo </w:t>
      </w:r>
      <w:r w:rsidR="00B271E1">
        <w:rPr>
          <w:rStyle w:val="Zkladntext"/>
        </w:rPr>
        <w:t xml:space="preserve">jejich </w:t>
      </w:r>
      <w:r w:rsidR="001B6E68">
        <w:rPr>
          <w:rStyle w:val="Zkladntext"/>
        </w:rPr>
        <w:t>část, ani neučiní žádné podání příslušnému katastrálnímu úřadu, které by svým obsahem bylo v rozporu s touto Smlouvou, ani neučiní jiný úkon týkající se Pozemk</w:t>
      </w:r>
      <w:r w:rsidR="00B271E1">
        <w:rPr>
          <w:rStyle w:val="Zkladntext"/>
        </w:rPr>
        <w:t>ů</w:t>
      </w:r>
      <w:r w:rsidR="001B6E68">
        <w:rPr>
          <w:rStyle w:val="Zkladntext"/>
        </w:rPr>
        <w:t>, jejichž obsah by byl v rozporu s touto Smlouvou.</w:t>
      </w:r>
    </w:p>
    <w:p w14:paraId="7B341364" w14:textId="1DAD6012" w:rsidR="004E202C" w:rsidRDefault="004E202C" w:rsidP="007A654D">
      <w:pPr>
        <w:pStyle w:val="Zkladntext1"/>
        <w:numPr>
          <w:ilvl w:val="1"/>
          <w:numId w:val="6"/>
        </w:numPr>
        <w:tabs>
          <w:tab w:val="left" w:pos="573"/>
        </w:tabs>
        <w:spacing w:before="240" w:line="276" w:lineRule="auto"/>
        <w:ind w:left="560" w:hanging="560"/>
        <w:jc w:val="both"/>
      </w:pPr>
      <w:r>
        <w:rPr>
          <w:rStyle w:val="Zkladntext"/>
        </w:rPr>
        <w:t>Smluvní strany potvrzují, že veškeré závazky, prohlášení, a ujištění, které byly</w:t>
      </w:r>
      <w:r w:rsidR="00005EB9">
        <w:rPr>
          <w:rStyle w:val="Zkladntext"/>
        </w:rPr>
        <w:t xml:space="preserve"> ve vztahu k Pozemkům</w:t>
      </w:r>
      <w:r>
        <w:rPr>
          <w:rStyle w:val="Zkladntext"/>
        </w:rPr>
        <w:t xml:space="preserve"> součástí Kupní smlouvy</w:t>
      </w:r>
      <w:r w:rsidR="00005EB9">
        <w:rPr>
          <w:rStyle w:val="Zkladntext"/>
        </w:rPr>
        <w:t>,</w:t>
      </w:r>
      <w:r>
        <w:rPr>
          <w:rStyle w:val="Zkladntext"/>
        </w:rPr>
        <w:t xml:space="preserve"> se v maximální možné míře uplatní i v kontextu této Smlouvy.</w:t>
      </w:r>
    </w:p>
    <w:p w14:paraId="1AE2508C" w14:textId="46C73529" w:rsidR="00F1716C" w:rsidRDefault="001B6E68" w:rsidP="00003A91">
      <w:pPr>
        <w:pStyle w:val="Nadpis10"/>
        <w:keepNext/>
        <w:keepLines/>
        <w:numPr>
          <w:ilvl w:val="0"/>
          <w:numId w:val="6"/>
        </w:numPr>
        <w:tabs>
          <w:tab w:val="left" w:pos="573"/>
        </w:tabs>
        <w:spacing w:line="276" w:lineRule="auto"/>
        <w:jc w:val="both"/>
      </w:pPr>
      <w:bookmarkStart w:id="5" w:name="bookmark46"/>
      <w:r>
        <w:rPr>
          <w:rStyle w:val="Nadpis1"/>
          <w:b/>
          <w:bCs/>
        </w:rPr>
        <w:t xml:space="preserve">NABYTÍ VLASTNICKÉHO PRÁVA, PŘEDÁNÍ </w:t>
      </w:r>
      <w:bookmarkEnd w:id="5"/>
      <w:r w:rsidR="00A526D7">
        <w:rPr>
          <w:rStyle w:val="Nadpis1"/>
          <w:b/>
          <w:bCs/>
        </w:rPr>
        <w:t>POZEMK</w:t>
      </w:r>
      <w:r w:rsidR="00C07ADE">
        <w:rPr>
          <w:rStyle w:val="Nadpis1"/>
          <w:b/>
          <w:bCs/>
        </w:rPr>
        <w:t>Ů</w:t>
      </w:r>
    </w:p>
    <w:p w14:paraId="7738CA19" w14:textId="1F4B426C" w:rsidR="00F1716C" w:rsidRDefault="001B6E68" w:rsidP="00003A91">
      <w:pPr>
        <w:pStyle w:val="Zkladntext1"/>
        <w:numPr>
          <w:ilvl w:val="1"/>
          <w:numId w:val="6"/>
        </w:numPr>
        <w:tabs>
          <w:tab w:val="left" w:pos="573"/>
        </w:tabs>
        <w:spacing w:line="276" w:lineRule="auto"/>
        <w:ind w:left="560" w:hanging="560"/>
        <w:jc w:val="both"/>
      </w:pPr>
      <w:r>
        <w:rPr>
          <w:rStyle w:val="Zkladntext"/>
        </w:rPr>
        <w:t xml:space="preserve">Současně s touto Smlouvou podepíší Smluvní strany návrh na vklad vlastnického práva do katastru nemovitostí ohledně </w:t>
      </w:r>
      <w:r w:rsidR="00A526D7">
        <w:rPr>
          <w:rStyle w:val="Zkladntext"/>
        </w:rPr>
        <w:t xml:space="preserve">Pozemků </w:t>
      </w:r>
      <w:r>
        <w:rPr>
          <w:rStyle w:val="Zkladntext"/>
        </w:rPr>
        <w:t xml:space="preserve">(dále jen </w:t>
      </w:r>
      <w:r>
        <w:rPr>
          <w:rStyle w:val="Zkladntext"/>
          <w:b/>
          <w:bCs/>
        </w:rPr>
        <w:t>„Návrh“</w:t>
      </w:r>
      <w:r w:rsidRPr="00005EB9">
        <w:rPr>
          <w:rStyle w:val="Zkladntext"/>
        </w:rPr>
        <w:t>)</w:t>
      </w:r>
      <w:r>
        <w:rPr>
          <w:rStyle w:val="Zkladntext"/>
          <w:b/>
          <w:bCs/>
        </w:rPr>
        <w:t xml:space="preserve">. </w:t>
      </w:r>
      <w:r>
        <w:rPr>
          <w:rStyle w:val="Zkladntext"/>
        </w:rPr>
        <w:t xml:space="preserve">Návrh podá u příslušného katastrálního úřadu </w:t>
      </w:r>
      <w:r w:rsidR="00797ADE">
        <w:rPr>
          <w:rStyle w:val="Zkladntext"/>
        </w:rPr>
        <w:t>Město</w:t>
      </w:r>
      <w:r>
        <w:rPr>
          <w:rStyle w:val="Zkladntext"/>
        </w:rPr>
        <w:t xml:space="preserve"> do 3 pracovních dnů poté, kdy bude </w:t>
      </w:r>
      <w:r w:rsidR="00797ADE">
        <w:rPr>
          <w:rStyle w:val="Zkladntext"/>
        </w:rPr>
        <w:t>Vyrovnání</w:t>
      </w:r>
      <w:r w:rsidR="00CE5562">
        <w:rPr>
          <w:rStyle w:val="Zkladntext"/>
        </w:rPr>
        <w:t xml:space="preserve"> dle</w:t>
      </w:r>
      <w:r>
        <w:rPr>
          <w:rStyle w:val="Zkladntext"/>
        </w:rPr>
        <w:t xml:space="preserve"> čl. </w:t>
      </w:r>
      <w:r w:rsidR="00797ADE">
        <w:rPr>
          <w:rStyle w:val="Zkladntext"/>
        </w:rPr>
        <w:t>2</w:t>
      </w:r>
      <w:r>
        <w:rPr>
          <w:rStyle w:val="Zkladntext"/>
        </w:rPr>
        <w:t>.</w:t>
      </w:r>
      <w:r w:rsidR="00CE5562">
        <w:rPr>
          <w:rStyle w:val="Zkladntext"/>
        </w:rPr>
        <w:t>1</w:t>
      </w:r>
      <w:r>
        <w:rPr>
          <w:rStyle w:val="Zkladntext"/>
        </w:rPr>
        <w:t xml:space="preserve"> této Smlouvy připsán</w:t>
      </w:r>
      <w:r w:rsidR="00797ADE">
        <w:rPr>
          <w:rStyle w:val="Zkladntext"/>
        </w:rPr>
        <w:t>o</w:t>
      </w:r>
      <w:r>
        <w:rPr>
          <w:rStyle w:val="Zkladntext"/>
        </w:rPr>
        <w:t xml:space="preserve"> na bankovní účet </w:t>
      </w:r>
      <w:r w:rsidR="00797ADE">
        <w:rPr>
          <w:rStyle w:val="Zkladntext"/>
        </w:rPr>
        <w:t>Města</w:t>
      </w:r>
      <w:r>
        <w:rPr>
          <w:rStyle w:val="Zkladntext"/>
        </w:rPr>
        <w:t xml:space="preserve">. Správní poplatek spojený s podáním Návrhu hradí </w:t>
      </w:r>
      <w:r w:rsidR="00797ADE">
        <w:rPr>
          <w:rStyle w:val="Zkladntext"/>
        </w:rPr>
        <w:t>ZFA</w:t>
      </w:r>
      <w:r>
        <w:rPr>
          <w:rStyle w:val="Zkladntext"/>
        </w:rPr>
        <w:t>.</w:t>
      </w:r>
    </w:p>
    <w:p w14:paraId="6DAE32FB" w14:textId="5A4BB240" w:rsidR="00F1716C" w:rsidRDefault="001B6E68" w:rsidP="00BC64C2">
      <w:pPr>
        <w:pStyle w:val="Zkladntext1"/>
        <w:numPr>
          <w:ilvl w:val="1"/>
          <w:numId w:val="6"/>
        </w:numPr>
        <w:tabs>
          <w:tab w:val="left" w:pos="573"/>
        </w:tabs>
        <w:spacing w:line="276" w:lineRule="auto"/>
        <w:ind w:left="560" w:hanging="560"/>
        <w:jc w:val="both"/>
      </w:pPr>
      <w:r>
        <w:rPr>
          <w:rStyle w:val="Zkladntext"/>
        </w:rPr>
        <w:t xml:space="preserve">V případě, že příslušný katastrální úřad vydá rozhodnutí, kterým zamítne Návrh nebo kterým řízení o vkladu vlastnického práva přeruší, Smluvní strany se zavazují odstranit vady Návrhu a/nebo v této Smlouvě a/nebo v kterémkoli souvisejícím dokumentu do 15 dnů ode dne doručení výše uvedeného rozhodnutí katastrálního úřadu. V případě, že vady Návrhu, této Smlouvy nebo některého ze souvisejících dokumentů budou neodstranitelné, Smluvní strany se zavazují podat nový návrh na vklad vlastnického práva k </w:t>
      </w:r>
      <w:r w:rsidR="00A526D7">
        <w:rPr>
          <w:rStyle w:val="Zkladntext"/>
        </w:rPr>
        <w:t>Pozemkům</w:t>
      </w:r>
      <w:r>
        <w:rPr>
          <w:rStyle w:val="Zkladntext"/>
        </w:rPr>
        <w:t>. V případě, že nebude vklad vlastnického práva povolen ve Ihůtě 6 (šesti) měsíců ode dne podání tohoto nového návrhu, kterákoli ze Smluvních stran může od této Smlouvy odstoupit.</w:t>
      </w:r>
    </w:p>
    <w:p w14:paraId="4EE6CBBB" w14:textId="77777777" w:rsidR="00F1716C" w:rsidRDefault="001B6E68" w:rsidP="00003A91">
      <w:pPr>
        <w:pStyle w:val="Zkladntext1"/>
        <w:numPr>
          <w:ilvl w:val="1"/>
          <w:numId w:val="6"/>
        </w:numPr>
        <w:tabs>
          <w:tab w:val="left" w:pos="567"/>
        </w:tabs>
        <w:spacing w:line="276" w:lineRule="auto"/>
        <w:ind w:left="560" w:hanging="560"/>
        <w:jc w:val="both"/>
      </w:pPr>
      <w:r>
        <w:rPr>
          <w:rStyle w:val="Zkladntext"/>
        </w:rPr>
        <w:t>Smluvní strany se dohodly, že tuto Smlouvu mohou ukončit pouze z důvodů uvedených v této Smlouvě nebo z důvodů uvedených v zákoně.</w:t>
      </w:r>
    </w:p>
    <w:p w14:paraId="0722AB37" w14:textId="7DB19CF5" w:rsidR="00F1716C" w:rsidRPr="00BC64C2" w:rsidRDefault="00A526D7" w:rsidP="00BC64C2">
      <w:pPr>
        <w:pStyle w:val="Zkladntext1"/>
        <w:numPr>
          <w:ilvl w:val="1"/>
          <w:numId w:val="6"/>
        </w:numPr>
        <w:tabs>
          <w:tab w:val="left" w:pos="567"/>
        </w:tabs>
        <w:spacing w:line="276" w:lineRule="auto"/>
        <w:ind w:left="560" w:hanging="560"/>
        <w:jc w:val="both"/>
        <w:rPr>
          <w:rStyle w:val="Zkladntext"/>
        </w:rPr>
      </w:pPr>
      <w:r>
        <w:rPr>
          <w:rStyle w:val="Zkladntext"/>
        </w:rPr>
        <w:t xml:space="preserve">Pozemky </w:t>
      </w:r>
      <w:r w:rsidR="001B6E68">
        <w:rPr>
          <w:rStyle w:val="Zkladntext"/>
        </w:rPr>
        <w:t xml:space="preserve">se </w:t>
      </w:r>
      <w:r>
        <w:rPr>
          <w:rStyle w:val="Zkladntext"/>
        </w:rPr>
        <w:t xml:space="preserve">považují </w:t>
      </w:r>
      <w:r w:rsidR="001B6E68">
        <w:rPr>
          <w:rStyle w:val="Zkladntext"/>
        </w:rPr>
        <w:t xml:space="preserve">za </w:t>
      </w:r>
      <w:r>
        <w:rPr>
          <w:rStyle w:val="Zkladntext"/>
        </w:rPr>
        <w:t xml:space="preserve">předané </w:t>
      </w:r>
      <w:r w:rsidR="001B6E68">
        <w:rPr>
          <w:rStyle w:val="Zkladntext"/>
        </w:rPr>
        <w:t>ke dni nabytí vlastnick</w:t>
      </w:r>
      <w:r w:rsidR="00005EB9">
        <w:rPr>
          <w:rStyle w:val="Zkladntext"/>
        </w:rPr>
        <w:t>ého práva k Pozemku parc. č. 241/1 Městem a nabytím vlastnického práva k Pozemku parc. č. 241/2 ZFA</w:t>
      </w:r>
      <w:r w:rsidR="001B6E68">
        <w:rPr>
          <w:rStyle w:val="Zkladntext"/>
        </w:rPr>
        <w:t>.</w:t>
      </w:r>
    </w:p>
    <w:p w14:paraId="580F0E22" w14:textId="77777777" w:rsidR="00F1716C" w:rsidRDefault="001B6E68" w:rsidP="00003A91">
      <w:pPr>
        <w:pStyle w:val="Nadpis10"/>
        <w:keepNext/>
        <w:keepLines/>
        <w:numPr>
          <w:ilvl w:val="0"/>
          <w:numId w:val="6"/>
        </w:numPr>
        <w:tabs>
          <w:tab w:val="left" w:pos="567"/>
        </w:tabs>
        <w:spacing w:line="276" w:lineRule="auto"/>
      </w:pPr>
      <w:bookmarkStart w:id="6" w:name="bookmark48"/>
      <w:r>
        <w:rPr>
          <w:rStyle w:val="Nadpis1"/>
          <w:b/>
          <w:bCs/>
        </w:rPr>
        <w:t>DORUČOVÁNÍ</w:t>
      </w:r>
      <w:bookmarkEnd w:id="6"/>
    </w:p>
    <w:p w14:paraId="549E0E2F" w14:textId="65FB9F8B" w:rsidR="00F1716C" w:rsidRDefault="00754B4E" w:rsidP="00003A91">
      <w:pPr>
        <w:pStyle w:val="Zkladntext1"/>
        <w:numPr>
          <w:ilvl w:val="1"/>
          <w:numId w:val="6"/>
        </w:numPr>
        <w:tabs>
          <w:tab w:val="left" w:pos="567"/>
        </w:tabs>
        <w:spacing w:line="276" w:lineRule="auto"/>
        <w:ind w:left="560" w:hanging="560"/>
        <w:jc w:val="both"/>
      </w:pPr>
      <w:r>
        <w:rPr>
          <w:rStyle w:val="Zkladntext"/>
        </w:rPr>
        <w:t xml:space="preserve">Jakékoli </w:t>
      </w:r>
      <w:r w:rsidR="001B6E68">
        <w:rPr>
          <w:rStyle w:val="Zkladntext"/>
        </w:rPr>
        <w:t xml:space="preserve">oznámení nebo dokument, který má být doručen podle této Smlouvy může být doručen osobně nebo zaslán doporučenou poštovní zásilkou Smluvní straně, které má být doručen, na její adresu uvedenou v čl. </w:t>
      </w:r>
      <w:r w:rsidR="00797ADE">
        <w:rPr>
          <w:rStyle w:val="Zkladntext"/>
        </w:rPr>
        <w:t>5.4</w:t>
      </w:r>
      <w:r w:rsidR="001B6E68">
        <w:rPr>
          <w:rStyle w:val="Zkladntext"/>
        </w:rPr>
        <w:t xml:space="preserve"> níže, nebo na jakoukoliv jinou adresu, kterou sdělila druhé Smluvní straně ve shodě s tímto článkem</w:t>
      </w:r>
      <w:r w:rsidR="00BC5B74">
        <w:rPr>
          <w:rStyle w:val="Zkladntext"/>
        </w:rPr>
        <w:t>.</w:t>
      </w:r>
    </w:p>
    <w:p w14:paraId="4E930720" w14:textId="2FF10D32" w:rsidR="00F1716C" w:rsidRDefault="001B6E68" w:rsidP="00003A91">
      <w:pPr>
        <w:pStyle w:val="Zkladntext1"/>
        <w:numPr>
          <w:ilvl w:val="1"/>
          <w:numId w:val="6"/>
        </w:numPr>
        <w:tabs>
          <w:tab w:val="left" w:pos="567"/>
        </w:tabs>
        <w:spacing w:line="276" w:lineRule="auto"/>
        <w:ind w:left="560" w:hanging="560"/>
        <w:jc w:val="both"/>
      </w:pPr>
      <w:r>
        <w:rPr>
          <w:rStyle w:val="Zkladntext"/>
        </w:rPr>
        <w:t xml:space="preserve">Veškerá sdělení a oznámení na základě ustanovení této Smlouvy budou činěna písemně a budou řádně podepsána osobou jednající za příslušnou Smluvní stranu. Veškerá sdělení a oznámení na základě ustanovení této Smlouvy budou současně zaslána e-mailem na adresy níže uvedené v čl. </w:t>
      </w:r>
      <w:r w:rsidR="00746026">
        <w:rPr>
          <w:rStyle w:val="Zkladntext"/>
        </w:rPr>
        <w:t>5</w:t>
      </w:r>
      <w:r>
        <w:rPr>
          <w:rStyle w:val="Zkladntext"/>
        </w:rPr>
        <w:t>.4 této Smlouvy.</w:t>
      </w:r>
    </w:p>
    <w:p w14:paraId="79853F99" w14:textId="77777777" w:rsidR="00F1716C" w:rsidRDefault="001B6E68" w:rsidP="00003A91">
      <w:pPr>
        <w:pStyle w:val="Zkladntext1"/>
        <w:numPr>
          <w:ilvl w:val="1"/>
          <w:numId w:val="6"/>
        </w:numPr>
        <w:tabs>
          <w:tab w:val="left" w:pos="567"/>
        </w:tabs>
        <w:spacing w:line="276" w:lineRule="auto"/>
        <w:ind w:left="560" w:hanging="560"/>
        <w:jc w:val="both"/>
      </w:pPr>
      <w:r>
        <w:rPr>
          <w:rStyle w:val="Zkladntext"/>
        </w:rPr>
        <w:t>Při prokazování doručení bude stačit prokázat, že doručení bylo uskutečněno, že obálka obsahující oznámení nebo dokument byla řádně adresována a předána poště jako předem placená doporučená poštovní zásilka.</w:t>
      </w:r>
    </w:p>
    <w:p w14:paraId="07E5BCC8" w14:textId="4D93FCEC" w:rsidR="00F1716C" w:rsidRDefault="001B6E68" w:rsidP="00003A91">
      <w:pPr>
        <w:pStyle w:val="Zkladntext1"/>
        <w:numPr>
          <w:ilvl w:val="1"/>
          <w:numId w:val="6"/>
        </w:numPr>
        <w:tabs>
          <w:tab w:val="left" w:pos="567"/>
        </w:tabs>
        <w:spacing w:line="276" w:lineRule="auto"/>
        <w:jc w:val="both"/>
      </w:pPr>
      <w:r>
        <w:rPr>
          <w:rStyle w:val="Zkladntext"/>
        </w:rPr>
        <w:t>Adresy Smluvních stran jsou následující:</w:t>
      </w:r>
    </w:p>
    <w:p w14:paraId="13880339" w14:textId="7210A120" w:rsidR="00F1716C" w:rsidRDefault="00BC5B74" w:rsidP="00003A91">
      <w:pPr>
        <w:pStyle w:val="Nadpis10"/>
        <w:keepNext/>
        <w:keepLines/>
        <w:spacing w:line="276" w:lineRule="auto"/>
        <w:ind w:firstLine="560"/>
      </w:pPr>
      <w:r>
        <w:rPr>
          <w:rStyle w:val="Nadpis1"/>
          <w:b/>
          <w:bCs/>
        </w:rPr>
        <w:t>ZFA:</w:t>
      </w:r>
    </w:p>
    <w:p w14:paraId="63F06EE2" w14:textId="0785108E" w:rsidR="00F1716C" w:rsidRDefault="001B6E68" w:rsidP="00003A91">
      <w:pPr>
        <w:pStyle w:val="Zkladntext1"/>
        <w:tabs>
          <w:tab w:val="left" w:pos="2087"/>
        </w:tabs>
        <w:spacing w:line="276" w:lineRule="auto"/>
        <w:ind w:firstLine="560"/>
      </w:pPr>
      <w:r>
        <w:rPr>
          <w:rStyle w:val="Zkladntext"/>
        </w:rPr>
        <w:t>Adresa:</w:t>
      </w:r>
      <w:r>
        <w:rPr>
          <w:rStyle w:val="Zkladntext"/>
        </w:rPr>
        <w:tab/>
      </w:r>
      <w:r w:rsidR="008E4422" w:rsidRPr="008E4422">
        <w:rPr>
          <w:rStyle w:val="Zkladntext"/>
        </w:rPr>
        <w:t>Na Roli 2405/26, 466 01 Jablonec nad Nisou</w:t>
      </w:r>
    </w:p>
    <w:p w14:paraId="19DAB164" w14:textId="486DE4D0" w:rsidR="00F1716C" w:rsidRDefault="001B6E68" w:rsidP="00003A91">
      <w:pPr>
        <w:pStyle w:val="Zkladntext1"/>
        <w:tabs>
          <w:tab w:val="left" w:pos="2087"/>
        </w:tabs>
        <w:spacing w:line="276" w:lineRule="auto"/>
        <w:ind w:firstLine="560"/>
      </w:pPr>
      <w:r>
        <w:rPr>
          <w:rStyle w:val="Zkladntext"/>
        </w:rPr>
        <w:lastRenderedPageBreak/>
        <w:t>Email:</w:t>
      </w:r>
      <w:r>
        <w:rPr>
          <w:rStyle w:val="Zkladntext"/>
        </w:rPr>
        <w:tab/>
      </w:r>
      <w:r w:rsidR="00A526D7">
        <w:rPr>
          <w:rStyle w:val="Zkladntext"/>
        </w:rPr>
        <w:t>Jiri.Caldr@zf.com</w:t>
      </w:r>
    </w:p>
    <w:p w14:paraId="069DA665" w14:textId="0FE65C5F" w:rsidR="00D11270" w:rsidRDefault="001B6E68" w:rsidP="00003A91">
      <w:pPr>
        <w:pStyle w:val="Zkladntext1"/>
        <w:tabs>
          <w:tab w:val="left" w:pos="2087"/>
        </w:tabs>
        <w:spacing w:line="276" w:lineRule="auto"/>
        <w:ind w:firstLine="560"/>
        <w:rPr>
          <w:rStyle w:val="Zkladntext"/>
        </w:rPr>
      </w:pPr>
      <w:r>
        <w:rPr>
          <w:rStyle w:val="Zkladntext"/>
        </w:rPr>
        <w:t>K rukám:</w:t>
      </w:r>
      <w:r>
        <w:rPr>
          <w:rStyle w:val="Zkladntext"/>
        </w:rPr>
        <w:tab/>
      </w:r>
      <w:bookmarkStart w:id="7" w:name="bookmark52"/>
      <w:r w:rsidR="00A526D7">
        <w:rPr>
          <w:rStyle w:val="Zkladntext"/>
        </w:rPr>
        <w:t xml:space="preserve">Jiřího </w:t>
      </w:r>
      <w:proofErr w:type="spellStart"/>
      <w:r w:rsidR="00A526D7">
        <w:rPr>
          <w:rStyle w:val="Zkladntext"/>
        </w:rPr>
        <w:t>Caldra</w:t>
      </w:r>
      <w:proofErr w:type="spellEnd"/>
    </w:p>
    <w:p w14:paraId="61681311" w14:textId="72EB2478" w:rsidR="00F1716C" w:rsidRDefault="00BC5B74" w:rsidP="00BC5B74">
      <w:pPr>
        <w:pStyle w:val="Zkladntext1"/>
        <w:keepNext/>
        <w:keepLines/>
        <w:tabs>
          <w:tab w:val="left" w:pos="2087"/>
        </w:tabs>
        <w:spacing w:line="276" w:lineRule="auto"/>
        <w:ind w:firstLine="561"/>
      </w:pPr>
      <w:r>
        <w:rPr>
          <w:rStyle w:val="Nadpis1"/>
        </w:rPr>
        <w:t>Město</w:t>
      </w:r>
      <w:r w:rsidR="001B6E68">
        <w:rPr>
          <w:rStyle w:val="Nadpis1"/>
        </w:rPr>
        <w:t>:</w:t>
      </w:r>
      <w:bookmarkEnd w:id="7"/>
    </w:p>
    <w:p w14:paraId="70B052B5" w14:textId="7533AAC5" w:rsidR="00F1716C" w:rsidRDefault="001B6E68" w:rsidP="00003A91">
      <w:pPr>
        <w:pStyle w:val="Zkladntext1"/>
        <w:tabs>
          <w:tab w:val="left" w:pos="2087"/>
        </w:tabs>
        <w:spacing w:line="276" w:lineRule="auto"/>
        <w:ind w:firstLine="560"/>
      </w:pPr>
      <w:r>
        <w:rPr>
          <w:rStyle w:val="Zkladntext"/>
        </w:rPr>
        <w:t>Adresa:</w:t>
      </w:r>
      <w:r>
        <w:rPr>
          <w:rStyle w:val="Zkladntext"/>
        </w:rPr>
        <w:tab/>
      </w:r>
      <w:r w:rsidR="001C61E2">
        <w:rPr>
          <w:rStyle w:val="Zkladntext"/>
        </w:rPr>
        <w:t>nám. Míru 720</w:t>
      </w:r>
      <w:r>
        <w:rPr>
          <w:rStyle w:val="Zkladntext"/>
        </w:rPr>
        <w:t>, 468 02 Rychnov u Jablonce nad Nisou</w:t>
      </w:r>
    </w:p>
    <w:p w14:paraId="3761DA4C" w14:textId="61A0E4C1" w:rsidR="00F1716C" w:rsidRDefault="001B6E68" w:rsidP="00003A91">
      <w:pPr>
        <w:pStyle w:val="Zkladntext1"/>
        <w:tabs>
          <w:tab w:val="left" w:pos="2087"/>
        </w:tabs>
        <w:spacing w:line="276" w:lineRule="auto"/>
        <w:ind w:firstLine="560"/>
      </w:pPr>
      <w:r>
        <w:rPr>
          <w:rStyle w:val="Zkladntext"/>
        </w:rPr>
        <w:t>Email:</w:t>
      </w:r>
      <w:r>
        <w:rPr>
          <w:rStyle w:val="Zkladntext"/>
        </w:rPr>
        <w:tab/>
      </w:r>
      <w:hyperlink r:id="rId8" w:history="1">
        <w:r w:rsidR="004D53D2" w:rsidRPr="00D27B9E">
          <w:rPr>
            <w:rStyle w:val="Hypertextovodkaz"/>
            <w:lang w:eastAsia="en-US"/>
          </w:rPr>
          <w:t>jdvorak@rychnovjbc.cz</w:t>
        </w:r>
      </w:hyperlink>
      <w:r w:rsidRPr="008E25B9">
        <w:rPr>
          <w:rStyle w:val="Zkladntext"/>
          <w:lang w:eastAsia="en-US"/>
        </w:rPr>
        <w:t xml:space="preserve">, </w:t>
      </w:r>
      <w:hyperlink r:id="rId9" w:history="1">
        <w:r w:rsidRPr="008E25B9">
          <w:rPr>
            <w:rStyle w:val="Zkladntext"/>
            <w:lang w:eastAsia="en-US"/>
          </w:rPr>
          <w:t>podatelna@rychnovjbc.cz</w:t>
        </w:r>
      </w:hyperlink>
    </w:p>
    <w:p w14:paraId="400068DB" w14:textId="6BD47620" w:rsidR="00F1716C" w:rsidRDefault="001B6E68" w:rsidP="00003A91">
      <w:pPr>
        <w:pStyle w:val="Zkladntext1"/>
        <w:tabs>
          <w:tab w:val="left" w:pos="2087"/>
        </w:tabs>
        <w:spacing w:line="276" w:lineRule="auto"/>
        <w:ind w:firstLine="560"/>
      </w:pPr>
      <w:r>
        <w:rPr>
          <w:rStyle w:val="Zkladntext"/>
        </w:rPr>
        <w:t>K rukám:</w:t>
      </w:r>
      <w:r>
        <w:rPr>
          <w:rStyle w:val="Zkladntext"/>
        </w:rPr>
        <w:tab/>
        <w:t>Jana Dvořáka</w:t>
      </w:r>
    </w:p>
    <w:p w14:paraId="6AC36BD4" w14:textId="77777777" w:rsidR="00F1716C" w:rsidRDefault="001B6E68" w:rsidP="00003A91">
      <w:pPr>
        <w:pStyle w:val="Nadpis10"/>
        <w:keepNext/>
        <w:keepLines/>
        <w:numPr>
          <w:ilvl w:val="0"/>
          <w:numId w:val="6"/>
        </w:numPr>
        <w:tabs>
          <w:tab w:val="left" w:pos="567"/>
        </w:tabs>
        <w:spacing w:line="276" w:lineRule="auto"/>
      </w:pPr>
      <w:bookmarkStart w:id="8" w:name="bookmark54"/>
      <w:r>
        <w:rPr>
          <w:rStyle w:val="Nadpis1"/>
          <w:b/>
          <w:bCs/>
        </w:rPr>
        <w:t>ZÁVĚREČNÁ USTANOVENÍ</w:t>
      </w:r>
      <w:bookmarkEnd w:id="8"/>
    </w:p>
    <w:p w14:paraId="660C8EC9" w14:textId="77777777" w:rsidR="00F1716C" w:rsidRDefault="001B6E68" w:rsidP="00003A91">
      <w:pPr>
        <w:pStyle w:val="Zkladntext1"/>
        <w:numPr>
          <w:ilvl w:val="1"/>
          <w:numId w:val="6"/>
        </w:numPr>
        <w:tabs>
          <w:tab w:val="left" w:pos="567"/>
        </w:tabs>
        <w:spacing w:line="276" w:lineRule="auto"/>
        <w:ind w:left="560" w:hanging="560"/>
        <w:jc w:val="both"/>
      </w:pPr>
      <w:r>
        <w:rPr>
          <w:rStyle w:val="Zkladntext"/>
        </w:rPr>
        <w:t>Smluvní strany tímto berou na vědomí, že jejich povinnosti dle této Smlouvy se řídí platnými právními předpisy České republiky, zejména ustanoveními zákona č. 89/2012 Sb., občanský zákoník v platném znění.</w:t>
      </w:r>
    </w:p>
    <w:p w14:paraId="0ACEAF02" w14:textId="79DFDE42" w:rsidR="00F1716C" w:rsidRDefault="00BA3ABA" w:rsidP="00BC64C2">
      <w:pPr>
        <w:pStyle w:val="Zkladntext1"/>
        <w:numPr>
          <w:ilvl w:val="1"/>
          <w:numId w:val="6"/>
        </w:numPr>
        <w:tabs>
          <w:tab w:val="left" w:pos="567"/>
        </w:tabs>
        <w:spacing w:line="276" w:lineRule="auto"/>
        <w:ind w:left="561" w:hanging="561"/>
      </w:pPr>
      <w:r>
        <w:rPr>
          <w:rStyle w:val="Zkladntext"/>
        </w:rPr>
        <w:t>Smlouva nabývá platnosti dnem jejího podpisu oběma Smluvními stranami.</w:t>
      </w:r>
    </w:p>
    <w:p w14:paraId="361C881D" w14:textId="733DDFAE" w:rsidR="00F1716C" w:rsidRDefault="001B6E68" w:rsidP="00003A91">
      <w:pPr>
        <w:pStyle w:val="Zkladntext1"/>
        <w:numPr>
          <w:ilvl w:val="1"/>
          <w:numId w:val="6"/>
        </w:numPr>
        <w:tabs>
          <w:tab w:val="left" w:pos="567"/>
        </w:tabs>
        <w:spacing w:line="276" w:lineRule="auto"/>
        <w:ind w:left="560" w:hanging="560"/>
        <w:jc w:val="both"/>
      </w:pPr>
      <w:r>
        <w:rPr>
          <w:rStyle w:val="Zkladntext"/>
        </w:rPr>
        <w:t>Tato Smlouva může být měněna nebo doplňována na základě vzájemné dohody mezi Smluvními stranami, a to písemně formou vzestupně číslovaných dodatků.</w:t>
      </w:r>
    </w:p>
    <w:p w14:paraId="7F9E96B3" w14:textId="77777777" w:rsidR="00F1716C" w:rsidRDefault="001B6E68" w:rsidP="00003A91">
      <w:pPr>
        <w:pStyle w:val="Zkladntext1"/>
        <w:numPr>
          <w:ilvl w:val="1"/>
          <w:numId w:val="6"/>
        </w:numPr>
        <w:tabs>
          <w:tab w:val="left" w:pos="567"/>
        </w:tabs>
        <w:spacing w:line="276" w:lineRule="auto"/>
        <w:ind w:left="580" w:hanging="580"/>
        <w:jc w:val="both"/>
      </w:pPr>
      <w:r>
        <w:rPr>
          <w:rStyle w:val="Zkladntext"/>
        </w:rPr>
        <w:t>Všechny spory vyplývající z a/nebo v souvislosti se Smlouvou budou s konečnou platnosti rozhodnuty příslušným soudem České republiky,</w:t>
      </w:r>
    </w:p>
    <w:p w14:paraId="02084CE3" w14:textId="236ADB0E" w:rsidR="00F1716C" w:rsidRDefault="001B6E68" w:rsidP="00003A91">
      <w:pPr>
        <w:pStyle w:val="Zkladntext1"/>
        <w:numPr>
          <w:ilvl w:val="1"/>
          <w:numId w:val="6"/>
        </w:numPr>
        <w:tabs>
          <w:tab w:val="left" w:pos="566"/>
        </w:tabs>
        <w:spacing w:line="276" w:lineRule="auto"/>
        <w:ind w:left="580" w:hanging="580"/>
        <w:jc w:val="both"/>
      </w:pPr>
      <w:r>
        <w:rPr>
          <w:rStyle w:val="Zkladntext"/>
        </w:rPr>
        <w:t xml:space="preserve">V případě, že se jakékoli ustanovení stane zcela či z části neplatným, neúčinným nebo nevymahatelným, ale bylo by platné, účinné a </w:t>
      </w:r>
      <w:r w:rsidR="00257252">
        <w:rPr>
          <w:rStyle w:val="Zkladntext"/>
        </w:rPr>
        <w:t>vymahatelné,</w:t>
      </w:r>
      <w:r>
        <w:rPr>
          <w:rStyle w:val="Zkladntext"/>
        </w:rPr>
        <w:t xml:space="preserve">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neúčinné nebo nevymahatelné ustanovení ustanovením, které bude nejlépe splňovat smysl takového neplatného, neúčinného nebo nevymahatelného ustanovení.</w:t>
      </w:r>
    </w:p>
    <w:p w14:paraId="137A5DAF" w14:textId="77777777" w:rsidR="00F1716C" w:rsidRDefault="001B6E68" w:rsidP="00003A91">
      <w:pPr>
        <w:pStyle w:val="Zkladntext1"/>
        <w:numPr>
          <w:ilvl w:val="1"/>
          <w:numId w:val="6"/>
        </w:numPr>
        <w:tabs>
          <w:tab w:val="left" w:pos="566"/>
        </w:tabs>
        <w:spacing w:line="276" w:lineRule="auto"/>
        <w:ind w:left="580" w:hanging="580"/>
        <w:jc w:val="both"/>
      </w:pPr>
      <w:r>
        <w:rPr>
          <w:rStyle w:val="Zkladntext"/>
        </w:rPr>
        <w:t>Smluvní strany si sjednávají, že následující ustanovení zákona č. 89/2012 Sb., Občanského zákoníku v platném a účinném znění budou vyloučeny z aplikace na tuto Smlouvu: § 1765 - § 1766, § 1793, § 1893, § 1977 - § 1979, § 2002 - § 2003, § 2050 - § 2051.</w:t>
      </w:r>
    </w:p>
    <w:p w14:paraId="466A3EE3" w14:textId="49053C97" w:rsidR="00F1716C" w:rsidRDefault="001B6E68" w:rsidP="00003A91">
      <w:pPr>
        <w:pStyle w:val="Zkladntext1"/>
        <w:numPr>
          <w:ilvl w:val="1"/>
          <w:numId w:val="6"/>
        </w:numPr>
        <w:tabs>
          <w:tab w:val="left" w:pos="566"/>
        </w:tabs>
        <w:spacing w:line="276" w:lineRule="auto"/>
        <w:ind w:left="580" w:hanging="580"/>
        <w:jc w:val="both"/>
      </w:pPr>
      <w:r>
        <w:rPr>
          <w:rStyle w:val="Zkladntext"/>
        </w:rPr>
        <w:t xml:space="preserve">Tato Smlouva byla vyhotovena a podepsána ve </w:t>
      </w:r>
      <w:r w:rsidR="00746026">
        <w:rPr>
          <w:rStyle w:val="Zkladntext"/>
        </w:rPr>
        <w:t>třech</w:t>
      </w:r>
      <w:r>
        <w:rPr>
          <w:rStyle w:val="Zkladntext"/>
        </w:rPr>
        <w:t xml:space="preserve"> vyhotoveních, jedno vyhotovení této Smlouvy je určeno pro </w:t>
      </w:r>
      <w:r w:rsidR="00746026">
        <w:rPr>
          <w:rStyle w:val="Zkladntext"/>
        </w:rPr>
        <w:t>Město</w:t>
      </w:r>
      <w:r>
        <w:rPr>
          <w:rStyle w:val="Zkladntext"/>
        </w:rPr>
        <w:t xml:space="preserve">, </w:t>
      </w:r>
      <w:r w:rsidR="00746026">
        <w:rPr>
          <w:rStyle w:val="Zkladntext"/>
        </w:rPr>
        <w:t>jedno</w:t>
      </w:r>
      <w:r>
        <w:rPr>
          <w:rStyle w:val="Zkladntext"/>
        </w:rPr>
        <w:t xml:space="preserve"> vyhotovení pro </w:t>
      </w:r>
      <w:r w:rsidR="00746026">
        <w:rPr>
          <w:rStyle w:val="Zkladntext"/>
        </w:rPr>
        <w:t>ZFA</w:t>
      </w:r>
      <w:r>
        <w:rPr>
          <w:rStyle w:val="Zkladntext"/>
        </w:rPr>
        <w:t xml:space="preserve"> a jedno vyhotovení této Smlouvy je určeno pro potřeby zápisu do katastru nemovitostí.</w:t>
      </w:r>
    </w:p>
    <w:p w14:paraId="74FB59F6" w14:textId="77777777" w:rsidR="00F1716C" w:rsidRDefault="001B6E68" w:rsidP="00003A91">
      <w:pPr>
        <w:pStyle w:val="Zkladntext1"/>
        <w:numPr>
          <w:ilvl w:val="1"/>
          <w:numId w:val="6"/>
        </w:numPr>
        <w:tabs>
          <w:tab w:val="left" w:pos="566"/>
        </w:tabs>
        <w:spacing w:line="276" w:lineRule="auto"/>
        <w:ind w:left="580" w:hanging="580"/>
        <w:jc w:val="both"/>
      </w:pPr>
      <w:r>
        <w:rPr>
          <w:rStyle w:val="Zkladntext"/>
        </w:rPr>
        <w:t>Smluvní strany prohlašují, že Smlouvu uzavřely podle své skutečné a svobodné vůle, že si Smlouvu řádně a pozorně přečetly, s jejím obsahem souhlasí, což stvrzují vlastnoručními podpisy.</w:t>
      </w:r>
    </w:p>
    <w:p w14:paraId="411C755D" w14:textId="5168A00F" w:rsidR="009D46CF" w:rsidRPr="00692492" w:rsidRDefault="00692492" w:rsidP="00692492">
      <w:pPr>
        <w:pStyle w:val="Zkladntext1"/>
        <w:numPr>
          <w:ilvl w:val="0"/>
          <w:numId w:val="11"/>
        </w:numPr>
        <w:tabs>
          <w:tab w:val="left" w:pos="4618"/>
        </w:tabs>
        <w:spacing w:before="960" w:line="276" w:lineRule="auto"/>
        <w:ind w:left="714" w:hanging="357"/>
        <w:jc w:val="center"/>
        <w:rPr>
          <w:rStyle w:val="Zkladntext"/>
          <w:i/>
          <w:iCs/>
        </w:rPr>
      </w:pPr>
      <w:r w:rsidRPr="00692492">
        <w:rPr>
          <w:rStyle w:val="Zkladntext"/>
          <w:i/>
          <w:iCs/>
        </w:rPr>
        <w:t>PODPISOVÁ STRANA NÁSLEDUJE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D46CF" w14:paraId="7C8353C9" w14:textId="77777777" w:rsidTr="00003A91">
        <w:tc>
          <w:tcPr>
            <w:tcW w:w="6997" w:type="dxa"/>
          </w:tcPr>
          <w:p w14:paraId="3505E803" w14:textId="48008235" w:rsidR="009D46CF" w:rsidRDefault="00003A91" w:rsidP="00692492">
            <w:pPr>
              <w:pStyle w:val="Zkladntext1"/>
              <w:keepNext/>
              <w:keepLines/>
              <w:tabs>
                <w:tab w:val="left" w:pos="4618"/>
              </w:tabs>
              <w:spacing w:line="276" w:lineRule="auto"/>
              <w:rPr>
                <w:rStyle w:val="Zkladntext"/>
              </w:rPr>
            </w:pPr>
            <w:r>
              <w:rPr>
                <w:rStyle w:val="Zkladntext"/>
              </w:rPr>
              <w:lastRenderedPageBreak/>
              <w:t>V ______ dne _______</w:t>
            </w:r>
          </w:p>
        </w:tc>
        <w:tc>
          <w:tcPr>
            <w:tcW w:w="6997" w:type="dxa"/>
          </w:tcPr>
          <w:p w14:paraId="3EA2898A" w14:textId="568FFB80" w:rsidR="009D46CF" w:rsidRDefault="00003A91" w:rsidP="00692492">
            <w:pPr>
              <w:pStyle w:val="Zkladntext1"/>
              <w:keepNext/>
              <w:keepLines/>
              <w:tabs>
                <w:tab w:val="left" w:pos="4618"/>
              </w:tabs>
              <w:spacing w:line="276" w:lineRule="auto"/>
              <w:rPr>
                <w:rStyle w:val="Zkladntext"/>
              </w:rPr>
            </w:pPr>
            <w:r>
              <w:rPr>
                <w:rStyle w:val="Zkladntext"/>
              </w:rPr>
              <w:t>V ______ dne _______</w:t>
            </w:r>
          </w:p>
        </w:tc>
      </w:tr>
      <w:tr w:rsidR="009D46CF" w14:paraId="223EA6CA" w14:textId="77777777" w:rsidTr="00003A91">
        <w:tc>
          <w:tcPr>
            <w:tcW w:w="6997" w:type="dxa"/>
          </w:tcPr>
          <w:p w14:paraId="5532525C" w14:textId="2A2117C5" w:rsidR="009D46CF" w:rsidRPr="00003A91" w:rsidRDefault="00003A91" w:rsidP="00692492">
            <w:pPr>
              <w:pStyle w:val="Zkladntext1"/>
              <w:keepNext/>
              <w:keepLines/>
              <w:spacing w:before="800" w:after="0" w:line="290" w:lineRule="auto"/>
              <w:rPr>
                <w:rStyle w:val="Zkladntext"/>
                <w:b/>
                <w:bCs/>
              </w:rPr>
            </w:pPr>
            <w:r>
              <w:rPr>
                <w:rStyle w:val="Zkladntext"/>
                <w:b/>
                <w:bCs/>
              </w:rPr>
              <w:t>__________________________</w:t>
            </w:r>
          </w:p>
        </w:tc>
        <w:tc>
          <w:tcPr>
            <w:tcW w:w="6997" w:type="dxa"/>
          </w:tcPr>
          <w:p w14:paraId="068E7582" w14:textId="5299B4B6" w:rsidR="009D46CF" w:rsidRDefault="00003A91" w:rsidP="00692492">
            <w:pPr>
              <w:pStyle w:val="Zkladntext1"/>
              <w:keepNext/>
              <w:keepLines/>
              <w:spacing w:before="800" w:after="0" w:line="290" w:lineRule="auto"/>
              <w:rPr>
                <w:rStyle w:val="Zkladntext"/>
              </w:rPr>
            </w:pPr>
            <w:r>
              <w:rPr>
                <w:rStyle w:val="Zkladntext"/>
                <w:b/>
                <w:bCs/>
              </w:rPr>
              <w:t>__________________________</w:t>
            </w:r>
          </w:p>
        </w:tc>
      </w:tr>
      <w:tr w:rsidR="009D46CF" w14:paraId="338E01FD" w14:textId="77777777" w:rsidTr="00003A91">
        <w:tc>
          <w:tcPr>
            <w:tcW w:w="6997" w:type="dxa"/>
          </w:tcPr>
          <w:p w14:paraId="58914D73" w14:textId="0B36161B" w:rsidR="009D46CF" w:rsidRDefault="00097C36" w:rsidP="00692492">
            <w:pPr>
              <w:pStyle w:val="Nadpis10"/>
              <w:keepNext/>
              <w:keepLines/>
              <w:spacing w:after="0" w:line="276" w:lineRule="auto"/>
              <w:rPr>
                <w:rStyle w:val="Zkladntext"/>
              </w:rPr>
            </w:pPr>
            <w:r w:rsidRPr="00B061AE">
              <w:rPr>
                <w:rStyle w:val="Nadpis1"/>
                <w:b/>
                <w:bCs/>
              </w:rPr>
              <w:t xml:space="preserve">ZF </w:t>
            </w:r>
            <w:proofErr w:type="spellStart"/>
            <w:r w:rsidRPr="00B061AE">
              <w:rPr>
                <w:rStyle w:val="Nadpis1"/>
                <w:b/>
                <w:bCs/>
              </w:rPr>
              <w:t>Automotive</w:t>
            </w:r>
            <w:proofErr w:type="spellEnd"/>
            <w:r w:rsidRPr="00B061AE">
              <w:rPr>
                <w:rStyle w:val="Nadpis1"/>
                <w:b/>
                <w:bCs/>
              </w:rPr>
              <w:t xml:space="preserve"> Czech s.r.o.</w:t>
            </w:r>
          </w:p>
        </w:tc>
        <w:tc>
          <w:tcPr>
            <w:tcW w:w="6997" w:type="dxa"/>
          </w:tcPr>
          <w:p w14:paraId="59552C36" w14:textId="170D1E27" w:rsidR="009D46CF" w:rsidRDefault="0039722D" w:rsidP="00692492">
            <w:pPr>
              <w:pStyle w:val="Nadpis10"/>
              <w:keepNext/>
              <w:keepLines/>
              <w:spacing w:after="40" w:line="240" w:lineRule="auto"/>
              <w:jc w:val="both"/>
              <w:rPr>
                <w:rStyle w:val="Zkladntext"/>
              </w:rPr>
            </w:pPr>
            <w:r>
              <w:rPr>
                <w:rStyle w:val="Nadpis1"/>
                <w:b/>
                <w:bCs/>
              </w:rPr>
              <w:t>Město Rychnov u Jablonce nad Nisou</w:t>
            </w:r>
          </w:p>
        </w:tc>
      </w:tr>
      <w:tr w:rsidR="009D46CF" w14:paraId="74931E71" w14:textId="77777777" w:rsidTr="00003A91">
        <w:tc>
          <w:tcPr>
            <w:tcW w:w="6997" w:type="dxa"/>
          </w:tcPr>
          <w:p w14:paraId="69EF0FBD" w14:textId="6C03E669" w:rsidR="009D46CF" w:rsidRDefault="0039722D" w:rsidP="00692492">
            <w:pPr>
              <w:pStyle w:val="Zkladntext1"/>
              <w:keepNext/>
              <w:keepLines/>
              <w:tabs>
                <w:tab w:val="left" w:pos="4618"/>
              </w:tabs>
              <w:spacing w:line="276" w:lineRule="auto"/>
              <w:contextualSpacing/>
              <w:rPr>
                <w:rStyle w:val="Zkladntext"/>
              </w:rPr>
            </w:pPr>
            <w:r>
              <w:rPr>
                <w:rStyle w:val="Zkladntext"/>
              </w:rPr>
              <w:t xml:space="preserve">Jméno: </w:t>
            </w:r>
            <w:r w:rsidR="00097C36">
              <w:rPr>
                <w:rStyle w:val="Zkladntext"/>
              </w:rPr>
              <w:t>Mgr. Veronika Odrobinová</w:t>
            </w:r>
          </w:p>
        </w:tc>
        <w:tc>
          <w:tcPr>
            <w:tcW w:w="6997" w:type="dxa"/>
          </w:tcPr>
          <w:p w14:paraId="133BB4C8" w14:textId="510E4830" w:rsidR="009D46CF" w:rsidRPr="00DD151B" w:rsidRDefault="0039722D" w:rsidP="00692492">
            <w:pPr>
              <w:pStyle w:val="Zkladntext1"/>
              <w:keepNext/>
              <w:keepLines/>
              <w:spacing w:after="40" w:line="240" w:lineRule="auto"/>
              <w:rPr>
                <w:rStyle w:val="Zkladntext"/>
              </w:rPr>
            </w:pPr>
            <w:r w:rsidRPr="00DD151B">
              <w:rPr>
                <w:rStyle w:val="Zkladntext"/>
              </w:rPr>
              <w:t>Jméno: Bc. Tomáš Levinský</w:t>
            </w:r>
          </w:p>
        </w:tc>
      </w:tr>
      <w:tr w:rsidR="009D46CF" w14:paraId="5B9FD2DD" w14:textId="77777777" w:rsidTr="00003A91">
        <w:tc>
          <w:tcPr>
            <w:tcW w:w="6997" w:type="dxa"/>
          </w:tcPr>
          <w:p w14:paraId="4B03C152" w14:textId="284EBC41" w:rsidR="009D46CF" w:rsidRDefault="0039722D" w:rsidP="00692492">
            <w:pPr>
              <w:pStyle w:val="Zkladntext1"/>
              <w:keepNext/>
              <w:keepLines/>
              <w:tabs>
                <w:tab w:val="left" w:pos="4618"/>
              </w:tabs>
              <w:spacing w:after="0" w:line="276" w:lineRule="auto"/>
              <w:contextualSpacing/>
              <w:rPr>
                <w:rStyle w:val="Zkladntext"/>
              </w:rPr>
            </w:pPr>
            <w:r>
              <w:rPr>
                <w:rStyle w:val="Zkladntext"/>
              </w:rPr>
              <w:t xml:space="preserve">Funkce: </w:t>
            </w:r>
            <w:r w:rsidR="00097C36">
              <w:rPr>
                <w:rStyle w:val="Zkladntext"/>
              </w:rPr>
              <w:t>zmocněnec na základě plné moci</w:t>
            </w:r>
          </w:p>
        </w:tc>
        <w:tc>
          <w:tcPr>
            <w:tcW w:w="6997" w:type="dxa"/>
          </w:tcPr>
          <w:p w14:paraId="6A1C52C2" w14:textId="5290DA44" w:rsidR="009D46CF" w:rsidRPr="00DD151B" w:rsidRDefault="0039722D" w:rsidP="00692492">
            <w:pPr>
              <w:pStyle w:val="Zkladntext1"/>
              <w:keepNext/>
              <w:keepLines/>
              <w:tabs>
                <w:tab w:val="left" w:pos="4618"/>
              </w:tabs>
              <w:spacing w:after="0" w:line="276" w:lineRule="auto"/>
              <w:contextualSpacing/>
              <w:rPr>
                <w:rStyle w:val="Zkladntext"/>
              </w:rPr>
            </w:pPr>
            <w:r w:rsidRPr="00DD151B">
              <w:rPr>
                <w:rStyle w:val="Zkladntext"/>
              </w:rPr>
              <w:t>Funkce: starosta města</w:t>
            </w:r>
          </w:p>
        </w:tc>
      </w:tr>
      <w:tr w:rsidR="009D46CF" w14:paraId="6011706F" w14:textId="77777777" w:rsidTr="00003A91">
        <w:tc>
          <w:tcPr>
            <w:tcW w:w="6997" w:type="dxa"/>
          </w:tcPr>
          <w:p w14:paraId="1D6941D4" w14:textId="677030C6" w:rsidR="009D46CF" w:rsidRDefault="0039722D" w:rsidP="00692492">
            <w:pPr>
              <w:pStyle w:val="Zkladntext1"/>
              <w:keepNext/>
              <w:keepLines/>
              <w:spacing w:after="0" w:line="276" w:lineRule="auto"/>
              <w:contextualSpacing/>
              <w:rPr>
                <w:rStyle w:val="Zkladntext"/>
              </w:rPr>
            </w:pPr>
            <w:r>
              <w:rPr>
                <w:rStyle w:val="Zkladntext"/>
                <w:i/>
                <w:iCs/>
              </w:rPr>
              <w:t>(úředně ověřený podpis)</w:t>
            </w:r>
          </w:p>
        </w:tc>
        <w:tc>
          <w:tcPr>
            <w:tcW w:w="6997" w:type="dxa"/>
          </w:tcPr>
          <w:p w14:paraId="6A0F17D0" w14:textId="1A1242C4" w:rsidR="009D46CF" w:rsidRDefault="009D46CF" w:rsidP="00692492">
            <w:pPr>
              <w:pStyle w:val="Zkladntext1"/>
              <w:keepNext/>
              <w:keepLines/>
              <w:tabs>
                <w:tab w:val="left" w:pos="4618"/>
              </w:tabs>
              <w:spacing w:line="276" w:lineRule="auto"/>
              <w:contextualSpacing/>
              <w:rPr>
                <w:rStyle w:val="Zkladntext"/>
              </w:rPr>
            </w:pPr>
          </w:p>
        </w:tc>
      </w:tr>
    </w:tbl>
    <w:p w14:paraId="45359E8C" w14:textId="0E3CC883" w:rsidR="00F1716C" w:rsidRDefault="00F1716C" w:rsidP="00003A91">
      <w:pPr>
        <w:pStyle w:val="Zkladntext1"/>
        <w:tabs>
          <w:tab w:val="left" w:pos="4618"/>
        </w:tabs>
        <w:spacing w:line="276" w:lineRule="auto"/>
      </w:pPr>
    </w:p>
    <w:p w14:paraId="23CA6528" w14:textId="66D8BDF0" w:rsidR="00F1716C" w:rsidRDefault="001B6E68" w:rsidP="00003A91">
      <w:pPr>
        <w:pStyle w:val="Nadpis10"/>
        <w:keepNext/>
        <w:keepLines/>
        <w:spacing w:line="276" w:lineRule="auto"/>
        <w:ind w:left="1460"/>
        <w:jc w:val="both"/>
        <w:rPr>
          <w:rStyle w:val="Zkladntext"/>
        </w:rPr>
      </w:pPr>
      <w:bookmarkStart w:id="9" w:name="bookmark56"/>
      <w:r>
        <w:rPr>
          <w:rStyle w:val="Nadpis1"/>
          <w:b/>
          <w:bCs/>
        </w:rPr>
        <w:t xml:space="preserve"> </w:t>
      </w:r>
      <w:bookmarkEnd w:id="9"/>
    </w:p>
    <w:p w14:paraId="3431A3E7" w14:textId="77777777" w:rsidR="00692492" w:rsidRDefault="00692492" w:rsidP="00692492">
      <w:pPr>
        <w:pStyle w:val="Zkladntext1"/>
        <w:spacing w:line="276" w:lineRule="auto"/>
        <w:jc w:val="both"/>
      </w:pPr>
      <w:r>
        <w:rPr>
          <w:rStyle w:val="Zkladntext"/>
        </w:rPr>
        <w:t>Přílohy:</w:t>
      </w:r>
    </w:p>
    <w:p w14:paraId="6F69B44D" w14:textId="77777777" w:rsidR="00692492" w:rsidRPr="00BC64C2" w:rsidRDefault="00692492" w:rsidP="00692492">
      <w:pPr>
        <w:pStyle w:val="Zkladntext1"/>
        <w:spacing w:line="276" w:lineRule="auto"/>
        <w:jc w:val="both"/>
        <w:rPr>
          <w:color w:val="auto"/>
        </w:rPr>
      </w:pPr>
      <w:r>
        <w:rPr>
          <w:color w:val="auto"/>
        </w:rPr>
        <w:t>Příloha č. 1 – Plná moc</w:t>
      </w:r>
    </w:p>
    <w:p w14:paraId="51190834" w14:textId="7D447B32" w:rsidR="00F1716C" w:rsidRDefault="00F1716C" w:rsidP="00003A91">
      <w:pPr>
        <w:pStyle w:val="Zkladntext1"/>
        <w:spacing w:line="276" w:lineRule="auto"/>
        <w:jc w:val="both"/>
      </w:pPr>
    </w:p>
    <w:sectPr w:rsidR="00F1716C" w:rsidSect="00F3275A">
      <w:pgSz w:w="11906" w:h="16838" w:code="9"/>
      <w:pgMar w:top="1417" w:right="1417" w:bottom="1417" w:left="1417" w:header="2268" w:footer="2268" w:gutter="0"/>
      <w:pgNumType w:start="2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DD74" w14:textId="77777777" w:rsidR="004D0FAF" w:rsidRDefault="004D0FAF">
      <w:r>
        <w:separator/>
      </w:r>
    </w:p>
  </w:endnote>
  <w:endnote w:type="continuationSeparator" w:id="0">
    <w:p w14:paraId="2818F708" w14:textId="77777777" w:rsidR="004D0FAF" w:rsidRDefault="004D0FAF">
      <w:r>
        <w:continuationSeparator/>
      </w:r>
    </w:p>
  </w:endnote>
  <w:endnote w:type="continuationNotice" w:id="1">
    <w:p w14:paraId="30090953" w14:textId="77777777" w:rsidR="00F93EDA" w:rsidRDefault="00F93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8342" w14:textId="77777777" w:rsidR="004D0FAF" w:rsidRDefault="004D0FAF"/>
  </w:footnote>
  <w:footnote w:type="continuationSeparator" w:id="0">
    <w:p w14:paraId="22BADD92" w14:textId="77777777" w:rsidR="004D0FAF" w:rsidRDefault="004D0FAF"/>
  </w:footnote>
  <w:footnote w:type="continuationNotice" w:id="1">
    <w:p w14:paraId="637DF81F" w14:textId="77777777" w:rsidR="00F93EDA" w:rsidRDefault="00F93E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629F"/>
    <w:multiLevelType w:val="multilevel"/>
    <w:tmpl w:val="8D4E8FC6"/>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DD5A05"/>
    <w:multiLevelType w:val="multilevel"/>
    <w:tmpl w:val="7E585F4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3F30B3"/>
    <w:multiLevelType w:val="multilevel"/>
    <w:tmpl w:val="050867A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B1521C"/>
    <w:multiLevelType w:val="hybridMultilevel"/>
    <w:tmpl w:val="8C6807BC"/>
    <w:lvl w:ilvl="0" w:tplc="36DAAC74">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212278"/>
    <w:multiLevelType w:val="hybridMultilevel"/>
    <w:tmpl w:val="05B0AE8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B56FC"/>
    <w:multiLevelType w:val="multilevel"/>
    <w:tmpl w:val="B53405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64D25"/>
    <w:multiLevelType w:val="multilevel"/>
    <w:tmpl w:val="7C72BD5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A63D6C"/>
    <w:multiLevelType w:val="multilevel"/>
    <w:tmpl w:val="435461E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140769"/>
    <w:multiLevelType w:val="multilevel"/>
    <w:tmpl w:val="DDA823F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A9015D"/>
    <w:multiLevelType w:val="hybridMultilevel"/>
    <w:tmpl w:val="F1806ED4"/>
    <w:lvl w:ilvl="0" w:tplc="6558757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9F410D"/>
    <w:multiLevelType w:val="multilevel"/>
    <w:tmpl w:val="7E7E11A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5935218">
    <w:abstractNumId w:val="1"/>
  </w:num>
  <w:num w:numId="2" w16cid:durableId="1391726652">
    <w:abstractNumId w:val="5"/>
  </w:num>
  <w:num w:numId="3" w16cid:durableId="307515780">
    <w:abstractNumId w:val="10"/>
  </w:num>
  <w:num w:numId="4" w16cid:durableId="1199858298">
    <w:abstractNumId w:val="7"/>
  </w:num>
  <w:num w:numId="5" w16cid:durableId="1212615224">
    <w:abstractNumId w:val="0"/>
  </w:num>
  <w:num w:numId="6" w16cid:durableId="141122077">
    <w:abstractNumId w:val="6"/>
  </w:num>
  <w:num w:numId="7" w16cid:durableId="1038050495">
    <w:abstractNumId w:val="8"/>
  </w:num>
  <w:num w:numId="8" w16cid:durableId="1574928243">
    <w:abstractNumId w:val="2"/>
  </w:num>
  <w:num w:numId="9" w16cid:durableId="2145466045">
    <w:abstractNumId w:val="4"/>
  </w:num>
  <w:num w:numId="10" w16cid:durableId="1673678807">
    <w:abstractNumId w:val="3"/>
  </w:num>
  <w:num w:numId="11" w16cid:durableId="1385057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16C"/>
    <w:rsid w:val="00003A91"/>
    <w:rsid w:val="000057B2"/>
    <w:rsid w:val="00005EB9"/>
    <w:rsid w:val="00030379"/>
    <w:rsid w:val="000432E8"/>
    <w:rsid w:val="0006077B"/>
    <w:rsid w:val="00082B0E"/>
    <w:rsid w:val="00097C36"/>
    <w:rsid w:val="000A4A83"/>
    <w:rsid w:val="000A7752"/>
    <w:rsid w:val="000C3617"/>
    <w:rsid w:val="000D391A"/>
    <w:rsid w:val="000D5144"/>
    <w:rsid w:val="0012006A"/>
    <w:rsid w:val="001205F0"/>
    <w:rsid w:val="00131DA0"/>
    <w:rsid w:val="00165171"/>
    <w:rsid w:val="001660C8"/>
    <w:rsid w:val="0016614F"/>
    <w:rsid w:val="00172278"/>
    <w:rsid w:val="001B6E68"/>
    <w:rsid w:val="001C61E2"/>
    <w:rsid w:val="001E194E"/>
    <w:rsid w:val="001E3308"/>
    <w:rsid w:val="001E5683"/>
    <w:rsid w:val="00200050"/>
    <w:rsid w:val="00217593"/>
    <w:rsid w:val="0022415C"/>
    <w:rsid w:val="00232F4B"/>
    <w:rsid w:val="002527DB"/>
    <w:rsid w:val="00254922"/>
    <w:rsid w:val="00257252"/>
    <w:rsid w:val="0026324C"/>
    <w:rsid w:val="0026400D"/>
    <w:rsid w:val="00267049"/>
    <w:rsid w:val="00272121"/>
    <w:rsid w:val="0028352E"/>
    <w:rsid w:val="002A09C5"/>
    <w:rsid w:val="002C2955"/>
    <w:rsid w:val="002C7331"/>
    <w:rsid w:val="002D7708"/>
    <w:rsid w:val="002F0C11"/>
    <w:rsid w:val="002F7D4E"/>
    <w:rsid w:val="00334364"/>
    <w:rsid w:val="003571F9"/>
    <w:rsid w:val="00374EC7"/>
    <w:rsid w:val="00383166"/>
    <w:rsid w:val="003934C1"/>
    <w:rsid w:val="0039722D"/>
    <w:rsid w:val="003F530D"/>
    <w:rsid w:val="00404A67"/>
    <w:rsid w:val="00415518"/>
    <w:rsid w:val="0042624B"/>
    <w:rsid w:val="0045321F"/>
    <w:rsid w:val="00462AA2"/>
    <w:rsid w:val="0046315F"/>
    <w:rsid w:val="00463767"/>
    <w:rsid w:val="004C61A4"/>
    <w:rsid w:val="004C7A4C"/>
    <w:rsid w:val="004D0FAF"/>
    <w:rsid w:val="004D48F1"/>
    <w:rsid w:val="004D53D2"/>
    <w:rsid w:val="004D5D95"/>
    <w:rsid w:val="004E202C"/>
    <w:rsid w:val="004E23B2"/>
    <w:rsid w:val="00500D75"/>
    <w:rsid w:val="00511396"/>
    <w:rsid w:val="00513B67"/>
    <w:rsid w:val="00513DDE"/>
    <w:rsid w:val="00521099"/>
    <w:rsid w:val="005466C0"/>
    <w:rsid w:val="0056087F"/>
    <w:rsid w:val="00571F67"/>
    <w:rsid w:val="005831B0"/>
    <w:rsid w:val="00594993"/>
    <w:rsid w:val="00596A24"/>
    <w:rsid w:val="005A2833"/>
    <w:rsid w:val="005B7885"/>
    <w:rsid w:val="005E28A3"/>
    <w:rsid w:val="00635EB2"/>
    <w:rsid w:val="006521E7"/>
    <w:rsid w:val="00677D1C"/>
    <w:rsid w:val="00692492"/>
    <w:rsid w:val="006B2CF2"/>
    <w:rsid w:val="006F1AED"/>
    <w:rsid w:val="00746026"/>
    <w:rsid w:val="00746A92"/>
    <w:rsid w:val="0075370E"/>
    <w:rsid w:val="00754428"/>
    <w:rsid w:val="00754B4E"/>
    <w:rsid w:val="00790D32"/>
    <w:rsid w:val="00790FF8"/>
    <w:rsid w:val="00797ADE"/>
    <w:rsid w:val="007A654D"/>
    <w:rsid w:val="007B2301"/>
    <w:rsid w:val="007E3FA1"/>
    <w:rsid w:val="007F30BF"/>
    <w:rsid w:val="007F7204"/>
    <w:rsid w:val="00804166"/>
    <w:rsid w:val="0080512A"/>
    <w:rsid w:val="00832598"/>
    <w:rsid w:val="00840370"/>
    <w:rsid w:val="0085013D"/>
    <w:rsid w:val="0085544F"/>
    <w:rsid w:val="008C13DE"/>
    <w:rsid w:val="008D02E5"/>
    <w:rsid w:val="008E25B9"/>
    <w:rsid w:val="008E4422"/>
    <w:rsid w:val="00926ED1"/>
    <w:rsid w:val="00933C0D"/>
    <w:rsid w:val="00942F21"/>
    <w:rsid w:val="00951DF8"/>
    <w:rsid w:val="00970010"/>
    <w:rsid w:val="009727E7"/>
    <w:rsid w:val="009D46CF"/>
    <w:rsid w:val="009E24A5"/>
    <w:rsid w:val="00A22168"/>
    <w:rsid w:val="00A46733"/>
    <w:rsid w:val="00A50F64"/>
    <w:rsid w:val="00A517DC"/>
    <w:rsid w:val="00A526D7"/>
    <w:rsid w:val="00A54F35"/>
    <w:rsid w:val="00A76884"/>
    <w:rsid w:val="00AE4BB5"/>
    <w:rsid w:val="00AF4840"/>
    <w:rsid w:val="00B061AE"/>
    <w:rsid w:val="00B15CCA"/>
    <w:rsid w:val="00B227C8"/>
    <w:rsid w:val="00B271E1"/>
    <w:rsid w:val="00B278F9"/>
    <w:rsid w:val="00B465AB"/>
    <w:rsid w:val="00B47934"/>
    <w:rsid w:val="00B819A2"/>
    <w:rsid w:val="00BA2802"/>
    <w:rsid w:val="00BA3ABA"/>
    <w:rsid w:val="00BA53BC"/>
    <w:rsid w:val="00BC5B74"/>
    <w:rsid w:val="00BC64C2"/>
    <w:rsid w:val="00BE2DEE"/>
    <w:rsid w:val="00BE4A30"/>
    <w:rsid w:val="00C07ADE"/>
    <w:rsid w:val="00C255C3"/>
    <w:rsid w:val="00C5430A"/>
    <w:rsid w:val="00C80852"/>
    <w:rsid w:val="00C83EE9"/>
    <w:rsid w:val="00C8726E"/>
    <w:rsid w:val="00CB44C9"/>
    <w:rsid w:val="00CB6D5F"/>
    <w:rsid w:val="00CD4FA0"/>
    <w:rsid w:val="00CE0753"/>
    <w:rsid w:val="00CE5562"/>
    <w:rsid w:val="00CE720E"/>
    <w:rsid w:val="00D11270"/>
    <w:rsid w:val="00D44074"/>
    <w:rsid w:val="00D76B90"/>
    <w:rsid w:val="00D76F68"/>
    <w:rsid w:val="00D93D45"/>
    <w:rsid w:val="00DA41C0"/>
    <w:rsid w:val="00DB3318"/>
    <w:rsid w:val="00DC45FA"/>
    <w:rsid w:val="00DC75D4"/>
    <w:rsid w:val="00DD151B"/>
    <w:rsid w:val="00DE6F4F"/>
    <w:rsid w:val="00E04B49"/>
    <w:rsid w:val="00E112A7"/>
    <w:rsid w:val="00E25AB9"/>
    <w:rsid w:val="00E307AF"/>
    <w:rsid w:val="00E5314C"/>
    <w:rsid w:val="00E56784"/>
    <w:rsid w:val="00E5732B"/>
    <w:rsid w:val="00E620B5"/>
    <w:rsid w:val="00E70039"/>
    <w:rsid w:val="00EA0BF1"/>
    <w:rsid w:val="00EA3F22"/>
    <w:rsid w:val="00EB4B3A"/>
    <w:rsid w:val="00EB758B"/>
    <w:rsid w:val="00EC325D"/>
    <w:rsid w:val="00ED77A8"/>
    <w:rsid w:val="00F05549"/>
    <w:rsid w:val="00F1716C"/>
    <w:rsid w:val="00F22D82"/>
    <w:rsid w:val="00F3275A"/>
    <w:rsid w:val="00F711EC"/>
    <w:rsid w:val="00F8416F"/>
    <w:rsid w:val="00F93EDA"/>
    <w:rsid w:val="00FB3F67"/>
    <w:rsid w:val="00FC7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B506"/>
  <w15:docId w15:val="{71712FBC-5C45-43B5-B465-05B9D10D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kladntext6">
    <w:name w:val="Základní text (6)_"/>
    <w:basedOn w:val="Standardnpsmoodstavce"/>
    <w:link w:val="Zkladntext60"/>
    <w:rPr>
      <w:b/>
      <w:bCs/>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19"/>
      <w:szCs w:val="19"/>
      <w:u w:val="none"/>
    </w:rPr>
  </w:style>
  <w:style w:type="character" w:customStyle="1" w:styleId="Zkladntext2">
    <w:name w:val="Základní text (2)_"/>
    <w:basedOn w:val="Standardnpsmoodstavce"/>
    <w:link w:val="Zkladntext20"/>
    <w:rPr>
      <w:b w:val="0"/>
      <w:bCs w:val="0"/>
      <w:i w:val="0"/>
      <w:iCs w:val="0"/>
      <w:smallCaps w:val="0"/>
      <w:strike w:val="0"/>
      <w:sz w:val="19"/>
      <w:szCs w:val="19"/>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w w:val="50"/>
      <w:sz w:val="34"/>
      <w:szCs w:val="34"/>
      <w:u w:val="none"/>
    </w:rPr>
  </w:style>
  <w:style w:type="paragraph" w:customStyle="1" w:styleId="Zkladntext1">
    <w:name w:val="Základní text1"/>
    <w:basedOn w:val="Normln"/>
    <w:link w:val="Zkladntext"/>
    <w:pPr>
      <w:spacing w:after="200" w:line="317" w:lineRule="auto"/>
    </w:pPr>
    <w:rPr>
      <w:rFonts w:ascii="Arial" w:eastAsia="Arial" w:hAnsi="Arial" w:cs="Arial"/>
      <w:sz w:val="20"/>
      <w:szCs w:val="20"/>
    </w:rPr>
  </w:style>
  <w:style w:type="paragraph" w:customStyle="1" w:styleId="Nadpis10">
    <w:name w:val="Nadpis #1"/>
    <w:basedOn w:val="Normln"/>
    <w:link w:val="Nadpis1"/>
    <w:pPr>
      <w:spacing w:after="200" w:line="317" w:lineRule="auto"/>
      <w:outlineLvl w:val="0"/>
    </w:pPr>
    <w:rPr>
      <w:rFonts w:ascii="Arial" w:eastAsia="Arial" w:hAnsi="Arial" w:cs="Arial"/>
      <w:b/>
      <w:bCs/>
      <w:sz w:val="20"/>
      <w:szCs w:val="20"/>
    </w:rPr>
  </w:style>
  <w:style w:type="paragraph" w:customStyle="1" w:styleId="Zkladntext30">
    <w:name w:val="Základní text (3)"/>
    <w:basedOn w:val="Normln"/>
    <w:link w:val="Zkladntext3"/>
    <w:pPr>
      <w:spacing w:after="140"/>
    </w:pPr>
    <w:rPr>
      <w:rFonts w:ascii="Arial" w:eastAsia="Arial" w:hAnsi="Arial" w:cs="Arial"/>
      <w:sz w:val="13"/>
      <w:szCs w:val="13"/>
    </w:rPr>
  </w:style>
  <w:style w:type="paragraph" w:customStyle="1" w:styleId="Zkladntext60">
    <w:name w:val="Základní text (6)"/>
    <w:basedOn w:val="Normln"/>
    <w:link w:val="Zkladntext6"/>
    <w:pPr>
      <w:spacing w:after="70"/>
      <w:ind w:left="2500"/>
    </w:pPr>
    <w:rPr>
      <w:b/>
      <w:bCs/>
      <w:sz w:val="22"/>
      <w:szCs w:val="22"/>
    </w:rPr>
  </w:style>
  <w:style w:type="paragraph" w:customStyle="1" w:styleId="Zkladntext50">
    <w:name w:val="Základní text (5)"/>
    <w:basedOn w:val="Normln"/>
    <w:link w:val="Zkladntext5"/>
    <w:pPr>
      <w:spacing w:after="360"/>
    </w:pPr>
    <w:rPr>
      <w:rFonts w:ascii="Arial" w:eastAsia="Arial" w:hAnsi="Arial" w:cs="Arial"/>
      <w:sz w:val="16"/>
      <w:szCs w:val="1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40">
    <w:name w:val="Základní text (4)"/>
    <w:basedOn w:val="Normln"/>
    <w:link w:val="Zkladntext4"/>
    <w:pPr>
      <w:spacing w:after="40"/>
    </w:pPr>
    <w:rPr>
      <w:rFonts w:ascii="Times New Roman" w:eastAsia="Times New Roman" w:hAnsi="Times New Roman" w:cs="Times New Roman"/>
      <w:i/>
      <w:iCs/>
      <w:sz w:val="19"/>
      <w:szCs w:val="19"/>
    </w:rPr>
  </w:style>
  <w:style w:type="paragraph" w:customStyle="1" w:styleId="Zkladntext20">
    <w:name w:val="Základní text (2)"/>
    <w:basedOn w:val="Normln"/>
    <w:link w:val="Zkladntext2"/>
    <w:pPr>
      <w:spacing w:after="40"/>
      <w:ind w:left="410"/>
    </w:pPr>
    <w:rPr>
      <w:sz w:val="19"/>
      <w:szCs w:val="19"/>
    </w:rPr>
  </w:style>
  <w:style w:type="paragraph" w:customStyle="1" w:styleId="Zkladntext70">
    <w:name w:val="Základní text (7)"/>
    <w:basedOn w:val="Normln"/>
    <w:link w:val="Zkladntext7"/>
    <w:pPr>
      <w:spacing w:after="160"/>
      <w:jc w:val="center"/>
    </w:pPr>
    <w:rPr>
      <w:rFonts w:ascii="Times New Roman" w:eastAsia="Times New Roman" w:hAnsi="Times New Roman" w:cs="Times New Roman"/>
      <w:i/>
      <w:iCs/>
      <w:sz w:val="22"/>
      <w:szCs w:val="22"/>
    </w:rPr>
  </w:style>
  <w:style w:type="paragraph" w:customStyle="1" w:styleId="Titulekobrzku0">
    <w:name w:val="Titulek obrázku"/>
    <w:basedOn w:val="Normln"/>
    <w:link w:val="Titulekobrzku"/>
    <w:rPr>
      <w:rFonts w:ascii="Times New Roman" w:eastAsia="Times New Roman" w:hAnsi="Times New Roman" w:cs="Times New Roman"/>
      <w:w w:val="50"/>
      <w:sz w:val="34"/>
      <w:szCs w:val="34"/>
    </w:rPr>
  </w:style>
  <w:style w:type="paragraph" w:styleId="Zhlav">
    <w:name w:val="header"/>
    <w:basedOn w:val="Normln"/>
    <w:link w:val="ZhlavChar"/>
    <w:uiPriority w:val="99"/>
    <w:unhideWhenUsed/>
    <w:rsid w:val="001B6E68"/>
    <w:pPr>
      <w:tabs>
        <w:tab w:val="center" w:pos="4536"/>
        <w:tab w:val="right" w:pos="9072"/>
      </w:tabs>
    </w:pPr>
  </w:style>
  <w:style w:type="character" w:customStyle="1" w:styleId="ZhlavChar">
    <w:name w:val="Záhlaví Char"/>
    <w:basedOn w:val="Standardnpsmoodstavce"/>
    <w:link w:val="Zhlav"/>
    <w:uiPriority w:val="99"/>
    <w:rsid w:val="001B6E68"/>
    <w:rPr>
      <w:color w:val="000000"/>
    </w:rPr>
  </w:style>
  <w:style w:type="paragraph" w:styleId="Zpat">
    <w:name w:val="footer"/>
    <w:basedOn w:val="Normln"/>
    <w:link w:val="ZpatChar"/>
    <w:uiPriority w:val="99"/>
    <w:unhideWhenUsed/>
    <w:rsid w:val="001B6E68"/>
    <w:pPr>
      <w:tabs>
        <w:tab w:val="center" w:pos="4536"/>
        <w:tab w:val="right" w:pos="9072"/>
      </w:tabs>
    </w:pPr>
  </w:style>
  <w:style w:type="character" w:customStyle="1" w:styleId="ZpatChar">
    <w:name w:val="Zápatí Char"/>
    <w:basedOn w:val="Standardnpsmoodstavce"/>
    <w:link w:val="Zpat"/>
    <w:uiPriority w:val="99"/>
    <w:rsid w:val="001B6E68"/>
    <w:rPr>
      <w:color w:val="000000"/>
    </w:rPr>
  </w:style>
  <w:style w:type="table" w:styleId="Mkatabulky">
    <w:name w:val="Table Grid"/>
    <w:basedOn w:val="Normlntabulka"/>
    <w:uiPriority w:val="39"/>
    <w:rsid w:val="009D4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9722D"/>
    <w:pPr>
      <w:ind w:left="720"/>
      <w:contextualSpacing/>
    </w:pPr>
  </w:style>
  <w:style w:type="character" w:styleId="Hypertextovodkaz">
    <w:name w:val="Hyperlink"/>
    <w:basedOn w:val="Standardnpsmoodstavce"/>
    <w:uiPriority w:val="99"/>
    <w:unhideWhenUsed/>
    <w:rsid w:val="004D53D2"/>
    <w:rPr>
      <w:color w:val="467886" w:themeColor="hyperlink"/>
      <w:u w:val="single"/>
    </w:rPr>
  </w:style>
  <w:style w:type="character" w:styleId="Nevyeenzmnka">
    <w:name w:val="Unresolved Mention"/>
    <w:basedOn w:val="Standardnpsmoodstavce"/>
    <w:uiPriority w:val="99"/>
    <w:semiHidden/>
    <w:unhideWhenUsed/>
    <w:rsid w:val="004D53D2"/>
    <w:rPr>
      <w:color w:val="605E5C"/>
      <w:shd w:val="clear" w:color="auto" w:fill="E1DFDD"/>
    </w:rPr>
  </w:style>
  <w:style w:type="paragraph" w:styleId="Revize">
    <w:name w:val="Revision"/>
    <w:hidden/>
    <w:uiPriority w:val="99"/>
    <w:semiHidden/>
    <w:rsid w:val="000A4A83"/>
    <w:pPr>
      <w:widowControl/>
    </w:pPr>
    <w:rPr>
      <w:color w:val="000000"/>
    </w:rPr>
  </w:style>
  <w:style w:type="character" w:styleId="Odkaznakoment">
    <w:name w:val="annotation reference"/>
    <w:basedOn w:val="Standardnpsmoodstavce"/>
    <w:uiPriority w:val="99"/>
    <w:semiHidden/>
    <w:unhideWhenUsed/>
    <w:rsid w:val="00A46733"/>
    <w:rPr>
      <w:sz w:val="16"/>
      <w:szCs w:val="16"/>
    </w:rPr>
  </w:style>
  <w:style w:type="paragraph" w:styleId="Textkomente">
    <w:name w:val="annotation text"/>
    <w:basedOn w:val="Normln"/>
    <w:link w:val="TextkomenteChar"/>
    <w:uiPriority w:val="99"/>
    <w:unhideWhenUsed/>
    <w:rsid w:val="00A46733"/>
    <w:rPr>
      <w:sz w:val="20"/>
      <w:szCs w:val="20"/>
    </w:rPr>
  </w:style>
  <w:style w:type="character" w:customStyle="1" w:styleId="TextkomenteChar">
    <w:name w:val="Text komentáře Char"/>
    <w:basedOn w:val="Standardnpsmoodstavce"/>
    <w:link w:val="Textkomente"/>
    <w:uiPriority w:val="99"/>
    <w:rsid w:val="00A46733"/>
    <w:rPr>
      <w:color w:val="000000"/>
      <w:sz w:val="20"/>
      <w:szCs w:val="20"/>
    </w:rPr>
  </w:style>
  <w:style w:type="paragraph" w:styleId="Pedmtkomente">
    <w:name w:val="annotation subject"/>
    <w:basedOn w:val="Textkomente"/>
    <w:next w:val="Textkomente"/>
    <w:link w:val="PedmtkomenteChar"/>
    <w:uiPriority w:val="99"/>
    <w:semiHidden/>
    <w:unhideWhenUsed/>
    <w:rsid w:val="00A46733"/>
    <w:rPr>
      <w:b/>
      <w:bCs/>
    </w:rPr>
  </w:style>
  <w:style w:type="character" w:customStyle="1" w:styleId="PedmtkomenteChar">
    <w:name w:val="Předmět komentáře Char"/>
    <w:basedOn w:val="TextkomenteChar"/>
    <w:link w:val="Pedmtkomente"/>
    <w:uiPriority w:val="99"/>
    <w:semiHidden/>
    <w:rsid w:val="00A4673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dvorak@rychnovjbc.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datelna@rychnovjb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D3BAF-1740-4BEC-B3BB-B83687DD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1590</Words>
  <Characters>9382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Sikorová, Edita</dc:creator>
  <cp:lastModifiedBy>Jan Dvořák</cp:lastModifiedBy>
  <cp:revision>2</cp:revision>
  <cp:lastPrinted>2025-10-15T12:17:00Z</cp:lastPrinted>
  <dcterms:created xsi:type="dcterms:W3CDTF">2025-10-15T15:09:00Z</dcterms:created>
  <dcterms:modified xsi:type="dcterms:W3CDTF">2025-10-15T15:09:00Z</dcterms:modified>
</cp:coreProperties>
</file>