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49C87" w14:textId="77777777" w:rsidR="00C70061" w:rsidRDefault="00C70061" w:rsidP="00CD2AA4">
      <w:pPr>
        <w:pStyle w:val="Nadpis1"/>
        <w:spacing w:after="0"/>
      </w:pPr>
    </w:p>
    <w:p w14:paraId="54B16BBC" w14:textId="22877EB5" w:rsidR="00CD2AA4" w:rsidRPr="00B3745C" w:rsidRDefault="00CD2AA4" w:rsidP="00CD2AA4">
      <w:pPr>
        <w:pStyle w:val="Nadpis1"/>
        <w:spacing w:after="0"/>
      </w:pPr>
      <w:r w:rsidRPr="00B3745C">
        <w:t>Výzva k podání nabídek</w:t>
      </w:r>
      <w:r w:rsidR="00DE6807">
        <w:t xml:space="preserve"> a zadávací dokumentace</w:t>
      </w:r>
    </w:p>
    <w:p w14:paraId="357EFE2A" w14:textId="1DDC6161" w:rsidR="00CD2AA4" w:rsidRPr="00B3745C" w:rsidRDefault="00CD2AA4" w:rsidP="00CD2AA4">
      <w:pPr>
        <w:pStyle w:val="Nadpis2"/>
      </w:pPr>
      <w:r w:rsidRPr="00B3745C">
        <w:t xml:space="preserve">k </w:t>
      </w:r>
      <w:r>
        <w:t>podlimitní</w:t>
      </w:r>
      <w:r w:rsidRPr="00B3745C">
        <w:t xml:space="preserve"> veřejné zakázce</w:t>
      </w:r>
      <w:r>
        <w:t xml:space="preserve"> na stavební práce</w:t>
      </w:r>
      <w:r w:rsidRPr="00B3745C">
        <w:t xml:space="preserve"> zadávané v</w:t>
      </w:r>
      <w:r>
        <w:t>e</w:t>
      </w:r>
      <w:r w:rsidR="008943AF">
        <w:t xml:space="preserve"> </w:t>
      </w:r>
      <w:r>
        <w:t>zjednodušeném podlimitním</w:t>
      </w:r>
      <w:r w:rsidRPr="00B3745C">
        <w:t xml:space="preserve"> řízení</w:t>
      </w:r>
      <w:r>
        <w:t>m</w:t>
      </w:r>
    </w:p>
    <w:p w14:paraId="63E95631" w14:textId="5E3AE4EA" w:rsidR="00CD2AA4" w:rsidRPr="00B3745C" w:rsidRDefault="00580F4B" w:rsidP="00CD2AA4">
      <w:pPr>
        <w:pStyle w:val="Bezmezer"/>
      </w:pPr>
      <w:r>
        <w:rPr>
          <w:noProof/>
          <w:lang w:eastAsia="cs-CZ"/>
        </w:rPr>
        <mc:AlternateContent>
          <mc:Choice Requires="wps">
            <w:drawing>
              <wp:anchor distT="4294967295" distB="4294967295" distL="114300" distR="114300" simplePos="0" relativeHeight="251659264" behindDoc="0" locked="0" layoutInCell="1" allowOverlap="1" wp14:anchorId="5BF96FD5" wp14:editId="0B5886E0">
                <wp:simplePos x="0" y="0"/>
                <wp:positionH relativeFrom="column">
                  <wp:posOffset>29845</wp:posOffset>
                </wp:positionH>
                <wp:positionV relativeFrom="paragraph">
                  <wp:posOffset>80009</wp:posOffset>
                </wp:positionV>
                <wp:extent cx="6040755" cy="0"/>
                <wp:effectExtent l="0" t="0" r="0" b="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0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06F6CE" id="Přímá spojnic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5pt,6.3pt" to="47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" strokecolor="black [3200]" strokeweight=".5pt">
                <v:stroke joinstyle="miter"/>
                <o:lock v:ext="edit" shapetype="f"/>
              </v:line>
            </w:pict>
          </mc:Fallback>
        </mc:AlternateContent>
      </w:r>
    </w:p>
    <w:p w14:paraId="099C73D7" w14:textId="77777777" w:rsidR="00CD2AA4" w:rsidRPr="00B3745C" w:rsidRDefault="00CD2AA4" w:rsidP="00CD2AA4">
      <w:pPr>
        <w:pStyle w:val="Nadpis3"/>
      </w:pPr>
      <w:r w:rsidRPr="00B3745C">
        <w:t>v souladu se zákonem č</w:t>
      </w:r>
      <w:r>
        <w:t>.</w:t>
      </w:r>
      <w:r w:rsidRPr="00B3745C">
        <w:t xml:space="preserve"> 134/2016 Sb., o zadávání veřejných zakázek</w:t>
      </w:r>
      <w:r w:rsidR="00646F98">
        <w:t>, ve znění pozdějších předpisů</w:t>
      </w:r>
    </w:p>
    <w:p w14:paraId="5214B102" w14:textId="77777777" w:rsidR="00CD2AA4" w:rsidRPr="00B3745C" w:rsidRDefault="00CD2AA4" w:rsidP="00CD2AA4">
      <w:pPr>
        <w:pStyle w:val="Nadpis3"/>
        <w:rPr>
          <w:b w:val="0"/>
        </w:rPr>
      </w:pPr>
      <w:r w:rsidRPr="00B3745C">
        <w:rPr>
          <w:b w:val="0"/>
        </w:rPr>
        <w:t xml:space="preserve">(dále </w:t>
      </w:r>
      <w:r>
        <w:rPr>
          <w:b w:val="0"/>
        </w:rPr>
        <w:t>jen</w:t>
      </w:r>
      <w:r w:rsidRPr="00B3745C">
        <w:rPr>
          <w:b w:val="0"/>
        </w:rPr>
        <w:t xml:space="preserve"> „</w:t>
      </w:r>
      <w:r>
        <w:rPr>
          <w:b w:val="0"/>
        </w:rPr>
        <w:t>zadávací dokumentace“ nebo „ZZVZ</w:t>
      </w:r>
      <w:r w:rsidRPr="00B3745C">
        <w:rPr>
          <w:b w:val="0"/>
        </w:rPr>
        <w:t>“)</w:t>
      </w:r>
    </w:p>
    <w:p w14:paraId="7ED77283" w14:textId="77777777" w:rsidR="00CD2AA4" w:rsidRDefault="00CD2AA4" w:rsidP="00CD2AA4">
      <w:pPr>
        <w:pStyle w:val="Bezmezer"/>
      </w:pPr>
    </w:p>
    <w:p w14:paraId="2A511529" w14:textId="77777777" w:rsidR="00CD2AA4" w:rsidRDefault="00CD2AA4" w:rsidP="00CD2AA4">
      <w:pPr>
        <w:pStyle w:val="Bezmezer"/>
      </w:pPr>
    </w:p>
    <w:p w14:paraId="01026299" w14:textId="77777777" w:rsidR="00CD2AA4" w:rsidRDefault="00CD2AA4" w:rsidP="00CD2AA4">
      <w:pPr>
        <w:pStyle w:val="Bezmezer"/>
      </w:pPr>
    </w:p>
    <w:p w14:paraId="538D37E9" w14:textId="77777777" w:rsidR="00CD2AA4" w:rsidRDefault="00CD2AA4" w:rsidP="00CD2AA4">
      <w:pPr>
        <w:pStyle w:val="Bezmezer"/>
      </w:pPr>
    </w:p>
    <w:p w14:paraId="6BA6C58D" w14:textId="77777777" w:rsidR="00CD2AA4" w:rsidRDefault="00CD2AA4" w:rsidP="00CD2AA4">
      <w:pPr>
        <w:pStyle w:val="Bezmezer"/>
      </w:pPr>
    </w:p>
    <w:p w14:paraId="77F5AAB4" w14:textId="77777777" w:rsidR="00CD2AA4" w:rsidRDefault="00CD2AA4" w:rsidP="00CD2AA4">
      <w:pPr>
        <w:pStyle w:val="Bezmezer"/>
      </w:pPr>
    </w:p>
    <w:p w14:paraId="26A2BE98" w14:textId="7BBFF7C8" w:rsidR="00CD2AA4" w:rsidRDefault="00CD2AA4" w:rsidP="00CD2AA4">
      <w:pPr>
        <w:pStyle w:val="Nadpis3"/>
      </w:pPr>
      <w:r w:rsidRPr="0062129F">
        <w:t>Zadavatel</w:t>
      </w:r>
      <w:r w:rsidR="0062129F">
        <w:t>:</w:t>
      </w:r>
    </w:p>
    <w:p w14:paraId="0E91AEC4" w14:textId="41CFDA28" w:rsidR="0062129F" w:rsidRDefault="0062129F" w:rsidP="0062129F">
      <w:pPr>
        <w:pStyle w:val="Bezmezer"/>
      </w:pPr>
    </w:p>
    <w:p w14:paraId="5DF10F77" w14:textId="03EB2765" w:rsidR="0062129F" w:rsidRDefault="0062129F" w:rsidP="0062129F">
      <w:pPr>
        <w:pStyle w:val="Bezmezer"/>
      </w:pPr>
    </w:p>
    <w:p w14:paraId="6F52F507" w14:textId="5C8EF53E" w:rsidR="0062129F" w:rsidRDefault="0062129F" w:rsidP="0062129F">
      <w:pPr>
        <w:pStyle w:val="Bezmezer"/>
      </w:pPr>
    </w:p>
    <w:p w14:paraId="73633458" w14:textId="77777777" w:rsidR="0062129F" w:rsidRDefault="0062129F" w:rsidP="0062129F"/>
    <w:tbl>
      <w:tblPr>
        <w:tblStyle w:val="Mkatabulky"/>
        <w:tblW w:w="7655"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69"/>
        <w:gridCol w:w="4126"/>
      </w:tblGrid>
      <w:tr w:rsidR="0062129F" w:rsidRPr="00E643D3" w14:paraId="5E8F9893" w14:textId="77777777" w:rsidTr="00732E3E">
        <w:tc>
          <w:tcPr>
            <w:tcW w:w="3260" w:type="dxa"/>
          </w:tcPr>
          <w:p w14:paraId="4B473BB1" w14:textId="77777777" w:rsidR="0062129F" w:rsidRDefault="0062129F" w:rsidP="00DE6EB7">
            <w:pPr>
              <w:spacing w:after="60"/>
            </w:pPr>
            <w:r w:rsidRPr="00B61927">
              <w:t>Název zadavatele:</w:t>
            </w:r>
          </w:p>
          <w:p w14:paraId="06C9E014" w14:textId="77777777" w:rsidR="0062129F" w:rsidRDefault="0062129F" w:rsidP="00DE6EB7">
            <w:pPr>
              <w:spacing w:after="60"/>
            </w:pPr>
            <w:r w:rsidRPr="00B61927">
              <w:t>Sídlo zadavatele:</w:t>
            </w:r>
          </w:p>
          <w:p w14:paraId="09A60C87" w14:textId="77777777" w:rsidR="0062129F" w:rsidRDefault="0062129F" w:rsidP="00DE6EB7">
            <w:pPr>
              <w:spacing w:after="60"/>
              <w:rPr>
                <w:sz w:val="28"/>
                <w:szCs w:val="28"/>
              </w:rPr>
            </w:pPr>
            <w:r w:rsidRPr="00B61927">
              <w:t>IČ:</w:t>
            </w:r>
          </w:p>
          <w:p w14:paraId="423B3F6E" w14:textId="77777777" w:rsidR="0062129F" w:rsidRDefault="0062129F" w:rsidP="00DE6EB7">
            <w:pPr>
              <w:spacing w:after="60"/>
              <w:rPr>
                <w:sz w:val="28"/>
                <w:szCs w:val="28"/>
              </w:rPr>
            </w:pPr>
            <w:r w:rsidRPr="00B61927">
              <w:t>Osoba oprávněná jednat:</w:t>
            </w:r>
          </w:p>
        </w:tc>
        <w:tc>
          <w:tcPr>
            <w:tcW w:w="269" w:type="dxa"/>
          </w:tcPr>
          <w:p w14:paraId="75FD3520" w14:textId="77777777" w:rsidR="0062129F" w:rsidRDefault="0062129F" w:rsidP="00DE6EB7">
            <w:pPr>
              <w:spacing w:after="60"/>
            </w:pPr>
          </w:p>
        </w:tc>
        <w:tc>
          <w:tcPr>
            <w:tcW w:w="4126" w:type="dxa"/>
          </w:tcPr>
          <w:p w14:paraId="4995426A" w14:textId="3650F618" w:rsidR="00AC0B21" w:rsidRDefault="00AC0B21" w:rsidP="00DE6EB7">
            <w:pPr>
              <w:spacing w:after="60"/>
              <w:rPr>
                <w:rStyle w:val="tsubjname"/>
                <w:rFonts w:cs="Arial"/>
                <w:b/>
              </w:rPr>
            </w:pPr>
            <w:r w:rsidRPr="00AC0B21">
              <w:rPr>
                <w:rStyle w:val="tsubjname"/>
                <w:rFonts w:cs="Arial"/>
                <w:b/>
              </w:rPr>
              <w:t>Město Jilemnic</w:t>
            </w:r>
            <w:r>
              <w:rPr>
                <w:rStyle w:val="tsubjname"/>
                <w:rFonts w:cs="Arial"/>
                <w:b/>
              </w:rPr>
              <w:t>e</w:t>
            </w:r>
          </w:p>
          <w:p w14:paraId="0E1599DA" w14:textId="77777777" w:rsidR="00AC0B21" w:rsidRDefault="00AC0B21" w:rsidP="00DE6EB7">
            <w:pPr>
              <w:spacing w:after="60"/>
              <w:rPr>
                <w:rStyle w:val="tsubjname"/>
                <w:rFonts w:cs="Arial"/>
              </w:rPr>
            </w:pPr>
            <w:r w:rsidRPr="00AC0B21">
              <w:rPr>
                <w:rStyle w:val="tsubjname"/>
                <w:rFonts w:cs="Arial"/>
              </w:rPr>
              <w:t>Masarykovo náměstí 82, 514 01 Jilemnice</w:t>
            </w:r>
          </w:p>
          <w:p w14:paraId="0384CDC0" w14:textId="77777777" w:rsidR="00AC0B21" w:rsidRDefault="00AC0B21" w:rsidP="00DE6EB7">
            <w:pPr>
              <w:spacing w:after="60"/>
              <w:rPr>
                <w:rFonts w:cs="Arial"/>
              </w:rPr>
            </w:pPr>
            <w:r w:rsidRPr="00AC0B21">
              <w:rPr>
                <w:rFonts w:cs="Arial"/>
              </w:rPr>
              <w:t>00275808</w:t>
            </w:r>
          </w:p>
          <w:p w14:paraId="378759DF" w14:textId="283CC819" w:rsidR="0062129F" w:rsidRPr="00E643D3" w:rsidRDefault="004714E2" w:rsidP="00DE6EB7">
            <w:pPr>
              <w:spacing w:after="60"/>
              <w:rPr>
                <w:highlight w:val="green"/>
              </w:rPr>
            </w:pPr>
            <w:r>
              <w:t>David Hlaváč</w:t>
            </w:r>
            <w:r w:rsidR="00AC0B21" w:rsidRPr="00AC0B21">
              <w:t>, starosta</w:t>
            </w:r>
          </w:p>
        </w:tc>
      </w:tr>
    </w:tbl>
    <w:p w14:paraId="40D5205C" w14:textId="184E7D8A" w:rsidR="0062129F" w:rsidRDefault="0062129F" w:rsidP="0062129F">
      <w:pPr>
        <w:pStyle w:val="Bezmezer"/>
      </w:pPr>
    </w:p>
    <w:p w14:paraId="1632DFBE" w14:textId="38BE2FE0" w:rsidR="0062129F" w:rsidRDefault="0062129F" w:rsidP="0062129F">
      <w:pPr>
        <w:pStyle w:val="Bezmezer"/>
      </w:pPr>
    </w:p>
    <w:p w14:paraId="733F7286" w14:textId="641969D3" w:rsidR="0062129F" w:rsidRDefault="0062129F" w:rsidP="0062129F">
      <w:pPr>
        <w:pStyle w:val="Bezmezer"/>
      </w:pPr>
    </w:p>
    <w:p w14:paraId="3DFDBA44" w14:textId="49DF8AC9" w:rsidR="0062129F" w:rsidRDefault="0062129F" w:rsidP="0062129F">
      <w:pPr>
        <w:pStyle w:val="Bezmezer"/>
      </w:pPr>
    </w:p>
    <w:p w14:paraId="1FDC10D2" w14:textId="587E0CEC" w:rsidR="0062129F" w:rsidRDefault="0062129F" w:rsidP="0062129F">
      <w:pPr>
        <w:pStyle w:val="Bezmezer"/>
      </w:pPr>
    </w:p>
    <w:p w14:paraId="76C2A242" w14:textId="23D7A6BA" w:rsidR="0062129F" w:rsidRDefault="0062129F" w:rsidP="0062129F">
      <w:pPr>
        <w:pStyle w:val="Bezmezer"/>
      </w:pPr>
    </w:p>
    <w:p w14:paraId="23240504" w14:textId="37E11CF5" w:rsidR="0062129F" w:rsidRDefault="0062129F" w:rsidP="0062129F">
      <w:pPr>
        <w:pStyle w:val="Bezmezer"/>
      </w:pPr>
    </w:p>
    <w:p w14:paraId="5220A6D0" w14:textId="77777777" w:rsidR="0062129F" w:rsidRDefault="0062129F" w:rsidP="0062129F">
      <w:pPr>
        <w:pStyle w:val="Bezmezer"/>
      </w:pPr>
    </w:p>
    <w:p w14:paraId="60E5F31E" w14:textId="00BD9036" w:rsidR="00DA6216" w:rsidRPr="0062129F" w:rsidRDefault="0062129F" w:rsidP="0062129F">
      <w:pPr>
        <w:pStyle w:val="Nadpis3"/>
      </w:pPr>
      <w:r>
        <w:t>Název zakázky:</w:t>
      </w:r>
    </w:p>
    <w:p w14:paraId="6226F00B" w14:textId="77777777" w:rsidR="00DA6216" w:rsidRDefault="00DA6216" w:rsidP="00CD2AA4">
      <w:pPr>
        <w:pStyle w:val="Bezmezer"/>
      </w:pPr>
    </w:p>
    <w:p w14:paraId="3AF53023" w14:textId="3BCAE1E3" w:rsidR="00CD2AA4" w:rsidRDefault="00CD2AA4" w:rsidP="00CD2AA4">
      <w:pPr>
        <w:pStyle w:val="Nadpis2"/>
      </w:pPr>
      <w:r>
        <w:t>„</w:t>
      </w:r>
      <w:r w:rsidR="006C3537">
        <w:rPr>
          <w:rFonts w:cs="Arial"/>
        </w:rPr>
        <w:t>Oprava objektu MŠ Zámecká, Jilemnic</w:t>
      </w:r>
      <w:r w:rsidR="00756575">
        <w:rPr>
          <w:rFonts w:cs="Arial"/>
        </w:rPr>
        <w:t>e</w:t>
      </w:r>
      <w:r w:rsidR="008A1AF7">
        <w:rPr>
          <w:rFonts w:cs="Arial"/>
        </w:rPr>
        <w:t>, I.</w:t>
      </w:r>
      <w:r>
        <w:t>“</w:t>
      </w:r>
    </w:p>
    <w:p w14:paraId="6B44840E" w14:textId="77777777" w:rsidR="00CD2AA4" w:rsidRDefault="00CD2AA4" w:rsidP="00CD2AA4">
      <w:pPr>
        <w:pStyle w:val="Bezmezer"/>
      </w:pPr>
    </w:p>
    <w:p w14:paraId="3E8B0905" w14:textId="70ACC26D" w:rsidR="00CD2AA4" w:rsidRDefault="00CD2AA4" w:rsidP="00CD2AA4">
      <w:pPr>
        <w:pStyle w:val="Bezmezer"/>
      </w:pPr>
    </w:p>
    <w:p w14:paraId="2EABCB75" w14:textId="31137E09" w:rsidR="00DA6216" w:rsidRDefault="00DA6216" w:rsidP="00CD2AA4">
      <w:pPr>
        <w:pStyle w:val="Bezmezer"/>
      </w:pPr>
    </w:p>
    <w:p w14:paraId="53D6FDE7" w14:textId="79D77090" w:rsidR="00725AB7" w:rsidRDefault="00725AB7" w:rsidP="00CD2AA4">
      <w:pPr>
        <w:pStyle w:val="Bezmezer"/>
      </w:pPr>
    </w:p>
    <w:p w14:paraId="590648DC" w14:textId="61260633" w:rsidR="00725AB7" w:rsidRDefault="00725AB7" w:rsidP="00CD2AA4">
      <w:pPr>
        <w:pStyle w:val="Bezmezer"/>
      </w:pPr>
    </w:p>
    <w:p w14:paraId="0AC8AA0C" w14:textId="77777777" w:rsidR="00725AB7" w:rsidRDefault="00725AB7" w:rsidP="00CD2AA4">
      <w:pPr>
        <w:pStyle w:val="Bezmezer"/>
      </w:pPr>
    </w:p>
    <w:p w14:paraId="368E1E29" w14:textId="19641F5A" w:rsidR="007E342D" w:rsidRPr="00947CDE" w:rsidRDefault="00725AB7" w:rsidP="007E342D">
      <w:pPr>
        <w:spacing w:after="0"/>
        <w:rPr>
          <w:b/>
          <w:bCs/>
          <w:szCs w:val="20"/>
        </w:rPr>
      </w:pPr>
      <w:r w:rsidRPr="00725AB7">
        <w:rPr>
          <w:b/>
          <w:bCs/>
          <w:szCs w:val="20"/>
        </w:rPr>
        <w:t xml:space="preserve">Zadavatel plánuje tuto veřejnou zakázku spolufinancovat </w:t>
      </w:r>
      <w:r w:rsidR="007E342D" w:rsidRPr="00947CDE">
        <w:rPr>
          <w:b/>
          <w:bCs/>
          <w:szCs w:val="20"/>
        </w:rPr>
        <w:t>z dotace Ministerstva pro místní rozvoj,</w:t>
      </w:r>
      <w:r w:rsidR="007E342D" w:rsidRPr="007E342D">
        <w:rPr>
          <w:b/>
          <w:bCs/>
        </w:rPr>
        <w:t xml:space="preserve"> </w:t>
      </w:r>
      <w:r w:rsidR="007E342D">
        <w:rPr>
          <w:b/>
          <w:bCs/>
        </w:rPr>
        <w:t>dotační titul 117D8220E Rekonstrukce a přestavba veřejných budov.</w:t>
      </w:r>
    </w:p>
    <w:p w14:paraId="0527D12E" w14:textId="77777777" w:rsidR="007E342D" w:rsidRPr="002F11CA" w:rsidRDefault="007E342D" w:rsidP="007E342D">
      <w:pPr>
        <w:spacing w:after="0"/>
        <w:rPr>
          <w:szCs w:val="20"/>
        </w:rPr>
      </w:pPr>
    </w:p>
    <w:p w14:paraId="50935B5B" w14:textId="7614C22B" w:rsidR="00DE6807" w:rsidRDefault="00DE6807" w:rsidP="00DE6807">
      <w:pPr>
        <w:spacing w:after="0"/>
        <w:rPr>
          <w:szCs w:val="20"/>
        </w:rPr>
      </w:pPr>
    </w:p>
    <w:p w14:paraId="1569EEAC" w14:textId="77777777" w:rsidR="00725AB7" w:rsidRPr="002F11CA" w:rsidRDefault="00725AB7" w:rsidP="00DE6807">
      <w:pPr>
        <w:spacing w:after="0"/>
        <w:rPr>
          <w:szCs w:val="20"/>
        </w:rPr>
      </w:pPr>
    </w:p>
    <w:p w14:paraId="685FC9F2" w14:textId="14D74390" w:rsidR="00CD2AA4" w:rsidRDefault="00CD2AA4" w:rsidP="00CD2AA4">
      <w:pPr>
        <w:pStyle w:val="Bezmezer"/>
      </w:pPr>
    </w:p>
    <w:p w14:paraId="2147A0BD" w14:textId="77777777" w:rsidR="005E2A33" w:rsidRDefault="005E2A33" w:rsidP="00CD2AA4">
      <w:pPr>
        <w:pStyle w:val="Bezmezer"/>
      </w:pPr>
    </w:p>
    <w:p w14:paraId="65728ADE" w14:textId="2813C0F4" w:rsidR="00646F98" w:rsidRDefault="00646F98" w:rsidP="008943AF">
      <w:pPr>
        <w:pStyle w:val="Nadpis7"/>
        <w:jc w:val="center"/>
      </w:pPr>
      <w:bookmarkStart w:id="0" w:name="_Toc206574231"/>
      <w:bookmarkStart w:id="1" w:name="_Toc253644089"/>
      <w:bookmarkStart w:id="2" w:name="_Toc320519959"/>
      <w:r w:rsidRPr="00646F98">
        <w:lastRenderedPageBreak/>
        <w:t xml:space="preserve">Výzva k podání nabídek </w:t>
      </w:r>
      <w:r w:rsidR="00DE6807">
        <w:t xml:space="preserve">a zadávací dokumentace </w:t>
      </w:r>
      <w:r w:rsidRPr="00646F98">
        <w:t>pro veřejnou zakázku na stavební práce zadávanou ve zjednodušeném podlimitním řízení dle ZZVZ.</w:t>
      </w:r>
    </w:p>
    <w:p w14:paraId="76464BE0" w14:textId="77777777" w:rsidR="00646F98" w:rsidRPr="00646F98" w:rsidRDefault="00646F98" w:rsidP="00646F98"/>
    <w:p w14:paraId="01D9B96E" w14:textId="77777777" w:rsidR="00CD2AA4" w:rsidRPr="00ED43E6" w:rsidRDefault="00CD2AA4" w:rsidP="0062129F">
      <w:pPr>
        <w:pStyle w:val="Nadpis7"/>
        <w:numPr>
          <w:ilvl w:val="0"/>
          <w:numId w:val="1"/>
        </w:numPr>
        <w:ind w:left="426" w:hanging="426"/>
      </w:pPr>
      <w:r w:rsidRPr="00ED43E6">
        <w:t>Identifikační údaje</w:t>
      </w:r>
      <w:bookmarkEnd w:id="0"/>
      <w:r w:rsidRPr="00ED43E6">
        <w:t xml:space="preserve"> zadavatele</w:t>
      </w:r>
      <w:bookmarkEnd w:id="1"/>
      <w:bookmarkEnd w:id="2"/>
    </w:p>
    <w:tbl>
      <w:tblPr>
        <w:tblStyle w:val="Mkatabulky"/>
        <w:tblW w:w="9071" w:type="dxa"/>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36"/>
        <w:gridCol w:w="6283"/>
      </w:tblGrid>
      <w:tr w:rsidR="0034744D" w14:paraId="08FA3849" w14:textId="77777777" w:rsidTr="0062129F">
        <w:tc>
          <w:tcPr>
            <w:tcW w:w="2552" w:type="dxa"/>
          </w:tcPr>
          <w:p w14:paraId="2D8F6B1D" w14:textId="77777777" w:rsidR="0034744D" w:rsidRDefault="0034744D" w:rsidP="0062129F">
            <w:pPr>
              <w:spacing w:after="60"/>
              <w:ind w:left="42"/>
            </w:pPr>
            <w:r w:rsidRPr="0062129F">
              <w:t>Název</w:t>
            </w:r>
            <w:r w:rsidRPr="001037BB">
              <w:t>:</w:t>
            </w:r>
          </w:p>
          <w:p w14:paraId="720CFABE" w14:textId="77777777" w:rsidR="0034744D" w:rsidRDefault="0034744D" w:rsidP="00732E3E">
            <w:pPr>
              <w:spacing w:after="60"/>
              <w:ind w:left="42"/>
            </w:pPr>
            <w:r>
              <w:t>S</w:t>
            </w:r>
            <w:r w:rsidRPr="001037BB">
              <w:t>ídlo zadavatele</w:t>
            </w:r>
            <w:r>
              <w:t>:</w:t>
            </w:r>
          </w:p>
          <w:p w14:paraId="76FC489A" w14:textId="25D8716F" w:rsidR="0034744D" w:rsidRDefault="0034744D" w:rsidP="00732E3E">
            <w:pPr>
              <w:spacing w:after="60"/>
              <w:ind w:left="42"/>
            </w:pPr>
            <w:r w:rsidRPr="001037BB">
              <w:t>IČ</w:t>
            </w:r>
            <w:r>
              <w:t>:</w:t>
            </w:r>
          </w:p>
          <w:p w14:paraId="5A3D94C1" w14:textId="74FEF1D7" w:rsidR="0034744D" w:rsidRDefault="0034744D" w:rsidP="00732E3E">
            <w:pPr>
              <w:spacing w:after="60"/>
              <w:ind w:left="42"/>
            </w:pPr>
            <w:r>
              <w:t>O</w:t>
            </w:r>
            <w:r w:rsidRPr="001037BB">
              <w:t>soba oprávněná jednat:</w:t>
            </w:r>
          </w:p>
          <w:p w14:paraId="7390BB6A" w14:textId="7D6C8AE0" w:rsidR="00732E3E" w:rsidRDefault="00732E3E" w:rsidP="00732E3E">
            <w:pPr>
              <w:spacing w:after="60"/>
              <w:ind w:left="42"/>
            </w:pPr>
            <w:r>
              <w:t>Kontaktní osoba:</w:t>
            </w:r>
          </w:p>
          <w:p w14:paraId="71564394" w14:textId="77777777" w:rsidR="00732E3E" w:rsidRDefault="00732E3E" w:rsidP="00732E3E">
            <w:pPr>
              <w:spacing w:after="60"/>
              <w:ind w:left="42"/>
            </w:pPr>
          </w:p>
          <w:p w14:paraId="341AF551" w14:textId="60CC2C5D" w:rsidR="00732E3E" w:rsidRDefault="0062129F" w:rsidP="001046B1">
            <w:pPr>
              <w:spacing w:after="60"/>
              <w:ind w:left="42"/>
            </w:pPr>
            <w:r>
              <w:t>Adresa profilu zadavatele:</w:t>
            </w:r>
          </w:p>
        </w:tc>
        <w:tc>
          <w:tcPr>
            <w:tcW w:w="236" w:type="dxa"/>
          </w:tcPr>
          <w:p w14:paraId="0941EC83" w14:textId="77777777" w:rsidR="0034744D" w:rsidRPr="0062129F" w:rsidRDefault="0034744D" w:rsidP="0034744D">
            <w:pPr>
              <w:spacing w:after="60" w:line="240" w:lineRule="auto"/>
            </w:pPr>
          </w:p>
        </w:tc>
        <w:tc>
          <w:tcPr>
            <w:tcW w:w="6283" w:type="dxa"/>
          </w:tcPr>
          <w:p w14:paraId="5993B56C" w14:textId="33382DCC" w:rsidR="00AC0B21" w:rsidRDefault="00AC0B21" w:rsidP="001046B1">
            <w:pPr>
              <w:spacing w:after="60"/>
              <w:ind w:left="42"/>
              <w:rPr>
                <w:b/>
              </w:rPr>
            </w:pPr>
            <w:r w:rsidRPr="00AC0B21">
              <w:rPr>
                <w:b/>
              </w:rPr>
              <w:t>Město Jilemnice</w:t>
            </w:r>
          </w:p>
          <w:p w14:paraId="0553BF6C" w14:textId="396E5A87" w:rsidR="00AC0B21" w:rsidRDefault="00AC0B21" w:rsidP="001046B1">
            <w:pPr>
              <w:spacing w:after="60"/>
              <w:ind w:left="42"/>
            </w:pPr>
            <w:r w:rsidRPr="00AC0B21">
              <w:t>Masarykovo náměstí 82, 514 01 Jilemnice</w:t>
            </w:r>
          </w:p>
          <w:p w14:paraId="7FBF1CF8" w14:textId="77777777" w:rsidR="00AC0B21" w:rsidRDefault="00AC0B21" w:rsidP="001046B1">
            <w:pPr>
              <w:spacing w:after="60"/>
              <w:ind w:left="42"/>
            </w:pPr>
            <w:r w:rsidRPr="00AC0B21">
              <w:t>00275808</w:t>
            </w:r>
            <w:bookmarkStart w:id="3" w:name="_Hlk521489511"/>
          </w:p>
          <w:bookmarkEnd w:id="3"/>
          <w:p w14:paraId="2B31F8C5" w14:textId="0D639820" w:rsidR="005B6145" w:rsidRDefault="005B6145" w:rsidP="00732E3E">
            <w:pPr>
              <w:spacing w:after="60"/>
              <w:ind w:left="42"/>
              <w:jc w:val="left"/>
            </w:pPr>
            <w:r w:rsidRPr="005B6145">
              <w:t>David Hlaváč</w:t>
            </w:r>
            <w:r w:rsidR="000262E1">
              <w:t>, starosta</w:t>
            </w:r>
            <w:r w:rsidRPr="005B6145">
              <w:t>, + 420 481 565 111, + 420 481 565</w:t>
            </w:r>
            <w:r>
              <w:t> </w:t>
            </w:r>
            <w:r w:rsidRPr="005B6145">
              <w:t>222</w:t>
            </w:r>
          </w:p>
          <w:p w14:paraId="4B0FF2F7" w14:textId="355E36F8" w:rsidR="00E313CB" w:rsidRDefault="005B6145" w:rsidP="00732E3E">
            <w:pPr>
              <w:spacing w:after="60"/>
              <w:ind w:left="42"/>
              <w:jc w:val="left"/>
            </w:pPr>
            <w:r w:rsidRPr="005B6145">
              <w:t>Ing. Daniela Rejlová, +420 731 582 735, +420 481 565 212</w:t>
            </w:r>
            <w:r w:rsidR="00E313CB" w:rsidRPr="00E313CB">
              <w:t xml:space="preserve">, </w:t>
            </w:r>
            <w:hyperlink r:id="rId8" w:history="1">
              <w:r w:rsidR="00E313CB" w:rsidRPr="00C11CE1">
                <w:rPr>
                  <w:rStyle w:val="Hypertextovodkaz"/>
                  <w:rFonts w:cs="Calibri"/>
                </w:rPr>
                <w:t>rejlova@mesto.jilemnice.cz</w:t>
              </w:r>
            </w:hyperlink>
            <w:r w:rsidR="00E313CB">
              <w:t xml:space="preserve"> </w:t>
            </w:r>
            <w:r w:rsidR="00E313CB" w:rsidRPr="00E313CB">
              <w:t xml:space="preserve">  </w:t>
            </w:r>
          </w:p>
          <w:p w14:paraId="75BA5921" w14:textId="3256E806" w:rsidR="0062129F" w:rsidRDefault="00F974F5" w:rsidP="00732E3E">
            <w:pPr>
              <w:spacing w:after="60"/>
              <w:ind w:left="42"/>
              <w:jc w:val="left"/>
            </w:pPr>
            <w:hyperlink r:id="rId9" w:history="1">
              <w:r w:rsidR="00AC0B21" w:rsidRPr="00E313CB">
                <w:rPr>
                  <w:rStyle w:val="Hypertextovodkaz"/>
                  <w:rFonts w:cs="Calibri"/>
                </w:rPr>
                <w:t>https://sluzby.e-zakazky.cz/profil-zadavatele/166a9288-1063-4f71-9ef6-84882e8b8ae2</w:t>
              </w:r>
            </w:hyperlink>
            <w:r w:rsidR="00AC0B21">
              <w:t xml:space="preserve"> </w:t>
            </w:r>
            <w:r w:rsidR="00732E3E">
              <w:t xml:space="preserve">  </w:t>
            </w:r>
          </w:p>
        </w:tc>
      </w:tr>
    </w:tbl>
    <w:p w14:paraId="3A1B6DE8" w14:textId="77777777" w:rsidR="00CD2AA4" w:rsidRPr="00B53B28" w:rsidRDefault="00CD2AA4" w:rsidP="00752CE2"/>
    <w:p w14:paraId="49542F07" w14:textId="77777777" w:rsidR="00CD2AA4" w:rsidRPr="00ED43E6" w:rsidRDefault="00CD2AA4" w:rsidP="0062129F">
      <w:pPr>
        <w:pStyle w:val="Nadpis7"/>
        <w:numPr>
          <w:ilvl w:val="0"/>
          <w:numId w:val="1"/>
        </w:numPr>
        <w:ind w:left="426" w:hanging="426"/>
      </w:pPr>
      <w:r w:rsidRPr="00ED43E6">
        <w:t>Zástupce zadavatele</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36"/>
        <w:gridCol w:w="6283"/>
      </w:tblGrid>
      <w:tr w:rsidR="0034744D" w14:paraId="5BFDA817" w14:textId="77777777" w:rsidTr="007D3D79">
        <w:tc>
          <w:tcPr>
            <w:tcW w:w="2552" w:type="dxa"/>
          </w:tcPr>
          <w:p w14:paraId="6F8A08E4" w14:textId="77777777" w:rsidR="0034744D" w:rsidRDefault="0034744D" w:rsidP="0062129F">
            <w:pPr>
              <w:spacing w:after="60"/>
              <w:ind w:left="42"/>
            </w:pPr>
            <w:bookmarkStart w:id="4" w:name="_Toc253644029"/>
            <w:bookmarkStart w:id="5" w:name="_Toc253644356"/>
            <w:bookmarkStart w:id="6" w:name="_Toc253644030"/>
            <w:bookmarkStart w:id="7" w:name="_Toc253644357"/>
            <w:bookmarkStart w:id="8" w:name="_Toc253644031"/>
            <w:bookmarkStart w:id="9" w:name="_Toc253644358"/>
            <w:bookmarkStart w:id="10" w:name="_Toc253644032"/>
            <w:bookmarkStart w:id="11" w:name="_Toc253644359"/>
            <w:bookmarkStart w:id="12" w:name="_Toc217452147"/>
            <w:bookmarkStart w:id="13" w:name="_Toc218303505"/>
            <w:bookmarkStart w:id="14" w:name="_Toc217452160"/>
            <w:bookmarkStart w:id="15" w:name="_Toc218303518"/>
            <w:bookmarkStart w:id="16" w:name="_Toc217452162"/>
            <w:bookmarkStart w:id="17" w:name="_Toc218303520"/>
            <w:bookmarkEnd w:id="4"/>
            <w:bookmarkEnd w:id="5"/>
            <w:bookmarkEnd w:id="6"/>
            <w:bookmarkEnd w:id="7"/>
            <w:bookmarkEnd w:id="8"/>
            <w:bookmarkEnd w:id="9"/>
            <w:bookmarkEnd w:id="10"/>
            <w:bookmarkEnd w:id="11"/>
            <w:bookmarkEnd w:id="12"/>
            <w:bookmarkEnd w:id="13"/>
            <w:bookmarkEnd w:id="14"/>
            <w:bookmarkEnd w:id="15"/>
            <w:bookmarkEnd w:id="16"/>
            <w:bookmarkEnd w:id="17"/>
            <w:r w:rsidRPr="0062129F">
              <w:t>Název</w:t>
            </w:r>
            <w:r w:rsidRPr="001037BB">
              <w:t>:</w:t>
            </w:r>
          </w:p>
          <w:p w14:paraId="1D840B2A" w14:textId="77777777" w:rsidR="0034744D" w:rsidRDefault="0034744D" w:rsidP="0062129F">
            <w:pPr>
              <w:spacing w:after="60"/>
              <w:ind w:left="42"/>
            </w:pPr>
            <w:r>
              <w:t>S</w:t>
            </w:r>
            <w:r w:rsidRPr="001037BB">
              <w:t>ídlo zadavatele</w:t>
            </w:r>
            <w:r>
              <w:t>:</w:t>
            </w:r>
          </w:p>
          <w:p w14:paraId="6DAD194E" w14:textId="77777777" w:rsidR="0034744D" w:rsidRDefault="0034744D" w:rsidP="0062129F">
            <w:pPr>
              <w:spacing w:after="60"/>
              <w:ind w:left="42"/>
            </w:pPr>
            <w:r w:rsidRPr="001037BB">
              <w:t xml:space="preserve">IČ: </w:t>
            </w:r>
          </w:p>
          <w:p w14:paraId="24B0B761" w14:textId="77777777" w:rsidR="0034744D" w:rsidRDefault="0034744D" w:rsidP="0062129F">
            <w:pPr>
              <w:spacing w:after="60"/>
              <w:ind w:left="42"/>
            </w:pPr>
            <w:r>
              <w:t>DIČ:</w:t>
            </w:r>
          </w:p>
          <w:p w14:paraId="2A77C966" w14:textId="77777777" w:rsidR="0034744D" w:rsidRDefault="0034744D" w:rsidP="0062129F">
            <w:pPr>
              <w:spacing w:after="60"/>
              <w:ind w:left="42"/>
            </w:pPr>
            <w:r>
              <w:t>OR:</w:t>
            </w:r>
          </w:p>
          <w:p w14:paraId="50761AA1" w14:textId="77777777" w:rsidR="0034744D" w:rsidRDefault="0034744D" w:rsidP="0062129F">
            <w:pPr>
              <w:spacing w:after="60"/>
              <w:ind w:left="42"/>
            </w:pPr>
          </w:p>
          <w:p w14:paraId="3C39BA07" w14:textId="77777777" w:rsidR="0034744D" w:rsidRDefault="0034744D" w:rsidP="0062129F">
            <w:pPr>
              <w:spacing w:after="60"/>
              <w:ind w:left="42"/>
            </w:pPr>
            <w:r>
              <w:t>K</w:t>
            </w:r>
            <w:r w:rsidRPr="00E50953">
              <w:t>ontaktní osoba:</w:t>
            </w:r>
          </w:p>
          <w:p w14:paraId="2CC31B58" w14:textId="548F0BB1" w:rsidR="0034744D" w:rsidRDefault="0062129F" w:rsidP="0062129F">
            <w:pPr>
              <w:spacing w:after="60"/>
              <w:ind w:left="42"/>
            </w:pPr>
            <w:r>
              <w:rPr>
                <w:rFonts w:cs="Arial"/>
                <w:szCs w:val="20"/>
              </w:rPr>
              <w:t>Datová schránka:</w:t>
            </w:r>
            <w:r>
              <w:rPr>
                <w:rFonts w:cs="Arial"/>
                <w:szCs w:val="20"/>
              </w:rPr>
              <w:tab/>
            </w:r>
          </w:p>
        </w:tc>
        <w:tc>
          <w:tcPr>
            <w:tcW w:w="236" w:type="dxa"/>
          </w:tcPr>
          <w:p w14:paraId="53FCCD91" w14:textId="77777777" w:rsidR="0034744D" w:rsidRPr="00A83563" w:rsidRDefault="0034744D" w:rsidP="0034744D">
            <w:pPr>
              <w:spacing w:after="60" w:line="240" w:lineRule="auto"/>
              <w:rPr>
                <w:sz w:val="6"/>
                <w:szCs w:val="6"/>
              </w:rPr>
            </w:pPr>
          </w:p>
        </w:tc>
        <w:tc>
          <w:tcPr>
            <w:tcW w:w="6283" w:type="dxa"/>
          </w:tcPr>
          <w:p w14:paraId="24672246" w14:textId="77777777" w:rsidR="0034744D" w:rsidRPr="0062129F" w:rsidRDefault="0034744D" w:rsidP="0062129F">
            <w:pPr>
              <w:spacing w:after="60"/>
              <w:ind w:left="42"/>
              <w:rPr>
                <w:b/>
              </w:rPr>
            </w:pPr>
            <w:r w:rsidRPr="0062129F">
              <w:rPr>
                <w:b/>
              </w:rPr>
              <w:t>Centrum evropského projektování a. s.</w:t>
            </w:r>
            <w:bookmarkStart w:id="18" w:name="_Hlk503263903"/>
            <w:r w:rsidRPr="0062129F">
              <w:rPr>
                <w:b/>
              </w:rPr>
              <w:t xml:space="preserve"> </w:t>
            </w:r>
          </w:p>
          <w:p w14:paraId="239A8ECE" w14:textId="77777777" w:rsidR="0034744D" w:rsidRDefault="0034744D" w:rsidP="0062129F">
            <w:pPr>
              <w:spacing w:after="60"/>
              <w:ind w:left="42"/>
            </w:pPr>
            <w:r w:rsidRPr="00E50953">
              <w:t>Hradec Králové, Švendova 1282, PSČ  500 03</w:t>
            </w:r>
            <w:bookmarkEnd w:id="18"/>
          </w:p>
          <w:p w14:paraId="7B65313A" w14:textId="77777777" w:rsidR="0034744D" w:rsidRDefault="0034744D" w:rsidP="0062129F">
            <w:pPr>
              <w:spacing w:after="60"/>
              <w:ind w:left="42"/>
            </w:pPr>
            <w:r w:rsidRPr="00E50953">
              <w:t>27529576</w:t>
            </w:r>
          </w:p>
          <w:p w14:paraId="741E6757" w14:textId="77777777" w:rsidR="0034744D" w:rsidRDefault="0034744D" w:rsidP="0062129F">
            <w:pPr>
              <w:spacing w:after="60"/>
              <w:ind w:left="42"/>
            </w:pPr>
            <w:r w:rsidRPr="00E50953">
              <w:t>CZ 27529576</w:t>
            </w:r>
          </w:p>
          <w:p w14:paraId="4D6F7CC0" w14:textId="77777777" w:rsidR="0034744D" w:rsidRDefault="0034744D" w:rsidP="0062129F">
            <w:pPr>
              <w:spacing w:after="60"/>
              <w:ind w:left="42"/>
            </w:pPr>
            <w:r>
              <w:t xml:space="preserve">Zapsána </w:t>
            </w:r>
            <w:r w:rsidRPr="00E50953">
              <w:t>v obchodním rejstříku vedeném Krajským soudem v Hradci Králové, oddíl B, vložka 2674</w:t>
            </w:r>
          </w:p>
          <w:p w14:paraId="2D667A99" w14:textId="6731DF22" w:rsidR="0034744D" w:rsidRDefault="0034744D" w:rsidP="0062129F">
            <w:pPr>
              <w:spacing w:after="60"/>
              <w:ind w:left="42"/>
            </w:pPr>
            <w:r>
              <w:t>Mgr. Pavel Štěpán</w:t>
            </w:r>
            <w:r w:rsidR="0062129F">
              <w:t xml:space="preserve">, </w:t>
            </w:r>
            <w:r w:rsidRPr="000A20FF">
              <w:t>+420</w:t>
            </w:r>
            <w:r>
              <w:t> 725 540</w:t>
            </w:r>
            <w:r w:rsidR="0062129F">
              <w:t> </w:t>
            </w:r>
            <w:r>
              <w:t>246</w:t>
            </w:r>
            <w:r w:rsidR="0062129F">
              <w:t xml:space="preserve">, </w:t>
            </w:r>
            <w:hyperlink r:id="rId10" w:history="1">
              <w:r w:rsidR="0062129F" w:rsidRPr="00E6344A">
                <w:rPr>
                  <w:rStyle w:val="Hypertextovodkaz"/>
                  <w:rFonts w:cs="Calibri"/>
                </w:rPr>
                <w:t>stepan@cep-rra.cz</w:t>
              </w:r>
            </w:hyperlink>
            <w:hyperlink r:id="rId11" w:history="1"/>
          </w:p>
          <w:p w14:paraId="5B977202" w14:textId="74FA5A6C" w:rsidR="0062129F" w:rsidRDefault="0062129F" w:rsidP="0062129F">
            <w:pPr>
              <w:spacing w:after="60"/>
              <w:ind w:left="42"/>
            </w:pPr>
            <w:r>
              <w:t>c3gdcip</w:t>
            </w:r>
          </w:p>
        </w:tc>
      </w:tr>
    </w:tbl>
    <w:p w14:paraId="262D5F75" w14:textId="77777777" w:rsidR="00855727" w:rsidRDefault="00855727" w:rsidP="00CD2AA4"/>
    <w:p w14:paraId="35B3C74C" w14:textId="77777777" w:rsidR="00646F98" w:rsidRDefault="00646F98" w:rsidP="00646F98">
      <w:r>
        <w:t>Zadavatel se v souladu s § 43 odst. 1 ZZVZ rozhodl nechat se smluvně zastoupit při provádění úkonů podle tohoto zákona souvisejících se zadávacím řízením výše uvedenou osobou. Osoba zastupující zadavatele splňuje požadavek nepodjatosti a jakkoliv se předmětného zadávacího řízení nebude účastnit.</w:t>
      </w:r>
    </w:p>
    <w:p w14:paraId="07610E4E" w14:textId="38227372" w:rsidR="0062129F" w:rsidRDefault="00646F98" w:rsidP="006F29EE">
      <w:r>
        <w:t>Dále zástupce zadavatele</w:t>
      </w:r>
      <w:r w:rsidR="00F86712">
        <w:t xml:space="preserve"> ve spolupráci se zadavatelem</w:t>
      </w:r>
      <w:r>
        <w:t xml:space="preserve"> vypracoval přílohy veřejné zakázky: </w:t>
      </w:r>
      <w:r w:rsidRPr="00965AC4">
        <w:rPr>
          <w:b/>
        </w:rPr>
        <w:t>Příloha č. 1</w:t>
      </w:r>
      <w:r>
        <w:t xml:space="preserve"> (Krycí list nabídky), </w:t>
      </w:r>
      <w:r w:rsidRPr="00965AC4">
        <w:rPr>
          <w:b/>
        </w:rPr>
        <w:t>Příloha č. 3</w:t>
      </w:r>
      <w:r>
        <w:t xml:space="preserve"> (Smlouva o dílo), </w:t>
      </w:r>
      <w:r w:rsidRPr="00965AC4">
        <w:rPr>
          <w:b/>
        </w:rPr>
        <w:t>Příloha č. 4</w:t>
      </w:r>
      <w:r>
        <w:t xml:space="preserve"> (Čestné prohlášení) a </w:t>
      </w:r>
      <w:r w:rsidRPr="00965AC4">
        <w:rPr>
          <w:b/>
        </w:rPr>
        <w:t>Příloha č. 5</w:t>
      </w:r>
      <w:r>
        <w:t xml:space="preserve"> (Seznam jiných osob_Seznam poddodavatelů). </w:t>
      </w:r>
    </w:p>
    <w:p w14:paraId="68C1B8CF" w14:textId="3F44EE4C" w:rsidR="00646F98" w:rsidRPr="00764875" w:rsidRDefault="00764875" w:rsidP="006C5A33">
      <w:r w:rsidRPr="00764875">
        <w:t>Příloh</w:t>
      </w:r>
      <w:r w:rsidR="005E2A33">
        <w:t>y</w:t>
      </w:r>
      <w:r w:rsidRPr="00764875">
        <w:t xml:space="preserve"> zadávací </w:t>
      </w:r>
      <w:r w:rsidRPr="00723024">
        <w:t>dokumentace č. 2</w:t>
      </w:r>
      <w:r w:rsidR="00704BDA" w:rsidRPr="00723024">
        <w:t>.1</w:t>
      </w:r>
      <w:r w:rsidR="00C16930" w:rsidRPr="00723024">
        <w:t xml:space="preserve">, </w:t>
      </w:r>
      <w:r w:rsidR="00704BDA" w:rsidRPr="00723024">
        <w:t>2.2</w:t>
      </w:r>
      <w:r w:rsidR="00C16930" w:rsidRPr="00723024">
        <w:t xml:space="preserve"> a 2.3</w:t>
      </w:r>
      <w:r w:rsidRPr="00723024">
        <w:t xml:space="preserve"> (</w:t>
      </w:r>
      <w:r w:rsidRPr="00723024">
        <w:rPr>
          <w:b/>
        </w:rPr>
        <w:t>Projektov</w:t>
      </w:r>
      <w:r w:rsidR="005E2A33" w:rsidRPr="00723024">
        <w:rPr>
          <w:b/>
        </w:rPr>
        <w:t>é</w:t>
      </w:r>
      <w:r w:rsidRPr="00723024">
        <w:rPr>
          <w:b/>
        </w:rPr>
        <w:t xml:space="preserve"> dokumentace</w:t>
      </w:r>
      <w:r w:rsidRPr="00723024">
        <w:t>) a příloh</w:t>
      </w:r>
      <w:r w:rsidR="005E2A33" w:rsidRPr="00723024">
        <w:t>y</w:t>
      </w:r>
      <w:r w:rsidRPr="00723024">
        <w:t xml:space="preserve"> zadávací dokumentace č. 6</w:t>
      </w:r>
      <w:r w:rsidR="00704BDA" w:rsidRPr="00723024">
        <w:t>.1</w:t>
      </w:r>
      <w:r w:rsidR="00C16930" w:rsidRPr="00723024">
        <w:t>,</w:t>
      </w:r>
      <w:r w:rsidR="00704BDA" w:rsidRPr="00723024">
        <w:t xml:space="preserve"> 6.2</w:t>
      </w:r>
      <w:r w:rsidR="00C16930" w:rsidRPr="00723024">
        <w:t xml:space="preserve"> a 6.3</w:t>
      </w:r>
      <w:r w:rsidRPr="00723024">
        <w:t xml:space="preserve"> (</w:t>
      </w:r>
      <w:r w:rsidRPr="00723024">
        <w:rPr>
          <w:b/>
        </w:rPr>
        <w:t>Slep</w:t>
      </w:r>
      <w:r w:rsidR="005E2A33" w:rsidRPr="00723024">
        <w:rPr>
          <w:b/>
        </w:rPr>
        <w:t>é</w:t>
      </w:r>
      <w:r w:rsidRPr="00723024">
        <w:rPr>
          <w:b/>
        </w:rPr>
        <w:t xml:space="preserve"> položkov</w:t>
      </w:r>
      <w:r w:rsidR="005E2A33" w:rsidRPr="00723024">
        <w:rPr>
          <w:b/>
        </w:rPr>
        <w:t>é</w:t>
      </w:r>
      <w:r w:rsidRPr="00723024">
        <w:rPr>
          <w:b/>
        </w:rPr>
        <w:t xml:space="preserve"> rozpoč</w:t>
      </w:r>
      <w:r w:rsidR="005E2A33" w:rsidRPr="00723024">
        <w:rPr>
          <w:b/>
        </w:rPr>
        <w:t>ty, VV</w:t>
      </w:r>
      <w:r w:rsidRPr="00723024">
        <w:t xml:space="preserve">) </w:t>
      </w:r>
      <w:r w:rsidR="005E2A33" w:rsidRPr="00723024">
        <w:t>pro</w:t>
      </w:r>
      <w:r w:rsidR="005E2A33">
        <w:t xml:space="preserve"> </w:t>
      </w:r>
      <w:r w:rsidR="0006690D">
        <w:t>obě</w:t>
      </w:r>
      <w:r w:rsidR="005E2A33">
        <w:t xml:space="preserve"> etapy </w:t>
      </w:r>
      <w:r w:rsidRPr="00764875">
        <w:t xml:space="preserve">vypracovala společnost </w:t>
      </w:r>
      <w:r w:rsidR="006C3537" w:rsidRPr="006C3537">
        <w:t>EL-projekt Jilemnice s.r.o.</w:t>
      </w:r>
      <w:r w:rsidR="006C5A33">
        <w:t xml:space="preserve">, IČO: </w:t>
      </w:r>
      <w:r w:rsidR="006C3537" w:rsidRPr="006C3537">
        <w:t>08026131</w:t>
      </w:r>
      <w:r w:rsidR="006C5A33">
        <w:t xml:space="preserve">, </w:t>
      </w:r>
      <w:r w:rsidR="006C3537">
        <w:t>projektan</w:t>
      </w:r>
      <w:r w:rsidR="00C21A7B">
        <w:t>t</w:t>
      </w:r>
      <w:r w:rsidR="006C3537">
        <w:t xml:space="preserve"> </w:t>
      </w:r>
      <w:r w:rsidR="00A26E3B" w:rsidRPr="00A26E3B">
        <w:t>Ing. Roman Matoušek</w:t>
      </w:r>
      <w:r w:rsidR="00A26E3B">
        <w:t>.</w:t>
      </w:r>
    </w:p>
    <w:p w14:paraId="6ADBD502" w14:textId="77777777" w:rsidR="00646F98" w:rsidRDefault="00646F98" w:rsidP="00646F98"/>
    <w:p w14:paraId="0E879894" w14:textId="77777777" w:rsidR="00752CE2" w:rsidRPr="00CB7723" w:rsidRDefault="00646F98" w:rsidP="0062129F">
      <w:pPr>
        <w:pStyle w:val="Nadpis7"/>
        <w:numPr>
          <w:ilvl w:val="0"/>
          <w:numId w:val="1"/>
        </w:numPr>
        <w:ind w:left="426" w:hanging="426"/>
      </w:pPr>
      <w:r>
        <w:t>Identifikační ú</w:t>
      </w:r>
      <w:r w:rsidR="00752CE2" w:rsidRPr="00CB7723">
        <w:t xml:space="preserve">daje o </w:t>
      </w:r>
      <w:r w:rsidR="00752CE2">
        <w:t>účastníkovi zadávacího řízení</w:t>
      </w:r>
    </w:p>
    <w:p w14:paraId="02F51A25" w14:textId="15425017" w:rsidR="00752CE2" w:rsidRDefault="00752CE2" w:rsidP="00752CE2">
      <w:pPr>
        <w:rPr>
          <w:rFonts w:cs="Arial"/>
        </w:rPr>
      </w:pPr>
      <w:r>
        <w:rPr>
          <w:rFonts w:cs="Arial"/>
          <w:bCs/>
        </w:rPr>
        <w:t>Účastník zadávacího řízení (dále jen „</w:t>
      </w:r>
      <w:r w:rsidRPr="006C521F">
        <w:rPr>
          <w:rFonts w:cs="Arial"/>
          <w:b/>
          <w:bCs/>
        </w:rPr>
        <w:t>účastník</w:t>
      </w:r>
      <w:r>
        <w:rPr>
          <w:rFonts w:cs="Arial"/>
          <w:bCs/>
        </w:rPr>
        <w:t xml:space="preserve">“) je povinen vyplnit </w:t>
      </w:r>
      <w:r>
        <w:rPr>
          <w:rFonts w:cs="Arial"/>
          <w:b/>
          <w:bCs/>
        </w:rPr>
        <w:t>P</w:t>
      </w:r>
      <w:r w:rsidRPr="006C7B6B">
        <w:rPr>
          <w:rFonts w:cs="Arial"/>
          <w:b/>
          <w:bCs/>
        </w:rPr>
        <w:t>řílohu č. 1</w:t>
      </w:r>
      <w:r>
        <w:rPr>
          <w:rFonts w:cs="Arial"/>
          <w:bCs/>
        </w:rPr>
        <w:t xml:space="preserve"> (K</w:t>
      </w:r>
      <w:r w:rsidRPr="002934BD">
        <w:rPr>
          <w:rFonts w:cs="Arial"/>
          <w:bCs/>
        </w:rPr>
        <w:t>rycí list</w:t>
      </w:r>
      <w:r>
        <w:rPr>
          <w:rFonts w:cs="Arial"/>
          <w:bCs/>
        </w:rPr>
        <w:t xml:space="preserve"> nabídky</w:t>
      </w:r>
      <w:r w:rsidRPr="002934BD">
        <w:rPr>
          <w:rFonts w:cs="Arial"/>
          <w:bCs/>
        </w:rPr>
        <w:t xml:space="preserve">) této zadávací </w:t>
      </w:r>
      <w:r>
        <w:rPr>
          <w:rFonts w:cs="Arial"/>
          <w:bCs/>
        </w:rPr>
        <w:t>dokumentace</w:t>
      </w:r>
      <w:r w:rsidRPr="002934BD">
        <w:rPr>
          <w:rFonts w:cs="Arial"/>
          <w:bCs/>
        </w:rPr>
        <w:t>.</w:t>
      </w:r>
      <w:r w:rsidR="000D328E">
        <w:rPr>
          <w:rFonts w:cs="Arial"/>
          <w:bCs/>
        </w:rPr>
        <w:t xml:space="preserve"> </w:t>
      </w:r>
      <w:r>
        <w:rPr>
          <w:rFonts w:cs="Arial"/>
          <w:color w:val="000000"/>
        </w:rPr>
        <w:t xml:space="preserve">Do Krycího listu nabídky účastník </w:t>
      </w:r>
      <w:r>
        <w:rPr>
          <w:rFonts w:cs="Arial"/>
        </w:rPr>
        <w:t>doplní</w:t>
      </w:r>
      <w:r w:rsidR="000D328E">
        <w:rPr>
          <w:rFonts w:cs="Arial"/>
        </w:rPr>
        <w:t xml:space="preserve"> </w:t>
      </w:r>
      <w:r>
        <w:rPr>
          <w:rFonts w:cs="Arial"/>
        </w:rPr>
        <w:t>chybějící požadované údaje.</w:t>
      </w:r>
      <w:r w:rsidR="000D328E">
        <w:rPr>
          <w:rFonts w:cs="Arial"/>
        </w:rPr>
        <w:t xml:space="preserve"> </w:t>
      </w:r>
      <w:r w:rsidRPr="00133A9C">
        <w:rPr>
          <w:rFonts w:cs="Arial"/>
          <w:color w:val="000000"/>
        </w:rPr>
        <w:t>Takto vyplněný Krycí list nabídky podepíše a vloží jako první list do nabídky.</w:t>
      </w:r>
    </w:p>
    <w:p w14:paraId="0FF8AFA6" w14:textId="77777777" w:rsidR="00752CE2" w:rsidRDefault="00752CE2" w:rsidP="00752CE2">
      <w:pPr>
        <w:rPr>
          <w:rFonts w:cs="Arial"/>
          <w:bCs/>
        </w:rPr>
      </w:pPr>
    </w:p>
    <w:p w14:paraId="52771B3E" w14:textId="77777777" w:rsidR="00752CE2" w:rsidRDefault="00752CE2" w:rsidP="0062129F">
      <w:pPr>
        <w:pStyle w:val="Nadpis7"/>
        <w:numPr>
          <w:ilvl w:val="0"/>
          <w:numId w:val="1"/>
        </w:numPr>
        <w:ind w:left="426" w:hanging="426"/>
      </w:pPr>
      <w:bookmarkStart w:id="19" w:name="_Toc320519961"/>
      <w:bookmarkStart w:id="20" w:name="_Toc200968332"/>
      <w:bookmarkStart w:id="21" w:name="_Toc206574236"/>
      <w:bookmarkStart w:id="22" w:name="_Toc253644092"/>
      <w:r>
        <w:t>Údaje o veřejné zakázce</w:t>
      </w:r>
      <w:bookmarkEnd w:id="19"/>
    </w:p>
    <w:p w14:paraId="3E5D033F" w14:textId="237C3081" w:rsidR="00752CE2" w:rsidRDefault="00752CE2" w:rsidP="00752CE2">
      <w:pPr>
        <w:rPr>
          <w:rFonts w:cs="Arial"/>
          <w:bCs/>
        </w:rPr>
      </w:pPr>
      <w:r w:rsidRPr="000F0123">
        <w:rPr>
          <w:rFonts w:cs="Arial"/>
          <w:bCs/>
        </w:rPr>
        <w:t xml:space="preserve">Jedná se </w:t>
      </w:r>
      <w:r w:rsidRPr="005E2A33">
        <w:rPr>
          <w:rFonts w:cs="Arial"/>
          <w:b/>
        </w:rPr>
        <w:t>o podlimitní veřejnou zakázku</w:t>
      </w:r>
      <w:r w:rsidRPr="000F0123">
        <w:rPr>
          <w:rFonts w:cs="Arial"/>
          <w:bCs/>
        </w:rPr>
        <w:t xml:space="preserve"> na </w:t>
      </w:r>
      <w:r w:rsidRPr="005E2A33">
        <w:rPr>
          <w:rFonts w:cs="Arial"/>
          <w:b/>
        </w:rPr>
        <w:t>stavební práce</w:t>
      </w:r>
      <w:r w:rsidRPr="000F0123">
        <w:rPr>
          <w:rFonts w:cs="Arial"/>
          <w:bCs/>
        </w:rPr>
        <w:t xml:space="preserve"> zadávanou dle zákona č. 134/2016 Sb., o zadávání veřejných zakázek, ve znění pozdějších </w:t>
      </w:r>
      <w:r w:rsidR="00646F98">
        <w:rPr>
          <w:rFonts w:cs="Arial"/>
          <w:bCs/>
        </w:rPr>
        <w:t xml:space="preserve">právních </w:t>
      </w:r>
      <w:r w:rsidRPr="000F0123">
        <w:rPr>
          <w:rFonts w:cs="Arial"/>
          <w:bCs/>
        </w:rPr>
        <w:t xml:space="preserve">předpisů (dále jen ZZVZ), </w:t>
      </w:r>
      <w:r>
        <w:rPr>
          <w:rFonts w:cs="Arial"/>
          <w:bCs/>
        </w:rPr>
        <w:t xml:space="preserve">v souladu s § 53 ZZVZ ve </w:t>
      </w:r>
      <w:r w:rsidRPr="005E2A33">
        <w:rPr>
          <w:rFonts w:cs="Arial"/>
          <w:b/>
        </w:rPr>
        <w:t>zjednodušeném podlimitním řízení</w:t>
      </w:r>
      <w:r>
        <w:rPr>
          <w:rFonts w:cs="Arial"/>
          <w:bCs/>
        </w:rPr>
        <w:t xml:space="preserve">, </w:t>
      </w:r>
      <w:r w:rsidRPr="005E2A33">
        <w:rPr>
          <w:rFonts w:cs="Arial"/>
          <w:b/>
        </w:rPr>
        <w:t>nedělenou na části</w:t>
      </w:r>
      <w:r>
        <w:rPr>
          <w:rFonts w:cs="Arial"/>
          <w:bCs/>
        </w:rPr>
        <w:t xml:space="preserve"> </w:t>
      </w:r>
      <w:r w:rsidRPr="000F0123">
        <w:rPr>
          <w:rFonts w:cs="Arial"/>
          <w:bCs/>
        </w:rPr>
        <w:t>(dále jen „zakázka“ nebo „zadávací řízení“).</w:t>
      </w:r>
    </w:p>
    <w:p w14:paraId="54AC7EDC" w14:textId="37A61D3E" w:rsidR="007E342D" w:rsidRDefault="007E342D" w:rsidP="007E342D">
      <w:pPr>
        <w:spacing w:after="60"/>
      </w:pPr>
      <w:bookmarkStart w:id="23" w:name="_Hlk536465317"/>
      <w:r w:rsidRPr="00947CDE">
        <w:rPr>
          <w:bCs/>
        </w:rPr>
        <w:lastRenderedPageBreak/>
        <w:t xml:space="preserve">Předmět veřejné zakázky </w:t>
      </w:r>
      <w:r w:rsidR="00725AB7">
        <w:rPr>
          <w:bCs/>
        </w:rPr>
        <w:t>zadavatel plánuje</w:t>
      </w:r>
      <w:r w:rsidRPr="00947CDE">
        <w:rPr>
          <w:bCs/>
        </w:rPr>
        <w:t xml:space="preserve"> spolufinancov</w:t>
      </w:r>
      <w:r w:rsidR="00725AB7">
        <w:rPr>
          <w:bCs/>
        </w:rPr>
        <w:t>at</w:t>
      </w:r>
      <w:r>
        <w:t xml:space="preserve"> </w:t>
      </w:r>
      <w:r w:rsidRPr="009521E8">
        <w:t xml:space="preserve">z dotace Ministerstva pro místní rozvoj, </w:t>
      </w:r>
      <w:r w:rsidRPr="007E342D">
        <w:t>dotační titul 117D8220E Rekonstrukce a přestavba veřejných budov</w:t>
      </w:r>
      <w:r w:rsidRPr="009521E8">
        <w:t>.</w:t>
      </w:r>
    </w:p>
    <w:p w14:paraId="3ADF01ED" w14:textId="3D5CEC8D" w:rsidR="009C03CC" w:rsidRPr="008603CD" w:rsidRDefault="009C03CC" w:rsidP="00752CE2">
      <w:pPr>
        <w:rPr>
          <w:rFonts w:cs="Arial"/>
        </w:rPr>
      </w:pPr>
      <w:r>
        <w:rPr>
          <w:rFonts w:cs="Arial"/>
        </w:rPr>
        <w:t xml:space="preserve">Způsob financování a fakturace je popsán v </w:t>
      </w:r>
      <w:r w:rsidRPr="00965AC4">
        <w:rPr>
          <w:b/>
        </w:rPr>
        <w:t>Příloze č. 3</w:t>
      </w:r>
      <w:r>
        <w:t xml:space="preserve"> (Smlouva o dílo).</w:t>
      </w:r>
    </w:p>
    <w:bookmarkEnd w:id="23"/>
    <w:p w14:paraId="222DFAB7" w14:textId="78D859EF" w:rsidR="00752CE2" w:rsidRPr="000F0123" w:rsidRDefault="00752CE2" w:rsidP="00752CE2">
      <w:pPr>
        <w:rPr>
          <w:rFonts w:cs="Arial"/>
          <w:bCs/>
        </w:rPr>
      </w:pPr>
      <w:r w:rsidRPr="000F0123">
        <w:rPr>
          <w:rFonts w:cs="Arial"/>
          <w:bCs/>
        </w:rPr>
        <w:t>Účastník podá svou nabídku k celému rozsahu zakázky, jak to vyžaduje zadávací dokumentace. Nabídky k částem zakázky nebudou přijaty.</w:t>
      </w:r>
    </w:p>
    <w:p w14:paraId="3F73C2DA" w14:textId="64150405" w:rsidR="00752CE2" w:rsidRPr="00C70061" w:rsidRDefault="00752CE2" w:rsidP="00752CE2">
      <w:pPr>
        <w:rPr>
          <w:rFonts w:cs="Arial"/>
          <w:bCs/>
        </w:rPr>
      </w:pPr>
      <w:r w:rsidRPr="00C70061">
        <w:rPr>
          <w:rFonts w:cs="Arial"/>
          <w:b/>
          <w:bCs/>
        </w:rPr>
        <w:t>Výzva k podání nabídek, včetně veškerých příloh</w:t>
      </w:r>
      <w:r w:rsidR="009246F1" w:rsidRPr="00C70061">
        <w:rPr>
          <w:rFonts w:cs="Arial"/>
          <w:bCs/>
        </w:rPr>
        <w:t xml:space="preserve"> </w:t>
      </w:r>
      <w:r w:rsidR="00646F98" w:rsidRPr="00C70061">
        <w:rPr>
          <w:rFonts w:cs="Arial"/>
          <w:bCs/>
        </w:rPr>
        <w:t xml:space="preserve">(dále společně jen „zadávací dokumentace“) </w:t>
      </w:r>
      <w:r w:rsidRPr="00C70061">
        <w:rPr>
          <w:rFonts w:cs="Arial"/>
          <w:bCs/>
        </w:rPr>
        <w:t xml:space="preserve">je dostupná </w:t>
      </w:r>
      <w:r w:rsidR="00E3788C">
        <w:t xml:space="preserve">k neomezenému a bezplatnému stažení </w:t>
      </w:r>
      <w:r w:rsidRPr="00C70061">
        <w:rPr>
          <w:rFonts w:cs="Arial"/>
          <w:bCs/>
        </w:rPr>
        <w:t>na adrese profilu zadavatele:</w:t>
      </w:r>
    </w:p>
    <w:p w14:paraId="6206CE3D" w14:textId="41971D19" w:rsidR="00576CB4" w:rsidRDefault="00F974F5" w:rsidP="00752CE2">
      <w:hyperlink r:id="rId12" w:history="1">
        <w:r w:rsidR="006C5A33" w:rsidRPr="00416F12">
          <w:rPr>
            <w:rStyle w:val="Hypertextovodkaz"/>
            <w:rFonts w:cs="Calibri"/>
          </w:rPr>
          <w:t>https://www.e-zakazky.cz/profil-zadavatele/166a9288-1063-4f71-9ef6-84882e8b8ae2</w:t>
        </w:r>
      </w:hyperlink>
      <w:r w:rsidR="006C5A33">
        <w:t xml:space="preserve"> </w:t>
      </w:r>
    </w:p>
    <w:p w14:paraId="6B5C0D66" w14:textId="0F8E2615" w:rsidR="00F01016" w:rsidRDefault="00F01016" w:rsidP="00752CE2">
      <w:r w:rsidRPr="00F01016">
        <w:t>Zadavatel zvážil v souladu s § 6 odst. 4 ZZVZ možnost použití zásad sociálně a environmentálně odpovědného zadávání veřejných zakázek a inovací v této veřejné zakázce, a tyto podmínky zohlednil v zadávací dokumentaci, zejména ve Výzvě k podání nabídek a návrhu smlouvy o dílo.</w:t>
      </w:r>
    </w:p>
    <w:p w14:paraId="5D4429DD" w14:textId="39B9B5AB" w:rsidR="00E3788C" w:rsidRDefault="001575E7" w:rsidP="00752CE2">
      <w:r w:rsidRPr="001575E7">
        <w:t xml:space="preserve">Veřejná zakázka je u zadavatele vedena pod evidenčním </w:t>
      </w:r>
      <w:r w:rsidRPr="00514F2A">
        <w:t xml:space="preserve">číslem: </w:t>
      </w:r>
      <w:bookmarkStart w:id="24" w:name="_Hlk94853346"/>
      <w:r w:rsidR="007E342D" w:rsidRPr="00514F2A">
        <w:t>0</w:t>
      </w:r>
      <w:r w:rsidR="00723024" w:rsidRPr="00514F2A">
        <w:t>3</w:t>
      </w:r>
      <w:r w:rsidR="007E342D" w:rsidRPr="00514F2A">
        <w:t>/VZe/2022</w:t>
      </w:r>
      <w:bookmarkEnd w:id="24"/>
      <w:r w:rsidR="00F01016" w:rsidRPr="00514F2A">
        <w:t>.</w:t>
      </w:r>
    </w:p>
    <w:p w14:paraId="073AB38C" w14:textId="77777777" w:rsidR="006C5A33" w:rsidRDefault="006C5A33" w:rsidP="00752CE2"/>
    <w:p w14:paraId="63250ABB" w14:textId="77777777" w:rsidR="00752CE2" w:rsidRPr="00D33172" w:rsidRDefault="00752CE2" w:rsidP="0062129F">
      <w:pPr>
        <w:pStyle w:val="Nadpis7"/>
        <w:numPr>
          <w:ilvl w:val="0"/>
          <w:numId w:val="1"/>
        </w:numPr>
        <w:ind w:left="426" w:hanging="426"/>
      </w:pPr>
      <w:r w:rsidRPr="00D33172">
        <w:t>Předmět zakázky</w:t>
      </w:r>
    </w:p>
    <w:p w14:paraId="53A52259" w14:textId="0DF2C1BF" w:rsidR="005E2A33" w:rsidRDefault="00C547B1" w:rsidP="00752CE2">
      <w:pPr>
        <w:rPr>
          <w:rFonts w:cs="Arial"/>
          <w:bCs/>
        </w:rPr>
      </w:pPr>
      <w:bookmarkStart w:id="25" w:name="_Hlk71195361"/>
      <w:bookmarkStart w:id="26" w:name="_Hlk505682026"/>
      <w:r w:rsidRPr="007E342D">
        <w:rPr>
          <w:rFonts w:cs="Arial"/>
          <w:b/>
        </w:rPr>
        <w:t xml:space="preserve">Předmětem plnění veřejné zakázky jsou stavební práce, a to </w:t>
      </w:r>
      <w:r w:rsidR="00101699" w:rsidRPr="007E342D">
        <w:rPr>
          <w:rFonts w:cs="Arial"/>
          <w:b/>
        </w:rPr>
        <w:t>celková oprava budov "A", "B" a "C" MŠ Zámecká v Jilemnici</w:t>
      </w:r>
      <w:r w:rsidR="00101699" w:rsidRPr="00101699">
        <w:rPr>
          <w:rFonts w:cs="Arial"/>
          <w:bCs/>
        </w:rPr>
        <w:t>. V rámci celkové opravy proběhne výměna vnitřních rozvodů vodovodu včetně sanitární techniky a přípravy teplé vody v elektrických boilerech, vnitřních rozvodů kanalizace, rozvodů vytápění včetně otopných těles, rozvodů vzduchotechniky, které zabezpečují větrání sociálního zázemí a místností bez oken, rozvodů elektroinstalace včetně osvětlení a elektro rozvaděčů, výměna jídelního výtahu včetně souvisejících stavebních úprav, úpravy sociálního zázemí včetně vybourání některých nenosných příček a vystavění nových, oprava veškerých podlah včetně vyrovnání a pokládky podlahových krytin, oprava schodiště včetně keramické dlažby, výměna keramických obkladů a dlažby v sociálním zázemí, výměna interiérových dveří včetně zárubní, oprava omítek a následná výmalba, oprava plechové střešní krytiny a následný ochranný nátěr, oprava opláštění podstřešního prostoru, obnovení vrchního nátěru fasády, výměna trub venkovní dešťové kanalizace, výměna ocelového potrubí venkovního vodovodu za plastové a oprava venkovního plechového přístřešku na hračky.</w:t>
      </w:r>
    </w:p>
    <w:bookmarkEnd w:id="25"/>
    <w:p w14:paraId="636A65B8" w14:textId="77777777" w:rsidR="00C547B1" w:rsidRPr="00C547B1" w:rsidRDefault="00C547B1" w:rsidP="00C547B1">
      <w:pPr>
        <w:rPr>
          <w:rFonts w:cs="Arial"/>
          <w:b/>
        </w:rPr>
      </w:pPr>
      <w:r w:rsidRPr="00C547B1">
        <w:rPr>
          <w:rFonts w:cs="Arial"/>
          <w:b/>
        </w:rPr>
        <w:t>Upozornění:</w:t>
      </w:r>
    </w:p>
    <w:p w14:paraId="03CD3B6F" w14:textId="77777777" w:rsidR="00C547B1" w:rsidRDefault="00C547B1" w:rsidP="00C547B1">
      <w:pPr>
        <w:rPr>
          <w:rFonts w:cs="Arial"/>
        </w:rPr>
      </w:pPr>
      <w:r w:rsidRPr="006C5A33">
        <w:rPr>
          <w:rFonts w:cs="Arial"/>
        </w:rPr>
        <w:t>Je třeba, aby zhotovitel bral ohled na probíhající výuku a potřeby školy, dbát zvýšené opatrnosti při provádění prací a zabezpečení stavby</w:t>
      </w:r>
      <w:r>
        <w:rPr>
          <w:rFonts w:cs="Arial"/>
        </w:rPr>
        <w:t>. Z</w:t>
      </w:r>
      <w:r w:rsidRPr="006C5A33">
        <w:rPr>
          <w:rFonts w:cs="Arial"/>
        </w:rPr>
        <w:t>adavatel umožní zhotoviteli vstup do objektu i o víkendu</w:t>
      </w:r>
      <w:r>
        <w:rPr>
          <w:rFonts w:cs="Arial"/>
        </w:rPr>
        <w:t>.</w:t>
      </w:r>
    </w:p>
    <w:p w14:paraId="548E44DE" w14:textId="77777777" w:rsidR="00C547B1" w:rsidRDefault="00C547B1" w:rsidP="00752CE2">
      <w:pPr>
        <w:rPr>
          <w:rFonts w:cs="Arial"/>
          <w:b/>
        </w:rPr>
      </w:pPr>
    </w:p>
    <w:p w14:paraId="53BB5C84" w14:textId="6BE1C8EB" w:rsidR="00C547B1" w:rsidRDefault="00C547B1" w:rsidP="00752CE2">
      <w:pPr>
        <w:rPr>
          <w:rFonts w:cs="Arial"/>
          <w:b/>
        </w:rPr>
      </w:pPr>
      <w:r w:rsidRPr="00682EEE">
        <w:rPr>
          <w:rFonts w:cs="Arial"/>
          <w:b/>
        </w:rPr>
        <w:t>Předmět plnění veřejné zakázky je rozdělen na 2 (dvě) etapy:</w:t>
      </w:r>
    </w:p>
    <w:p w14:paraId="0966654D" w14:textId="77777777" w:rsidR="00101699" w:rsidRDefault="005E2A33" w:rsidP="00752CE2">
      <w:pPr>
        <w:rPr>
          <w:rFonts w:cs="Arial"/>
          <w:b/>
        </w:rPr>
      </w:pPr>
      <w:bookmarkStart w:id="27" w:name="_Hlk71195516"/>
      <w:r w:rsidRPr="008A1AF7">
        <w:rPr>
          <w:rFonts w:cs="Arial"/>
          <w:b/>
        </w:rPr>
        <w:t xml:space="preserve">Etapa </w:t>
      </w:r>
      <w:r w:rsidR="00C547B1" w:rsidRPr="008A1AF7">
        <w:rPr>
          <w:rFonts w:cs="Arial"/>
          <w:b/>
        </w:rPr>
        <w:t>1</w:t>
      </w:r>
      <w:r w:rsidRPr="008A1AF7">
        <w:rPr>
          <w:rFonts w:cs="Arial"/>
          <w:b/>
        </w:rPr>
        <w:t>:</w:t>
      </w:r>
      <w:r w:rsidR="00C547B1" w:rsidRPr="008A1AF7">
        <w:rPr>
          <w:rFonts w:cs="Arial"/>
          <w:b/>
        </w:rPr>
        <w:t xml:space="preserve"> </w:t>
      </w:r>
    </w:p>
    <w:p w14:paraId="36C88A93" w14:textId="4C5C3B93" w:rsidR="005E2A33" w:rsidRPr="008A1AF7" w:rsidRDefault="00C547B1" w:rsidP="00101699">
      <w:pPr>
        <w:ind w:firstLine="708"/>
        <w:rPr>
          <w:rFonts w:cs="Arial"/>
          <w:b/>
        </w:rPr>
      </w:pPr>
      <w:r w:rsidRPr="008A1AF7">
        <w:rPr>
          <w:rFonts w:cs="Arial"/>
          <w:bCs/>
        </w:rPr>
        <w:t>objekt B, Příloha č. 2.1_Projektová dokumentace_objekt B_etapa 1</w:t>
      </w:r>
    </w:p>
    <w:p w14:paraId="5FF38ED4" w14:textId="77777777" w:rsidR="00101699" w:rsidRDefault="00C547B1" w:rsidP="00C547B1">
      <w:pPr>
        <w:rPr>
          <w:rFonts w:cs="Arial"/>
          <w:b/>
          <w:bCs/>
        </w:rPr>
      </w:pPr>
      <w:r w:rsidRPr="008A1AF7">
        <w:rPr>
          <w:rFonts w:cs="Arial"/>
          <w:b/>
          <w:bCs/>
        </w:rPr>
        <w:t xml:space="preserve">Etapa 2: </w:t>
      </w:r>
    </w:p>
    <w:p w14:paraId="384D9926" w14:textId="1DBB45CA" w:rsidR="00C547B1" w:rsidRDefault="00C547B1" w:rsidP="00101699">
      <w:pPr>
        <w:ind w:firstLine="708"/>
        <w:rPr>
          <w:rFonts w:cs="Arial"/>
        </w:rPr>
      </w:pPr>
      <w:r w:rsidRPr="008A1AF7">
        <w:rPr>
          <w:rFonts w:cs="Arial"/>
        </w:rPr>
        <w:t>objekt A, Příloha č. 2.2_Projektová dokumentace_objekt A_etapa 2</w:t>
      </w:r>
    </w:p>
    <w:p w14:paraId="34712A01" w14:textId="3DDBED85" w:rsidR="00101699" w:rsidRPr="00C547B1" w:rsidRDefault="00101699" w:rsidP="00101699">
      <w:pPr>
        <w:ind w:firstLine="708"/>
        <w:rPr>
          <w:rFonts w:cs="Arial"/>
        </w:rPr>
      </w:pPr>
      <w:r>
        <w:rPr>
          <w:rFonts w:cs="Arial"/>
        </w:rPr>
        <w:t xml:space="preserve">objekt C, </w:t>
      </w:r>
      <w:r w:rsidRPr="008A1AF7">
        <w:rPr>
          <w:rFonts w:cs="Arial"/>
        </w:rPr>
        <w:t>Příloha č. 2.</w:t>
      </w:r>
      <w:r>
        <w:rPr>
          <w:rFonts w:cs="Arial"/>
        </w:rPr>
        <w:t>3</w:t>
      </w:r>
      <w:r w:rsidRPr="008A1AF7">
        <w:rPr>
          <w:rFonts w:cs="Arial"/>
        </w:rPr>
        <w:t xml:space="preserve">_Projektová dokumentace_objekt </w:t>
      </w:r>
      <w:r>
        <w:rPr>
          <w:rFonts w:cs="Arial"/>
        </w:rPr>
        <w:t>C</w:t>
      </w:r>
      <w:r w:rsidRPr="008A1AF7">
        <w:rPr>
          <w:rFonts w:cs="Arial"/>
        </w:rPr>
        <w:t>_etapa 2</w:t>
      </w:r>
    </w:p>
    <w:bookmarkEnd w:id="27"/>
    <w:p w14:paraId="2414413D" w14:textId="6151C58C" w:rsidR="00FE2D13" w:rsidRDefault="00FE2D13" w:rsidP="00752CE2">
      <w:pPr>
        <w:rPr>
          <w:rFonts w:cs="Arial"/>
        </w:rPr>
      </w:pPr>
    </w:p>
    <w:p w14:paraId="62888E07" w14:textId="0DF3C533" w:rsidR="005E2A33" w:rsidRPr="005E2A33" w:rsidRDefault="00646F98" w:rsidP="00752CE2">
      <w:pPr>
        <w:rPr>
          <w:rFonts w:cs="Arial"/>
          <w:b/>
          <w:bCs/>
        </w:rPr>
      </w:pPr>
      <w:r w:rsidRPr="005E2A33">
        <w:rPr>
          <w:rFonts w:cs="Arial"/>
          <w:b/>
          <w:bCs/>
        </w:rPr>
        <w:t>S</w:t>
      </w:r>
      <w:r w:rsidR="00752CE2" w:rsidRPr="005E2A33">
        <w:rPr>
          <w:rFonts w:cs="Arial"/>
          <w:b/>
          <w:bCs/>
        </w:rPr>
        <w:t>oučástí této zadávací dokumentace</w:t>
      </w:r>
      <w:bookmarkEnd w:id="26"/>
      <w:r w:rsidR="009246F1" w:rsidRPr="005E2A33">
        <w:rPr>
          <w:rFonts w:cs="Arial"/>
          <w:b/>
          <w:bCs/>
        </w:rPr>
        <w:t xml:space="preserve"> </w:t>
      </w:r>
      <w:r w:rsidRPr="005E2A33">
        <w:rPr>
          <w:rFonts w:cs="Arial"/>
          <w:b/>
          <w:bCs/>
        </w:rPr>
        <w:t>j</w:t>
      </w:r>
      <w:r w:rsidR="005E2A33" w:rsidRPr="005E2A33">
        <w:rPr>
          <w:rFonts w:cs="Arial"/>
          <w:b/>
          <w:bCs/>
        </w:rPr>
        <w:t>sou</w:t>
      </w:r>
      <w:r w:rsidRPr="005E2A33">
        <w:rPr>
          <w:rFonts w:cs="Arial"/>
          <w:b/>
          <w:bCs/>
        </w:rPr>
        <w:t xml:space="preserve"> </w:t>
      </w:r>
      <w:r w:rsidR="005E2A33" w:rsidRPr="005E2A33">
        <w:rPr>
          <w:rFonts w:cs="Arial"/>
          <w:b/>
          <w:bCs/>
        </w:rPr>
        <w:t>p</w:t>
      </w:r>
      <w:r w:rsidR="00752CE2" w:rsidRPr="005E2A33">
        <w:rPr>
          <w:rFonts w:cs="Arial"/>
          <w:b/>
          <w:bCs/>
        </w:rPr>
        <w:t>oložkov</w:t>
      </w:r>
      <w:r w:rsidR="005E2A33" w:rsidRPr="005E2A33">
        <w:rPr>
          <w:rFonts w:cs="Arial"/>
          <w:b/>
          <w:bCs/>
        </w:rPr>
        <w:t>é</w:t>
      </w:r>
      <w:r w:rsidR="00752CE2" w:rsidRPr="005E2A33">
        <w:rPr>
          <w:rFonts w:cs="Arial"/>
          <w:b/>
          <w:bCs/>
        </w:rPr>
        <w:t xml:space="preserve"> rozpoč</w:t>
      </w:r>
      <w:r w:rsidRPr="005E2A33">
        <w:rPr>
          <w:rFonts w:cs="Arial"/>
          <w:b/>
          <w:bCs/>
        </w:rPr>
        <w:t>t</w:t>
      </w:r>
      <w:r w:rsidR="005E2A33" w:rsidRPr="005E2A33">
        <w:rPr>
          <w:rFonts w:cs="Arial"/>
          <w:b/>
          <w:bCs/>
        </w:rPr>
        <w:t>y s výkazem výměr pro každou etapu:</w:t>
      </w:r>
    </w:p>
    <w:p w14:paraId="086651A9" w14:textId="70EB8F4D" w:rsidR="005E2A33" w:rsidRPr="00565EAA" w:rsidRDefault="00C547B1" w:rsidP="00752CE2">
      <w:pPr>
        <w:rPr>
          <w:rFonts w:cs="Arial"/>
          <w:b/>
          <w:bCs/>
          <w:u w:val="single"/>
        </w:rPr>
      </w:pPr>
      <w:r w:rsidRPr="00565EAA">
        <w:rPr>
          <w:rFonts w:cs="Arial"/>
          <w:b/>
          <w:u w:val="single"/>
        </w:rPr>
        <w:t>Etapa 1</w:t>
      </w:r>
    </w:p>
    <w:p w14:paraId="0A4C6BCA" w14:textId="567EBBE3" w:rsidR="00756575" w:rsidRPr="005E2A33" w:rsidRDefault="00752CE2" w:rsidP="005E2A33">
      <w:pPr>
        <w:ind w:left="709"/>
        <w:rPr>
          <w:rFonts w:cs="Arial"/>
          <w:b/>
        </w:rPr>
      </w:pPr>
      <w:r w:rsidRPr="005E2A33">
        <w:rPr>
          <w:rFonts w:cs="Arial"/>
          <w:b/>
        </w:rPr>
        <w:t>Příloh</w:t>
      </w:r>
      <w:r w:rsidR="005E2A33" w:rsidRPr="005E2A33">
        <w:rPr>
          <w:rFonts w:cs="Arial"/>
          <w:b/>
        </w:rPr>
        <w:t>a</w:t>
      </w:r>
      <w:r w:rsidRPr="005E2A33">
        <w:rPr>
          <w:rFonts w:cs="Arial"/>
          <w:b/>
        </w:rPr>
        <w:t xml:space="preserve"> č. 6</w:t>
      </w:r>
      <w:r w:rsidR="00704BDA">
        <w:rPr>
          <w:rFonts w:cs="Arial"/>
          <w:b/>
        </w:rPr>
        <w:t>.1</w:t>
      </w:r>
      <w:r w:rsidR="001531A4" w:rsidRPr="005E2A33">
        <w:rPr>
          <w:rFonts w:cs="Arial"/>
          <w:b/>
        </w:rPr>
        <w:t>_</w:t>
      </w:r>
      <w:r w:rsidR="008943AF" w:rsidRPr="005E2A33">
        <w:rPr>
          <w:rFonts w:cs="Arial"/>
          <w:b/>
        </w:rPr>
        <w:t>Slepý p</w:t>
      </w:r>
      <w:r w:rsidR="001531A4" w:rsidRPr="005E2A33">
        <w:rPr>
          <w:rFonts w:cs="Arial"/>
          <w:b/>
        </w:rPr>
        <w:t>oložkový rozpočet</w:t>
      </w:r>
      <w:r w:rsidR="005E2A33" w:rsidRPr="005E2A33">
        <w:rPr>
          <w:rFonts w:cs="Arial"/>
          <w:b/>
        </w:rPr>
        <w:t xml:space="preserve">, VV_objekt B_etapa </w:t>
      </w:r>
      <w:r w:rsidR="005E2A33">
        <w:rPr>
          <w:rFonts w:cs="Arial"/>
          <w:b/>
        </w:rPr>
        <w:t>1</w:t>
      </w:r>
      <w:r w:rsidR="005E2A33" w:rsidRPr="005E2A33">
        <w:rPr>
          <w:rFonts w:cs="Arial"/>
          <w:b/>
        </w:rPr>
        <w:t>,</w:t>
      </w:r>
      <w:r w:rsidR="00756575" w:rsidRPr="005E2A33">
        <w:rPr>
          <w:rFonts w:cs="Arial"/>
          <w:b/>
        </w:rPr>
        <w:t xml:space="preserve"> který se skládá z následujících </w:t>
      </w:r>
      <w:r w:rsidR="00E313CB" w:rsidRPr="005E2A33">
        <w:rPr>
          <w:rFonts w:cs="Arial"/>
          <w:b/>
        </w:rPr>
        <w:t xml:space="preserve">položkových </w:t>
      </w:r>
      <w:r w:rsidR="00756575" w:rsidRPr="005E2A33">
        <w:rPr>
          <w:rFonts w:cs="Arial"/>
          <w:b/>
        </w:rPr>
        <w:t>rozpočtů:</w:t>
      </w:r>
    </w:p>
    <w:p w14:paraId="44700917" w14:textId="19198DD3" w:rsidR="00756575" w:rsidRPr="005E2A33" w:rsidRDefault="00756575" w:rsidP="00101699">
      <w:pPr>
        <w:spacing w:after="60"/>
        <w:ind w:left="709"/>
        <w:rPr>
          <w:rFonts w:cs="Arial"/>
          <w:bCs/>
        </w:rPr>
      </w:pPr>
      <w:r w:rsidRPr="005E2A33">
        <w:rPr>
          <w:rFonts w:cs="Arial"/>
          <w:bCs/>
        </w:rPr>
        <w:t>3143-19-MŠ_Zámecká_SO01_B_EL_výkaz_výměr.xls</w:t>
      </w:r>
    </w:p>
    <w:p w14:paraId="0462A2A9" w14:textId="2C991AEA" w:rsidR="00756575" w:rsidRPr="005E2A33" w:rsidRDefault="00756575" w:rsidP="00101699">
      <w:pPr>
        <w:spacing w:after="60"/>
        <w:ind w:left="709"/>
        <w:rPr>
          <w:rFonts w:cs="Arial"/>
          <w:bCs/>
        </w:rPr>
      </w:pPr>
      <w:r w:rsidRPr="005E2A33">
        <w:rPr>
          <w:rFonts w:cs="Arial"/>
          <w:bCs/>
        </w:rPr>
        <w:t>3143-19-MŠ_Zámecká_SO01_B_VYT_výkaz_výměr.xls</w:t>
      </w:r>
    </w:p>
    <w:p w14:paraId="08AA5582" w14:textId="14D2F8B3" w:rsidR="00756575" w:rsidRPr="005E2A33" w:rsidRDefault="00756575" w:rsidP="00101699">
      <w:pPr>
        <w:spacing w:after="60"/>
        <w:ind w:left="709"/>
        <w:rPr>
          <w:rFonts w:cs="Arial"/>
          <w:bCs/>
        </w:rPr>
      </w:pPr>
      <w:r w:rsidRPr="005E2A33">
        <w:rPr>
          <w:rFonts w:cs="Arial"/>
          <w:bCs/>
        </w:rPr>
        <w:lastRenderedPageBreak/>
        <w:t>3143-19-MŠ_Zámecká_SO01_B_VZT_výkaz_výměr.xls</w:t>
      </w:r>
    </w:p>
    <w:p w14:paraId="7C9BA911" w14:textId="35A685CE" w:rsidR="00756575" w:rsidRPr="005E2A33" w:rsidRDefault="00756575" w:rsidP="00101699">
      <w:pPr>
        <w:spacing w:after="60"/>
        <w:ind w:left="709"/>
        <w:rPr>
          <w:rFonts w:cs="Arial"/>
          <w:bCs/>
        </w:rPr>
      </w:pPr>
      <w:r w:rsidRPr="005E2A33">
        <w:rPr>
          <w:rFonts w:cs="Arial"/>
          <w:bCs/>
        </w:rPr>
        <w:t>3143-19-MŠ_Zámecká_SO01_B_ZTI_výkaz_výměr.xls</w:t>
      </w:r>
    </w:p>
    <w:p w14:paraId="50680255" w14:textId="0224E01D" w:rsidR="00756575" w:rsidRPr="00756575" w:rsidRDefault="00756575" w:rsidP="005E2A33">
      <w:pPr>
        <w:ind w:left="709"/>
        <w:rPr>
          <w:rFonts w:cs="Arial"/>
          <w:bCs/>
        </w:rPr>
      </w:pPr>
      <w:r w:rsidRPr="005E2A33">
        <w:rPr>
          <w:rFonts w:cs="Arial"/>
          <w:bCs/>
        </w:rPr>
        <w:t>VV - Oprava objektu MŠ Zámecká, Jilemnice, SO.01 - objekt B.xlsx</w:t>
      </w:r>
    </w:p>
    <w:p w14:paraId="51260A40" w14:textId="799E7DF5" w:rsidR="005A1D14" w:rsidRDefault="00756575" w:rsidP="00752CE2">
      <w:pPr>
        <w:rPr>
          <w:rFonts w:cs="Arial"/>
          <w:b/>
        </w:rPr>
      </w:pPr>
      <w:r>
        <w:rPr>
          <w:rFonts w:cs="Arial"/>
          <w:b/>
        </w:rPr>
        <w:t xml:space="preserve"> </w:t>
      </w:r>
    </w:p>
    <w:p w14:paraId="57FBEE19" w14:textId="17410BAF" w:rsidR="005E2A33" w:rsidRPr="00565EAA" w:rsidRDefault="005E2A33" w:rsidP="005E2A33">
      <w:pPr>
        <w:rPr>
          <w:rFonts w:cs="Arial"/>
          <w:b/>
          <w:bCs/>
          <w:u w:val="single"/>
        </w:rPr>
      </w:pPr>
      <w:r w:rsidRPr="00565EAA">
        <w:rPr>
          <w:rFonts w:cs="Arial"/>
          <w:b/>
          <w:bCs/>
          <w:u w:val="single"/>
        </w:rPr>
        <w:t>Etapa 2</w:t>
      </w:r>
    </w:p>
    <w:p w14:paraId="76EA1CEE" w14:textId="70F6003C" w:rsidR="005E2A33" w:rsidRPr="005E2A33" w:rsidRDefault="005E2A33" w:rsidP="00101699">
      <w:pPr>
        <w:spacing w:after="60"/>
        <w:rPr>
          <w:rFonts w:cs="Arial"/>
          <w:b/>
        </w:rPr>
      </w:pPr>
      <w:r w:rsidRPr="005E2A33">
        <w:rPr>
          <w:rFonts w:cs="Arial"/>
          <w:b/>
        </w:rPr>
        <w:t>Příloha č. 6</w:t>
      </w:r>
      <w:r w:rsidR="00704BDA">
        <w:rPr>
          <w:rFonts w:cs="Arial"/>
          <w:b/>
        </w:rPr>
        <w:t>.2</w:t>
      </w:r>
      <w:r w:rsidRPr="005E2A33">
        <w:rPr>
          <w:rFonts w:cs="Arial"/>
          <w:b/>
        </w:rPr>
        <w:t>_Slepý položkový rozpočet, VV_objekt A_etapa 2, který se skládá z následujících položkových rozpočtů:</w:t>
      </w:r>
    </w:p>
    <w:p w14:paraId="0E64CD3A" w14:textId="1DEA7DD5" w:rsidR="005E2A33" w:rsidRPr="005E2A33" w:rsidRDefault="005E2A33" w:rsidP="00101699">
      <w:pPr>
        <w:spacing w:after="60"/>
        <w:ind w:left="709"/>
        <w:rPr>
          <w:rFonts w:cs="Arial"/>
          <w:bCs/>
        </w:rPr>
      </w:pPr>
      <w:r w:rsidRPr="005E2A33">
        <w:rPr>
          <w:rFonts w:cs="Arial"/>
          <w:bCs/>
        </w:rPr>
        <w:t>3143-19-MŠ_Zámecká_SO0</w:t>
      </w:r>
      <w:r>
        <w:rPr>
          <w:rFonts w:cs="Arial"/>
          <w:bCs/>
        </w:rPr>
        <w:t>2</w:t>
      </w:r>
      <w:r w:rsidRPr="005E2A33">
        <w:rPr>
          <w:rFonts w:cs="Arial"/>
          <w:bCs/>
        </w:rPr>
        <w:t>_</w:t>
      </w:r>
      <w:r>
        <w:rPr>
          <w:rFonts w:cs="Arial"/>
          <w:bCs/>
        </w:rPr>
        <w:t>A</w:t>
      </w:r>
      <w:r w:rsidRPr="005E2A33">
        <w:rPr>
          <w:rFonts w:cs="Arial"/>
          <w:bCs/>
        </w:rPr>
        <w:t>_EL_výkaz_výměr.xls</w:t>
      </w:r>
    </w:p>
    <w:p w14:paraId="4C21D9CD" w14:textId="77F45176" w:rsidR="005E2A33" w:rsidRPr="005E2A33" w:rsidRDefault="005E2A33" w:rsidP="00101699">
      <w:pPr>
        <w:spacing w:after="60"/>
        <w:ind w:left="709"/>
        <w:rPr>
          <w:rFonts w:cs="Arial"/>
          <w:bCs/>
        </w:rPr>
      </w:pPr>
      <w:r w:rsidRPr="005E2A33">
        <w:rPr>
          <w:rFonts w:cs="Arial"/>
          <w:bCs/>
        </w:rPr>
        <w:t>3143-19-MŠ_Zámecká_SO0</w:t>
      </w:r>
      <w:r>
        <w:rPr>
          <w:rFonts w:cs="Arial"/>
          <w:bCs/>
        </w:rPr>
        <w:t>2</w:t>
      </w:r>
      <w:r w:rsidRPr="005E2A33">
        <w:rPr>
          <w:rFonts w:cs="Arial"/>
          <w:bCs/>
        </w:rPr>
        <w:t>_</w:t>
      </w:r>
      <w:r>
        <w:rPr>
          <w:rFonts w:cs="Arial"/>
          <w:bCs/>
        </w:rPr>
        <w:t>A</w:t>
      </w:r>
      <w:r w:rsidRPr="005E2A33">
        <w:rPr>
          <w:rFonts w:cs="Arial"/>
          <w:bCs/>
        </w:rPr>
        <w:t>_VYT_výkaz_výměr.xls</w:t>
      </w:r>
    </w:p>
    <w:p w14:paraId="49AD5BFF" w14:textId="7EEFA5CE" w:rsidR="005E2A33" w:rsidRPr="005E2A33" w:rsidRDefault="005E2A33" w:rsidP="00101699">
      <w:pPr>
        <w:spacing w:after="60"/>
        <w:ind w:left="709"/>
        <w:rPr>
          <w:rFonts w:cs="Arial"/>
          <w:bCs/>
        </w:rPr>
      </w:pPr>
      <w:r w:rsidRPr="005E2A33">
        <w:rPr>
          <w:rFonts w:cs="Arial"/>
          <w:bCs/>
        </w:rPr>
        <w:t>3143-19-MŠ_Zámecká_SO0</w:t>
      </w:r>
      <w:r>
        <w:rPr>
          <w:rFonts w:cs="Arial"/>
          <w:bCs/>
        </w:rPr>
        <w:t>2</w:t>
      </w:r>
      <w:r w:rsidRPr="005E2A33">
        <w:rPr>
          <w:rFonts w:cs="Arial"/>
          <w:bCs/>
        </w:rPr>
        <w:t>_</w:t>
      </w:r>
      <w:r>
        <w:rPr>
          <w:rFonts w:cs="Arial"/>
          <w:bCs/>
        </w:rPr>
        <w:t>A</w:t>
      </w:r>
      <w:r w:rsidRPr="005E2A33">
        <w:rPr>
          <w:rFonts w:cs="Arial"/>
          <w:bCs/>
        </w:rPr>
        <w:t>_VZT_výkaz_výměr.xls</w:t>
      </w:r>
    </w:p>
    <w:p w14:paraId="1AAF2D44" w14:textId="2EAA6609" w:rsidR="005E2A33" w:rsidRPr="005E2A33" w:rsidRDefault="005E2A33" w:rsidP="00101699">
      <w:pPr>
        <w:spacing w:after="60"/>
        <w:ind w:left="709"/>
        <w:rPr>
          <w:rFonts w:cs="Arial"/>
          <w:bCs/>
        </w:rPr>
      </w:pPr>
      <w:r w:rsidRPr="005E2A33">
        <w:rPr>
          <w:rFonts w:cs="Arial"/>
          <w:bCs/>
        </w:rPr>
        <w:t>3143-19-MŠ_Zámecká_SO0</w:t>
      </w:r>
      <w:r>
        <w:rPr>
          <w:rFonts w:cs="Arial"/>
          <w:bCs/>
        </w:rPr>
        <w:t>2</w:t>
      </w:r>
      <w:r w:rsidRPr="005E2A33">
        <w:rPr>
          <w:rFonts w:cs="Arial"/>
          <w:bCs/>
        </w:rPr>
        <w:t>_</w:t>
      </w:r>
      <w:r>
        <w:rPr>
          <w:rFonts w:cs="Arial"/>
          <w:bCs/>
        </w:rPr>
        <w:t>A</w:t>
      </w:r>
      <w:r w:rsidRPr="005E2A33">
        <w:rPr>
          <w:rFonts w:cs="Arial"/>
          <w:bCs/>
        </w:rPr>
        <w:t>_ZTI_výkaz_výměr.xls</w:t>
      </w:r>
    </w:p>
    <w:p w14:paraId="4D684532" w14:textId="53D5A95E" w:rsidR="005E2A33" w:rsidRPr="00756575" w:rsidRDefault="005E2A33" w:rsidP="00101699">
      <w:pPr>
        <w:spacing w:after="180"/>
        <w:ind w:left="709"/>
        <w:rPr>
          <w:rFonts w:cs="Arial"/>
          <w:bCs/>
        </w:rPr>
      </w:pPr>
      <w:r w:rsidRPr="005E2A33">
        <w:rPr>
          <w:rFonts w:cs="Arial"/>
          <w:bCs/>
        </w:rPr>
        <w:t>VV - Oprava objektu MŠ Zámecká, Jilemnice, SO.0</w:t>
      </w:r>
      <w:r>
        <w:rPr>
          <w:rFonts w:cs="Arial"/>
          <w:bCs/>
        </w:rPr>
        <w:t>2</w:t>
      </w:r>
      <w:r w:rsidRPr="005E2A33">
        <w:rPr>
          <w:rFonts w:cs="Arial"/>
          <w:bCs/>
        </w:rPr>
        <w:t xml:space="preserve"> - objekt </w:t>
      </w:r>
      <w:r>
        <w:rPr>
          <w:rFonts w:cs="Arial"/>
          <w:bCs/>
        </w:rPr>
        <w:t>A</w:t>
      </w:r>
      <w:r w:rsidRPr="005E2A33">
        <w:rPr>
          <w:rFonts w:cs="Arial"/>
          <w:bCs/>
        </w:rPr>
        <w:t>.xlsx</w:t>
      </w:r>
    </w:p>
    <w:p w14:paraId="6C26AD84" w14:textId="1385FA1F" w:rsidR="00101699" w:rsidRPr="003B213A" w:rsidRDefault="00101699" w:rsidP="00101699">
      <w:pPr>
        <w:rPr>
          <w:rFonts w:cs="Arial"/>
          <w:b/>
        </w:rPr>
      </w:pPr>
      <w:r w:rsidRPr="003B213A">
        <w:rPr>
          <w:rFonts w:cs="Arial"/>
          <w:b/>
        </w:rPr>
        <w:t>Příloha č. 6.3_Slepý položkový rozpočet, VV_objekt C_etapa 2, který se skládá z následujících položkových rozpočtů:</w:t>
      </w:r>
    </w:p>
    <w:p w14:paraId="7A1F3DC9" w14:textId="65FC1E9E" w:rsidR="005E2A33" w:rsidRPr="00565EAA" w:rsidRDefault="00101699" w:rsidP="00101699">
      <w:pPr>
        <w:spacing w:after="60"/>
        <w:ind w:left="709"/>
        <w:rPr>
          <w:rFonts w:cs="Arial"/>
          <w:bCs/>
          <w:highlight w:val="yellow"/>
        </w:rPr>
      </w:pPr>
      <w:r w:rsidRPr="00565EAA">
        <w:rPr>
          <w:rFonts w:cs="Arial"/>
          <w:bCs/>
          <w:highlight w:val="yellow"/>
        </w:rPr>
        <w:t>...</w:t>
      </w:r>
    </w:p>
    <w:p w14:paraId="142F800C" w14:textId="2DD3321F" w:rsidR="00101699" w:rsidRPr="00101699" w:rsidRDefault="00101699" w:rsidP="00101699">
      <w:pPr>
        <w:ind w:left="709"/>
        <w:rPr>
          <w:rFonts w:cs="Arial"/>
          <w:bCs/>
        </w:rPr>
      </w:pPr>
      <w:r w:rsidRPr="00565EAA">
        <w:rPr>
          <w:rFonts w:cs="Arial"/>
          <w:bCs/>
          <w:highlight w:val="yellow"/>
        </w:rPr>
        <w:t>....</w:t>
      </w:r>
    </w:p>
    <w:p w14:paraId="1C821849" w14:textId="38FCC175" w:rsidR="00752CE2" w:rsidRPr="003F75C1" w:rsidRDefault="00FD2037" w:rsidP="00752CE2">
      <w:pPr>
        <w:rPr>
          <w:rFonts w:cs="Arial"/>
        </w:rPr>
      </w:pPr>
      <w:r>
        <w:rPr>
          <w:rFonts w:cs="Arial"/>
        </w:rPr>
        <w:t>P</w:t>
      </w:r>
      <w:r w:rsidR="001531A4" w:rsidRPr="001531A4">
        <w:rPr>
          <w:rFonts w:cs="Arial"/>
        </w:rPr>
        <w:t>oložkovým rozpočtem</w:t>
      </w:r>
      <w:r w:rsidR="009246F1">
        <w:rPr>
          <w:rFonts w:cs="Arial"/>
        </w:rPr>
        <w:t xml:space="preserve"> </w:t>
      </w:r>
      <w:r w:rsidR="00752CE2">
        <w:rPr>
          <w:rFonts w:cs="Arial"/>
        </w:rPr>
        <w:t>se pro účely této zadávací dokumentace rozumí</w:t>
      </w:r>
      <w:r w:rsidR="00752CE2" w:rsidRPr="003F75C1">
        <w:rPr>
          <w:rFonts w:cs="Arial"/>
        </w:rPr>
        <w:t xml:space="preserve"> soupis stavebních prací s výkazem výměr, dodávek a </w:t>
      </w:r>
      <w:r w:rsidR="00752CE2">
        <w:rPr>
          <w:rFonts w:cs="Arial"/>
        </w:rPr>
        <w:t>služeb, v němž účastníci uvedou</w:t>
      </w:r>
      <w:r w:rsidR="00752CE2" w:rsidRPr="003F75C1">
        <w:rPr>
          <w:rFonts w:cs="Arial"/>
        </w:rPr>
        <w:t xml:space="preserve"> jednotkové ceny u všech položek stavebních prací, d</w:t>
      </w:r>
      <w:r w:rsidR="00752CE2">
        <w:rPr>
          <w:rFonts w:cs="Arial"/>
        </w:rPr>
        <w:t>odávek a služeb a jejich celkovou nabídkovou</w:t>
      </w:r>
      <w:r w:rsidR="008943AF">
        <w:rPr>
          <w:rFonts w:cs="Arial"/>
        </w:rPr>
        <w:t xml:space="preserve"> </w:t>
      </w:r>
      <w:r w:rsidR="00752CE2">
        <w:rPr>
          <w:rFonts w:cs="Arial"/>
        </w:rPr>
        <w:t>cenu</w:t>
      </w:r>
      <w:r w:rsidR="00752CE2" w:rsidRPr="003F75C1">
        <w:rPr>
          <w:rFonts w:cs="Arial"/>
        </w:rPr>
        <w:t xml:space="preserve"> pro zadavatelem vymezené množství.</w:t>
      </w:r>
    </w:p>
    <w:p w14:paraId="45EA6E0E" w14:textId="309D6546" w:rsidR="00752CE2" w:rsidRDefault="00752CE2" w:rsidP="00752CE2">
      <w:pPr>
        <w:rPr>
          <w:rFonts w:cs="Arial"/>
        </w:rPr>
      </w:pPr>
      <w:r w:rsidRPr="003F75C1">
        <w:rPr>
          <w:rFonts w:cs="Arial"/>
        </w:rPr>
        <w:t>Celkový rozsah všech prací je stanoven touto zadávací dokumentací a veške</w:t>
      </w:r>
      <w:r>
        <w:rPr>
          <w:rFonts w:cs="Arial"/>
        </w:rPr>
        <w:t xml:space="preserve">rými jejími přílohami, zejména </w:t>
      </w:r>
      <w:r>
        <w:rPr>
          <w:rFonts w:cs="Arial"/>
          <w:b/>
        </w:rPr>
        <w:t>Přílohou</w:t>
      </w:r>
      <w:r w:rsidRPr="003F75C1">
        <w:rPr>
          <w:rFonts w:cs="Arial"/>
          <w:b/>
        </w:rPr>
        <w:t xml:space="preserve"> č</w:t>
      </w:r>
      <w:r w:rsidRPr="00723024">
        <w:rPr>
          <w:rFonts w:cs="Arial"/>
          <w:b/>
        </w:rPr>
        <w:t>. 2</w:t>
      </w:r>
      <w:r w:rsidR="00704BDA" w:rsidRPr="00723024">
        <w:rPr>
          <w:rFonts w:cs="Arial"/>
          <w:b/>
        </w:rPr>
        <w:t>.1</w:t>
      </w:r>
      <w:r w:rsidR="00C16930" w:rsidRPr="00723024">
        <w:rPr>
          <w:rFonts w:cs="Arial"/>
          <w:b/>
        </w:rPr>
        <w:t xml:space="preserve">, </w:t>
      </w:r>
      <w:r w:rsidR="00704BDA" w:rsidRPr="00723024">
        <w:rPr>
          <w:rFonts w:cs="Arial"/>
          <w:b/>
        </w:rPr>
        <w:t>2.2</w:t>
      </w:r>
      <w:r w:rsidR="00C16930" w:rsidRPr="00723024">
        <w:rPr>
          <w:rFonts w:cs="Arial"/>
          <w:b/>
        </w:rPr>
        <w:t xml:space="preserve"> a 2.3</w:t>
      </w:r>
      <w:r w:rsidR="001531A4" w:rsidRPr="00723024">
        <w:rPr>
          <w:rFonts w:cs="Arial"/>
          <w:b/>
        </w:rPr>
        <w:t>_Projektová dokumentace</w:t>
      </w:r>
      <w:r w:rsidRPr="00723024">
        <w:rPr>
          <w:rFonts w:cs="Arial"/>
          <w:b/>
        </w:rPr>
        <w:t>,</w:t>
      </w:r>
      <w:r w:rsidR="008943AF" w:rsidRPr="00723024">
        <w:rPr>
          <w:rFonts w:cs="Arial"/>
          <w:b/>
        </w:rPr>
        <w:t xml:space="preserve"> </w:t>
      </w:r>
      <w:r w:rsidRPr="00723024">
        <w:rPr>
          <w:rFonts w:cs="Arial"/>
          <w:b/>
        </w:rPr>
        <w:t>Přílohou č. 3</w:t>
      </w:r>
      <w:r w:rsidR="001531A4" w:rsidRPr="00723024">
        <w:rPr>
          <w:rFonts w:cs="Arial"/>
          <w:b/>
        </w:rPr>
        <w:t>_</w:t>
      </w:r>
      <w:r w:rsidRPr="00723024">
        <w:rPr>
          <w:rFonts w:cs="Arial"/>
          <w:b/>
        </w:rPr>
        <w:t>Smlouv</w:t>
      </w:r>
      <w:r w:rsidR="001531A4" w:rsidRPr="00723024">
        <w:rPr>
          <w:rFonts w:cs="Arial"/>
          <w:b/>
        </w:rPr>
        <w:t>a</w:t>
      </w:r>
      <w:r w:rsidRPr="00723024">
        <w:rPr>
          <w:rFonts w:cs="Arial"/>
          <w:b/>
        </w:rPr>
        <w:t xml:space="preserve"> o dílo</w:t>
      </w:r>
      <w:r w:rsidR="008943AF" w:rsidRPr="00723024">
        <w:rPr>
          <w:rFonts w:cs="Arial"/>
          <w:b/>
        </w:rPr>
        <w:t xml:space="preserve"> </w:t>
      </w:r>
      <w:r w:rsidRPr="00723024">
        <w:rPr>
          <w:rFonts w:cs="Arial"/>
        </w:rPr>
        <w:t xml:space="preserve">a </w:t>
      </w:r>
      <w:bookmarkStart w:id="28" w:name="_Hlk512578449"/>
      <w:r w:rsidRPr="00723024">
        <w:rPr>
          <w:rFonts w:cs="Arial"/>
          <w:b/>
        </w:rPr>
        <w:t>Přílohou č. 6</w:t>
      </w:r>
      <w:r w:rsidR="00704BDA" w:rsidRPr="00723024">
        <w:rPr>
          <w:rFonts w:cs="Arial"/>
          <w:b/>
        </w:rPr>
        <w:t>.1</w:t>
      </w:r>
      <w:r w:rsidR="00C16930" w:rsidRPr="00723024">
        <w:rPr>
          <w:rFonts w:cs="Arial"/>
          <w:b/>
        </w:rPr>
        <w:t>,</w:t>
      </w:r>
      <w:r w:rsidR="00704BDA" w:rsidRPr="00723024">
        <w:rPr>
          <w:rFonts w:cs="Arial"/>
          <w:b/>
        </w:rPr>
        <w:t xml:space="preserve"> 6.2</w:t>
      </w:r>
      <w:r w:rsidR="00C16930" w:rsidRPr="00723024">
        <w:rPr>
          <w:rFonts w:cs="Arial"/>
          <w:b/>
        </w:rPr>
        <w:t xml:space="preserve"> a 6.3</w:t>
      </w:r>
      <w:r w:rsidR="001531A4" w:rsidRPr="00723024">
        <w:rPr>
          <w:rFonts w:cs="Arial"/>
        </w:rPr>
        <w:t>_</w:t>
      </w:r>
      <w:r w:rsidR="008943AF" w:rsidRPr="00723024">
        <w:rPr>
          <w:rFonts w:cs="Arial"/>
          <w:b/>
        </w:rPr>
        <w:t>Slep</w:t>
      </w:r>
      <w:r w:rsidR="00C16930" w:rsidRPr="00723024">
        <w:rPr>
          <w:rFonts w:cs="Arial"/>
          <w:b/>
        </w:rPr>
        <w:t>é</w:t>
      </w:r>
      <w:r w:rsidR="008943AF" w:rsidRPr="00723024">
        <w:rPr>
          <w:rFonts w:cs="Arial"/>
          <w:b/>
        </w:rPr>
        <w:t xml:space="preserve"> p</w:t>
      </w:r>
      <w:r w:rsidRPr="00723024">
        <w:rPr>
          <w:rFonts w:cs="Arial"/>
          <w:b/>
        </w:rPr>
        <w:t>oložkov</w:t>
      </w:r>
      <w:r w:rsidR="00C16930" w:rsidRPr="00723024">
        <w:rPr>
          <w:rFonts w:cs="Arial"/>
          <w:b/>
        </w:rPr>
        <w:t>é</w:t>
      </w:r>
      <w:r w:rsidRPr="00723024">
        <w:rPr>
          <w:rFonts w:cs="Arial"/>
          <w:b/>
        </w:rPr>
        <w:t xml:space="preserve"> </w:t>
      </w:r>
      <w:r w:rsidR="001531A4" w:rsidRPr="00723024">
        <w:rPr>
          <w:rFonts w:cs="Arial"/>
          <w:b/>
        </w:rPr>
        <w:t>rozpoč</w:t>
      </w:r>
      <w:r w:rsidR="00C16930" w:rsidRPr="00723024">
        <w:rPr>
          <w:rFonts w:cs="Arial"/>
          <w:b/>
        </w:rPr>
        <w:t>ty</w:t>
      </w:r>
      <w:r w:rsidR="00F92279" w:rsidRPr="00723024">
        <w:rPr>
          <w:rFonts w:cs="Arial"/>
          <w:b/>
        </w:rPr>
        <w:t>, VV</w:t>
      </w:r>
      <w:bookmarkEnd w:id="28"/>
      <w:r w:rsidR="004B54AC" w:rsidRPr="00723024">
        <w:rPr>
          <w:rFonts w:cs="Arial"/>
          <w:b/>
        </w:rPr>
        <w:t>.</w:t>
      </w:r>
    </w:p>
    <w:p w14:paraId="5B68B0D2" w14:textId="77777777" w:rsidR="004B54AC" w:rsidRDefault="004B54AC" w:rsidP="00752CE2">
      <w:pPr>
        <w:rPr>
          <w:rFonts w:cs="Arial"/>
          <w:bCs/>
        </w:rPr>
      </w:pPr>
    </w:p>
    <w:p w14:paraId="72C0F3D5" w14:textId="6F1D8AF4" w:rsidR="009C03CC" w:rsidRDefault="009C03CC" w:rsidP="00752CE2">
      <w:pPr>
        <w:rPr>
          <w:rFonts w:cs="Arial"/>
          <w:bCs/>
        </w:rPr>
      </w:pPr>
      <w:r w:rsidRPr="001037E2">
        <w:rPr>
          <w:rFonts w:cs="Arial"/>
          <w:bCs/>
        </w:rPr>
        <w:t>Zadavatel uvádí, že údaje obsažené v této výzvě k podání nabídek a v jejich přílohách (dále společně jen „zadávací dokumentace“) jsou kompletní a plně dostačující k podání nabídky.</w:t>
      </w:r>
    </w:p>
    <w:p w14:paraId="242FCF85" w14:textId="77777777" w:rsidR="00752CE2" w:rsidRPr="001037E2" w:rsidRDefault="00752CE2" w:rsidP="00752CE2">
      <w:pPr>
        <w:rPr>
          <w:rFonts w:cs="Arial"/>
          <w:bCs/>
        </w:rPr>
      </w:pPr>
    </w:p>
    <w:p w14:paraId="5938E8CC" w14:textId="77777777" w:rsidR="00752CE2" w:rsidRPr="009D2F67" w:rsidRDefault="00752CE2" w:rsidP="003417F5">
      <w:pPr>
        <w:pStyle w:val="Nadpis9"/>
      </w:pPr>
      <w:r w:rsidRPr="00F060AA">
        <w:t>Klasifikace předmětu veřejné zakázky:</w:t>
      </w:r>
    </w:p>
    <w:p w14:paraId="7747BEE3" w14:textId="77777777" w:rsidR="00752CE2" w:rsidRDefault="00752CE2" w:rsidP="00833604">
      <w:r w:rsidRPr="00F060AA">
        <w:t>CPV kód:</w:t>
      </w:r>
    </w:p>
    <w:p w14:paraId="1672F012" w14:textId="77777777" w:rsidR="00752CE2" w:rsidRPr="00022457" w:rsidRDefault="00752CE2" w:rsidP="00833604">
      <w:r>
        <w:t>45000000-7–Stavební práce</w:t>
      </w:r>
    </w:p>
    <w:p w14:paraId="5270A1B4" w14:textId="77777777" w:rsidR="00752CE2" w:rsidRPr="00436FF7" w:rsidRDefault="00752CE2" w:rsidP="00752CE2">
      <w:pPr>
        <w:rPr>
          <w:rFonts w:cs="Arial"/>
        </w:rPr>
      </w:pPr>
    </w:p>
    <w:p w14:paraId="1A2B89EB" w14:textId="77777777" w:rsidR="0062129F" w:rsidRDefault="00752CE2" w:rsidP="00752CE2">
      <w:pPr>
        <w:rPr>
          <w:rFonts w:cs="Arial"/>
        </w:rPr>
      </w:pPr>
      <w:r w:rsidRPr="003574AD">
        <w:rPr>
          <w:rFonts w:cs="Arial"/>
        </w:rPr>
        <w:t xml:space="preserve">Podáním nabídky přijímá </w:t>
      </w:r>
      <w:r>
        <w:rPr>
          <w:rFonts w:cs="Arial"/>
        </w:rPr>
        <w:t>účastník</w:t>
      </w:r>
      <w:r w:rsidRPr="003574AD">
        <w:rPr>
          <w:rFonts w:cs="Arial"/>
        </w:rPr>
        <w:t xml:space="preserve"> plně a bez vý</w:t>
      </w:r>
      <w:r>
        <w:rPr>
          <w:rFonts w:cs="Arial"/>
        </w:rPr>
        <w:t>hrad podmínky zadávacího řízení</w:t>
      </w:r>
      <w:r w:rsidRPr="003574AD">
        <w:rPr>
          <w:rFonts w:cs="Arial"/>
        </w:rPr>
        <w:t xml:space="preserve">. Předpokládá se, že </w:t>
      </w:r>
      <w:r>
        <w:rPr>
          <w:rFonts w:cs="Arial"/>
        </w:rPr>
        <w:t>účastník</w:t>
      </w:r>
      <w:r w:rsidRPr="003574AD">
        <w:rPr>
          <w:rFonts w:cs="Arial"/>
        </w:rPr>
        <w:t xml:space="preserve"> pečlivě prostuduje všechny pokyny, formuláře, termíny a specifikace obsažené v této zadávací dokumentaci a bude se jimi řídit. </w:t>
      </w:r>
    </w:p>
    <w:p w14:paraId="45F854F3" w14:textId="0E597D60" w:rsidR="00752CE2" w:rsidRPr="000A2A97" w:rsidRDefault="00752CE2" w:rsidP="00752CE2">
      <w:pPr>
        <w:rPr>
          <w:rFonts w:cs="Arial"/>
        </w:rPr>
      </w:pPr>
      <w:r w:rsidRPr="003574AD">
        <w:rPr>
          <w:rFonts w:cs="Arial"/>
        </w:rPr>
        <w:t xml:space="preserve">Pokud </w:t>
      </w:r>
      <w:r>
        <w:rPr>
          <w:rFonts w:cs="Arial"/>
        </w:rPr>
        <w:t>účastník</w:t>
      </w:r>
      <w:r w:rsidRPr="003574AD">
        <w:rPr>
          <w:rFonts w:cs="Arial"/>
        </w:rPr>
        <w:t xml:space="preserve"> neposkytne včas všechny požadované informace a dokumentaci, nebo pokud jeho nabídka nebude ve všech ohledech odpovídat požadavkům zadávací dokumentace, bude to zadavatelem považováno za nesplnění zadávacích podmínek s následkem </w:t>
      </w:r>
      <w:r>
        <w:rPr>
          <w:rFonts w:cs="Arial"/>
        </w:rPr>
        <w:t>možnosti vyloučení účastníka.</w:t>
      </w:r>
    </w:p>
    <w:p w14:paraId="65180DA8" w14:textId="77777777" w:rsidR="00920224" w:rsidRDefault="00920224" w:rsidP="00920224">
      <w:r>
        <w:rPr>
          <w:rFonts w:cs="Arial"/>
          <w:b/>
          <w:bCs/>
        </w:rPr>
        <w:t>Odkazy na obchodní názvy a technické normy</w:t>
      </w:r>
    </w:p>
    <w:p w14:paraId="3F60294F" w14:textId="6875A424" w:rsidR="00646F98" w:rsidRPr="00646F98" w:rsidRDefault="00646F98" w:rsidP="00646F98">
      <w:pPr>
        <w:rPr>
          <w:rFonts w:cs="Arial"/>
        </w:rPr>
      </w:pPr>
      <w:r w:rsidRPr="00646F98">
        <w:rPr>
          <w:rFonts w:cs="Arial"/>
        </w:rPr>
        <w:t xml:space="preserve">Pokud zadávací podmínky obsahují požadavky nebo přímé či nepřímé odkazy na určité dodavatele nebo výrobky, nebo patenty na vynálezy, užitné vzory, průmyslové vzory, ochranné známky nebo označení původu, pak je to z důvodů, že se jedná o stávající zařízení v majetku zadavatele a systémy, se kterými musí být nabízené plnění kompatibilní. </w:t>
      </w:r>
    </w:p>
    <w:p w14:paraId="671DA186" w14:textId="77777777" w:rsidR="00646F98" w:rsidRPr="00646F98" w:rsidRDefault="00646F98" w:rsidP="00646F98">
      <w:pPr>
        <w:rPr>
          <w:rFonts w:cs="Arial"/>
        </w:rPr>
      </w:pPr>
      <w:r w:rsidRPr="00646F98">
        <w:rPr>
          <w:rFonts w:cs="Arial"/>
        </w:rPr>
        <w:t xml:space="preserve">V ostatních případech, pokud by se v některé části zadávacích podmínek této veřejné zakázky takové požadavky nebo přímé či nepřímé odkazy na určité dodavatele nebo výrobky, nebo patenty na vynálezy, užitné </w:t>
      </w:r>
      <w:r w:rsidRPr="00646F98">
        <w:rPr>
          <w:rFonts w:cs="Arial"/>
        </w:rPr>
        <w:lastRenderedPageBreak/>
        <w:t>vzory, průmyslové vzory, ochranné známky nebo označení původu vyskytly, pak je to z důvodů, že stanovení technických podmínek jiným způsobem nemůže být dostatečně přesné srozumitelné a je v souladu s ustanovením § 89 odst. 6 ZZVZ možné nabídnout i jiné rovnocenné řešení.</w:t>
      </w:r>
    </w:p>
    <w:p w14:paraId="76CA8C1C" w14:textId="77777777" w:rsidR="00646F98" w:rsidRPr="00646F98" w:rsidRDefault="00646F98" w:rsidP="00646F98">
      <w:pPr>
        <w:rPr>
          <w:rFonts w:cs="Arial"/>
        </w:rPr>
      </w:pPr>
      <w:r w:rsidRPr="00646F98">
        <w:rPr>
          <w:rFonts w:cs="Arial"/>
        </w:rPr>
        <w:t xml:space="preserve">Pokud by se v některé části zadávacích podmínek této veřejné zakázky vyskytly odkazy na normy nebo technické dokumenty dle ustanovení § 90 odst. 1 nebo 2 ZZVZ, potom je v souladu s ustanovením § 90 odst. 3 ZZVZ rovněž možné nabídnout i jiné rovnocenné řešení. </w:t>
      </w:r>
    </w:p>
    <w:p w14:paraId="536E06BB" w14:textId="77777777" w:rsidR="00752CE2" w:rsidRDefault="00646F98" w:rsidP="00646F98">
      <w:pPr>
        <w:rPr>
          <w:rFonts w:cs="Arial"/>
        </w:rPr>
      </w:pPr>
      <w:r w:rsidRPr="00646F98">
        <w:rPr>
          <w:rFonts w:cs="Arial"/>
        </w:rPr>
        <w:t>Nabídne-li účastník jiné rovnocenné řešení dle předchozích dvou odstavců, je v takovém případě povinen prokázat, že nabízené řešení je skutečně rovnocenné, tedy kvalitativně a funkčně plně srovnatelné se stanovenými technickými podmínkami a použitelné pro požadovaný účel.</w:t>
      </w:r>
    </w:p>
    <w:p w14:paraId="3F0517D0" w14:textId="77777777" w:rsidR="00646F98" w:rsidRDefault="00646F98" w:rsidP="00646F98">
      <w:pPr>
        <w:rPr>
          <w:rFonts w:cs="Arial"/>
        </w:rPr>
      </w:pPr>
    </w:p>
    <w:p w14:paraId="416F6546" w14:textId="77777777" w:rsidR="00752CE2" w:rsidRPr="00833604" w:rsidRDefault="00752CE2" w:rsidP="0062129F">
      <w:pPr>
        <w:pStyle w:val="Nadpis7"/>
        <w:numPr>
          <w:ilvl w:val="0"/>
          <w:numId w:val="1"/>
        </w:numPr>
        <w:ind w:left="426" w:hanging="426"/>
      </w:pPr>
      <w:bookmarkStart w:id="29" w:name="_Toc294185327"/>
      <w:bookmarkStart w:id="30" w:name="_Toc320519963"/>
      <w:r w:rsidRPr="00833604">
        <w:t>Předpokládaná hodnota zakázky</w:t>
      </w:r>
      <w:bookmarkEnd w:id="29"/>
      <w:bookmarkEnd w:id="30"/>
    </w:p>
    <w:p w14:paraId="698CF8AE" w14:textId="3B07A8FB" w:rsidR="00752CE2" w:rsidRDefault="00752CE2" w:rsidP="00752CE2">
      <w:pPr>
        <w:rPr>
          <w:rFonts w:cs="Arial"/>
          <w:b/>
          <w:sz w:val="22"/>
        </w:rPr>
      </w:pPr>
      <w:bookmarkStart w:id="31" w:name="_Toc284834855"/>
      <w:bookmarkEnd w:id="31"/>
      <w:r w:rsidRPr="00D33172">
        <w:rPr>
          <w:rFonts w:cs="Arial"/>
        </w:rPr>
        <w:t>Předpokládaná hodnota zakázky činí</w:t>
      </w:r>
      <w:r>
        <w:rPr>
          <w:rFonts w:cs="Arial"/>
        </w:rPr>
        <w:t xml:space="preserve">: </w:t>
      </w:r>
      <w:r w:rsidR="00725AB7">
        <w:rPr>
          <w:rFonts w:cs="Arial"/>
          <w:b/>
          <w:sz w:val="24"/>
          <w:szCs w:val="24"/>
          <w:highlight w:val="yellow"/>
        </w:rPr>
        <w:t>1</w:t>
      </w:r>
      <w:r w:rsidR="00514F2A">
        <w:rPr>
          <w:rFonts w:cs="Arial"/>
          <w:b/>
          <w:sz w:val="24"/>
          <w:szCs w:val="24"/>
          <w:highlight w:val="yellow"/>
        </w:rPr>
        <w:t>9</w:t>
      </w:r>
      <w:r w:rsidR="00725AB7">
        <w:rPr>
          <w:rFonts w:cs="Arial"/>
          <w:b/>
          <w:sz w:val="24"/>
          <w:szCs w:val="24"/>
          <w:highlight w:val="yellow"/>
        </w:rPr>
        <w:t xml:space="preserve"> 000 000</w:t>
      </w:r>
      <w:r w:rsidR="00756575" w:rsidRPr="008A1AF7">
        <w:rPr>
          <w:rFonts w:cs="Arial"/>
          <w:b/>
          <w:sz w:val="24"/>
          <w:szCs w:val="24"/>
          <w:highlight w:val="yellow"/>
        </w:rPr>
        <w:t>,-</w:t>
      </w:r>
      <w:r w:rsidR="00756575">
        <w:rPr>
          <w:rFonts w:cs="Arial"/>
          <w:b/>
          <w:sz w:val="24"/>
          <w:szCs w:val="24"/>
        </w:rPr>
        <w:t xml:space="preserve"> </w:t>
      </w:r>
      <w:r w:rsidRPr="00EC34CC">
        <w:rPr>
          <w:rFonts w:cs="Arial"/>
          <w:b/>
          <w:sz w:val="24"/>
          <w:szCs w:val="24"/>
        </w:rPr>
        <w:t>Kč bez DPH</w:t>
      </w:r>
      <w:r w:rsidR="00EC34CC">
        <w:rPr>
          <w:rFonts w:cs="Arial"/>
          <w:b/>
          <w:sz w:val="22"/>
        </w:rPr>
        <w:t>.</w:t>
      </w:r>
    </w:p>
    <w:p w14:paraId="071498E4" w14:textId="6F172672" w:rsidR="009D0219" w:rsidRDefault="00752CE2" w:rsidP="009D0219">
      <w:pPr>
        <w:rPr>
          <w:rFonts w:cs="Arial"/>
        </w:rPr>
      </w:pPr>
      <w:r>
        <w:rPr>
          <w:rFonts w:cs="Arial"/>
        </w:rPr>
        <w:t xml:space="preserve">Výše předpokládané hodnoty byla stanovena v souladu s ustanovením § 16 ZZVZ, a to dle položkového </w:t>
      </w:r>
      <w:r w:rsidR="00646F98">
        <w:rPr>
          <w:rFonts w:cs="Arial"/>
        </w:rPr>
        <w:t>rozpočtu s výkazem výměr</w:t>
      </w:r>
      <w:r w:rsidR="008A3F07">
        <w:rPr>
          <w:rFonts w:cs="Arial"/>
        </w:rPr>
        <w:t xml:space="preserve"> </w:t>
      </w:r>
      <w:r w:rsidR="008A3F07" w:rsidRPr="008A3F07">
        <w:rPr>
          <w:rFonts w:cs="Arial"/>
        </w:rPr>
        <w:t>po zpracování prováděcí dokumentace</w:t>
      </w:r>
      <w:r>
        <w:rPr>
          <w:rFonts w:cs="Arial"/>
        </w:rPr>
        <w:t>, který vypracovala společnost</w:t>
      </w:r>
      <w:r w:rsidR="00655250">
        <w:rPr>
          <w:rFonts w:cs="Arial"/>
        </w:rPr>
        <w:t xml:space="preserve"> </w:t>
      </w:r>
      <w:r w:rsidR="00756575" w:rsidRPr="00756575">
        <w:rPr>
          <w:rFonts w:cs="Arial"/>
        </w:rPr>
        <w:t>EL-projekt Jilemnice s.r.o., IČO: 08026131</w:t>
      </w:r>
      <w:r w:rsidR="00756575">
        <w:rPr>
          <w:rFonts w:cs="Arial"/>
        </w:rPr>
        <w:t>.</w:t>
      </w:r>
    </w:p>
    <w:p w14:paraId="27B87C69" w14:textId="77777777" w:rsidR="00E313CB" w:rsidRDefault="00E313CB" w:rsidP="00E313CB">
      <w:r w:rsidRPr="004D631B">
        <w:t>Nabídková cena dodavatele musí zahrnovat veškeré náklady na realizaci předmětu plnění zakázky včetně všech nákladů souvisejících, tj. se započtením veškerých nákladů, rizik, zisku a finančních vlivů (např. meziroční inflace) po celou dobu realizace zakázky.</w:t>
      </w:r>
    </w:p>
    <w:p w14:paraId="662ADDEB" w14:textId="77777777" w:rsidR="00756575" w:rsidRDefault="00756575" w:rsidP="009D0219">
      <w:pPr>
        <w:rPr>
          <w:rFonts w:cs="Arial"/>
        </w:rPr>
      </w:pPr>
    </w:p>
    <w:p w14:paraId="77CEEC6A" w14:textId="77777777" w:rsidR="00752CE2" w:rsidRPr="008603CD" w:rsidRDefault="00752CE2" w:rsidP="0062129F">
      <w:pPr>
        <w:pStyle w:val="Nadpis7"/>
        <w:numPr>
          <w:ilvl w:val="0"/>
          <w:numId w:val="1"/>
        </w:numPr>
        <w:ind w:left="426" w:hanging="426"/>
      </w:pPr>
      <w:bookmarkStart w:id="32" w:name="_Toc294185328"/>
      <w:bookmarkStart w:id="33" w:name="_Toc320519964"/>
      <w:r w:rsidRPr="008603CD">
        <w:t>Doba</w:t>
      </w:r>
      <w:r w:rsidR="00A02D41">
        <w:t xml:space="preserve"> </w:t>
      </w:r>
      <w:r w:rsidR="00A56D02" w:rsidRPr="008603CD">
        <w:t>plnění zakázky</w:t>
      </w:r>
      <w:r w:rsidR="00A56D02">
        <w:t>,</w:t>
      </w:r>
      <w:r w:rsidRPr="008603CD">
        <w:t xml:space="preserve"> místo plnění zakázky</w:t>
      </w:r>
      <w:bookmarkEnd w:id="32"/>
      <w:bookmarkEnd w:id="33"/>
      <w:r w:rsidR="00A56D02">
        <w:t xml:space="preserve">, </w:t>
      </w:r>
      <w:r w:rsidR="00A56D02" w:rsidRPr="005C71B9">
        <w:t>harmonogra</w:t>
      </w:r>
      <w:r w:rsidR="00646F98" w:rsidRPr="005C71B9">
        <w:t>m stavebních prací</w:t>
      </w:r>
    </w:p>
    <w:p w14:paraId="5850A6BA" w14:textId="77777777" w:rsidR="00646F98" w:rsidRDefault="00646F98" w:rsidP="00646F98">
      <w:pPr>
        <w:pStyle w:val="Nadpis7"/>
        <w:numPr>
          <w:ilvl w:val="1"/>
          <w:numId w:val="1"/>
        </w:numPr>
        <w:ind w:left="567" w:hanging="578"/>
      </w:pPr>
      <w:r w:rsidRPr="00646F98">
        <w:t>Doba plnění zakázky</w:t>
      </w:r>
    </w:p>
    <w:p w14:paraId="2919101A" w14:textId="6C706E54" w:rsidR="00A56D02" w:rsidRPr="000C61CC" w:rsidRDefault="00A56D02" w:rsidP="00A56D02">
      <w:pPr>
        <w:tabs>
          <w:tab w:val="left" w:pos="4395"/>
        </w:tabs>
        <w:ind w:left="4395" w:hanging="4395"/>
      </w:pPr>
      <w:r w:rsidRPr="00B04AC6">
        <w:rPr>
          <w:u w:val="single"/>
        </w:rPr>
        <w:t>Předpokládaný termín podpisu smlouvy o dílo</w:t>
      </w:r>
      <w:r>
        <w:t xml:space="preserve">: </w:t>
      </w:r>
      <w:r>
        <w:tab/>
      </w:r>
      <w:r w:rsidR="00482FA9">
        <w:rPr>
          <w:highlight w:val="yellow"/>
        </w:rPr>
        <w:t xml:space="preserve">květen </w:t>
      </w:r>
      <w:r w:rsidR="00C807B7" w:rsidRPr="007A68AA">
        <w:rPr>
          <w:highlight w:val="yellow"/>
        </w:rPr>
        <w:t>20</w:t>
      </w:r>
      <w:r w:rsidR="00756575" w:rsidRPr="007A68AA">
        <w:rPr>
          <w:highlight w:val="yellow"/>
        </w:rPr>
        <w:t>2</w:t>
      </w:r>
      <w:r w:rsidR="00482FA9">
        <w:rPr>
          <w:highlight w:val="yellow"/>
        </w:rPr>
        <w:t>2</w:t>
      </w:r>
    </w:p>
    <w:p w14:paraId="418B89D1" w14:textId="776B36B6" w:rsidR="00A56D02" w:rsidRDefault="00A56D02" w:rsidP="00A56D02">
      <w:pPr>
        <w:tabs>
          <w:tab w:val="left" w:pos="4395"/>
        </w:tabs>
        <w:ind w:left="4395" w:hanging="4395"/>
      </w:pPr>
      <w:r w:rsidRPr="000C61CC">
        <w:rPr>
          <w:u w:val="single"/>
        </w:rPr>
        <w:t>Termín předání staveniště</w:t>
      </w:r>
      <w:r w:rsidRPr="000C61CC">
        <w:t>:</w:t>
      </w:r>
      <w:r w:rsidRPr="000C61CC">
        <w:tab/>
      </w:r>
      <w:r w:rsidR="004956EF" w:rsidRPr="004956EF">
        <w:rPr>
          <w:b/>
          <w:bCs/>
          <w:highlight w:val="yellow"/>
        </w:rPr>
        <w:t>Etapa 1</w:t>
      </w:r>
      <w:r w:rsidR="004956EF" w:rsidRPr="004956EF">
        <w:rPr>
          <w:highlight w:val="yellow"/>
        </w:rPr>
        <w:t>: 2.</w:t>
      </w:r>
      <w:r w:rsidR="004956EF">
        <w:rPr>
          <w:highlight w:val="yellow"/>
        </w:rPr>
        <w:t> </w:t>
      </w:r>
      <w:r w:rsidR="004956EF" w:rsidRPr="004956EF">
        <w:rPr>
          <w:highlight w:val="yellow"/>
        </w:rPr>
        <w:t>polovina</w:t>
      </w:r>
      <w:r w:rsidR="000C61CC" w:rsidRPr="004956EF">
        <w:rPr>
          <w:highlight w:val="yellow"/>
        </w:rPr>
        <w:t xml:space="preserve"> května</w:t>
      </w:r>
      <w:r w:rsidR="009352E1" w:rsidRPr="004956EF">
        <w:rPr>
          <w:highlight w:val="yellow"/>
        </w:rPr>
        <w:t xml:space="preserve"> 2022</w:t>
      </w:r>
      <w:r w:rsidR="004956EF" w:rsidRPr="004956EF">
        <w:rPr>
          <w:highlight w:val="yellow"/>
        </w:rPr>
        <w:t xml:space="preserve">. </w:t>
      </w:r>
      <w:bookmarkStart w:id="34" w:name="_Hlk93670675"/>
      <w:r w:rsidR="004956EF" w:rsidRPr="004956EF">
        <w:rPr>
          <w:highlight w:val="yellow"/>
        </w:rPr>
        <w:t>Termín předání staveniště bude dodavateli</w:t>
      </w:r>
      <w:r w:rsidR="004956EF">
        <w:rPr>
          <w:highlight w:val="yellow"/>
        </w:rPr>
        <w:t xml:space="preserve"> upřesněn písemným</w:t>
      </w:r>
      <w:r w:rsidR="004956EF" w:rsidRPr="004956EF">
        <w:rPr>
          <w:highlight w:val="yellow"/>
        </w:rPr>
        <w:t xml:space="preserve"> oznámen</w:t>
      </w:r>
      <w:r w:rsidR="004956EF">
        <w:rPr>
          <w:highlight w:val="yellow"/>
        </w:rPr>
        <w:t>ím</w:t>
      </w:r>
      <w:r w:rsidR="004956EF" w:rsidRPr="004956EF">
        <w:rPr>
          <w:highlight w:val="yellow"/>
        </w:rPr>
        <w:t xml:space="preserve"> minimálně 5 prac</w:t>
      </w:r>
      <w:r w:rsidR="004956EF">
        <w:rPr>
          <w:highlight w:val="yellow"/>
        </w:rPr>
        <w:t>ovních</w:t>
      </w:r>
      <w:r w:rsidR="004956EF" w:rsidRPr="004956EF">
        <w:rPr>
          <w:highlight w:val="yellow"/>
        </w:rPr>
        <w:t xml:space="preserve"> dnů předem</w:t>
      </w:r>
      <w:bookmarkEnd w:id="34"/>
      <w:r w:rsidR="004956EF" w:rsidRPr="004956EF">
        <w:rPr>
          <w:highlight w:val="yellow"/>
        </w:rPr>
        <w:t>.</w:t>
      </w:r>
    </w:p>
    <w:p w14:paraId="2E50E51D" w14:textId="77515052" w:rsidR="004956EF" w:rsidRPr="004956EF" w:rsidRDefault="004956EF" w:rsidP="00A56D02">
      <w:pPr>
        <w:tabs>
          <w:tab w:val="left" w:pos="4395"/>
        </w:tabs>
        <w:ind w:left="4395" w:hanging="4395"/>
      </w:pPr>
      <w:r w:rsidRPr="004956EF">
        <w:tab/>
      </w:r>
      <w:r w:rsidRPr="004956EF">
        <w:rPr>
          <w:b/>
          <w:bCs/>
          <w:highlight w:val="yellow"/>
        </w:rPr>
        <w:t>Etapa 2</w:t>
      </w:r>
      <w:r w:rsidRPr="004956EF">
        <w:rPr>
          <w:highlight w:val="yellow"/>
        </w:rPr>
        <w:t>: v měsíci květnu 2023. Termín předání staveniště bude dodavateli upřesněn písemným oznámením minimálně 5 pracovních dnů předem.</w:t>
      </w:r>
    </w:p>
    <w:p w14:paraId="2132DEA2" w14:textId="4951207E" w:rsidR="00A56D02" w:rsidRPr="000C61CC" w:rsidRDefault="00A56D02" w:rsidP="00A56D02">
      <w:pPr>
        <w:tabs>
          <w:tab w:val="left" w:pos="4395"/>
        </w:tabs>
        <w:ind w:left="4395" w:hanging="4395"/>
      </w:pPr>
      <w:r w:rsidRPr="000C61CC">
        <w:rPr>
          <w:u w:val="single"/>
        </w:rPr>
        <w:t>Termín zahájení stavebních prací v místě plnění</w:t>
      </w:r>
      <w:r w:rsidRPr="000C61CC">
        <w:t>:</w:t>
      </w:r>
      <w:r w:rsidRPr="000C61CC">
        <w:tab/>
        <w:t>bez zbytečného odkladu, nejpozději však do</w:t>
      </w:r>
      <w:r w:rsidR="00A90F09" w:rsidRPr="000C61CC">
        <w:t xml:space="preserve"> </w:t>
      </w:r>
      <w:r w:rsidR="00FE2D13" w:rsidRPr="000C61CC">
        <w:t xml:space="preserve">3 </w:t>
      </w:r>
      <w:r w:rsidR="007B1EBB" w:rsidRPr="000C61CC">
        <w:t>(</w:t>
      </w:r>
      <w:r w:rsidR="00FE2D13" w:rsidRPr="000C61CC">
        <w:t>tří</w:t>
      </w:r>
      <w:r w:rsidR="007B1EBB" w:rsidRPr="000C61CC">
        <w:t>)</w:t>
      </w:r>
      <w:r w:rsidR="0062129F" w:rsidRPr="000C61CC">
        <w:t xml:space="preserve"> pracovních</w:t>
      </w:r>
      <w:r w:rsidRPr="000C61CC">
        <w:t xml:space="preserve"> dnů po předání </w:t>
      </w:r>
      <w:r w:rsidRPr="00723024">
        <w:t>staveniště</w:t>
      </w:r>
      <w:r w:rsidR="004956EF" w:rsidRPr="00723024">
        <w:t xml:space="preserve"> k dané etapě.</w:t>
      </w:r>
    </w:p>
    <w:p w14:paraId="41861508" w14:textId="45BDDF95" w:rsidR="005E2A33" w:rsidRPr="000C61CC" w:rsidRDefault="00A56D02" w:rsidP="005E2A33">
      <w:pPr>
        <w:tabs>
          <w:tab w:val="left" w:pos="4395"/>
        </w:tabs>
        <w:ind w:left="4395" w:hanging="4395"/>
        <w:rPr>
          <w:rFonts w:cs="Arial"/>
          <w:szCs w:val="20"/>
        </w:rPr>
      </w:pPr>
      <w:r w:rsidRPr="000C61CC">
        <w:rPr>
          <w:u w:val="single"/>
        </w:rPr>
        <w:t>Termín dokončení stavebních prací</w:t>
      </w:r>
      <w:r w:rsidRPr="000C61CC">
        <w:t>:</w:t>
      </w:r>
      <w:r w:rsidRPr="000C61CC">
        <w:tab/>
      </w:r>
      <w:r w:rsidR="005E2A33" w:rsidRPr="000C61CC">
        <w:rPr>
          <w:b/>
        </w:rPr>
        <w:t>Etapa 1</w:t>
      </w:r>
      <w:r w:rsidR="005E2A33" w:rsidRPr="000C61CC">
        <w:t xml:space="preserve"> </w:t>
      </w:r>
      <w:r w:rsidR="005E2A33" w:rsidRPr="000C61CC">
        <w:rPr>
          <w:rFonts w:cs="Arial"/>
          <w:bCs/>
          <w:szCs w:val="20"/>
        </w:rPr>
        <w:t xml:space="preserve">do </w:t>
      </w:r>
      <w:r w:rsidR="00F92279" w:rsidRPr="000C61CC">
        <w:rPr>
          <w:rFonts w:cs="Arial"/>
          <w:bCs/>
          <w:szCs w:val="20"/>
        </w:rPr>
        <w:t>3</w:t>
      </w:r>
      <w:r w:rsidR="005E2A33" w:rsidRPr="000C61CC">
        <w:rPr>
          <w:rFonts w:cs="Arial"/>
          <w:bCs/>
          <w:szCs w:val="20"/>
        </w:rPr>
        <w:t xml:space="preserve"> měsíců po předání staveniště</w:t>
      </w:r>
      <w:r w:rsidR="004956EF">
        <w:rPr>
          <w:rFonts w:cs="Arial"/>
          <w:bCs/>
          <w:szCs w:val="20"/>
        </w:rPr>
        <w:t xml:space="preserve"> k etapě 1</w:t>
      </w:r>
      <w:r w:rsidR="005E2A33" w:rsidRPr="000C61CC">
        <w:rPr>
          <w:rFonts w:cs="Arial"/>
          <w:bCs/>
          <w:szCs w:val="20"/>
        </w:rPr>
        <w:t>.</w:t>
      </w:r>
    </w:p>
    <w:p w14:paraId="1F8E4D2A" w14:textId="2E4424D0" w:rsidR="005E2A33" w:rsidRPr="004E3628" w:rsidRDefault="005E2A33" w:rsidP="005E2A33">
      <w:pPr>
        <w:tabs>
          <w:tab w:val="left" w:pos="4395"/>
        </w:tabs>
        <w:ind w:left="4395" w:hanging="4395"/>
        <w:rPr>
          <w:rFonts w:cs="Arial"/>
          <w:szCs w:val="20"/>
        </w:rPr>
      </w:pPr>
      <w:r w:rsidRPr="000C61CC">
        <w:rPr>
          <w:rFonts w:eastAsia="Segoe UI" w:cs="Arial"/>
          <w:szCs w:val="20"/>
        </w:rPr>
        <w:tab/>
      </w:r>
      <w:r w:rsidRPr="000C61CC">
        <w:rPr>
          <w:rFonts w:eastAsia="Segoe UI" w:cs="Arial"/>
          <w:b/>
          <w:szCs w:val="20"/>
        </w:rPr>
        <w:t>Etapa 2</w:t>
      </w:r>
      <w:r w:rsidRPr="000C61CC">
        <w:rPr>
          <w:rFonts w:eastAsia="Segoe UI" w:cs="Arial"/>
          <w:szCs w:val="20"/>
        </w:rPr>
        <w:t xml:space="preserve"> do </w:t>
      </w:r>
      <w:r w:rsidR="00F92279" w:rsidRPr="000C61CC">
        <w:rPr>
          <w:rFonts w:eastAsia="Segoe UI" w:cs="Arial"/>
          <w:szCs w:val="20"/>
        </w:rPr>
        <w:t>3</w:t>
      </w:r>
      <w:r w:rsidRPr="000C61CC">
        <w:rPr>
          <w:rFonts w:eastAsia="Segoe UI" w:cs="Arial"/>
          <w:szCs w:val="20"/>
        </w:rPr>
        <w:t xml:space="preserve"> měsíců </w:t>
      </w:r>
      <w:r w:rsidR="000C61CC">
        <w:rPr>
          <w:rFonts w:eastAsia="Segoe UI" w:cs="Arial"/>
          <w:szCs w:val="20"/>
        </w:rPr>
        <w:t>po</w:t>
      </w:r>
      <w:r w:rsidR="005B6145" w:rsidRPr="000C61CC">
        <w:rPr>
          <w:rFonts w:eastAsia="Segoe UI" w:cs="Arial"/>
          <w:szCs w:val="20"/>
        </w:rPr>
        <w:t xml:space="preserve"> předání staveniště k</w:t>
      </w:r>
      <w:r w:rsidR="004956EF">
        <w:rPr>
          <w:rFonts w:eastAsia="Segoe UI" w:cs="Arial"/>
          <w:szCs w:val="20"/>
        </w:rPr>
        <w:t> </w:t>
      </w:r>
      <w:r w:rsidR="005B6145" w:rsidRPr="000C61CC">
        <w:rPr>
          <w:rFonts w:eastAsia="Segoe UI" w:cs="Arial"/>
          <w:szCs w:val="20"/>
        </w:rPr>
        <w:t>etapě</w:t>
      </w:r>
      <w:r w:rsidR="004956EF">
        <w:rPr>
          <w:rFonts w:eastAsia="Segoe UI" w:cs="Arial"/>
          <w:szCs w:val="20"/>
        </w:rPr>
        <w:t> </w:t>
      </w:r>
      <w:r w:rsidR="005B6145" w:rsidRPr="000C61CC">
        <w:rPr>
          <w:rFonts w:eastAsia="Segoe UI" w:cs="Arial"/>
          <w:szCs w:val="20"/>
        </w:rPr>
        <w:t>2</w:t>
      </w:r>
      <w:bookmarkStart w:id="35" w:name="_Hlk93670049"/>
      <w:r w:rsidR="004956EF">
        <w:rPr>
          <w:rFonts w:eastAsia="Segoe UI" w:cs="Arial"/>
          <w:szCs w:val="20"/>
        </w:rPr>
        <w:t>.</w:t>
      </w:r>
    </w:p>
    <w:bookmarkEnd w:id="35"/>
    <w:p w14:paraId="5EEF2A09" w14:textId="77777777" w:rsidR="00FE2D13" w:rsidRDefault="00FE2D13" w:rsidP="00A56D02"/>
    <w:p w14:paraId="3A40313A" w14:textId="5894C8FB" w:rsidR="00A56D02" w:rsidRDefault="00A56D02" w:rsidP="00A56D02">
      <w:r>
        <w:t xml:space="preserve">Termín podpisu smlouvy, resp. termín zahájení stavebních prací, může být zadavatelem posunut v návaznosti na nedokončené zadávací řízení. Z tohoto důvodu si zadavatel vyhrazuje právo posunout předpokládaný termín podpisu smlouvy, resp. termín zahájení plnění díla, a přiměřeně k tomu i termín dokončení stavebních prací. </w:t>
      </w:r>
    </w:p>
    <w:p w14:paraId="4BAD3E5C" w14:textId="77777777" w:rsidR="00A56D02" w:rsidRDefault="00A56D02" w:rsidP="00752CE2">
      <w:pPr>
        <w:rPr>
          <w:rFonts w:cs="Arial"/>
        </w:rPr>
      </w:pPr>
    </w:p>
    <w:p w14:paraId="503E236A" w14:textId="1F5CF615" w:rsidR="00752CE2" w:rsidRDefault="00646F98" w:rsidP="00646F98">
      <w:pPr>
        <w:pStyle w:val="Nadpis7"/>
        <w:ind w:left="567" w:hanging="567"/>
      </w:pPr>
      <w:r w:rsidRPr="00646F98">
        <w:t>7.</w:t>
      </w:r>
      <w:r w:rsidR="005C71B9">
        <w:t>2</w:t>
      </w:r>
      <w:r w:rsidRPr="00646F98">
        <w:t>.</w:t>
      </w:r>
      <w:r>
        <w:tab/>
        <w:t>Místo plnění zakázky</w:t>
      </w:r>
    </w:p>
    <w:p w14:paraId="7AE18B19" w14:textId="3938589A" w:rsidR="00752CE2" w:rsidRPr="0052781D" w:rsidRDefault="00752CE2" w:rsidP="006C5A33">
      <w:pPr>
        <w:rPr>
          <w:rFonts w:cs="Arial"/>
        </w:rPr>
      </w:pPr>
      <w:bookmarkStart w:id="36" w:name="_Hlk505682228"/>
      <w:r w:rsidRPr="00D5594D">
        <w:rPr>
          <w:rFonts w:cs="Arial"/>
        </w:rPr>
        <w:t>Místem realizace předmětu</w:t>
      </w:r>
      <w:r w:rsidR="00A23B48">
        <w:rPr>
          <w:rFonts w:cs="Arial"/>
        </w:rPr>
        <w:t xml:space="preserve"> </w:t>
      </w:r>
      <w:bookmarkStart w:id="37" w:name="_Hlk536462549"/>
      <w:r w:rsidR="006C5A33">
        <w:rPr>
          <w:rFonts w:cs="Arial"/>
        </w:rPr>
        <w:t xml:space="preserve">veřejné zakázky je </w:t>
      </w:r>
      <w:r w:rsidR="006C5A33" w:rsidRPr="00E313CB">
        <w:rPr>
          <w:rFonts w:cs="Arial"/>
        </w:rPr>
        <w:t xml:space="preserve">Základní </w:t>
      </w:r>
      <w:r w:rsidR="00756575" w:rsidRPr="00E313CB">
        <w:rPr>
          <w:rFonts w:cs="Arial"/>
        </w:rPr>
        <w:t>MŠ Zámecká čp. 232 v Jilemnici</w:t>
      </w:r>
      <w:r w:rsidR="00A23B48">
        <w:rPr>
          <w:rFonts w:cs="Arial"/>
        </w:rPr>
        <w:t>.</w:t>
      </w:r>
      <w:r w:rsidR="00F73C37">
        <w:t xml:space="preserve"> </w:t>
      </w:r>
      <w:bookmarkEnd w:id="37"/>
    </w:p>
    <w:bookmarkEnd w:id="36"/>
    <w:p w14:paraId="1C98F22C" w14:textId="77777777" w:rsidR="00A56D02" w:rsidRDefault="00A56D02" w:rsidP="00752CE2">
      <w:pPr>
        <w:rPr>
          <w:rFonts w:cs="Arial"/>
        </w:rPr>
      </w:pPr>
    </w:p>
    <w:p w14:paraId="328F347D" w14:textId="1821FBC6" w:rsidR="00646F98" w:rsidRDefault="00646F98" w:rsidP="00646F98">
      <w:pPr>
        <w:pStyle w:val="Nadpis7"/>
        <w:ind w:left="567" w:hanging="567"/>
      </w:pPr>
      <w:r w:rsidRPr="00646F98">
        <w:lastRenderedPageBreak/>
        <w:t>7.</w:t>
      </w:r>
      <w:r w:rsidR="005C71B9">
        <w:t>3</w:t>
      </w:r>
      <w:r w:rsidRPr="00646F98">
        <w:t>.</w:t>
      </w:r>
      <w:r>
        <w:tab/>
      </w:r>
      <w:r w:rsidRPr="00646F98">
        <w:t>Harmonogram stavebních prací</w:t>
      </w:r>
    </w:p>
    <w:p w14:paraId="3ADD6339" w14:textId="0C722240" w:rsidR="00A56D02" w:rsidRDefault="00A56D02" w:rsidP="00A56D02">
      <w:r>
        <w:t xml:space="preserve">Vybraný dodavatel je povinen před podpisem smlouvy předložit zadavateli podrobný harmonogram realizace stavebních prací po týdnech, </w:t>
      </w:r>
      <w:r w:rsidRPr="00D877B7">
        <w:rPr>
          <w:u w:val="single"/>
        </w:rPr>
        <w:t>který musí být v souladu s termíny plnění zakázky</w:t>
      </w:r>
      <w:r w:rsidR="00D877B7">
        <w:t xml:space="preserve">, </w:t>
      </w:r>
      <w:r>
        <w:t>resp. díla uvedených v této zadávací dokumentaci a ve smlouvě</w:t>
      </w:r>
      <w:r w:rsidR="0025568A">
        <w:t>.</w:t>
      </w:r>
      <w:r w:rsidR="00683844">
        <w:t xml:space="preserve"> H</w:t>
      </w:r>
      <w:r>
        <w:t xml:space="preserve">armonogram bude tvořit </w:t>
      </w:r>
      <w:r w:rsidRPr="006F29EE">
        <w:rPr>
          <w:b/>
        </w:rPr>
        <w:t>Přílohu č. 2</w:t>
      </w:r>
      <w:r w:rsidRPr="00D95188">
        <w:t xml:space="preserve"> smlouvy o dílo.</w:t>
      </w:r>
    </w:p>
    <w:p w14:paraId="5A3443F1" w14:textId="77777777" w:rsidR="00A56D02" w:rsidRDefault="00A56D02" w:rsidP="00A56D02">
      <w:r>
        <w:t>Tento dokument účastníci nevkládají do svých nabídek. Předloží jej pouze vybraný dodavatel před podpisem smlouvy.</w:t>
      </w:r>
    </w:p>
    <w:p w14:paraId="221F6445" w14:textId="77777777" w:rsidR="00A56D02" w:rsidRDefault="00A56D02" w:rsidP="00A56D02">
      <w:r>
        <w:t>Nesplnění této povinnosti bude zadavatelem posuzováno jako neposkytnutí součinnosti před podpisem smlouvy.</w:t>
      </w:r>
    </w:p>
    <w:p w14:paraId="29567E3D" w14:textId="0A2E9E8E" w:rsidR="00A56D02" w:rsidRDefault="00A56D02" w:rsidP="00A56D02">
      <w:r>
        <w:t>Zadavatel si vyhrazuje právo upřesnit ve spolupráci s vybraným dodavatelem časový harmonogram stavebních prací.</w:t>
      </w:r>
    </w:p>
    <w:p w14:paraId="39855A65" w14:textId="77777777" w:rsidR="006F29EE" w:rsidRDefault="006F29EE" w:rsidP="00A56D02"/>
    <w:p w14:paraId="057F5EC4" w14:textId="0248D8F1" w:rsidR="00752CE2" w:rsidRPr="0052781D" w:rsidRDefault="00752CE2" w:rsidP="00BA2CEA">
      <w:pPr>
        <w:pStyle w:val="Nadpis7"/>
        <w:numPr>
          <w:ilvl w:val="0"/>
          <w:numId w:val="1"/>
        </w:numPr>
        <w:ind w:left="426" w:hanging="426"/>
      </w:pPr>
      <w:bookmarkStart w:id="38" w:name="_Toc294185329"/>
      <w:bookmarkStart w:id="39" w:name="_Toc320519965"/>
      <w:r>
        <w:t>Požadavky na prokázání způsobilosti a kvalifikace účastníke</w:t>
      </w:r>
      <w:bookmarkEnd w:id="38"/>
      <w:bookmarkEnd w:id="39"/>
      <w:r>
        <w:t>m</w:t>
      </w:r>
    </w:p>
    <w:p w14:paraId="02633217" w14:textId="55263215" w:rsidR="00752CE2" w:rsidRDefault="00BA2CEA" w:rsidP="00752CE2">
      <w:pPr>
        <w:rPr>
          <w:rFonts w:cs="Arial"/>
          <w:color w:val="000000"/>
        </w:rPr>
      </w:pPr>
      <w:r w:rsidRPr="00BA2CEA">
        <w:rPr>
          <w:rFonts w:cs="Arial"/>
          <w:color w:val="000000"/>
        </w:rPr>
        <w:t>Zadavatel požaduje prokázání základní způsobilosti profesní způsobilosti a technické kvalifikace</w:t>
      </w:r>
      <w:r w:rsidR="00752CE2" w:rsidRPr="00197D66">
        <w:rPr>
          <w:rFonts w:cs="Arial"/>
          <w:color w:val="000000"/>
        </w:rPr>
        <w:t>.</w:t>
      </w:r>
      <w:bookmarkStart w:id="40" w:name="_Toc294185330"/>
      <w:bookmarkStart w:id="41" w:name="_Toc320519966"/>
    </w:p>
    <w:p w14:paraId="32854844" w14:textId="77777777" w:rsidR="00A56D02" w:rsidRDefault="00A56D02" w:rsidP="00CC47D8"/>
    <w:p w14:paraId="3E321D1E" w14:textId="77777777" w:rsidR="00752CE2" w:rsidRPr="00646F98" w:rsidRDefault="00A56D02" w:rsidP="00A45B0C">
      <w:pPr>
        <w:pStyle w:val="Nadpis7"/>
        <w:ind w:left="426" w:hanging="426"/>
        <w:rPr>
          <w:sz w:val="20"/>
          <w:szCs w:val="20"/>
        </w:rPr>
      </w:pPr>
      <w:r w:rsidRPr="00646F98">
        <w:rPr>
          <w:sz w:val="20"/>
          <w:szCs w:val="20"/>
        </w:rPr>
        <w:t xml:space="preserve">8.1 </w:t>
      </w:r>
      <w:r w:rsidRPr="00646F98">
        <w:rPr>
          <w:sz w:val="20"/>
          <w:szCs w:val="20"/>
        </w:rPr>
        <w:tab/>
      </w:r>
      <w:r w:rsidR="00752CE2" w:rsidRPr="00646F98">
        <w:rPr>
          <w:sz w:val="20"/>
          <w:szCs w:val="20"/>
        </w:rPr>
        <w:t xml:space="preserve">Základní </w:t>
      </w:r>
      <w:bookmarkEnd w:id="40"/>
      <w:bookmarkEnd w:id="41"/>
      <w:r w:rsidR="00752CE2" w:rsidRPr="00646F98">
        <w:rPr>
          <w:sz w:val="20"/>
          <w:szCs w:val="20"/>
        </w:rPr>
        <w:t>způsobilost</w:t>
      </w:r>
    </w:p>
    <w:p w14:paraId="2393CC29" w14:textId="1154221A" w:rsidR="00752CE2" w:rsidRDefault="00752CE2" w:rsidP="00752CE2">
      <w:pPr>
        <w:rPr>
          <w:rFonts w:cs="Arial"/>
          <w:color w:val="000000"/>
        </w:rPr>
      </w:pPr>
      <w:r w:rsidRPr="00A56D02">
        <w:rPr>
          <w:rFonts w:cs="Arial"/>
          <w:b/>
          <w:color w:val="000000"/>
        </w:rPr>
        <w:t>Základní způsobilost splňuje účastník</w:t>
      </w:r>
      <w:r w:rsidR="000E3287">
        <w:rPr>
          <w:rFonts w:cs="Arial"/>
          <w:b/>
          <w:color w:val="000000"/>
        </w:rPr>
        <w:t xml:space="preserve"> </w:t>
      </w:r>
      <w:r w:rsidR="000E3287" w:rsidRPr="00A56D02">
        <w:rPr>
          <w:rFonts w:cs="Arial"/>
          <w:b/>
          <w:color w:val="000000"/>
        </w:rPr>
        <w:t xml:space="preserve">dle </w:t>
      </w:r>
      <w:r w:rsidR="000E3287" w:rsidRPr="0025568A">
        <w:rPr>
          <w:rFonts w:cs="Arial"/>
          <w:b/>
          <w:color w:val="000000"/>
        </w:rPr>
        <w:t>§ 74 ZZVZ</w:t>
      </w:r>
      <w:r w:rsidR="00610E0D" w:rsidRPr="0025568A">
        <w:rPr>
          <w:rFonts w:cs="Arial"/>
          <w:b/>
          <w:color w:val="000000"/>
        </w:rPr>
        <w:t>,</w:t>
      </w:r>
      <w:r w:rsidRPr="00A56D02">
        <w:rPr>
          <w:rFonts w:cs="Arial"/>
          <w:b/>
          <w:color w:val="000000"/>
        </w:rPr>
        <w:t xml:space="preserve"> který</w:t>
      </w:r>
      <w:r>
        <w:rPr>
          <w:rFonts w:cs="Arial"/>
          <w:color w:val="000000"/>
        </w:rPr>
        <w:t>:</w:t>
      </w:r>
    </w:p>
    <w:p w14:paraId="2F408216" w14:textId="77777777" w:rsidR="000E3287" w:rsidRDefault="000E3287" w:rsidP="000E3287">
      <w:pPr>
        <w:rPr>
          <w:rFonts w:cs="Arial"/>
          <w:color w:val="000000"/>
        </w:rPr>
      </w:pPr>
      <w:r w:rsidRPr="000E3287">
        <w:rPr>
          <w:rFonts w:cs="Arial"/>
          <w:color w:val="000000"/>
        </w:rPr>
        <w:t xml:space="preserve">a) 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 </w:t>
      </w:r>
    </w:p>
    <w:p w14:paraId="5E6EB79A" w14:textId="118ED2FA" w:rsidR="000E3287" w:rsidRPr="000E3287" w:rsidRDefault="000E3287" w:rsidP="000E3287">
      <w:pPr>
        <w:rPr>
          <w:rFonts w:cs="Arial"/>
          <w:color w:val="000000"/>
        </w:rPr>
      </w:pPr>
      <w:r w:rsidRPr="000E3287">
        <w:rPr>
          <w:rFonts w:cs="Arial"/>
          <w:color w:val="000000"/>
          <w:u w:val="single"/>
        </w:rPr>
        <w:t>je-li dodavatelem právnická osoba</w:t>
      </w:r>
      <w:r w:rsidRPr="000E3287">
        <w:rPr>
          <w:rFonts w:cs="Arial"/>
          <w:color w:val="000000"/>
        </w:rPr>
        <w:t xml:space="preserve">, musí tento předpoklad splňovat jak právnická osoba, tak zároveň každý člen jejího statutárního orgánu, a je-li členem statutárního orgánu dodavatele právnická osoba musí tento předpoklad splňovat tato právnická osoba, každý člen statutárního orgánu této právnické osoby a osoba zastupující tuto právnickou osobu ve statutárním orgánu dodavatele; </w:t>
      </w:r>
      <w:r w:rsidRPr="000E3287">
        <w:rPr>
          <w:rFonts w:cs="Arial"/>
          <w:color w:val="000000"/>
          <w:u w:val="single"/>
        </w:rPr>
        <w:t>účastní-li se zadávacího řízení pobočka závodu zahraniční právnické osoby</w:t>
      </w:r>
      <w:r w:rsidRPr="000E3287">
        <w:rPr>
          <w:rFonts w:cs="Arial"/>
          <w:color w:val="000000"/>
        </w:rPr>
        <w:t xml:space="preserve">, musí podmínku splňovat tato právnická osoba a vedoucí pobočky závodu; </w:t>
      </w:r>
      <w:r w:rsidRPr="000E3287">
        <w:rPr>
          <w:rFonts w:cs="Arial"/>
          <w:color w:val="000000"/>
          <w:u w:val="single"/>
        </w:rPr>
        <w:t>účastní-li se zadávacího řízení pobočka závodu české právnické osoby</w:t>
      </w:r>
      <w:r w:rsidRPr="000E3287">
        <w:rPr>
          <w:rFonts w:cs="Arial"/>
          <w:color w:val="000000"/>
        </w:rPr>
        <w:t xml:space="preserve">, musí podmínku splňovat tato právnická osoba, každý člen statutárního orgánu této právnické osoby, osoba zastupující tuto právnickou osobu v statutárním orgánu dodavatele a vedoucí pobočky závodu; </w:t>
      </w:r>
    </w:p>
    <w:p w14:paraId="58868328" w14:textId="1198B9A2" w:rsidR="000E3287" w:rsidRPr="000E3287" w:rsidRDefault="000E3287" w:rsidP="000E3287">
      <w:pPr>
        <w:rPr>
          <w:rFonts w:cs="Arial"/>
          <w:color w:val="000000"/>
        </w:rPr>
      </w:pPr>
      <w:r w:rsidRPr="000E3287">
        <w:rPr>
          <w:rFonts w:cs="Arial"/>
          <w:color w:val="000000"/>
        </w:rPr>
        <w:t>b) nemá v České republice nebo v zemi svého sídla v evidenci daní zachycen splatný daňový nedoplatek</w:t>
      </w:r>
      <w:r w:rsidR="00683844">
        <w:rPr>
          <w:rFonts w:cs="Arial"/>
          <w:color w:val="000000"/>
        </w:rPr>
        <w:t xml:space="preserve"> </w:t>
      </w:r>
      <w:r w:rsidRPr="000E3287">
        <w:rPr>
          <w:rFonts w:cs="Arial"/>
          <w:color w:val="000000"/>
        </w:rPr>
        <w:t>a nemá v České republice zachycen splatný daňový nedoplatek ve vztahu ke spotřební dani;</w:t>
      </w:r>
    </w:p>
    <w:p w14:paraId="3B628B2B" w14:textId="77777777" w:rsidR="000E3287" w:rsidRPr="000E3287" w:rsidRDefault="000E3287" w:rsidP="000E3287">
      <w:pPr>
        <w:rPr>
          <w:rFonts w:cs="Arial"/>
          <w:color w:val="000000"/>
        </w:rPr>
      </w:pPr>
      <w:r w:rsidRPr="000E3287">
        <w:rPr>
          <w:rFonts w:cs="Arial"/>
          <w:color w:val="000000"/>
        </w:rPr>
        <w:t>c) nemá v České republice nebo v zemi svého sídla splatný nedoplatek na pojistném nebo na penále na veřejné zdravotní pojištění;</w:t>
      </w:r>
    </w:p>
    <w:p w14:paraId="4E81D134" w14:textId="77777777" w:rsidR="000E3287" w:rsidRPr="000E3287" w:rsidRDefault="000E3287" w:rsidP="000E3287">
      <w:pPr>
        <w:rPr>
          <w:rFonts w:cs="Arial"/>
          <w:color w:val="000000"/>
        </w:rPr>
      </w:pPr>
      <w:r w:rsidRPr="000E3287">
        <w:rPr>
          <w:rFonts w:cs="Arial"/>
          <w:color w:val="000000"/>
        </w:rPr>
        <w:t>d) nemá v České republice nebo v zemi svého sídla splatný nedoplatek na pojistném nebo na penále na sociální zabezpečení a příspěvku na státní politiku zaměstnanosti;</w:t>
      </w:r>
    </w:p>
    <w:p w14:paraId="3DFAAE97" w14:textId="63ACE8CE" w:rsidR="00752CE2" w:rsidRDefault="000E3287" w:rsidP="000E3287">
      <w:pPr>
        <w:rPr>
          <w:rFonts w:cs="Arial"/>
          <w:color w:val="000000"/>
        </w:rPr>
      </w:pPr>
      <w:r w:rsidRPr="000E3287">
        <w:rPr>
          <w:rFonts w:cs="Arial"/>
          <w:color w:val="000000"/>
        </w:rPr>
        <w:t>e) není v likvidaci, nebylo proti němu vydáno rozhodnutí o úpadku, nabyla vůči němu nařízena nucená správa podle jiného právního předpisu nebo v obdobné situaci podle právního řádu země sídla dodavatele.</w:t>
      </w:r>
    </w:p>
    <w:p w14:paraId="7B6C0ADD" w14:textId="77777777" w:rsidR="000E3287" w:rsidRDefault="000E3287" w:rsidP="000E3287"/>
    <w:p w14:paraId="6A78C51D" w14:textId="77777777" w:rsidR="00752CE2" w:rsidRPr="00646F98" w:rsidRDefault="00A56D02" w:rsidP="00A45B0C">
      <w:pPr>
        <w:pStyle w:val="Nadpis7"/>
        <w:ind w:left="426" w:hanging="426"/>
        <w:rPr>
          <w:sz w:val="20"/>
          <w:szCs w:val="20"/>
        </w:rPr>
      </w:pPr>
      <w:bookmarkStart w:id="42" w:name="_Toc294185331"/>
      <w:bookmarkStart w:id="43" w:name="_Toc320519967"/>
      <w:r w:rsidRPr="00646F98">
        <w:rPr>
          <w:sz w:val="20"/>
          <w:szCs w:val="20"/>
        </w:rPr>
        <w:t>8.2</w:t>
      </w:r>
      <w:r w:rsidRPr="00646F98">
        <w:rPr>
          <w:sz w:val="20"/>
          <w:szCs w:val="20"/>
        </w:rPr>
        <w:tab/>
      </w:r>
      <w:r w:rsidR="00752CE2" w:rsidRPr="00646F98">
        <w:rPr>
          <w:sz w:val="20"/>
          <w:szCs w:val="20"/>
        </w:rPr>
        <w:t xml:space="preserve">Profesní </w:t>
      </w:r>
      <w:bookmarkEnd w:id="42"/>
      <w:bookmarkEnd w:id="43"/>
      <w:r w:rsidR="00752CE2" w:rsidRPr="00646F98">
        <w:rPr>
          <w:sz w:val="20"/>
          <w:szCs w:val="20"/>
        </w:rPr>
        <w:t>způsobilost</w:t>
      </w:r>
    </w:p>
    <w:p w14:paraId="6CF140CD" w14:textId="46E2E2AC" w:rsidR="000E3287" w:rsidRDefault="000E3287" w:rsidP="000E3287">
      <w:pPr>
        <w:tabs>
          <w:tab w:val="left" w:pos="567"/>
        </w:tabs>
        <w:ind w:left="567" w:hanging="567"/>
        <w:rPr>
          <w:rFonts w:cs="Arial"/>
        </w:rPr>
      </w:pPr>
      <w:bookmarkStart w:id="44" w:name="_Toc294185332"/>
      <w:bookmarkStart w:id="45" w:name="_Toc320519968"/>
      <w:r>
        <w:rPr>
          <w:rFonts w:cs="Arial"/>
        </w:rPr>
        <w:t xml:space="preserve">8.2.1 </w:t>
      </w:r>
      <w:r>
        <w:rPr>
          <w:rFonts w:cs="Arial"/>
        </w:rPr>
        <w:tab/>
      </w:r>
      <w:r w:rsidR="00752CE2">
        <w:rPr>
          <w:rFonts w:cs="Arial"/>
        </w:rPr>
        <w:t>Splnění profesní způsobilosti ve vztahu k České republice dle §</w:t>
      </w:r>
      <w:r w:rsidR="00646F98">
        <w:rPr>
          <w:rFonts w:cs="Arial"/>
        </w:rPr>
        <w:t> </w:t>
      </w:r>
      <w:r w:rsidR="00752CE2">
        <w:rPr>
          <w:rFonts w:cs="Arial"/>
        </w:rPr>
        <w:t>77</w:t>
      </w:r>
      <w:r w:rsidR="00646F98">
        <w:rPr>
          <w:rFonts w:cs="Arial"/>
        </w:rPr>
        <w:t> </w:t>
      </w:r>
      <w:r w:rsidR="00752CE2">
        <w:rPr>
          <w:rFonts w:cs="Arial"/>
        </w:rPr>
        <w:t>odst.</w:t>
      </w:r>
      <w:r w:rsidR="00646F98">
        <w:rPr>
          <w:rFonts w:cs="Arial"/>
        </w:rPr>
        <w:t> </w:t>
      </w:r>
      <w:r w:rsidR="00752CE2">
        <w:rPr>
          <w:rFonts w:cs="Arial"/>
        </w:rPr>
        <w:t>1</w:t>
      </w:r>
      <w:r w:rsidR="00646F98">
        <w:rPr>
          <w:rFonts w:cs="Arial"/>
        </w:rPr>
        <w:t> </w:t>
      </w:r>
      <w:r w:rsidR="00752CE2">
        <w:rPr>
          <w:rFonts w:cs="Arial"/>
        </w:rPr>
        <w:t xml:space="preserve">ZZVZ prokazuje účastník </w:t>
      </w:r>
      <w:r w:rsidR="00646F98">
        <w:rPr>
          <w:rFonts w:cs="Arial"/>
        </w:rPr>
        <w:t xml:space="preserve">v tomto zadávacím řízení </w:t>
      </w:r>
      <w:r w:rsidR="00752CE2" w:rsidRPr="00BA2CEA">
        <w:rPr>
          <w:rFonts w:cs="Arial"/>
          <w:b/>
          <w:u w:val="single"/>
        </w:rPr>
        <w:t>předložením prosté kopie výpisu z obchodního rejstříku</w:t>
      </w:r>
      <w:r w:rsidR="00752CE2">
        <w:rPr>
          <w:rFonts w:cs="Arial"/>
        </w:rPr>
        <w:t>, nebo jiné obdobné evidence, pokud jiný právní předpis zápis do takové evidence vyžaduje.</w:t>
      </w:r>
    </w:p>
    <w:p w14:paraId="3FE9936B" w14:textId="01737F2F" w:rsidR="00752CE2" w:rsidRDefault="000E3287" w:rsidP="000E3287">
      <w:pPr>
        <w:tabs>
          <w:tab w:val="left" w:pos="567"/>
        </w:tabs>
        <w:ind w:left="567" w:hanging="567"/>
        <w:rPr>
          <w:rFonts w:cs="Arial"/>
        </w:rPr>
      </w:pPr>
      <w:r>
        <w:rPr>
          <w:rFonts w:cs="Arial"/>
        </w:rPr>
        <w:t>8.2.2.</w:t>
      </w:r>
      <w:r>
        <w:rPr>
          <w:rFonts w:cs="Arial"/>
        </w:rPr>
        <w:tab/>
      </w:r>
      <w:r w:rsidR="00752CE2" w:rsidRPr="00D638D1">
        <w:rPr>
          <w:rFonts w:cs="Arial"/>
        </w:rPr>
        <w:t xml:space="preserve">Za účelem </w:t>
      </w:r>
      <w:r w:rsidR="00752CE2">
        <w:rPr>
          <w:rFonts w:cs="Arial"/>
        </w:rPr>
        <w:t xml:space="preserve">prokázání </w:t>
      </w:r>
      <w:r w:rsidR="00752CE2" w:rsidRPr="00D638D1">
        <w:rPr>
          <w:rFonts w:cs="Arial"/>
        </w:rPr>
        <w:t xml:space="preserve">splnění profesní způsobilosti </w:t>
      </w:r>
      <w:r w:rsidR="00752CE2">
        <w:rPr>
          <w:rFonts w:cs="Arial"/>
        </w:rPr>
        <w:t xml:space="preserve">dle § 77 odst. 2 písm. a) ZZVZ </w:t>
      </w:r>
      <w:r w:rsidR="00752CE2" w:rsidRPr="00D638D1">
        <w:rPr>
          <w:rFonts w:cs="Arial"/>
        </w:rPr>
        <w:t>zadavatel dále požaduje</w:t>
      </w:r>
      <w:r w:rsidR="00752CE2">
        <w:rPr>
          <w:rFonts w:cs="Arial"/>
        </w:rPr>
        <w:t>, aby dodavatel</w:t>
      </w:r>
      <w:r w:rsidR="00752CE2" w:rsidRPr="00D638D1">
        <w:rPr>
          <w:rFonts w:cs="Arial"/>
        </w:rPr>
        <w:t xml:space="preserve"> předlož</w:t>
      </w:r>
      <w:r w:rsidR="00752CE2">
        <w:rPr>
          <w:rFonts w:cs="Arial"/>
        </w:rPr>
        <w:t xml:space="preserve">il doklady o </w:t>
      </w:r>
      <w:r w:rsidR="00752CE2" w:rsidRPr="00793685">
        <w:rPr>
          <w:rFonts w:cs="Arial"/>
        </w:rPr>
        <w:t>oprávnění k podnikání v rozsahu odpovídajícímu předmětu veřejné zakázky</w:t>
      </w:r>
      <w:r w:rsidR="00752CE2">
        <w:rPr>
          <w:rFonts w:cs="Arial"/>
        </w:rPr>
        <w:t>, a to</w:t>
      </w:r>
      <w:r w:rsidR="00737E53">
        <w:rPr>
          <w:rFonts w:cs="Arial"/>
        </w:rPr>
        <w:t xml:space="preserve"> </w:t>
      </w:r>
      <w:r w:rsidR="00752CE2" w:rsidRPr="00BA2CEA">
        <w:rPr>
          <w:rFonts w:cs="Arial"/>
          <w:b/>
          <w:u w:val="single"/>
        </w:rPr>
        <w:t>prosté kopie</w:t>
      </w:r>
      <w:r w:rsidR="00737E53" w:rsidRPr="00BA2CEA">
        <w:rPr>
          <w:rFonts w:cs="Arial"/>
          <w:u w:val="single"/>
        </w:rPr>
        <w:t xml:space="preserve"> </w:t>
      </w:r>
      <w:r w:rsidR="00646F98" w:rsidRPr="00BA2CEA">
        <w:rPr>
          <w:rFonts w:cs="Arial"/>
          <w:b/>
          <w:u w:val="single"/>
        </w:rPr>
        <w:t>oprávnění k podnikání – výpisu z živnostenského rejstříku pro živnosti</w:t>
      </w:r>
      <w:r w:rsidR="00752CE2">
        <w:rPr>
          <w:rFonts w:cs="Arial"/>
        </w:rPr>
        <w:t>:</w:t>
      </w:r>
    </w:p>
    <w:p w14:paraId="7EC957CB" w14:textId="77777777" w:rsidR="00752CE2" w:rsidRDefault="00752CE2" w:rsidP="000E3287">
      <w:pPr>
        <w:pStyle w:val="Odstavecseseznamem"/>
        <w:numPr>
          <w:ilvl w:val="0"/>
          <w:numId w:val="19"/>
        </w:numPr>
        <w:ind w:left="851" w:hanging="218"/>
        <w:rPr>
          <w:rFonts w:ascii="Arial" w:hAnsi="Arial" w:cs="Arial"/>
          <w:b/>
          <w:bCs/>
          <w:sz w:val="20"/>
          <w:szCs w:val="20"/>
        </w:rPr>
      </w:pPr>
      <w:r w:rsidRPr="00460986">
        <w:rPr>
          <w:rFonts w:ascii="Arial" w:hAnsi="Arial" w:cs="Arial"/>
          <w:b/>
          <w:bCs/>
          <w:sz w:val="20"/>
          <w:szCs w:val="20"/>
        </w:rPr>
        <w:lastRenderedPageBreak/>
        <w:t>provádění staveb, jejich změn a odstraňování</w:t>
      </w:r>
      <w:r w:rsidR="00A56D02" w:rsidRPr="00460986">
        <w:rPr>
          <w:rFonts w:ascii="Arial" w:hAnsi="Arial" w:cs="Arial"/>
          <w:b/>
          <w:bCs/>
          <w:sz w:val="20"/>
          <w:szCs w:val="20"/>
        </w:rPr>
        <w:t>.</w:t>
      </w:r>
    </w:p>
    <w:p w14:paraId="0D3A047B" w14:textId="77777777" w:rsidR="00646F98" w:rsidRPr="00460986" w:rsidRDefault="00646F98" w:rsidP="00646F98">
      <w:pPr>
        <w:pStyle w:val="Odstavecseseznamem"/>
        <w:ind w:left="720"/>
        <w:rPr>
          <w:rFonts w:ascii="Arial" w:hAnsi="Arial" w:cs="Arial"/>
          <w:b/>
          <w:bCs/>
          <w:sz w:val="20"/>
          <w:szCs w:val="20"/>
        </w:rPr>
      </w:pPr>
    </w:p>
    <w:p w14:paraId="05CA8E5F" w14:textId="725A0C3A" w:rsidR="00752CE2" w:rsidRPr="00970B3B" w:rsidRDefault="000E3287" w:rsidP="000E3287">
      <w:pPr>
        <w:tabs>
          <w:tab w:val="left" w:pos="567"/>
        </w:tabs>
        <w:ind w:left="567" w:hanging="567"/>
        <w:rPr>
          <w:rFonts w:cs="Arial"/>
          <w:bCs/>
        </w:rPr>
      </w:pPr>
      <w:r>
        <w:rPr>
          <w:rFonts w:cs="Arial"/>
        </w:rPr>
        <w:t xml:space="preserve">8.2.3 </w:t>
      </w:r>
      <w:r w:rsidR="00752CE2" w:rsidRPr="00D638D1">
        <w:rPr>
          <w:rFonts w:cs="Arial"/>
        </w:rPr>
        <w:t xml:space="preserve">Za účelem </w:t>
      </w:r>
      <w:r w:rsidR="00752CE2">
        <w:rPr>
          <w:rFonts w:cs="Arial"/>
        </w:rPr>
        <w:t xml:space="preserve">prokázání </w:t>
      </w:r>
      <w:r w:rsidR="00752CE2" w:rsidRPr="00D638D1">
        <w:rPr>
          <w:rFonts w:cs="Arial"/>
        </w:rPr>
        <w:t xml:space="preserve">splnění profesní způsobilosti </w:t>
      </w:r>
      <w:r w:rsidR="00752CE2">
        <w:rPr>
          <w:rFonts w:cs="Arial"/>
        </w:rPr>
        <w:t xml:space="preserve">dle § 77 odst. 2 písm. c) ZZVZ </w:t>
      </w:r>
      <w:r w:rsidR="00752CE2" w:rsidRPr="00D638D1">
        <w:rPr>
          <w:rFonts w:cs="Arial"/>
        </w:rPr>
        <w:t>zadavatel dále požaduje</w:t>
      </w:r>
      <w:r w:rsidR="00752CE2">
        <w:rPr>
          <w:rFonts w:cs="Arial"/>
        </w:rPr>
        <w:t>, aby dodavatel</w:t>
      </w:r>
      <w:r w:rsidR="00752CE2" w:rsidRPr="00D638D1">
        <w:rPr>
          <w:rFonts w:cs="Arial"/>
        </w:rPr>
        <w:t xml:space="preserve"> předlož</w:t>
      </w:r>
      <w:r w:rsidR="00752CE2">
        <w:rPr>
          <w:rFonts w:cs="Arial"/>
        </w:rPr>
        <w:t xml:space="preserve">il doklady osvědčující jeho </w:t>
      </w:r>
      <w:r w:rsidR="00752CE2" w:rsidRPr="00BA2CEA">
        <w:rPr>
          <w:rFonts w:cs="Arial"/>
          <w:b/>
          <w:u w:val="single"/>
        </w:rPr>
        <w:t xml:space="preserve">odbornou způsobilost nebo odbornou způsobilost prostřednictvím jiné osoby, a to </w:t>
      </w:r>
      <w:r w:rsidR="00646F98" w:rsidRPr="00BA2CEA">
        <w:rPr>
          <w:rFonts w:cs="Arial"/>
          <w:b/>
          <w:u w:val="single"/>
        </w:rPr>
        <w:t xml:space="preserve">zejména </w:t>
      </w:r>
      <w:r w:rsidR="00752CE2" w:rsidRPr="00BA2CEA">
        <w:rPr>
          <w:rFonts w:cs="Arial"/>
          <w:b/>
          <w:u w:val="single"/>
        </w:rPr>
        <w:t>prosté kopie</w:t>
      </w:r>
      <w:r w:rsidR="00752CE2">
        <w:rPr>
          <w:rFonts w:cs="Arial"/>
        </w:rPr>
        <w:t>:</w:t>
      </w:r>
    </w:p>
    <w:p w14:paraId="7BBCB36F" w14:textId="6D5C00A9" w:rsidR="00460986" w:rsidRPr="000E3287" w:rsidRDefault="00752CE2" w:rsidP="00D83DE1">
      <w:pPr>
        <w:pStyle w:val="Odstavecseseznamem"/>
        <w:numPr>
          <w:ilvl w:val="0"/>
          <w:numId w:val="19"/>
        </w:numPr>
        <w:ind w:hanging="218"/>
        <w:rPr>
          <w:rFonts w:ascii="Arial" w:hAnsi="Arial" w:cs="Arial"/>
          <w:bCs/>
          <w:sz w:val="20"/>
          <w:szCs w:val="20"/>
          <w:lang w:eastAsia="ar-SA"/>
        </w:rPr>
      </w:pPr>
      <w:r w:rsidRPr="000E3287">
        <w:rPr>
          <w:rFonts w:ascii="Arial" w:hAnsi="Arial" w:cs="Arial"/>
          <w:b/>
          <w:bCs/>
          <w:sz w:val="20"/>
          <w:szCs w:val="20"/>
        </w:rPr>
        <w:t xml:space="preserve">osvědčení </w:t>
      </w:r>
      <w:r w:rsidR="00646F98" w:rsidRPr="000E3287">
        <w:rPr>
          <w:rFonts w:ascii="Arial" w:hAnsi="Arial" w:cs="Arial"/>
          <w:b/>
          <w:bCs/>
          <w:sz w:val="20"/>
          <w:szCs w:val="20"/>
        </w:rPr>
        <w:t xml:space="preserve">o autorizaci </w:t>
      </w:r>
      <w:r w:rsidRPr="000E3287">
        <w:rPr>
          <w:rFonts w:ascii="Arial" w:hAnsi="Arial" w:cs="Arial"/>
          <w:sz w:val="20"/>
          <w:szCs w:val="20"/>
        </w:rPr>
        <w:t>v</w:t>
      </w:r>
      <w:r w:rsidR="00737E53" w:rsidRPr="000E3287">
        <w:rPr>
          <w:rFonts w:ascii="Arial" w:hAnsi="Arial" w:cs="Arial"/>
          <w:sz w:val="20"/>
          <w:szCs w:val="20"/>
        </w:rPr>
        <w:t> </w:t>
      </w:r>
      <w:r w:rsidRPr="000E3287">
        <w:rPr>
          <w:rFonts w:ascii="Arial" w:hAnsi="Arial" w:cs="Arial"/>
          <w:sz w:val="20"/>
          <w:szCs w:val="20"/>
        </w:rPr>
        <w:t>oboru</w:t>
      </w:r>
      <w:r w:rsidR="00737E53" w:rsidRPr="000E3287">
        <w:rPr>
          <w:rFonts w:ascii="Arial" w:hAnsi="Arial" w:cs="Arial"/>
          <w:sz w:val="20"/>
          <w:szCs w:val="20"/>
        </w:rPr>
        <w:t xml:space="preserve"> </w:t>
      </w:r>
      <w:r w:rsidR="00D24E58" w:rsidRPr="000E3287">
        <w:rPr>
          <w:rFonts w:ascii="Arial" w:hAnsi="Arial" w:cs="Arial"/>
          <w:b/>
          <w:sz w:val="20"/>
          <w:szCs w:val="20"/>
        </w:rPr>
        <w:t>Pozemní</w:t>
      </w:r>
      <w:r w:rsidRPr="000E3287">
        <w:rPr>
          <w:rFonts w:ascii="Arial" w:hAnsi="Arial" w:cs="Arial"/>
          <w:b/>
          <w:sz w:val="20"/>
          <w:szCs w:val="20"/>
        </w:rPr>
        <w:t xml:space="preserve"> stavby, </w:t>
      </w:r>
      <w:r w:rsidRPr="000E3287">
        <w:rPr>
          <w:rFonts w:ascii="Arial" w:hAnsi="Arial" w:cs="Arial"/>
          <w:bCs/>
          <w:sz w:val="20"/>
          <w:szCs w:val="20"/>
        </w:rPr>
        <w:t xml:space="preserve">podle </w:t>
      </w:r>
      <w:r w:rsidRPr="000E3287">
        <w:rPr>
          <w:rFonts w:ascii="Arial" w:hAnsi="Arial" w:cs="Arial"/>
          <w:b/>
          <w:bCs/>
          <w:sz w:val="20"/>
          <w:szCs w:val="20"/>
        </w:rPr>
        <w:t>zákona č. 360/1992 Sb.</w:t>
      </w:r>
      <w:r w:rsidRPr="000E3287">
        <w:rPr>
          <w:rFonts w:ascii="Arial" w:hAnsi="Arial" w:cs="Arial"/>
          <w:b/>
          <w:sz w:val="20"/>
          <w:szCs w:val="20"/>
        </w:rPr>
        <w:t xml:space="preserve">, </w:t>
      </w:r>
      <w:r w:rsidRPr="000E3287">
        <w:rPr>
          <w:rFonts w:ascii="Arial" w:hAnsi="Arial" w:cs="Arial"/>
          <w:sz w:val="20"/>
          <w:szCs w:val="20"/>
        </w:rPr>
        <w:t xml:space="preserve">o výkonu </w:t>
      </w:r>
      <w:r w:rsidR="00646F98" w:rsidRPr="000E3287">
        <w:rPr>
          <w:rFonts w:ascii="Arial" w:hAnsi="Arial" w:cs="Arial"/>
          <w:sz w:val="20"/>
          <w:szCs w:val="20"/>
        </w:rPr>
        <w:t>povolání autorizovaných architektů a o výkonu povolání autorizovaných inženýrů a techniků činných ve výstavbě, ve znění pozdějších předpisů</w:t>
      </w:r>
      <w:r w:rsidRPr="000E3287">
        <w:rPr>
          <w:rFonts w:ascii="Arial" w:hAnsi="Arial" w:cs="Arial"/>
          <w:sz w:val="20"/>
          <w:szCs w:val="20"/>
        </w:rPr>
        <w:t>,</w:t>
      </w:r>
      <w:r w:rsidR="000E3287" w:rsidRPr="000E3287">
        <w:rPr>
          <w:rFonts w:ascii="Arial" w:hAnsi="Arial" w:cs="Arial"/>
          <w:sz w:val="20"/>
          <w:szCs w:val="20"/>
        </w:rPr>
        <w:t xml:space="preserve"> </w:t>
      </w:r>
    </w:p>
    <w:p w14:paraId="7D923C4A" w14:textId="77777777" w:rsidR="000E3287" w:rsidRPr="000E3287" w:rsidRDefault="000E3287" w:rsidP="000E3287">
      <w:pPr>
        <w:pStyle w:val="Odstavecseseznamem"/>
        <w:ind w:left="720"/>
        <w:rPr>
          <w:rFonts w:ascii="Arial" w:hAnsi="Arial" w:cs="Arial"/>
          <w:bCs/>
          <w:sz w:val="20"/>
          <w:szCs w:val="20"/>
          <w:lang w:eastAsia="ar-SA"/>
        </w:rPr>
      </w:pPr>
    </w:p>
    <w:p w14:paraId="113C9D51" w14:textId="641EB520" w:rsidR="00752CE2" w:rsidRDefault="00752CE2" w:rsidP="00752CE2">
      <w:pPr>
        <w:rPr>
          <w:rFonts w:cs="Arial"/>
        </w:rPr>
      </w:pPr>
      <w:r w:rsidRPr="00A74419">
        <w:rPr>
          <w:rFonts w:cs="Arial"/>
        </w:rPr>
        <w:t>jakožto doklad</w:t>
      </w:r>
      <w:r>
        <w:rPr>
          <w:rFonts w:cs="Arial"/>
        </w:rPr>
        <w:t>y</w:t>
      </w:r>
      <w:r w:rsidRPr="00A74419">
        <w:rPr>
          <w:rFonts w:cs="Arial"/>
        </w:rPr>
        <w:t xml:space="preserve"> osvědčující odbornou způsobilost </w:t>
      </w:r>
      <w:r>
        <w:rPr>
          <w:rFonts w:cs="Arial"/>
        </w:rPr>
        <w:t>účastníka</w:t>
      </w:r>
      <w:r w:rsidRPr="00A74419">
        <w:rPr>
          <w:rFonts w:cs="Arial"/>
        </w:rPr>
        <w:t xml:space="preserve"> nebo osoby, jejímž prostřednictvím </w:t>
      </w:r>
      <w:r>
        <w:rPr>
          <w:rFonts w:cs="Arial"/>
        </w:rPr>
        <w:t xml:space="preserve">účastník </w:t>
      </w:r>
      <w:r w:rsidRPr="00A74419">
        <w:rPr>
          <w:rFonts w:cs="Arial"/>
        </w:rPr>
        <w:t>odbornou způsobilost zabezpečuje</w:t>
      </w:r>
      <w:r>
        <w:rPr>
          <w:rFonts w:cs="Arial"/>
        </w:rPr>
        <w:t>.</w:t>
      </w:r>
    </w:p>
    <w:p w14:paraId="09178244" w14:textId="77777777" w:rsidR="00860968" w:rsidRDefault="00860968" w:rsidP="00752CE2">
      <w:pPr>
        <w:rPr>
          <w:rFonts w:cs="Arial"/>
        </w:rPr>
      </w:pPr>
    </w:p>
    <w:p w14:paraId="0F81E6B2" w14:textId="77777777" w:rsidR="00752CE2" w:rsidRPr="00646F98" w:rsidRDefault="00A56D02" w:rsidP="00A45B0C">
      <w:pPr>
        <w:pStyle w:val="Nadpis7"/>
        <w:ind w:left="426" w:hanging="426"/>
        <w:rPr>
          <w:sz w:val="20"/>
          <w:szCs w:val="20"/>
        </w:rPr>
      </w:pPr>
      <w:r w:rsidRPr="00646F98">
        <w:rPr>
          <w:sz w:val="20"/>
          <w:szCs w:val="20"/>
        </w:rPr>
        <w:t>8.3</w:t>
      </w:r>
      <w:r w:rsidRPr="00646F98">
        <w:rPr>
          <w:sz w:val="20"/>
          <w:szCs w:val="20"/>
        </w:rPr>
        <w:tab/>
      </w:r>
      <w:r w:rsidR="00752CE2" w:rsidRPr="00646F98">
        <w:rPr>
          <w:sz w:val="20"/>
          <w:szCs w:val="20"/>
        </w:rPr>
        <w:t xml:space="preserve">Technická </w:t>
      </w:r>
      <w:bookmarkEnd w:id="44"/>
      <w:bookmarkEnd w:id="45"/>
      <w:r w:rsidR="00752CE2" w:rsidRPr="00646F98">
        <w:rPr>
          <w:sz w:val="20"/>
          <w:szCs w:val="20"/>
        </w:rPr>
        <w:t>kvalifikace</w:t>
      </w:r>
    </w:p>
    <w:p w14:paraId="057BF231" w14:textId="355C21D4" w:rsidR="00752CE2" w:rsidRDefault="00A45B0C" w:rsidP="00752CE2">
      <w:r>
        <w:t>Splnění technické kvalifikace prokazuje účastník předložením:</w:t>
      </w:r>
    </w:p>
    <w:p w14:paraId="40E8D142" w14:textId="77777777" w:rsidR="00CC47D8" w:rsidRDefault="00CC47D8" w:rsidP="00752CE2">
      <w:pPr>
        <w:rPr>
          <w:rFonts w:cs="Arial"/>
          <w:b/>
        </w:rPr>
      </w:pPr>
    </w:p>
    <w:p w14:paraId="46A9713C" w14:textId="3EB0B9CD" w:rsidR="00752CE2" w:rsidRDefault="00752CE2" w:rsidP="00752CE2">
      <w:pPr>
        <w:rPr>
          <w:rFonts w:cs="Arial"/>
          <w:b/>
        </w:rPr>
      </w:pPr>
      <w:r>
        <w:rPr>
          <w:rFonts w:cs="Arial"/>
          <w:b/>
        </w:rPr>
        <w:t xml:space="preserve">8.3.1. </w:t>
      </w:r>
      <w:r w:rsidRPr="00A45B0C">
        <w:rPr>
          <w:rFonts w:cs="Arial"/>
          <w:b/>
        </w:rPr>
        <w:t>Seznam</w:t>
      </w:r>
      <w:r w:rsidR="00CC47D8">
        <w:rPr>
          <w:rFonts w:cs="Arial"/>
          <w:b/>
        </w:rPr>
        <w:t>u</w:t>
      </w:r>
      <w:r w:rsidRPr="00A45B0C">
        <w:rPr>
          <w:rFonts w:cs="Arial"/>
          <w:b/>
        </w:rPr>
        <w:t xml:space="preserve"> stavebních prací</w:t>
      </w:r>
    </w:p>
    <w:p w14:paraId="6D69ED53" w14:textId="5BE172C3" w:rsidR="00752CE2" w:rsidRDefault="00752CE2" w:rsidP="00752CE2">
      <w:pPr>
        <w:rPr>
          <w:rFonts w:cs="Arial"/>
        </w:rPr>
      </w:pPr>
      <w:r w:rsidRPr="00646F98">
        <w:rPr>
          <w:rFonts w:cs="Arial"/>
          <w:b/>
        </w:rPr>
        <w:t xml:space="preserve">Seznam </w:t>
      </w:r>
      <w:r w:rsidR="00A45B0C" w:rsidRPr="00646F98">
        <w:rPr>
          <w:rFonts w:cs="Arial"/>
          <w:b/>
        </w:rPr>
        <w:t xml:space="preserve">nejvýznamnějších </w:t>
      </w:r>
      <w:r w:rsidRPr="00646F98">
        <w:rPr>
          <w:rFonts w:cs="Arial"/>
          <w:b/>
        </w:rPr>
        <w:t>stavebních</w:t>
      </w:r>
      <w:r w:rsidRPr="00A45B0C">
        <w:rPr>
          <w:rFonts w:cs="Arial"/>
        </w:rPr>
        <w:t xml:space="preserve"> prací</w:t>
      </w:r>
      <w:r w:rsidRPr="001A3913">
        <w:rPr>
          <w:rFonts w:cs="Arial"/>
        </w:rPr>
        <w:t xml:space="preserve"> poskytnutých v posledních </w:t>
      </w:r>
      <w:r>
        <w:rPr>
          <w:rFonts w:cs="Arial"/>
        </w:rPr>
        <w:t>5</w:t>
      </w:r>
      <w:r w:rsidRPr="001A3913">
        <w:rPr>
          <w:rFonts w:cs="Arial"/>
        </w:rPr>
        <w:t xml:space="preserve"> letech </w:t>
      </w:r>
      <w:r>
        <w:rPr>
          <w:rFonts w:cs="Arial"/>
        </w:rPr>
        <w:t xml:space="preserve">před zahájením zadávacího řízení </w:t>
      </w:r>
      <w:r w:rsidRPr="001A3913">
        <w:rPr>
          <w:rFonts w:cs="Arial"/>
        </w:rPr>
        <w:t xml:space="preserve">s uvedením jejich </w:t>
      </w:r>
      <w:r>
        <w:rPr>
          <w:rFonts w:cs="Arial"/>
        </w:rPr>
        <w:t>ceny, doby jejich poskytnutí a identifikace objednatele</w:t>
      </w:r>
      <w:r w:rsidR="00A45B0C">
        <w:rPr>
          <w:rFonts w:cs="Arial"/>
        </w:rPr>
        <w:t>.</w:t>
      </w:r>
    </w:p>
    <w:p w14:paraId="284A6353" w14:textId="3F188717" w:rsidR="00752CE2" w:rsidRDefault="00752CE2" w:rsidP="00752CE2">
      <w:bookmarkStart w:id="46" w:name="_Hlk71195200"/>
      <w:bookmarkStart w:id="47" w:name="_Hlk513964303"/>
      <w:r w:rsidRPr="00737E53">
        <w:rPr>
          <w:b/>
        </w:rPr>
        <w:t xml:space="preserve">Za nejvýznamnější stavební práce </w:t>
      </w:r>
      <w:r w:rsidRPr="00BA2CEA">
        <w:t>zadavatel považuje provedení a řádné dokončení</w:t>
      </w:r>
      <w:r w:rsidR="00A45B0C" w:rsidRPr="00BA2CEA">
        <w:t xml:space="preserve"> minimálně 2 (dvou) obdobných stavebních prací, </w:t>
      </w:r>
      <w:r w:rsidR="00224602" w:rsidRPr="00BA2CEA">
        <w:t>tj. rekonstrukce</w:t>
      </w:r>
      <w:r w:rsidR="00FC08F3">
        <w:t xml:space="preserve"> nebo opravy</w:t>
      </w:r>
      <w:r w:rsidR="00224602" w:rsidRPr="00BA2CEA">
        <w:t xml:space="preserve"> </w:t>
      </w:r>
      <w:r w:rsidR="00D24E58" w:rsidRPr="00BA2CEA">
        <w:t>objektu</w:t>
      </w:r>
      <w:r w:rsidR="009C0AA0">
        <w:t xml:space="preserve"> školy </w:t>
      </w:r>
      <w:r w:rsidR="00FC08F3">
        <w:t>nebo</w:t>
      </w:r>
      <w:r w:rsidR="00C547B1">
        <w:t xml:space="preserve"> budov</w:t>
      </w:r>
      <w:r w:rsidR="00FC08F3">
        <w:t>y</w:t>
      </w:r>
      <w:r w:rsidR="00C547B1">
        <w:t xml:space="preserve"> občanské vybavenosti</w:t>
      </w:r>
      <w:r w:rsidR="00224602" w:rsidRPr="00BA2CEA">
        <w:t>,</w:t>
      </w:r>
      <w:r w:rsidR="00C547B1">
        <w:t xml:space="preserve"> kter</w:t>
      </w:r>
      <w:r w:rsidR="00FC08F3">
        <w:t>é</w:t>
      </w:r>
      <w:r w:rsidR="00C547B1">
        <w:t xml:space="preserve"> zahrnu</w:t>
      </w:r>
      <w:r w:rsidR="00FC08F3">
        <w:t>jí</w:t>
      </w:r>
      <w:r w:rsidR="00C547B1" w:rsidRPr="00C547B1">
        <w:t xml:space="preserve"> stavební práce spojené s</w:t>
      </w:r>
      <w:r w:rsidR="00FC08F3">
        <w:t> </w:t>
      </w:r>
      <w:r w:rsidR="00C547B1" w:rsidRPr="00C547B1">
        <w:t>rekonstrukcí</w:t>
      </w:r>
      <w:r w:rsidR="00FC08F3">
        <w:t xml:space="preserve"> nebo opravou</w:t>
      </w:r>
      <w:r w:rsidR="00C547B1" w:rsidRPr="00C547B1">
        <w:t xml:space="preserve"> vnitřních rozvodů vody, kanalizace, vytápění a elektroinstalace</w:t>
      </w:r>
      <w:r w:rsidR="00C547B1">
        <w:t>,</w:t>
      </w:r>
      <w:r w:rsidR="00224602" w:rsidRPr="00BA2CEA">
        <w:t xml:space="preserve"> </w:t>
      </w:r>
      <w:r w:rsidR="00FC08F3">
        <w:t xml:space="preserve">nebo alespoň dvou z uvedených činností, </w:t>
      </w:r>
      <w:r w:rsidR="00A45B0C" w:rsidRPr="00BA2CEA">
        <w:t>z nichž alespoň 1 (jedn</w:t>
      </w:r>
      <w:r w:rsidR="00224602" w:rsidRPr="00BA2CEA">
        <w:t>u</w:t>
      </w:r>
      <w:r w:rsidR="00A45B0C" w:rsidRPr="00BA2CEA">
        <w:t xml:space="preserve">) </w:t>
      </w:r>
      <w:r w:rsidR="00224602" w:rsidRPr="00BA2CEA">
        <w:t>zakázku realizoval</w:t>
      </w:r>
      <w:r w:rsidR="00A45B0C" w:rsidRPr="00BA2CEA">
        <w:t xml:space="preserve"> přímo účastník (ne poddodavatel</w:t>
      </w:r>
      <w:r w:rsidR="00224602" w:rsidRPr="00BA2CEA">
        <w:t>)</w:t>
      </w:r>
      <w:r w:rsidR="00D20AF3">
        <w:t xml:space="preserve">. Jedna ze zakázek </w:t>
      </w:r>
      <w:r w:rsidR="00A45B0C" w:rsidRPr="00BA2CEA">
        <w:t xml:space="preserve">ve finančním objemu </w:t>
      </w:r>
      <w:r w:rsidR="00A45B0C" w:rsidRPr="00514F2A">
        <w:rPr>
          <w:highlight w:val="yellow"/>
        </w:rPr>
        <w:t xml:space="preserve">minimálně </w:t>
      </w:r>
      <w:r w:rsidR="00F92279" w:rsidRPr="00514F2A">
        <w:rPr>
          <w:highlight w:val="yellow"/>
        </w:rPr>
        <w:t>3</w:t>
      </w:r>
      <w:r w:rsidR="00413551" w:rsidRPr="00514F2A">
        <w:rPr>
          <w:highlight w:val="yellow"/>
        </w:rPr>
        <w:t> </w:t>
      </w:r>
      <w:r w:rsidR="00F92279" w:rsidRPr="00514F2A">
        <w:rPr>
          <w:highlight w:val="yellow"/>
        </w:rPr>
        <w:t>8</w:t>
      </w:r>
      <w:r w:rsidR="00413551" w:rsidRPr="00514F2A">
        <w:rPr>
          <w:highlight w:val="yellow"/>
        </w:rPr>
        <w:t>00 000,- Kč</w:t>
      </w:r>
      <w:r w:rsidR="00D20AF3" w:rsidRPr="00514F2A">
        <w:rPr>
          <w:highlight w:val="yellow"/>
        </w:rPr>
        <w:t xml:space="preserve"> bez DPH, druhá a případně každá další ve finančním objemu minimálně </w:t>
      </w:r>
      <w:r w:rsidR="00F92279" w:rsidRPr="00514F2A">
        <w:rPr>
          <w:highlight w:val="yellow"/>
        </w:rPr>
        <w:t>2</w:t>
      </w:r>
      <w:r w:rsidR="00413551" w:rsidRPr="00514F2A">
        <w:rPr>
          <w:highlight w:val="yellow"/>
        </w:rPr>
        <w:t> 500 000,-</w:t>
      </w:r>
      <w:r w:rsidR="00D20AF3" w:rsidRPr="00514F2A">
        <w:rPr>
          <w:highlight w:val="yellow"/>
        </w:rPr>
        <w:t xml:space="preserve"> Kč </w:t>
      </w:r>
      <w:r w:rsidR="00A45B0C" w:rsidRPr="00514F2A">
        <w:rPr>
          <w:highlight w:val="yellow"/>
        </w:rPr>
        <w:t>bez DPH.</w:t>
      </w:r>
    </w:p>
    <w:bookmarkEnd w:id="46"/>
    <w:p w14:paraId="24D5360A" w14:textId="77777777" w:rsidR="00BA2CEA" w:rsidRPr="00BA2CEA" w:rsidRDefault="00BA2CEA" w:rsidP="00CC47D8">
      <w:pPr>
        <w:pStyle w:val="Bezmezer"/>
      </w:pPr>
    </w:p>
    <w:bookmarkEnd w:id="47"/>
    <w:p w14:paraId="124122A1" w14:textId="1CD4CBBC" w:rsidR="00243C74" w:rsidRPr="00243C74" w:rsidRDefault="00243C74" w:rsidP="00243C74">
      <w:pPr>
        <w:rPr>
          <w:rFonts w:cs="Arial"/>
          <w:b/>
        </w:rPr>
      </w:pPr>
      <w:r w:rsidRPr="00243C74">
        <w:rPr>
          <w:rFonts w:cs="Arial"/>
          <w:b/>
        </w:rPr>
        <w:t>8.3.2. Seznam</w:t>
      </w:r>
      <w:r w:rsidR="00CC47D8">
        <w:rPr>
          <w:rFonts w:cs="Arial"/>
          <w:b/>
        </w:rPr>
        <w:t>u</w:t>
      </w:r>
      <w:r w:rsidRPr="00243C74">
        <w:rPr>
          <w:rFonts w:cs="Arial"/>
          <w:b/>
        </w:rPr>
        <w:t xml:space="preserve"> techniků nebo technických útvarů</w:t>
      </w:r>
    </w:p>
    <w:p w14:paraId="67DA29D7" w14:textId="77777777" w:rsidR="00243C74" w:rsidRPr="00243C74" w:rsidRDefault="00243C74" w:rsidP="00243C74">
      <w:pPr>
        <w:rPr>
          <w:rFonts w:cs="Arial"/>
        </w:rPr>
      </w:pPr>
      <w:r w:rsidRPr="00243C74">
        <w:rPr>
          <w:rFonts w:cs="Arial"/>
          <w:b/>
        </w:rPr>
        <w:t>Seznamu techniků nebo technických útvarů</w:t>
      </w:r>
      <w:r w:rsidRPr="00243C74">
        <w:rPr>
          <w:rFonts w:cs="Arial"/>
        </w:rPr>
        <w:t>, které se budou podílet na plnění veřejné zakázky, s uvedením funkce, kterou budou zastávat při plnění veřejné zakázky, dle ustanovení § 79 odst. 2 písm. c) ZZVZ.</w:t>
      </w:r>
    </w:p>
    <w:p w14:paraId="37841584" w14:textId="77777777" w:rsidR="00243C74" w:rsidRPr="00243C74" w:rsidRDefault="00243C74" w:rsidP="00243C74">
      <w:pPr>
        <w:rPr>
          <w:rFonts w:cs="Arial"/>
        </w:rPr>
      </w:pPr>
      <w:r w:rsidRPr="00243C74">
        <w:rPr>
          <w:rFonts w:cs="Arial"/>
        </w:rPr>
        <w:t xml:space="preserve">V tomto seznamu musí být minimálně uvedena následující osoba splňujících níže uvedené požadavky: </w:t>
      </w:r>
    </w:p>
    <w:p w14:paraId="613A3ED2" w14:textId="11B6612E" w:rsidR="00243C74" w:rsidRPr="00243C74" w:rsidRDefault="00243C74" w:rsidP="00243C74">
      <w:pPr>
        <w:rPr>
          <w:rFonts w:cs="Arial"/>
          <w:b/>
          <w:u w:val="single"/>
        </w:rPr>
      </w:pPr>
      <w:r w:rsidRPr="00243C74">
        <w:rPr>
          <w:rFonts w:cs="Arial"/>
          <w:b/>
          <w:color w:val="000000"/>
          <w:u w:val="single"/>
        </w:rPr>
        <w:t>Stavbyvedoucí</w:t>
      </w:r>
      <w:r w:rsidRPr="00243C74">
        <w:rPr>
          <w:rFonts w:cs="Arial"/>
          <w:b/>
          <w:u w:val="single"/>
        </w:rPr>
        <w:t>:</w:t>
      </w:r>
    </w:p>
    <w:p w14:paraId="1288DE46" w14:textId="061475B9" w:rsidR="00243C74" w:rsidRDefault="00243C74" w:rsidP="00243C74">
      <w:pPr>
        <w:pStyle w:val="Odstavecseseznamem"/>
        <w:numPr>
          <w:ilvl w:val="0"/>
          <w:numId w:val="34"/>
        </w:numPr>
        <w:spacing w:after="120" w:line="276" w:lineRule="auto"/>
        <w:ind w:left="714" w:hanging="357"/>
        <w:rPr>
          <w:rFonts w:ascii="Arial" w:hAnsi="Arial" w:cs="Arial"/>
          <w:sz w:val="20"/>
          <w:szCs w:val="20"/>
        </w:rPr>
      </w:pPr>
      <w:r w:rsidRPr="00243C74">
        <w:rPr>
          <w:rFonts w:ascii="Arial" w:hAnsi="Arial" w:cs="Arial"/>
          <w:sz w:val="20"/>
          <w:szCs w:val="20"/>
        </w:rPr>
        <w:t>osvědčení v oboru pozemní stavby podle zákona č. 360/1992 Sb., ve znění pozdějších předpisů</w:t>
      </w:r>
      <w:r w:rsidR="00633185">
        <w:rPr>
          <w:rFonts w:ascii="Arial" w:hAnsi="Arial" w:cs="Arial"/>
          <w:sz w:val="20"/>
          <w:szCs w:val="20"/>
        </w:rPr>
        <w:t>,</w:t>
      </w:r>
    </w:p>
    <w:p w14:paraId="0BBBE55E" w14:textId="59F4F4A6" w:rsidR="00BA2CEA" w:rsidRPr="00BA2CEA" w:rsidRDefault="00BA2CEA" w:rsidP="00BA2CEA">
      <w:pPr>
        <w:pStyle w:val="Odstavecseseznamem"/>
        <w:numPr>
          <w:ilvl w:val="0"/>
          <w:numId w:val="34"/>
        </w:numPr>
        <w:spacing w:after="120" w:line="276" w:lineRule="auto"/>
        <w:ind w:left="714" w:hanging="357"/>
        <w:rPr>
          <w:rFonts w:ascii="Arial" w:hAnsi="Arial" w:cs="Arial"/>
          <w:bCs/>
          <w:sz w:val="20"/>
          <w:szCs w:val="20"/>
          <w:lang w:eastAsia="ar-SA"/>
        </w:rPr>
      </w:pPr>
      <w:r w:rsidRPr="00BA2CEA">
        <w:rPr>
          <w:rFonts w:ascii="Arial" w:hAnsi="Arial" w:cs="Arial"/>
          <w:sz w:val="20"/>
          <w:szCs w:val="20"/>
        </w:rPr>
        <w:t>minimálně</w:t>
      </w:r>
      <w:r>
        <w:rPr>
          <w:rFonts w:ascii="Arial" w:hAnsi="Arial" w:cs="Arial"/>
          <w:bCs/>
          <w:sz w:val="20"/>
          <w:szCs w:val="20"/>
          <w:lang w:eastAsia="ar-SA"/>
        </w:rPr>
        <w:t xml:space="preserve"> středoškolské vzdělání</w:t>
      </w:r>
      <w:r w:rsidR="00633185">
        <w:rPr>
          <w:rFonts w:ascii="Arial" w:hAnsi="Arial" w:cs="Arial"/>
          <w:bCs/>
          <w:sz w:val="20"/>
          <w:szCs w:val="20"/>
          <w:lang w:eastAsia="ar-SA"/>
        </w:rPr>
        <w:t>,</w:t>
      </w:r>
    </w:p>
    <w:p w14:paraId="653F5F00" w14:textId="1AC2D61C" w:rsidR="00BA2CEA" w:rsidRDefault="00243C74" w:rsidP="00243C74">
      <w:pPr>
        <w:pStyle w:val="Odstavecseseznamem"/>
        <w:numPr>
          <w:ilvl w:val="0"/>
          <w:numId w:val="34"/>
        </w:numPr>
        <w:spacing w:after="120" w:line="276" w:lineRule="auto"/>
        <w:ind w:left="714" w:hanging="357"/>
        <w:rPr>
          <w:rFonts w:ascii="Arial" w:hAnsi="Arial" w:cs="Arial"/>
          <w:sz w:val="20"/>
          <w:szCs w:val="20"/>
        </w:rPr>
      </w:pPr>
      <w:r w:rsidRPr="00243C74">
        <w:rPr>
          <w:rFonts w:ascii="Arial" w:hAnsi="Arial" w:cs="Arial"/>
          <w:sz w:val="20"/>
          <w:szCs w:val="20"/>
        </w:rPr>
        <w:t xml:space="preserve">praxe minimálně 5 let v pozici </w:t>
      </w:r>
      <w:r w:rsidR="00794AEB">
        <w:rPr>
          <w:rFonts w:ascii="Arial" w:hAnsi="Arial" w:cs="Arial"/>
          <w:sz w:val="20"/>
          <w:szCs w:val="20"/>
        </w:rPr>
        <w:t>s</w:t>
      </w:r>
      <w:r w:rsidRPr="00243C74">
        <w:rPr>
          <w:rFonts w:ascii="Arial" w:hAnsi="Arial" w:cs="Arial"/>
          <w:sz w:val="20"/>
          <w:szCs w:val="20"/>
        </w:rPr>
        <w:t>tavbyvedoucího</w:t>
      </w:r>
      <w:r w:rsidR="00633185">
        <w:rPr>
          <w:rFonts w:ascii="Arial" w:hAnsi="Arial" w:cs="Arial"/>
          <w:sz w:val="20"/>
          <w:szCs w:val="20"/>
        </w:rPr>
        <w:t>.</w:t>
      </w:r>
    </w:p>
    <w:p w14:paraId="6F298CF5" w14:textId="77777777" w:rsidR="00BA2CEA" w:rsidRPr="00BA2CEA" w:rsidRDefault="00BA2CEA" w:rsidP="00BA2CEA">
      <w:pPr>
        <w:ind w:left="357"/>
        <w:rPr>
          <w:rFonts w:cs="Arial"/>
          <w:szCs w:val="20"/>
        </w:rPr>
      </w:pPr>
    </w:p>
    <w:p w14:paraId="4F6E0079" w14:textId="77777777" w:rsidR="00752CE2" w:rsidRPr="00646F98" w:rsidRDefault="00752CE2" w:rsidP="00A45B0C">
      <w:pPr>
        <w:pStyle w:val="Nadpis7"/>
        <w:ind w:left="426" w:hanging="426"/>
        <w:rPr>
          <w:sz w:val="20"/>
          <w:szCs w:val="20"/>
        </w:rPr>
      </w:pPr>
      <w:r w:rsidRPr="00646F98">
        <w:rPr>
          <w:sz w:val="20"/>
          <w:szCs w:val="20"/>
        </w:rPr>
        <w:t>8.4. Společná ustanovení o způsobu prokázání kvalifikace</w:t>
      </w:r>
    </w:p>
    <w:p w14:paraId="3EF5823C" w14:textId="77777777" w:rsidR="00CC47D8" w:rsidRDefault="00CC47D8" w:rsidP="00CC47D8">
      <w:pPr>
        <w:pStyle w:val="Bezmezer"/>
      </w:pPr>
    </w:p>
    <w:p w14:paraId="481CE712" w14:textId="2A98B21B" w:rsidR="00CC47D8" w:rsidRPr="00CC47D8" w:rsidRDefault="00CC47D8" w:rsidP="00CC47D8">
      <w:pPr>
        <w:rPr>
          <w:rFonts w:cs="Arial"/>
          <w:b/>
          <w:u w:val="single"/>
        </w:rPr>
      </w:pPr>
      <w:r w:rsidRPr="00CC47D8">
        <w:rPr>
          <w:rFonts w:cs="Arial"/>
          <w:b/>
          <w:u w:val="single"/>
        </w:rPr>
        <w:t xml:space="preserve">Prokázání kvalifikace v nabídce: </w:t>
      </w:r>
    </w:p>
    <w:p w14:paraId="5A0C8115" w14:textId="313E39CC" w:rsidR="000E3287" w:rsidRDefault="000E3287" w:rsidP="000E3287">
      <w:pPr>
        <w:rPr>
          <w:rFonts w:cs="Arial"/>
        </w:rPr>
      </w:pPr>
      <w:r w:rsidRPr="00231229">
        <w:rPr>
          <w:bCs/>
        </w:rPr>
        <w:t xml:space="preserve">V rámci nabídky všichni účastníci předkládají veškeré doklady o kvalifikaci dle výše uvedených odstavců 8.1. </w:t>
      </w:r>
      <w:r w:rsidRPr="00EF343D">
        <w:rPr>
          <w:bCs/>
        </w:rPr>
        <w:t>až 8.3.</w:t>
      </w:r>
      <w:r w:rsidRPr="00EF343D">
        <w:rPr>
          <w:b/>
        </w:rPr>
        <w:t xml:space="preserve"> v kopiích</w:t>
      </w:r>
      <w:r>
        <w:rPr>
          <w:b/>
        </w:rPr>
        <w:t xml:space="preserve"> </w:t>
      </w:r>
      <w:r w:rsidRPr="00014A01">
        <w:rPr>
          <w:b/>
        </w:rPr>
        <w:t>a dle § 86 odst. 2 ZZVZ je mohou nahradit čestným prohlášením dle vzoru v Příloze č. 4 této zadávací dokumentace</w:t>
      </w:r>
      <w:r>
        <w:rPr>
          <w:b/>
        </w:rPr>
        <w:t xml:space="preserve"> </w:t>
      </w:r>
      <w:r w:rsidRPr="00231229">
        <w:rPr>
          <w:bCs/>
        </w:rPr>
        <w:t>nebo jednotným evropským osvědčením pro veřejné zakázky podle § 87 ZZVZ.</w:t>
      </w:r>
      <w:r w:rsidRPr="00231229">
        <w:rPr>
          <w:rFonts w:cs="Arial"/>
        </w:rPr>
        <w:t xml:space="preserve"> </w:t>
      </w:r>
    </w:p>
    <w:p w14:paraId="3B3C2705" w14:textId="0FC12BC3" w:rsidR="000E3287" w:rsidRDefault="000E3287" w:rsidP="000E3287">
      <w:pPr>
        <w:rPr>
          <w:rFonts w:cs="Arial"/>
        </w:rPr>
      </w:pPr>
      <w:r w:rsidRPr="000E3287">
        <w:rPr>
          <w:rFonts w:cs="Arial"/>
        </w:rPr>
        <w:t>Doklady prokazující základní způsobilost podle § 74 a profesní způsobilost podle § 77 odst. 1 ZZVZ musí prokazovat splnění požadovaného kritéria způsobilosti nejpozději v době 3 měsíců přede dnem podání nabídky.</w:t>
      </w:r>
    </w:p>
    <w:p w14:paraId="41D59F43" w14:textId="72FC831F" w:rsidR="00BA2CEA" w:rsidRDefault="00BA2CEA" w:rsidP="00BA2CEA">
      <w:r>
        <w:lastRenderedPageBreak/>
        <w:t xml:space="preserve">V průběhu zadávacího řízení si zadavatel vyhrazuje právo vyžádat si od jednotlivých účastníků doložení dokladů základní způsobilosti, a to v originále nebo úředně ověřené kopii. </w:t>
      </w:r>
      <w:r w:rsidRPr="007260BE">
        <w:t xml:space="preserve">Tyto doklady budou prokazovat splnění požadovaného kritéria způsobilosti ne starší než 3 </w:t>
      </w:r>
      <w:r w:rsidRPr="00BA2CEA">
        <w:t>měsíce ode dne podání nabídek.</w:t>
      </w:r>
    </w:p>
    <w:p w14:paraId="570A84B9" w14:textId="2A60629D" w:rsidR="00752CE2" w:rsidRPr="00CC47D8" w:rsidRDefault="00752CE2" w:rsidP="00752CE2">
      <w:pPr>
        <w:rPr>
          <w:rFonts w:cs="Arial"/>
          <w:b/>
        </w:rPr>
      </w:pPr>
      <w:r w:rsidRPr="00CC47D8">
        <w:rPr>
          <w:rFonts w:cs="Arial"/>
          <w:b/>
        </w:rPr>
        <w:t xml:space="preserve">Pouze po účastníkovi, se kterým </w:t>
      </w:r>
      <w:r w:rsidR="00BA2CEA" w:rsidRPr="00CC47D8">
        <w:rPr>
          <w:rFonts w:cs="Arial"/>
          <w:b/>
        </w:rPr>
        <w:t>má být</w:t>
      </w:r>
      <w:r w:rsidRPr="00CC47D8">
        <w:rPr>
          <w:rFonts w:cs="Arial"/>
          <w:b/>
        </w:rPr>
        <w:t xml:space="preserve"> uzavřena smlouva („vybraný dodavatel“)</w:t>
      </w:r>
      <w:r w:rsidR="00A45B0C" w:rsidRPr="00CC47D8">
        <w:rPr>
          <w:rFonts w:cs="Arial"/>
          <w:b/>
        </w:rPr>
        <w:t>,</w:t>
      </w:r>
      <w:r w:rsidRPr="00CC47D8">
        <w:rPr>
          <w:rFonts w:cs="Arial"/>
          <w:b/>
        </w:rPr>
        <w:t xml:space="preserve"> budou zadavatelem požadovány doložit veškeré doklady prokazující splnění způsobilosti a kvalifikace uvedené výše v odstavcích 8.1. až 8.3. v originále nebo úředně ověřené kopii, a to na základě výzvy dle § 122 odst. 3 ZZVZ.</w:t>
      </w:r>
    </w:p>
    <w:p w14:paraId="49929E20" w14:textId="3074A635" w:rsidR="00752CE2" w:rsidRDefault="00752CE2" w:rsidP="00752CE2">
      <w:pPr>
        <w:rPr>
          <w:rFonts w:cs="Arial"/>
        </w:rPr>
      </w:pPr>
      <w:r w:rsidRPr="00BA2CEA">
        <w:rPr>
          <w:rFonts w:cs="Arial"/>
          <w:u w:val="single"/>
        </w:rPr>
        <w:t>Je-li účastník zapsán v seznamu kvalifikovaných dodavatelů</w:t>
      </w:r>
      <w:r>
        <w:rPr>
          <w:rFonts w:cs="Arial"/>
        </w:rPr>
        <w:t xml:space="preserve"> dle § 226 a násl. ZZVZ, může prokázat splnění základní způsobilosti a profesní způsobilosti výpisem ze seznamu kvalifikovaných dodavatelů ne starší </w:t>
      </w:r>
      <w:r w:rsidRPr="00DE17C5">
        <w:rPr>
          <w:rFonts w:cs="Arial"/>
        </w:rPr>
        <w:t xml:space="preserve">než 3 měsíce </w:t>
      </w:r>
      <w:r w:rsidR="00F11171" w:rsidRPr="00BA2CEA">
        <w:t>ode dne podání nabídek</w:t>
      </w:r>
      <w:r>
        <w:rPr>
          <w:rFonts w:cs="Arial"/>
        </w:rPr>
        <w:t xml:space="preserve">; výpis ze seznamu nahrazuje prokázání způsobilosti účastníka v rozsahu v něm uvedených údajů. </w:t>
      </w:r>
    </w:p>
    <w:p w14:paraId="18C90134" w14:textId="6766347F" w:rsidR="00752CE2" w:rsidRPr="003841B5" w:rsidRDefault="00752CE2" w:rsidP="00752CE2">
      <w:pPr>
        <w:rPr>
          <w:rFonts w:cs="Arial"/>
          <w:b/>
          <w:color w:val="000000"/>
        </w:rPr>
      </w:pPr>
      <w:r w:rsidRPr="00BA2CEA">
        <w:rPr>
          <w:rFonts w:cs="Arial"/>
          <w:u w:val="single"/>
        </w:rPr>
        <w:t xml:space="preserve">Je-li </w:t>
      </w:r>
      <w:r w:rsidR="00BA2CEA" w:rsidRPr="00BA2CEA">
        <w:rPr>
          <w:rFonts w:cs="Arial"/>
          <w:u w:val="single"/>
        </w:rPr>
        <w:t>účastník</w:t>
      </w:r>
      <w:r w:rsidRPr="00BA2CEA">
        <w:rPr>
          <w:rFonts w:cs="Arial"/>
          <w:u w:val="single"/>
        </w:rPr>
        <w:t xml:space="preserve"> zapsán v systému certifikovaných dodavatelů</w:t>
      </w:r>
      <w:r>
        <w:rPr>
          <w:rFonts w:cs="Arial"/>
        </w:rPr>
        <w:t xml:space="preserve"> dle § 233 a násl. ZZVZ, může prokázat splnění kvalifikace platným certifikátem; tento certifikát nahrazuje prokázání kvalifikace zájemce v rozsahu v něm uvedených údajů. </w:t>
      </w:r>
      <w:r w:rsidRPr="00C602B1">
        <w:rPr>
          <w:rFonts w:cs="Arial"/>
        </w:rPr>
        <w:t>Prokáže-i dodavatel kvalifikaci certifikátem, je zadavatel oprávněn požadovat po tomto dodavateli před uzavřením smlouvy předložení dokladů dle ustanovení § 74 odst. 1 písm. b) až d) ZZVZ.</w:t>
      </w:r>
    </w:p>
    <w:p w14:paraId="723FD79E" w14:textId="77777777" w:rsidR="00752CE2" w:rsidRPr="00D15277" w:rsidRDefault="00752CE2" w:rsidP="00752CE2">
      <w:pPr>
        <w:rPr>
          <w:rFonts w:cs="Arial"/>
          <w:color w:val="000000"/>
        </w:rPr>
      </w:pPr>
    </w:p>
    <w:p w14:paraId="163FBD4A" w14:textId="77777777" w:rsidR="00752CE2" w:rsidRPr="00D15277" w:rsidRDefault="00752CE2" w:rsidP="00BA2CEA">
      <w:pPr>
        <w:pStyle w:val="Nadpis7"/>
        <w:numPr>
          <w:ilvl w:val="0"/>
          <w:numId w:val="1"/>
        </w:numPr>
        <w:ind w:left="426" w:hanging="426"/>
      </w:pPr>
      <w:r w:rsidRPr="00D15277">
        <w:t>Prokázání kvalifikace prostřednictvím jiných osob – poddodavatelé</w:t>
      </w:r>
    </w:p>
    <w:p w14:paraId="264D8126" w14:textId="77777777" w:rsidR="00752CE2" w:rsidRPr="00646F98" w:rsidRDefault="00752CE2" w:rsidP="00646F98">
      <w:pPr>
        <w:pStyle w:val="Nadpis7"/>
        <w:ind w:left="426" w:hanging="426"/>
        <w:rPr>
          <w:sz w:val="20"/>
          <w:szCs w:val="20"/>
        </w:rPr>
      </w:pPr>
      <w:r w:rsidRPr="00646F98">
        <w:rPr>
          <w:sz w:val="20"/>
          <w:szCs w:val="20"/>
        </w:rPr>
        <w:t>9.1</w:t>
      </w:r>
      <w:r w:rsidR="00646F98" w:rsidRPr="00646F98">
        <w:rPr>
          <w:sz w:val="20"/>
          <w:szCs w:val="20"/>
        </w:rPr>
        <w:tab/>
      </w:r>
      <w:r w:rsidRPr="00646F98">
        <w:rPr>
          <w:sz w:val="20"/>
          <w:szCs w:val="20"/>
        </w:rPr>
        <w:t>Prokázání kvalifikace prostřednictvím jiných osob</w:t>
      </w:r>
    </w:p>
    <w:p w14:paraId="06604A4D" w14:textId="77777777" w:rsidR="00752CE2" w:rsidRPr="00D15277" w:rsidRDefault="00752CE2" w:rsidP="00752CE2">
      <w:pPr>
        <w:rPr>
          <w:rFonts w:cs="Arial"/>
        </w:rPr>
      </w:pPr>
      <w:r w:rsidRPr="00D15277">
        <w:rPr>
          <w:rFonts w:cs="Arial"/>
        </w:rPr>
        <w:t xml:space="preserve">Pokud není dodavatel schopen prokázat splnění určité části technické kvalifikace nebo profesní způsobilosti, s výjimkou kritéria dle § 77 odst. 1 ZZVZ, požadované zadavatelem, je oprávněn splnění kvalifikace v chybějícím rozsahu prokázat prostřednictvím </w:t>
      </w:r>
      <w:r>
        <w:rPr>
          <w:rFonts w:cs="Arial"/>
        </w:rPr>
        <w:t>jiných osob</w:t>
      </w:r>
      <w:r w:rsidRPr="00D15277">
        <w:rPr>
          <w:rFonts w:cs="Arial"/>
        </w:rPr>
        <w:t xml:space="preserve">. Dodavatel je v takovém případě povinen předložit: </w:t>
      </w:r>
    </w:p>
    <w:p w14:paraId="370F27FE" w14:textId="77777777" w:rsidR="00A45B0C" w:rsidRDefault="00752CE2" w:rsidP="00AB57F5">
      <w:pPr>
        <w:pStyle w:val="Bezmezer"/>
        <w:numPr>
          <w:ilvl w:val="0"/>
          <w:numId w:val="15"/>
        </w:numPr>
        <w:spacing w:after="120" w:line="276" w:lineRule="auto"/>
        <w:ind w:left="714" w:hanging="357"/>
      </w:pPr>
      <w:r w:rsidRPr="00A45B0C">
        <w:t>doklady prokazující splnění profesní způsobilosti podle § 77 odst. 1 ZZVZ jinou osobou,</w:t>
      </w:r>
    </w:p>
    <w:p w14:paraId="5B7E01B4" w14:textId="77777777" w:rsidR="00A45B0C" w:rsidRDefault="00752CE2" w:rsidP="00AB57F5">
      <w:pPr>
        <w:pStyle w:val="Bezmezer"/>
        <w:numPr>
          <w:ilvl w:val="0"/>
          <w:numId w:val="15"/>
        </w:numPr>
        <w:spacing w:after="120" w:line="276" w:lineRule="auto"/>
        <w:ind w:left="714" w:hanging="357"/>
      </w:pPr>
      <w:r w:rsidRPr="00A45B0C">
        <w:t>doklady prokazující splnění chybějící části kvalifikace prostřednictvím jiné osoby,</w:t>
      </w:r>
    </w:p>
    <w:p w14:paraId="0C144CB5" w14:textId="3FC66DDE" w:rsidR="00A45B0C" w:rsidRDefault="00752CE2" w:rsidP="00AB57F5">
      <w:pPr>
        <w:pStyle w:val="Bezmezer"/>
        <w:numPr>
          <w:ilvl w:val="0"/>
          <w:numId w:val="15"/>
        </w:numPr>
        <w:spacing w:after="120" w:line="276" w:lineRule="auto"/>
        <w:ind w:left="714" w:hanging="357"/>
      </w:pPr>
      <w:r w:rsidRPr="00A45B0C">
        <w:t xml:space="preserve">doklady o splnění základní způsobilosti podle </w:t>
      </w:r>
      <w:r w:rsidR="00BC1F51">
        <w:t xml:space="preserve">článku </w:t>
      </w:r>
      <w:r w:rsidR="00F4435C">
        <w:t>8.1. této zadávací dokumentace</w:t>
      </w:r>
      <w:r w:rsidRPr="00A45B0C">
        <w:t xml:space="preserve"> jinou osobou, a</w:t>
      </w:r>
    </w:p>
    <w:p w14:paraId="01CF67F7" w14:textId="77777777" w:rsidR="00752CE2" w:rsidRDefault="00752CE2" w:rsidP="00AB57F5">
      <w:pPr>
        <w:pStyle w:val="Bezmezer"/>
        <w:numPr>
          <w:ilvl w:val="0"/>
          <w:numId w:val="15"/>
        </w:numPr>
        <w:spacing w:after="120" w:line="276" w:lineRule="auto"/>
        <w:ind w:left="714" w:hanging="357"/>
      </w:pPr>
      <w:r w:rsidRPr="00A45B0C">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CD428A7" w14:textId="77777777" w:rsidR="00A45B0C" w:rsidRPr="00A45B0C" w:rsidRDefault="00A45B0C" w:rsidP="00A45B0C">
      <w:pPr>
        <w:pStyle w:val="Bezmezer"/>
      </w:pPr>
    </w:p>
    <w:p w14:paraId="422851CE" w14:textId="1D225EB5" w:rsidR="00752CE2" w:rsidRPr="00D15277" w:rsidRDefault="000E3287" w:rsidP="00752CE2">
      <w:pPr>
        <w:rPr>
          <w:rFonts w:cs="Arial"/>
        </w:rPr>
      </w:pPr>
      <w:r>
        <w:rPr>
          <w:rFonts w:cs="Arial"/>
          <w:b/>
        </w:rPr>
        <w:t>Má se za to, že p</w:t>
      </w:r>
      <w:r w:rsidR="00752CE2" w:rsidRPr="00646F98">
        <w:rPr>
          <w:rFonts w:cs="Arial"/>
          <w:b/>
        </w:rPr>
        <w:t>ožadavek na předložení písemného závazku podle písm. d) výše je splněn, pokud takový závazek obsahuje společnou a nerozdílnou odpovědnost této jiné osoby za plnění veřejné zakázky společně s dodavatelem</w:t>
      </w:r>
      <w:r w:rsidR="00752CE2" w:rsidRPr="00D15277">
        <w:rPr>
          <w:rFonts w:cs="Arial"/>
        </w:rPr>
        <w:t xml:space="preserve">. </w:t>
      </w:r>
    </w:p>
    <w:p w14:paraId="1FD73314" w14:textId="297E2969" w:rsidR="00752CE2" w:rsidRDefault="00752CE2" w:rsidP="00752CE2">
      <w:pPr>
        <w:rPr>
          <w:rFonts w:cs="Arial"/>
        </w:rPr>
      </w:pPr>
      <w:r w:rsidRPr="00EC6520">
        <w:rPr>
          <w:rFonts w:cs="Arial"/>
        </w:rPr>
        <w:t xml:space="preserve">Prokazuje-li však dodavatel prostřednictvím jiné osoby kvalifikaci a překládá doklady dle </w:t>
      </w:r>
      <w:r w:rsidR="00EC6520" w:rsidRPr="00EC6520">
        <w:rPr>
          <w:rFonts w:cs="Arial"/>
        </w:rPr>
        <w:t xml:space="preserve">článku 8.3. této zadávací dokumentace </w:t>
      </w:r>
      <w:r w:rsidRPr="00EC6520">
        <w:rPr>
          <w:rFonts w:cs="Arial"/>
        </w:rPr>
        <w:t>vztahující se k takové osobě, musí písemný závazek jiné osoby v takovém případě obsahovat navíc závazek, že tato jiná osoba bude skutečně vykonávat služby, event. stavební práce, ke kterým se prokazované kritérium kvalifikace vztahuje.</w:t>
      </w:r>
    </w:p>
    <w:p w14:paraId="1DCF5C5C" w14:textId="77777777" w:rsidR="00752CE2" w:rsidRDefault="00752CE2" w:rsidP="00752CE2">
      <w:pPr>
        <w:rPr>
          <w:rFonts w:cs="Arial"/>
        </w:rPr>
      </w:pPr>
      <w:r w:rsidRPr="00D15277">
        <w:rPr>
          <w:rFonts w:cs="Arial"/>
        </w:rPr>
        <w:t xml:space="preserve">Účastník je za tím účelem oprávněn využít </w:t>
      </w:r>
      <w:r>
        <w:rPr>
          <w:rFonts w:cs="Arial"/>
          <w:b/>
        </w:rPr>
        <w:t>Přílohu č.</w:t>
      </w:r>
      <w:r w:rsidR="00A45B0C">
        <w:rPr>
          <w:rFonts w:cs="Arial"/>
          <w:b/>
        </w:rPr>
        <w:t> </w:t>
      </w:r>
      <w:r>
        <w:rPr>
          <w:rFonts w:cs="Arial"/>
          <w:b/>
        </w:rPr>
        <w:t>5</w:t>
      </w:r>
      <w:r w:rsidRPr="00D15277">
        <w:rPr>
          <w:rFonts w:cs="Arial"/>
          <w:b/>
        </w:rPr>
        <w:t xml:space="preserve"> zadávací dokumentace </w:t>
      </w:r>
      <w:r w:rsidRPr="00D15277">
        <w:rPr>
          <w:rFonts w:cs="Arial"/>
        </w:rPr>
        <w:t>(</w:t>
      </w:r>
      <w:r>
        <w:rPr>
          <w:rFonts w:cs="Arial"/>
        </w:rPr>
        <w:t>Seznam jiných osob_Seznam</w:t>
      </w:r>
      <w:r w:rsidR="008A5CF2">
        <w:rPr>
          <w:rFonts w:cs="Arial"/>
        </w:rPr>
        <w:t xml:space="preserve"> </w:t>
      </w:r>
      <w:r w:rsidRPr="00D15277">
        <w:rPr>
          <w:rFonts w:cs="Arial"/>
        </w:rPr>
        <w:t>poddodavatel</w:t>
      </w:r>
      <w:r>
        <w:rPr>
          <w:rFonts w:cs="Arial"/>
        </w:rPr>
        <w:t>ů</w:t>
      </w:r>
      <w:r w:rsidRPr="00D15277">
        <w:rPr>
          <w:rFonts w:cs="Arial"/>
        </w:rPr>
        <w:t>) a tuto upravit dle skutečnosti.</w:t>
      </w:r>
    </w:p>
    <w:p w14:paraId="371703F3" w14:textId="77777777" w:rsidR="00752CE2" w:rsidRPr="00A45B0C" w:rsidRDefault="00752CE2" w:rsidP="00752CE2">
      <w:pPr>
        <w:rPr>
          <w:rFonts w:cs="Arial"/>
          <w:b/>
        </w:rPr>
      </w:pPr>
      <w:r w:rsidRPr="00A45B0C">
        <w:rPr>
          <w:rFonts w:cs="Arial"/>
          <w:b/>
          <w:u w:val="single"/>
        </w:rPr>
        <w:t>Doklady k jiným osobám, kterými účastník prokazuje splnění určité části zadavatelem požadované technické kvalifikace nebo profesní způsobilosti předloží vybraný dodavatel až na základě výzvy zadavatele dle ustanovení § 122 odst. 3 ZZVZ</w:t>
      </w:r>
      <w:r w:rsidRPr="00A45B0C">
        <w:rPr>
          <w:rFonts w:cs="Arial"/>
          <w:b/>
        </w:rPr>
        <w:t>.</w:t>
      </w:r>
    </w:p>
    <w:p w14:paraId="08FF428B" w14:textId="77777777" w:rsidR="00752CE2" w:rsidRDefault="00752CE2" w:rsidP="00752CE2">
      <w:pPr>
        <w:rPr>
          <w:rFonts w:cs="Arial"/>
        </w:rPr>
      </w:pPr>
    </w:p>
    <w:p w14:paraId="43A889FD" w14:textId="77777777" w:rsidR="00752CE2" w:rsidRPr="00646F98" w:rsidRDefault="00752CE2" w:rsidP="00A45B0C">
      <w:pPr>
        <w:pStyle w:val="Nadpis7"/>
        <w:ind w:left="426" w:hanging="426"/>
        <w:rPr>
          <w:sz w:val="20"/>
          <w:szCs w:val="20"/>
        </w:rPr>
      </w:pPr>
      <w:r w:rsidRPr="00646F98">
        <w:rPr>
          <w:sz w:val="20"/>
          <w:szCs w:val="20"/>
        </w:rPr>
        <w:t>9.2</w:t>
      </w:r>
      <w:r w:rsidR="00646F98">
        <w:rPr>
          <w:sz w:val="20"/>
          <w:szCs w:val="20"/>
        </w:rPr>
        <w:tab/>
      </w:r>
      <w:r w:rsidRPr="00646F98">
        <w:rPr>
          <w:sz w:val="20"/>
          <w:szCs w:val="20"/>
        </w:rPr>
        <w:t>Seznam poddodavatelů</w:t>
      </w:r>
    </w:p>
    <w:p w14:paraId="33C2914B" w14:textId="77777777" w:rsidR="00752CE2" w:rsidRDefault="00752CE2" w:rsidP="00752CE2">
      <w:pPr>
        <w:rPr>
          <w:rFonts w:cs="Arial"/>
        </w:rPr>
      </w:pPr>
      <w:r w:rsidRPr="00D15277">
        <w:rPr>
          <w:rFonts w:cs="Arial"/>
        </w:rPr>
        <w:t xml:space="preserve">Zadavatel dále dle ustanovení § 105 ZZVZ požaduje, aby účastník v nabídce předložil seznam poddodavatelů, obsahující identifikační údaje každého poddodavatele a činnost jednotlivých poddodavatelů, kterou budou při </w:t>
      </w:r>
      <w:r w:rsidRPr="00D15277">
        <w:rPr>
          <w:rFonts w:cs="Arial"/>
        </w:rPr>
        <w:lastRenderedPageBreak/>
        <w:t>realizaci předmětu veřejné zakázky provádět, jsou-li účastníkovi známi a uvedl</w:t>
      </w:r>
      <w:r>
        <w:rPr>
          <w:rFonts w:cs="Arial"/>
        </w:rPr>
        <w:t>, kterou část veřejné zakázky bude každý z poddodavatelů plnit</w:t>
      </w:r>
      <w:r w:rsidRPr="00D15277">
        <w:rPr>
          <w:rFonts w:cs="Arial"/>
        </w:rPr>
        <w:t xml:space="preserve">. </w:t>
      </w:r>
    </w:p>
    <w:p w14:paraId="4A4CB0AE" w14:textId="77777777" w:rsidR="00752CE2" w:rsidRPr="00B83FB7" w:rsidRDefault="00752CE2" w:rsidP="00752CE2">
      <w:pPr>
        <w:rPr>
          <w:rFonts w:cs="Arial"/>
        </w:rPr>
      </w:pPr>
      <w:r w:rsidRPr="00D15277">
        <w:rPr>
          <w:rFonts w:cs="Arial"/>
        </w:rPr>
        <w:t xml:space="preserve">Účastník je za tím účelem oprávněn využít </w:t>
      </w:r>
      <w:r>
        <w:rPr>
          <w:rFonts w:cs="Arial"/>
          <w:b/>
        </w:rPr>
        <w:t>Přílohu č.</w:t>
      </w:r>
      <w:r w:rsidR="00A45B0C">
        <w:rPr>
          <w:rFonts w:cs="Arial"/>
          <w:b/>
        </w:rPr>
        <w:t> </w:t>
      </w:r>
      <w:r>
        <w:rPr>
          <w:rFonts w:cs="Arial"/>
          <w:b/>
        </w:rPr>
        <w:t>5</w:t>
      </w:r>
      <w:r w:rsidRPr="00D15277">
        <w:rPr>
          <w:rFonts w:cs="Arial"/>
          <w:b/>
        </w:rPr>
        <w:t xml:space="preserve"> zadávací dokumentace </w:t>
      </w:r>
      <w:r w:rsidRPr="00D15277">
        <w:rPr>
          <w:rFonts w:cs="Arial"/>
        </w:rPr>
        <w:t>(</w:t>
      </w:r>
      <w:r>
        <w:rPr>
          <w:rFonts w:cs="Arial"/>
        </w:rPr>
        <w:t>Seznam jiných osob_Seznam</w:t>
      </w:r>
      <w:r w:rsidR="008A5CF2">
        <w:rPr>
          <w:rFonts w:cs="Arial"/>
        </w:rPr>
        <w:t xml:space="preserve"> </w:t>
      </w:r>
      <w:r w:rsidRPr="00D15277">
        <w:rPr>
          <w:rFonts w:cs="Arial"/>
        </w:rPr>
        <w:t>poddodavatel</w:t>
      </w:r>
      <w:r>
        <w:rPr>
          <w:rFonts w:cs="Arial"/>
        </w:rPr>
        <w:t>ů</w:t>
      </w:r>
      <w:r w:rsidRPr="00D15277">
        <w:rPr>
          <w:rFonts w:cs="Arial"/>
        </w:rPr>
        <w:t>) a tuto upravit dle skutečnosti.</w:t>
      </w:r>
      <w:r w:rsidR="00401DA5">
        <w:rPr>
          <w:rFonts w:cs="Arial"/>
        </w:rPr>
        <w:t xml:space="preserve"> Vyplňte podbarvené údaje.</w:t>
      </w:r>
    </w:p>
    <w:p w14:paraId="7B22D328" w14:textId="77777777" w:rsidR="00752CE2" w:rsidRDefault="00752CE2" w:rsidP="00752CE2">
      <w:pPr>
        <w:rPr>
          <w:rFonts w:cs="Arial"/>
        </w:rPr>
      </w:pPr>
    </w:p>
    <w:p w14:paraId="020B9E78" w14:textId="7AEF3B4C" w:rsidR="00752CE2" w:rsidRDefault="00752CE2" w:rsidP="00BA2CEA">
      <w:pPr>
        <w:pStyle w:val="Nadpis7"/>
        <w:numPr>
          <w:ilvl w:val="0"/>
          <w:numId w:val="1"/>
        </w:numPr>
        <w:ind w:left="426" w:hanging="426"/>
      </w:pPr>
      <w:r w:rsidRPr="00032C06">
        <w:t>Další požadavky zadavatele na vybraného dodavatele:</w:t>
      </w:r>
    </w:p>
    <w:p w14:paraId="07C12C42" w14:textId="4DACD835" w:rsidR="000E3287" w:rsidRDefault="005E2A33" w:rsidP="00752CE2">
      <w:pPr>
        <w:rPr>
          <w:rFonts w:cs="Arial"/>
        </w:rPr>
      </w:pPr>
      <w:bookmarkStart w:id="48" w:name="_Hlk497127311"/>
      <w:r w:rsidRPr="005E2A33">
        <w:rPr>
          <w:rFonts w:cs="Arial"/>
          <w:b/>
          <w:bCs/>
        </w:rPr>
        <w:t xml:space="preserve">10.1 </w:t>
      </w:r>
      <w:r w:rsidR="00752CE2" w:rsidRPr="005E2A33">
        <w:rPr>
          <w:rFonts w:cs="Arial"/>
          <w:b/>
          <w:bCs/>
        </w:rPr>
        <w:t xml:space="preserve">Je-li vybraný dodavatel </w:t>
      </w:r>
      <w:r w:rsidR="000E3287" w:rsidRPr="005E2A33">
        <w:rPr>
          <w:rFonts w:cs="Arial"/>
          <w:b/>
          <w:bCs/>
        </w:rPr>
        <w:t xml:space="preserve">českou </w:t>
      </w:r>
      <w:r w:rsidR="00752CE2" w:rsidRPr="005E2A33">
        <w:rPr>
          <w:rFonts w:cs="Arial"/>
          <w:b/>
          <w:bCs/>
        </w:rPr>
        <w:t>právnickou osobou</w:t>
      </w:r>
      <w:r w:rsidR="00752CE2" w:rsidRPr="005E2A33">
        <w:rPr>
          <w:rFonts w:cs="Arial"/>
        </w:rPr>
        <w:t>,</w:t>
      </w:r>
      <w:r w:rsidR="000E3287" w:rsidRPr="005E2A33">
        <w:t xml:space="preserve"> </w:t>
      </w:r>
      <w:r w:rsidR="000E3287" w:rsidRPr="000E3287">
        <w:rPr>
          <w:rFonts w:cs="Arial"/>
        </w:rPr>
        <w:t>zjistí zadavatel dle ustanovení § 122 odst. 4 ZZVZ údaje o jeho skutečném majiteli, a to podle zákona upravujícího evidenci skutečných majitelů (dále jen "skutečný majitel") z evidence skutečných majitelů podle téhož zákona. Zjištěné údaje zadavatel uvede v dokumentaci o veřejné zakázce. Pro tyto účely umožní Ministerstvo spravedlnosti zadavateli dálkový přístup k údajům o skutečném majiteli podle zákona upravujícího veřejné rejstříky právnických a fyzických osob; pro účely výkonu dozoru podle části třinácté hlavy II umožní takový přístup Ministerstvo spravedlnosti také Úřadu pro ochranu hospodářské soutěže</w:t>
      </w:r>
      <w:r w:rsidR="000E3287">
        <w:rPr>
          <w:rFonts w:cs="Arial"/>
        </w:rPr>
        <w:t>.</w:t>
      </w:r>
    </w:p>
    <w:p w14:paraId="19338CE4" w14:textId="77777777" w:rsidR="000E3287" w:rsidRPr="000E3287" w:rsidRDefault="000E3287" w:rsidP="000E3287">
      <w:pPr>
        <w:rPr>
          <w:rFonts w:cs="Arial"/>
        </w:rPr>
      </w:pPr>
      <w:r w:rsidRPr="000E3287">
        <w:rPr>
          <w:rFonts w:cs="Arial"/>
        </w:rPr>
        <w:t xml:space="preserve">Vybraného dodavatele, </w:t>
      </w:r>
      <w:r w:rsidRPr="000E3287">
        <w:rPr>
          <w:rFonts w:cs="Arial"/>
          <w:b/>
          <w:bCs/>
        </w:rPr>
        <w:t>je-li zahraniční právnickou osobou</w:t>
      </w:r>
      <w:r w:rsidRPr="000E3287">
        <w:rPr>
          <w:rFonts w:cs="Arial"/>
        </w:rPr>
        <w:t xml:space="preserve">, zadavatel vyzve dle § 122 odst. 3 ZZVZ rovněž k předložení výpisu ze zahraniční evidence obdobné evidenci skutečných majitelů nebo, není-li taková evidence, </w:t>
      </w:r>
    </w:p>
    <w:p w14:paraId="69B0BC06" w14:textId="77777777" w:rsidR="000E3287" w:rsidRPr="000E3287" w:rsidRDefault="000E3287" w:rsidP="000E3287">
      <w:pPr>
        <w:rPr>
          <w:rFonts w:cs="Arial"/>
        </w:rPr>
      </w:pPr>
      <w:r w:rsidRPr="000E3287">
        <w:rPr>
          <w:rFonts w:cs="Arial"/>
        </w:rPr>
        <w:t xml:space="preserve">a) ke sdělení identifikačních údajů všech osob, které jsou jeho skutečným majitelem, a </w:t>
      </w:r>
    </w:p>
    <w:p w14:paraId="3C2A3109" w14:textId="77777777" w:rsidR="000E3287" w:rsidRPr="000E3287" w:rsidRDefault="000E3287" w:rsidP="000E3287">
      <w:pPr>
        <w:rPr>
          <w:rFonts w:cs="Arial"/>
        </w:rPr>
      </w:pPr>
      <w:r w:rsidRPr="000E3287">
        <w:rPr>
          <w:rFonts w:cs="Arial"/>
        </w:rPr>
        <w:t>b) k předložení dokladů, z nichž vyplývá vztah všech osob podle písmene a) k dodavateli; těmito doklady jsou zejména</w:t>
      </w:r>
    </w:p>
    <w:p w14:paraId="39A7ED9A" w14:textId="77777777" w:rsidR="000E3287" w:rsidRPr="000E3287" w:rsidRDefault="000E3287" w:rsidP="000E3287">
      <w:pPr>
        <w:rPr>
          <w:rFonts w:cs="Arial"/>
        </w:rPr>
      </w:pPr>
      <w:r w:rsidRPr="000E3287">
        <w:rPr>
          <w:rFonts w:cs="Arial"/>
        </w:rPr>
        <w:t>1. výpis ze zahraniční evidence obdobné veřejnému rejstříku,</w:t>
      </w:r>
    </w:p>
    <w:p w14:paraId="7A5303C9" w14:textId="77777777" w:rsidR="000E3287" w:rsidRPr="000E3287" w:rsidRDefault="000E3287" w:rsidP="000E3287">
      <w:pPr>
        <w:rPr>
          <w:rFonts w:cs="Arial"/>
        </w:rPr>
      </w:pPr>
      <w:r w:rsidRPr="000E3287">
        <w:rPr>
          <w:rFonts w:cs="Arial"/>
        </w:rPr>
        <w:t>2. seznam akcionářů,</w:t>
      </w:r>
    </w:p>
    <w:p w14:paraId="5DC523DD" w14:textId="77777777" w:rsidR="000E3287" w:rsidRPr="000E3287" w:rsidRDefault="000E3287" w:rsidP="000E3287">
      <w:pPr>
        <w:rPr>
          <w:rFonts w:cs="Arial"/>
        </w:rPr>
      </w:pPr>
      <w:r w:rsidRPr="000E3287">
        <w:rPr>
          <w:rFonts w:cs="Arial"/>
        </w:rPr>
        <w:t>3. rozhodnutí statutárního orgánu o vyplacení podílu na zisku,</w:t>
      </w:r>
    </w:p>
    <w:p w14:paraId="16DD9D29" w14:textId="7A376884" w:rsidR="000E3287" w:rsidRPr="000E3287" w:rsidRDefault="000E3287" w:rsidP="000E3287">
      <w:pPr>
        <w:rPr>
          <w:rFonts w:cs="Arial"/>
        </w:rPr>
      </w:pPr>
      <w:r w:rsidRPr="000E3287">
        <w:rPr>
          <w:rFonts w:cs="Arial"/>
        </w:rPr>
        <w:t>4. společenská smlouva, zakladatelská listina nebo stanovy</w:t>
      </w:r>
    </w:p>
    <w:p w14:paraId="4EE2E4F7" w14:textId="77777777" w:rsidR="000E3287" w:rsidRPr="000E3287" w:rsidRDefault="000E3287" w:rsidP="000E3287">
      <w:pPr>
        <w:rPr>
          <w:rFonts w:cs="Arial"/>
        </w:rPr>
      </w:pPr>
    </w:p>
    <w:p w14:paraId="7176C4F9" w14:textId="563D5DC6" w:rsidR="000E3287" w:rsidRPr="000E3287" w:rsidRDefault="000E3287" w:rsidP="000E3287">
      <w:pPr>
        <w:rPr>
          <w:rFonts w:cs="Arial"/>
        </w:rPr>
      </w:pPr>
      <w:r w:rsidRPr="005D3531">
        <w:rPr>
          <w:rFonts w:cs="Arial"/>
          <w:b/>
          <w:bCs/>
        </w:rPr>
        <w:t>Zadavatel vyloučí vybraného dodavatele</w:t>
      </w:r>
      <w:r w:rsidRPr="000E3287">
        <w:rPr>
          <w:rFonts w:cs="Arial"/>
        </w:rPr>
        <w:t>,</w:t>
      </w:r>
    </w:p>
    <w:p w14:paraId="5484A103" w14:textId="13229820" w:rsidR="005D3531" w:rsidRPr="000E3287" w:rsidRDefault="005D3531" w:rsidP="000E3287">
      <w:pPr>
        <w:rPr>
          <w:rFonts w:cs="Arial"/>
        </w:rPr>
      </w:pPr>
      <w:r>
        <w:rPr>
          <w:rFonts w:cs="Arial"/>
        </w:rPr>
        <w:t xml:space="preserve">a) </w:t>
      </w:r>
      <w:r w:rsidR="000E3287" w:rsidRPr="000E3287">
        <w:rPr>
          <w:rFonts w:cs="Arial"/>
        </w:rPr>
        <w:t>je-li českou právnickou osobou, která má skutečného majitele, pokud nebylo podle § 122 odst. 4 ZZVZ možné zjistit údaje o jeho skutečném majiteli z evidence skutečných majitelů. K zápisu zpřístupněnému v evidenci skutečných majitelů po odeslání o vyloučení dodavatele se nepřihlíží.</w:t>
      </w:r>
    </w:p>
    <w:p w14:paraId="7449E443" w14:textId="3132B06F" w:rsidR="000E3287" w:rsidRPr="000E3287" w:rsidRDefault="000E3287" w:rsidP="000E3287">
      <w:pPr>
        <w:rPr>
          <w:rFonts w:cs="Arial"/>
        </w:rPr>
      </w:pPr>
      <w:r w:rsidRPr="000E3287">
        <w:rPr>
          <w:rFonts w:cs="Arial"/>
        </w:rPr>
        <w:t>b)</w:t>
      </w:r>
      <w:r w:rsidR="005D3531">
        <w:rPr>
          <w:rFonts w:cs="Arial"/>
        </w:rPr>
        <w:t xml:space="preserve"> </w:t>
      </w:r>
      <w:r w:rsidRPr="000E3287">
        <w:rPr>
          <w:rFonts w:cs="Arial"/>
        </w:rPr>
        <w:t>který nepředložil údaje, doklady nebo vzorky podle § 122 odst. 3 a 5 ZZVZ</w:t>
      </w:r>
      <w:r w:rsidR="005D3531">
        <w:rPr>
          <w:rFonts w:cs="Arial"/>
        </w:rPr>
        <w:t>.</w:t>
      </w:r>
    </w:p>
    <w:p w14:paraId="3BBE73E8" w14:textId="2D5BF0D5" w:rsidR="000E3287" w:rsidRDefault="005E2A33" w:rsidP="00752CE2">
      <w:pPr>
        <w:rPr>
          <w:rFonts w:cs="Arial"/>
          <w:i/>
          <w:iCs/>
          <w:sz w:val="16"/>
          <w:szCs w:val="16"/>
        </w:rPr>
      </w:pPr>
      <w:r w:rsidRPr="005E2A33">
        <w:rPr>
          <w:rFonts w:cs="Arial"/>
          <w:i/>
          <w:iCs/>
          <w:sz w:val="16"/>
          <w:szCs w:val="16"/>
        </w:rPr>
        <w:t>(účinnost tohoto článku dnem 1.6.202</w:t>
      </w:r>
      <w:r w:rsidR="004C7366">
        <w:rPr>
          <w:rFonts w:cs="Arial"/>
          <w:i/>
          <w:iCs/>
          <w:sz w:val="16"/>
          <w:szCs w:val="16"/>
        </w:rPr>
        <w:t>1</w:t>
      </w:r>
      <w:r w:rsidRPr="005E2A33">
        <w:rPr>
          <w:rFonts w:cs="Arial"/>
          <w:i/>
          <w:iCs/>
          <w:sz w:val="16"/>
          <w:szCs w:val="16"/>
        </w:rPr>
        <w:t>)</w:t>
      </w:r>
    </w:p>
    <w:p w14:paraId="7DC25E2A" w14:textId="77777777" w:rsidR="005E2A33" w:rsidRPr="005E2A33" w:rsidRDefault="005E2A33" w:rsidP="00752CE2">
      <w:pPr>
        <w:rPr>
          <w:rFonts w:cs="Arial"/>
          <w:i/>
          <w:iCs/>
          <w:sz w:val="16"/>
          <w:szCs w:val="16"/>
        </w:rPr>
      </w:pPr>
    </w:p>
    <w:p w14:paraId="7C7A2573" w14:textId="283C2613" w:rsidR="00752CE2" w:rsidRPr="005D3531" w:rsidRDefault="005E2A33" w:rsidP="00752CE2">
      <w:pPr>
        <w:rPr>
          <w:rFonts w:cs="Arial"/>
          <w:b/>
          <w:bCs/>
        </w:rPr>
      </w:pPr>
      <w:r>
        <w:rPr>
          <w:rFonts w:cs="Arial"/>
          <w:b/>
          <w:bCs/>
        </w:rPr>
        <w:t xml:space="preserve">10.2 </w:t>
      </w:r>
      <w:r w:rsidR="00752CE2" w:rsidRPr="005D3531">
        <w:rPr>
          <w:rFonts w:cs="Arial"/>
          <w:b/>
          <w:bCs/>
        </w:rPr>
        <w:t>Vybraný dodavatel</w:t>
      </w:r>
      <w:r w:rsidR="00CC47D8" w:rsidRPr="005D3531">
        <w:rPr>
          <w:rFonts w:cs="Arial"/>
          <w:b/>
          <w:bCs/>
        </w:rPr>
        <w:t xml:space="preserve"> dále</w:t>
      </w:r>
      <w:r w:rsidR="00752CE2" w:rsidRPr="005D3531">
        <w:rPr>
          <w:rFonts w:cs="Arial"/>
          <w:b/>
          <w:bCs/>
        </w:rPr>
        <w:t xml:space="preserve"> na základě výzvy zadavatele dle § 122 odst. 3 ZZVZ před podpisem smlouvy zadavateli předloží následující doklady:</w:t>
      </w:r>
    </w:p>
    <w:p w14:paraId="72F78FA8" w14:textId="74655F95" w:rsidR="00752CE2" w:rsidRPr="00FC54BA" w:rsidRDefault="00752CE2" w:rsidP="00646F98">
      <w:pPr>
        <w:pStyle w:val="Odstavecseseznamem"/>
        <w:numPr>
          <w:ilvl w:val="0"/>
          <w:numId w:val="27"/>
        </w:numPr>
        <w:spacing w:after="120" w:line="276" w:lineRule="auto"/>
        <w:ind w:left="714" w:hanging="357"/>
        <w:rPr>
          <w:rFonts w:ascii="Arial" w:hAnsi="Arial" w:cs="Arial"/>
          <w:sz w:val="20"/>
          <w:szCs w:val="20"/>
        </w:rPr>
      </w:pPr>
      <w:r w:rsidRPr="00FC54BA">
        <w:rPr>
          <w:rFonts w:ascii="Arial" w:hAnsi="Arial" w:cs="Arial"/>
          <w:sz w:val="20"/>
          <w:szCs w:val="20"/>
        </w:rPr>
        <w:t>doklady k prokázání kvalifikace dle bodu 8</w:t>
      </w:r>
      <w:r w:rsidR="00EE76A3">
        <w:rPr>
          <w:rFonts w:ascii="Arial" w:hAnsi="Arial" w:cs="Arial"/>
          <w:sz w:val="20"/>
          <w:szCs w:val="20"/>
        </w:rPr>
        <w:t>.</w:t>
      </w:r>
      <w:r w:rsidR="00D24E58" w:rsidRPr="00FC54BA">
        <w:rPr>
          <w:rFonts w:ascii="Arial" w:hAnsi="Arial" w:cs="Arial"/>
          <w:sz w:val="20"/>
          <w:szCs w:val="20"/>
        </w:rPr>
        <w:t xml:space="preserve"> </w:t>
      </w:r>
      <w:r w:rsidRPr="00FC54BA">
        <w:rPr>
          <w:rFonts w:ascii="Arial" w:hAnsi="Arial" w:cs="Arial"/>
          <w:sz w:val="20"/>
          <w:szCs w:val="20"/>
        </w:rPr>
        <w:t>této zadávací dokumentace,</w:t>
      </w:r>
    </w:p>
    <w:p w14:paraId="1E4F13F3" w14:textId="0195909A" w:rsidR="00224602" w:rsidRDefault="00752CE2" w:rsidP="00124066">
      <w:pPr>
        <w:pStyle w:val="Odstavecseseznamem"/>
        <w:numPr>
          <w:ilvl w:val="0"/>
          <w:numId w:val="27"/>
        </w:numPr>
        <w:spacing w:after="120" w:line="276" w:lineRule="auto"/>
        <w:rPr>
          <w:rFonts w:ascii="Arial" w:hAnsi="Arial" w:cs="Arial"/>
          <w:sz w:val="20"/>
          <w:szCs w:val="20"/>
        </w:rPr>
      </w:pPr>
      <w:r w:rsidRPr="00646F98">
        <w:rPr>
          <w:rFonts w:ascii="Arial" w:hAnsi="Arial" w:cs="Arial"/>
          <w:sz w:val="20"/>
          <w:szCs w:val="20"/>
        </w:rPr>
        <w:t xml:space="preserve">potvrzení o pojištění </w:t>
      </w:r>
      <w:r w:rsidR="00124066">
        <w:rPr>
          <w:rFonts w:ascii="Arial" w:hAnsi="Arial" w:cs="Arial"/>
          <w:sz w:val="20"/>
          <w:szCs w:val="20"/>
        </w:rPr>
        <w:t>v</w:t>
      </w:r>
      <w:r w:rsidR="00E315F2">
        <w:rPr>
          <w:rFonts w:ascii="Arial" w:hAnsi="Arial" w:cs="Arial"/>
          <w:sz w:val="20"/>
          <w:szCs w:val="20"/>
        </w:rPr>
        <w:t> </w:t>
      </w:r>
      <w:r w:rsidR="00124066">
        <w:rPr>
          <w:rFonts w:ascii="Arial" w:hAnsi="Arial" w:cs="Arial"/>
          <w:sz w:val="20"/>
          <w:szCs w:val="20"/>
        </w:rPr>
        <w:t>rozsahu</w:t>
      </w:r>
      <w:r w:rsidR="00E315F2">
        <w:rPr>
          <w:rFonts w:ascii="Arial" w:hAnsi="Arial" w:cs="Arial"/>
          <w:sz w:val="20"/>
          <w:szCs w:val="20"/>
        </w:rPr>
        <w:t xml:space="preserve"> </w:t>
      </w:r>
      <w:r w:rsidR="00124066" w:rsidRPr="00564E7A">
        <w:rPr>
          <w:rFonts w:ascii="Arial" w:hAnsi="Arial" w:cs="Arial"/>
          <w:sz w:val="20"/>
          <w:szCs w:val="20"/>
        </w:rPr>
        <w:t xml:space="preserve">dle </w:t>
      </w:r>
      <w:r w:rsidRPr="00564E7A">
        <w:rPr>
          <w:rFonts w:ascii="Arial" w:hAnsi="Arial" w:cs="Arial"/>
          <w:sz w:val="20"/>
          <w:szCs w:val="20"/>
        </w:rPr>
        <w:t>Smlouvy o dílo (</w:t>
      </w:r>
      <w:r w:rsidRPr="00D24E58">
        <w:rPr>
          <w:rFonts w:ascii="Arial" w:hAnsi="Arial" w:cs="Arial"/>
          <w:b/>
          <w:sz w:val="20"/>
          <w:szCs w:val="20"/>
        </w:rPr>
        <w:t>Příloha č. 3</w:t>
      </w:r>
      <w:r w:rsidRPr="00646F98">
        <w:rPr>
          <w:rFonts w:ascii="Arial" w:hAnsi="Arial" w:cs="Arial"/>
          <w:sz w:val="20"/>
          <w:szCs w:val="20"/>
        </w:rPr>
        <w:t xml:space="preserve"> této zadávací dokumentace)</w:t>
      </w:r>
      <w:bookmarkEnd w:id="48"/>
      <w:r w:rsidR="00224602">
        <w:rPr>
          <w:rFonts w:ascii="Arial" w:hAnsi="Arial" w:cs="Arial"/>
          <w:sz w:val="20"/>
          <w:szCs w:val="20"/>
        </w:rPr>
        <w:t>,</w:t>
      </w:r>
    </w:p>
    <w:p w14:paraId="5ABD04C0" w14:textId="7010DE5F" w:rsidR="00752CE2" w:rsidRDefault="00FC54BA" w:rsidP="00124066">
      <w:pPr>
        <w:pStyle w:val="Odstavecseseznamem"/>
        <w:numPr>
          <w:ilvl w:val="0"/>
          <w:numId w:val="27"/>
        </w:numPr>
        <w:spacing w:after="120" w:line="276" w:lineRule="auto"/>
        <w:rPr>
          <w:rFonts w:ascii="Arial" w:hAnsi="Arial" w:cs="Arial"/>
          <w:sz w:val="20"/>
          <w:szCs w:val="20"/>
        </w:rPr>
      </w:pPr>
      <w:r w:rsidRPr="00FC54BA">
        <w:rPr>
          <w:rFonts w:ascii="Arial" w:hAnsi="Arial" w:cs="Arial"/>
          <w:sz w:val="20"/>
          <w:szCs w:val="20"/>
        </w:rPr>
        <w:t xml:space="preserve">harmonogram stavebních prací dle </w:t>
      </w:r>
      <w:r>
        <w:rPr>
          <w:rFonts w:ascii="Arial" w:hAnsi="Arial" w:cs="Arial"/>
          <w:sz w:val="20"/>
          <w:szCs w:val="20"/>
        </w:rPr>
        <w:t>článku</w:t>
      </w:r>
      <w:r w:rsidRPr="00FC54BA">
        <w:rPr>
          <w:rFonts w:ascii="Arial" w:hAnsi="Arial" w:cs="Arial"/>
          <w:sz w:val="20"/>
          <w:szCs w:val="20"/>
        </w:rPr>
        <w:t xml:space="preserve"> 7</w:t>
      </w:r>
      <w:r w:rsidR="00EE76A3">
        <w:rPr>
          <w:rFonts w:ascii="Arial" w:hAnsi="Arial" w:cs="Arial"/>
          <w:sz w:val="20"/>
          <w:szCs w:val="20"/>
        </w:rPr>
        <w:t>.</w:t>
      </w:r>
      <w:r w:rsidRPr="00FC54BA">
        <w:rPr>
          <w:rFonts w:ascii="Arial" w:hAnsi="Arial" w:cs="Arial"/>
          <w:sz w:val="20"/>
          <w:szCs w:val="20"/>
        </w:rPr>
        <w:t xml:space="preserve"> této zadávací dokumentace</w:t>
      </w:r>
      <w:r w:rsidR="00224602">
        <w:rPr>
          <w:rFonts w:ascii="Arial" w:hAnsi="Arial" w:cs="Arial"/>
          <w:sz w:val="20"/>
          <w:szCs w:val="20"/>
        </w:rPr>
        <w:t>.</w:t>
      </w:r>
    </w:p>
    <w:p w14:paraId="206C31CA" w14:textId="3EE05C76" w:rsidR="00646F98" w:rsidRDefault="00646F98" w:rsidP="00FC54BA">
      <w:pPr>
        <w:rPr>
          <w:rFonts w:cs="Arial"/>
          <w:szCs w:val="20"/>
        </w:rPr>
      </w:pPr>
    </w:p>
    <w:p w14:paraId="0405A277" w14:textId="77777777" w:rsidR="00FC54BA" w:rsidRDefault="00FC54BA" w:rsidP="00FC54BA">
      <w:pPr>
        <w:rPr>
          <w:rFonts w:cs="Arial"/>
          <w:b/>
        </w:rPr>
      </w:pPr>
      <w:r w:rsidRPr="00DD576E">
        <w:rPr>
          <w:rFonts w:cs="Arial"/>
          <w:b/>
        </w:rPr>
        <w:t xml:space="preserve">Zadavatel tímto výslovně upozorňuje účastníky, že povinnosti dle tohoto článku zadávací dokumentace vznikají </w:t>
      </w:r>
      <w:r w:rsidRPr="00DD576E">
        <w:rPr>
          <w:rFonts w:cs="Arial"/>
          <w:b/>
          <w:u w:val="single"/>
        </w:rPr>
        <w:t>pouze vybranému dodavateli</w:t>
      </w:r>
      <w:r w:rsidRPr="00DD576E">
        <w:rPr>
          <w:rFonts w:cs="Arial"/>
          <w:b/>
        </w:rPr>
        <w:t xml:space="preserve">, a to před podpisem smlouvy. Zadavatel žádá účastníky, aby doklady dle tohoto článku do svých nabídek </w:t>
      </w:r>
      <w:r w:rsidRPr="00DD576E">
        <w:rPr>
          <w:rFonts w:cs="Arial"/>
          <w:b/>
          <w:u w:val="single"/>
        </w:rPr>
        <w:t>nevkládali</w:t>
      </w:r>
      <w:r w:rsidRPr="00DD576E">
        <w:rPr>
          <w:rFonts w:cs="Arial"/>
          <w:b/>
        </w:rPr>
        <w:t>.</w:t>
      </w:r>
    </w:p>
    <w:p w14:paraId="7CC09AF5" w14:textId="77777777" w:rsidR="00FC54BA" w:rsidRPr="00FC54BA" w:rsidRDefault="00FC54BA" w:rsidP="00FC54BA">
      <w:pPr>
        <w:rPr>
          <w:rFonts w:cs="Arial"/>
          <w:szCs w:val="20"/>
        </w:rPr>
      </w:pPr>
    </w:p>
    <w:p w14:paraId="71BEC568" w14:textId="77777777" w:rsidR="00752CE2" w:rsidRDefault="00752CE2" w:rsidP="00EB01D6">
      <w:pPr>
        <w:pStyle w:val="Nadpis7"/>
        <w:numPr>
          <w:ilvl w:val="0"/>
          <w:numId w:val="1"/>
        </w:numPr>
        <w:ind w:left="426" w:hanging="426"/>
      </w:pPr>
      <w:r>
        <w:lastRenderedPageBreak/>
        <w:t>Vysvětlení zadávací dokumentace</w:t>
      </w:r>
    </w:p>
    <w:p w14:paraId="58A45E49" w14:textId="634481E6" w:rsidR="0084334E" w:rsidRDefault="0084334E" w:rsidP="00752CE2">
      <w:pPr>
        <w:rPr>
          <w:rFonts w:cs="Arial"/>
        </w:rPr>
      </w:pPr>
      <w:r w:rsidRPr="0084334E">
        <w:rPr>
          <w:rFonts w:cs="Arial"/>
        </w:rPr>
        <w:t xml:space="preserve">Žádosti o vysvětlení zadávací dokumentace ze strany účastníků musí být doručeny </w:t>
      </w:r>
      <w:r w:rsidRPr="0084334E">
        <w:rPr>
          <w:rFonts w:cs="Arial"/>
          <w:b/>
        </w:rPr>
        <w:t>e</w:t>
      </w:r>
      <w:r w:rsidR="00911163">
        <w:rPr>
          <w:rFonts w:cs="Arial"/>
          <w:b/>
        </w:rPr>
        <w:t>le</w:t>
      </w:r>
      <w:r w:rsidRPr="0084334E">
        <w:rPr>
          <w:rFonts w:cs="Arial"/>
          <w:b/>
        </w:rPr>
        <w:t>ktronicky</w:t>
      </w:r>
      <w:r w:rsidRPr="0084334E">
        <w:rPr>
          <w:rFonts w:cs="Arial"/>
        </w:rPr>
        <w:t xml:space="preserve"> </w:t>
      </w:r>
      <w:r w:rsidR="00F63ACD">
        <w:rPr>
          <w:rFonts w:cs="Arial"/>
        </w:rPr>
        <w:t>–</w:t>
      </w:r>
      <w:r w:rsidRPr="0084334E">
        <w:rPr>
          <w:rFonts w:cs="Arial"/>
        </w:rPr>
        <w:t xml:space="preserve"> e</w:t>
      </w:r>
      <w:r w:rsidR="00F63ACD">
        <w:rPr>
          <w:rFonts w:cs="Arial"/>
        </w:rPr>
        <w:t>-</w:t>
      </w:r>
      <w:r w:rsidRPr="0084334E">
        <w:rPr>
          <w:rFonts w:cs="Arial"/>
        </w:rPr>
        <w:t xml:space="preserve">mailem na emailovou adresu zástupce zadavatele, </w:t>
      </w:r>
      <w:hyperlink r:id="rId13" w:history="1">
        <w:r w:rsidRPr="0084334E">
          <w:rPr>
            <w:rStyle w:val="Hypertextovodkaz"/>
            <w:rFonts w:cs="Arial"/>
          </w:rPr>
          <w:t>stepan</w:t>
        </w:r>
        <w:r w:rsidRPr="00621BDD">
          <w:rPr>
            <w:rStyle w:val="Hypertextovodkaz"/>
            <w:rFonts w:cs="Arial"/>
          </w:rPr>
          <w:t>@cep-rra.cz</w:t>
        </w:r>
      </w:hyperlink>
      <w:r w:rsidRPr="0084334E">
        <w:rPr>
          <w:rFonts w:cs="Arial"/>
        </w:rPr>
        <w:t>,</w:t>
      </w:r>
      <w:r>
        <w:rPr>
          <w:rFonts w:cs="Arial"/>
        </w:rPr>
        <w:t xml:space="preserve"> </w:t>
      </w:r>
      <w:r w:rsidRPr="0084334E">
        <w:rPr>
          <w:rFonts w:cs="Arial"/>
        </w:rPr>
        <w:t xml:space="preserve">nebo datovou zprávou na adresu zástupce zadavatele </w:t>
      </w:r>
      <w:r w:rsidRPr="0084334E">
        <w:rPr>
          <w:rFonts w:cs="Arial"/>
          <w:b/>
          <w:color w:val="0000FF"/>
        </w:rPr>
        <w:t>c3gdcip</w:t>
      </w:r>
      <w:r w:rsidRPr="0084334E">
        <w:rPr>
          <w:rFonts w:cs="Arial"/>
        </w:rPr>
        <w:t>, nebo prostřednictvím profilu zadavatele, prostřednictvím něhož byla zveřejněna zadávací dokumentace (</w:t>
      </w:r>
      <w:r w:rsidRPr="0084334E">
        <w:rPr>
          <w:rFonts w:cs="Arial"/>
          <w:b/>
        </w:rPr>
        <w:t>telefonické a listinné dotazy nebudou akceptovány</w:t>
      </w:r>
      <w:r w:rsidRPr="0084334E">
        <w:rPr>
          <w:rFonts w:cs="Arial"/>
        </w:rPr>
        <w:t xml:space="preserve">). </w:t>
      </w:r>
      <w:r w:rsidR="00F63ACD" w:rsidRPr="00FF27FA">
        <w:rPr>
          <w:rFonts w:cs="Arial"/>
        </w:rPr>
        <w:t>Při jejich vyřizování bude zadavatel postupovat v souladu s § 54 odst. 5 ZZVZ a dále přiměřeně podle ustanovení § 98 ZZVZ</w:t>
      </w:r>
      <w:r w:rsidR="00F63ACD">
        <w:rPr>
          <w:rFonts w:cs="Arial"/>
        </w:rPr>
        <w:t>.</w:t>
      </w:r>
    </w:p>
    <w:p w14:paraId="522ED743" w14:textId="59AB2ED7" w:rsidR="00752CE2" w:rsidRPr="00F63336" w:rsidRDefault="00752CE2" w:rsidP="00752CE2">
      <w:pPr>
        <w:rPr>
          <w:rFonts w:cs="Arial"/>
          <w:b/>
          <w:bCs/>
        </w:rPr>
      </w:pPr>
      <w:bookmarkStart w:id="49" w:name="_Hlk532475362"/>
      <w:r w:rsidRPr="00A934EB">
        <w:rPr>
          <w:rFonts w:cs="Arial"/>
          <w:bCs/>
        </w:rPr>
        <w:t>Vysvětlení</w:t>
      </w:r>
      <w:r>
        <w:rPr>
          <w:rFonts w:cs="Arial"/>
          <w:bCs/>
        </w:rPr>
        <w:t xml:space="preserve"> zadávací dokumentace zadavatel uveřejní </w:t>
      </w:r>
      <w:r>
        <w:rPr>
          <w:rFonts w:cs="Arial"/>
          <w:b/>
          <w:bCs/>
        </w:rPr>
        <w:t>nejméně 4 pracovní dny</w:t>
      </w:r>
      <w:r w:rsidRPr="001856F9">
        <w:rPr>
          <w:rFonts w:cs="Arial"/>
          <w:b/>
          <w:bCs/>
        </w:rPr>
        <w:t xml:space="preserve"> před skončením lhůty pro podání nabídek</w:t>
      </w:r>
      <w:r w:rsidR="00CC47D8" w:rsidRPr="00CC47D8">
        <w:rPr>
          <w:rFonts w:cs="Arial"/>
          <w:b/>
          <w:bCs/>
        </w:rPr>
        <w:t>. Zadavatel není povinen vysvětlení poskytnout, pokud není žádost o vysvětlení účastníkem doručena včas, a to alespoň 3 pracovní dny před uplynutím lhůty dle předchozí věty</w:t>
      </w:r>
      <w:r w:rsidRPr="001856F9">
        <w:rPr>
          <w:rFonts w:cs="Arial"/>
          <w:b/>
          <w:bCs/>
        </w:rPr>
        <w:t>.</w:t>
      </w:r>
    </w:p>
    <w:bookmarkEnd w:id="49"/>
    <w:p w14:paraId="6A0517AE" w14:textId="77777777" w:rsidR="00752CE2" w:rsidRDefault="00752CE2" w:rsidP="00752CE2">
      <w:pPr>
        <w:rPr>
          <w:rFonts w:cs="Arial"/>
          <w:b/>
          <w:bCs/>
        </w:rPr>
      </w:pPr>
    </w:p>
    <w:p w14:paraId="606A4F17" w14:textId="7344C06A" w:rsidR="00752CE2" w:rsidRDefault="00752CE2" w:rsidP="00EB01D6">
      <w:pPr>
        <w:pStyle w:val="Nadpis7"/>
        <w:numPr>
          <w:ilvl w:val="0"/>
          <w:numId w:val="1"/>
        </w:numPr>
        <w:ind w:left="426" w:hanging="426"/>
      </w:pPr>
      <w:bookmarkStart w:id="50" w:name="_Toc294185337"/>
      <w:bookmarkStart w:id="51" w:name="_Toc320519972"/>
      <w:r>
        <w:t xml:space="preserve"> Nabídková cena - Oceněný </w:t>
      </w:r>
      <w:r w:rsidR="00737E53">
        <w:t>p</w:t>
      </w:r>
      <w:r>
        <w:t>oložkový rozpočet</w:t>
      </w:r>
    </w:p>
    <w:p w14:paraId="4E4DAE62" w14:textId="4BD3255F" w:rsidR="005F1020" w:rsidRPr="005F1020" w:rsidRDefault="005F1020" w:rsidP="005F1020">
      <w:pPr>
        <w:rPr>
          <w:rFonts w:cs="Arial"/>
        </w:rPr>
      </w:pPr>
      <w:r>
        <w:rPr>
          <w:rFonts w:cs="Arial"/>
        </w:rPr>
        <w:t>C</w:t>
      </w:r>
      <w:r w:rsidRPr="005F1020">
        <w:rPr>
          <w:rFonts w:cs="Arial"/>
        </w:rPr>
        <w:t xml:space="preserve">elková </w:t>
      </w:r>
      <w:r>
        <w:rPr>
          <w:rFonts w:cs="Arial"/>
        </w:rPr>
        <w:t xml:space="preserve">nabídková </w:t>
      </w:r>
      <w:r w:rsidRPr="005F1020">
        <w:rPr>
          <w:rFonts w:cs="Arial"/>
        </w:rPr>
        <w:t xml:space="preserve">cena musí být uvedena jako cena nejvýše přípustná, včetně dopravy do místa plnění a dalších vedlejších nákladů v tomto členění: </w:t>
      </w:r>
      <w:r w:rsidRPr="005F1020">
        <w:rPr>
          <w:rFonts w:cs="Arial"/>
          <w:b/>
        </w:rPr>
        <w:t>celková cena v Kč bez DPH, samostatně DPH v Kč a celková cena včetně DPH v Kč</w:t>
      </w:r>
      <w:r w:rsidRPr="005F1020">
        <w:rPr>
          <w:rFonts w:cs="Arial"/>
        </w:rPr>
        <w:t xml:space="preserve">. </w:t>
      </w:r>
    </w:p>
    <w:p w14:paraId="5F945476" w14:textId="778E9EA9" w:rsidR="00346689" w:rsidRPr="005F1020" w:rsidRDefault="005F1020" w:rsidP="005F1020">
      <w:pPr>
        <w:rPr>
          <w:rFonts w:cs="Arial"/>
        </w:rPr>
      </w:pPr>
      <w:r w:rsidRPr="005F1020">
        <w:rPr>
          <w:rFonts w:cs="Arial"/>
          <w:b/>
        </w:rPr>
        <w:t>Celková nabídková cena bude doložena v Příloze č. 3_Smlouva o dílo</w:t>
      </w:r>
      <w:r w:rsidRPr="005F1020">
        <w:rPr>
          <w:rFonts w:cs="Arial"/>
        </w:rPr>
        <w:t>, kde účastník tuto cenu uvede v požadovaném členění.</w:t>
      </w:r>
    </w:p>
    <w:p w14:paraId="094C56FD" w14:textId="1FB92F6B" w:rsidR="00482F7F" w:rsidRPr="00166D5E" w:rsidRDefault="00482F7F" w:rsidP="00A23B48">
      <w:pPr>
        <w:rPr>
          <w:rFonts w:cs="Arial"/>
          <w:szCs w:val="20"/>
          <w:highlight w:val="yellow"/>
        </w:rPr>
      </w:pPr>
      <w:r w:rsidRPr="00482F7F">
        <w:rPr>
          <w:b/>
        </w:rPr>
        <w:t>Nabídková cena jednotlivých položek a celková nabídková cena</w:t>
      </w:r>
      <w:r>
        <w:t xml:space="preserve"> bude</w:t>
      </w:r>
      <w:r w:rsidR="00A23B48">
        <w:t xml:space="preserve"> dále</w:t>
      </w:r>
      <w:r>
        <w:t xml:space="preserve"> doložena </w:t>
      </w:r>
      <w:r w:rsidRPr="005C6ADE">
        <w:rPr>
          <w:b/>
        </w:rPr>
        <w:t>oceněným Položkovým rozpočtem</w:t>
      </w:r>
      <w:r>
        <w:t xml:space="preserve">, který tvoří </w:t>
      </w:r>
      <w:r w:rsidRPr="005C6ADE">
        <w:rPr>
          <w:b/>
        </w:rPr>
        <w:t>Přílohu č. 6</w:t>
      </w:r>
      <w:r>
        <w:t xml:space="preserve"> (Slepý položkový rozpočet </w:t>
      </w:r>
      <w:r w:rsidRPr="00482F7F">
        <w:t>s výkazem výměr</w:t>
      </w:r>
      <w:r w:rsidR="00A23B48">
        <w:t>.</w:t>
      </w:r>
      <w:r>
        <w:t xml:space="preserve"> </w:t>
      </w:r>
    </w:p>
    <w:p w14:paraId="123495DB" w14:textId="77777777" w:rsidR="00752CE2" w:rsidRDefault="00752CE2" w:rsidP="00752CE2">
      <w:pPr>
        <w:rPr>
          <w:rFonts w:cs="Arial"/>
        </w:rPr>
      </w:pPr>
      <w:r>
        <w:rPr>
          <w:rFonts w:cs="Arial"/>
        </w:rPr>
        <w:t xml:space="preserve">Zadavatel </w:t>
      </w:r>
      <w:r w:rsidRPr="00EE1E86">
        <w:rPr>
          <w:rFonts w:cs="Arial"/>
        </w:rPr>
        <w:t>upozorňuje</w:t>
      </w:r>
      <w:r>
        <w:rPr>
          <w:rFonts w:cs="Arial"/>
        </w:rPr>
        <w:t xml:space="preserve"> na skutečnost</w:t>
      </w:r>
      <w:r w:rsidRPr="00EE1E86">
        <w:rPr>
          <w:rFonts w:cs="Arial"/>
        </w:rPr>
        <w:t>, že za správnost veškerých početních operací a za správné nastavení výše DPH u jednot</w:t>
      </w:r>
      <w:r>
        <w:rPr>
          <w:rFonts w:cs="Arial"/>
        </w:rPr>
        <w:t>livých položek zodpovídá účastník</w:t>
      </w:r>
      <w:r w:rsidRPr="00EE1E86">
        <w:rPr>
          <w:rFonts w:cs="Arial"/>
        </w:rPr>
        <w:t>.</w:t>
      </w:r>
    </w:p>
    <w:p w14:paraId="0665AA02" w14:textId="52FD186F" w:rsidR="00752CE2" w:rsidRDefault="00752CE2" w:rsidP="00752CE2">
      <w:pPr>
        <w:rPr>
          <w:rFonts w:cs="Arial"/>
        </w:rPr>
      </w:pPr>
      <w:r>
        <w:rPr>
          <w:rFonts w:cs="Arial"/>
        </w:rPr>
        <w:t>Účastník</w:t>
      </w:r>
      <w:r w:rsidR="00737E53">
        <w:rPr>
          <w:rFonts w:cs="Arial"/>
        </w:rPr>
        <w:t xml:space="preserve"> </w:t>
      </w:r>
      <w:r>
        <w:rPr>
          <w:rFonts w:cs="Arial"/>
        </w:rPr>
        <w:t xml:space="preserve">rovněž </w:t>
      </w:r>
      <w:r w:rsidRPr="005329BA">
        <w:rPr>
          <w:rFonts w:cs="Arial"/>
        </w:rPr>
        <w:t>odpovídá za kompletnost poskytovaných činností a je povinen i</w:t>
      </w:r>
      <w:r w:rsidRPr="007226B4">
        <w:rPr>
          <w:rFonts w:cs="Arial"/>
        </w:rPr>
        <w:t xml:space="preserve"> veškeré činnosti, které nejsou výslovně uvedeny a souvisí s předmětem plnění, zahrnout do ceny. Nabídková cena musí být platná až do celkového dokončení díla.</w:t>
      </w:r>
    </w:p>
    <w:p w14:paraId="0537D217" w14:textId="77777777" w:rsidR="00752CE2" w:rsidRPr="00F505CA" w:rsidRDefault="00752CE2" w:rsidP="00752CE2">
      <w:pPr>
        <w:rPr>
          <w:rFonts w:cs="Arial"/>
        </w:rPr>
      </w:pPr>
    </w:p>
    <w:p w14:paraId="49837B25" w14:textId="77777777" w:rsidR="00752CE2" w:rsidRDefault="00752CE2" w:rsidP="00EB01D6">
      <w:pPr>
        <w:pStyle w:val="Nadpis7"/>
        <w:numPr>
          <w:ilvl w:val="0"/>
          <w:numId w:val="1"/>
        </w:numPr>
        <w:ind w:left="426" w:hanging="426"/>
      </w:pPr>
      <w:r w:rsidRPr="00970B3B">
        <w:t xml:space="preserve">Obchodní a platební </w:t>
      </w:r>
      <w:r w:rsidRPr="00685A18">
        <w:t>podmínky</w:t>
      </w:r>
      <w:r>
        <w:t xml:space="preserve"> (Smlouva o dílo</w:t>
      </w:r>
      <w:r w:rsidRPr="00685A18">
        <w:t>)</w:t>
      </w:r>
    </w:p>
    <w:p w14:paraId="54181C86" w14:textId="3E87D9F2" w:rsidR="00752CE2" w:rsidRDefault="00752CE2" w:rsidP="00752CE2">
      <w:pPr>
        <w:rPr>
          <w:rFonts w:cs="Arial"/>
          <w:bCs/>
        </w:rPr>
      </w:pPr>
      <w:r w:rsidRPr="00F50862">
        <w:rPr>
          <w:rFonts w:cs="Arial"/>
          <w:bCs/>
        </w:rPr>
        <w:t>Obchodní a platební podmínky jsou stanoveny</w:t>
      </w:r>
      <w:r>
        <w:rPr>
          <w:rFonts w:cs="Arial"/>
          <w:bCs/>
        </w:rPr>
        <w:t xml:space="preserve"> v návrhu Smlouvy o dílo, který tvoří </w:t>
      </w:r>
      <w:r w:rsidRPr="00B727E1">
        <w:rPr>
          <w:rFonts w:cs="Arial"/>
          <w:b/>
          <w:bCs/>
        </w:rPr>
        <w:t>Přílohu č. 3</w:t>
      </w:r>
      <w:r w:rsidR="00737E53">
        <w:rPr>
          <w:rFonts w:cs="Arial"/>
          <w:b/>
          <w:bCs/>
        </w:rPr>
        <w:t xml:space="preserve"> </w:t>
      </w:r>
      <w:r w:rsidRPr="00F50862">
        <w:rPr>
          <w:rFonts w:cs="Arial"/>
          <w:bCs/>
        </w:rPr>
        <w:t>této zadávací dokumentace</w:t>
      </w:r>
      <w:r>
        <w:rPr>
          <w:rFonts w:cs="Arial"/>
          <w:bCs/>
        </w:rPr>
        <w:t xml:space="preserve"> (dále jen „smlouva“)</w:t>
      </w:r>
      <w:r w:rsidRPr="00F50862">
        <w:rPr>
          <w:rFonts w:cs="Arial"/>
          <w:bCs/>
        </w:rPr>
        <w:t xml:space="preserve">. </w:t>
      </w:r>
    </w:p>
    <w:p w14:paraId="17ACCC20" w14:textId="6A9E974D" w:rsidR="00737E53" w:rsidRDefault="00752CE2" w:rsidP="00752CE2">
      <w:pPr>
        <w:rPr>
          <w:rFonts w:cs="Arial"/>
          <w:bCs/>
        </w:rPr>
      </w:pPr>
      <w:r>
        <w:rPr>
          <w:rFonts w:cs="Arial"/>
        </w:rPr>
        <w:t xml:space="preserve">Účastník plně akceptuje návrh </w:t>
      </w:r>
      <w:r w:rsidRPr="00FE4C33">
        <w:rPr>
          <w:rFonts w:cs="Arial"/>
        </w:rPr>
        <w:t xml:space="preserve">smlouvy </w:t>
      </w:r>
      <w:r>
        <w:rPr>
          <w:rFonts w:cs="Arial"/>
        </w:rPr>
        <w:t>(</w:t>
      </w:r>
      <w:r w:rsidRPr="006D59BB">
        <w:rPr>
          <w:rFonts w:cs="Arial"/>
          <w:b/>
        </w:rPr>
        <w:t>P</w:t>
      </w:r>
      <w:r w:rsidRPr="00860E87">
        <w:rPr>
          <w:rFonts w:cs="Arial"/>
          <w:b/>
        </w:rPr>
        <w:t>říloha č. 3</w:t>
      </w:r>
      <w:r>
        <w:rPr>
          <w:rFonts w:cs="Arial"/>
        </w:rPr>
        <w:t xml:space="preserve">), a to ve všech ustanoveních </w:t>
      </w:r>
      <w:r w:rsidRPr="00FE4C33">
        <w:rPr>
          <w:rFonts w:cs="Arial"/>
        </w:rPr>
        <w:t xml:space="preserve">včetně platebních a sankčních podmínek. Tato podmínka je splněna, </w:t>
      </w:r>
      <w:r w:rsidRPr="00AC6D4D">
        <w:rPr>
          <w:rFonts w:cs="Arial"/>
        </w:rPr>
        <w:t>pokud bude k nabídce účastníka přiložena smlouva podepsaná</w:t>
      </w:r>
      <w:r w:rsidR="00737E53" w:rsidRPr="00AC6D4D">
        <w:rPr>
          <w:rFonts w:cs="Arial"/>
        </w:rPr>
        <w:t xml:space="preserve"> </w:t>
      </w:r>
      <w:r w:rsidRPr="00AC6D4D">
        <w:rPr>
          <w:rFonts w:cs="Arial"/>
        </w:rPr>
        <w:t>osobou oprávněnou jednat za účastníka, do níž</w:t>
      </w:r>
      <w:r w:rsidR="00737E53" w:rsidRPr="00AC6D4D">
        <w:rPr>
          <w:rFonts w:cs="Arial"/>
        </w:rPr>
        <w:t xml:space="preserve"> </w:t>
      </w:r>
      <w:r w:rsidRPr="00AC6D4D">
        <w:rPr>
          <w:rFonts w:cs="Arial"/>
        </w:rPr>
        <w:t>účastník</w:t>
      </w:r>
      <w:r w:rsidR="00737E53" w:rsidRPr="00AC6D4D">
        <w:rPr>
          <w:rFonts w:cs="Arial"/>
        </w:rPr>
        <w:t xml:space="preserve"> </w:t>
      </w:r>
      <w:r w:rsidRPr="00AC6D4D">
        <w:rPr>
          <w:rFonts w:cs="Arial"/>
        </w:rPr>
        <w:t xml:space="preserve">řádně doplní </w:t>
      </w:r>
      <w:r w:rsidRPr="00AC6D4D">
        <w:rPr>
          <w:rFonts w:cs="Arial"/>
          <w:bCs/>
        </w:rPr>
        <w:t>pouze žlutě označené údaje pro doplnění</w:t>
      </w:r>
      <w:r w:rsidR="00737E53" w:rsidRPr="00AC6D4D">
        <w:rPr>
          <w:rFonts w:cs="Arial"/>
          <w:bCs/>
        </w:rPr>
        <w:t>.</w:t>
      </w:r>
      <w:r w:rsidR="00737E53">
        <w:rPr>
          <w:rFonts w:cs="Arial"/>
          <w:bCs/>
        </w:rPr>
        <w:t xml:space="preserve"> </w:t>
      </w:r>
    </w:p>
    <w:p w14:paraId="3C0B119A" w14:textId="1E5CF124" w:rsidR="00752CE2" w:rsidRPr="004A0C6C" w:rsidRDefault="00752CE2" w:rsidP="00752CE2">
      <w:pPr>
        <w:rPr>
          <w:rFonts w:cs="Arial"/>
        </w:rPr>
      </w:pPr>
      <w:r>
        <w:rPr>
          <w:rFonts w:cs="Arial"/>
          <w:b/>
        </w:rPr>
        <w:t>Účastník</w:t>
      </w:r>
      <w:r w:rsidRPr="004A0C6C">
        <w:rPr>
          <w:rFonts w:cs="Arial"/>
          <w:b/>
        </w:rPr>
        <w:t xml:space="preserve">  n e n í  oprávněn návrh smlouvy upravovat ani </w:t>
      </w:r>
      <w:r>
        <w:rPr>
          <w:rFonts w:cs="Arial"/>
          <w:b/>
        </w:rPr>
        <w:t xml:space="preserve">jinak </w:t>
      </w:r>
      <w:r w:rsidRPr="004A0C6C">
        <w:rPr>
          <w:rFonts w:cs="Arial"/>
          <w:b/>
        </w:rPr>
        <w:t xml:space="preserve">doplňovat. </w:t>
      </w:r>
      <w:r>
        <w:rPr>
          <w:rFonts w:cs="Arial"/>
          <w:b/>
        </w:rPr>
        <w:t>Účastník</w:t>
      </w:r>
      <w:r w:rsidRPr="004A0C6C">
        <w:rPr>
          <w:rFonts w:cs="Arial"/>
          <w:b/>
        </w:rPr>
        <w:t xml:space="preserve"> je oprávněn</w:t>
      </w:r>
      <w:r>
        <w:rPr>
          <w:rFonts w:cs="Arial"/>
          <w:b/>
        </w:rPr>
        <w:t xml:space="preserve"> a současně povinen</w:t>
      </w:r>
      <w:r w:rsidRPr="004A0C6C">
        <w:rPr>
          <w:rFonts w:cs="Arial"/>
          <w:b/>
        </w:rPr>
        <w:t xml:space="preserve"> pouze doplnit podbarvené údaje.</w:t>
      </w:r>
    </w:p>
    <w:p w14:paraId="0FAF2162" w14:textId="074EFC83" w:rsidR="00752CE2" w:rsidRDefault="00752CE2" w:rsidP="00752CE2">
      <w:pPr>
        <w:rPr>
          <w:rFonts w:cs="Arial"/>
          <w:u w:val="single"/>
        </w:rPr>
      </w:pPr>
      <w:r w:rsidRPr="00C26933">
        <w:rPr>
          <w:rFonts w:cs="Arial"/>
          <w:u w:val="single"/>
        </w:rPr>
        <w:t xml:space="preserve">Bude-li smlouva </w:t>
      </w:r>
      <w:r w:rsidRPr="00AC6D4D">
        <w:rPr>
          <w:rFonts w:cs="Arial"/>
          <w:u w:val="single"/>
        </w:rPr>
        <w:t>podepsána odlišnou osobou než tou, u které vyplývá oprávnění jednat za</w:t>
      </w:r>
      <w:r w:rsidR="00737E53" w:rsidRPr="00AC6D4D">
        <w:rPr>
          <w:rFonts w:cs="Arial"/>
          <w:u w:val="single"/>
        </w:rPr>
        <w:t xml:space="preserve"> </w:t>
      </w:r>
      <w:r w:rsidRPr="00AC6D4D">
        <w:rPr>
          <w:rFonts w:cs="Arial"/>
          <w:u w:val="single"/>
        </w:rPr>
        <w:t>účastníka z obchodního rejstříku, je účastník povinen do nabídky přiložit</w:t>
      </w:r>
      <w:r w:rsidR="00737E53" w:rsidRPr="00AC6D4D">
        <w:rPr>
          <w:rFonts w:cs="Arial"/>
          <w:u w:val="single"/>
        </w:rPr>
        <w:t xml:space="preserve"> </w:t>
      </w:r>
      <w:r w:rsidRPr="00AC6D4D">
        <w:rPr>
          <w:rFonts w:cs="Arial"/>
          <w:u w:val="single"/>
        </w:rPr>
        <w:t>příslušnou plnou moc nebo jiný dokument, ze kterého vyplyne oprávnění podepsané</w:t>
      </w:r>
      <w:r w:rsidRPr="00C26933">
        <w:rPr>
          <w:rFonts w:cs="Arial"/>
          <w:u w:val="single"/>
        </w:rPr>
        <w:t xml:space="preserve"> osoby jednat za </w:t>
      </w:r>
      <w:r>
        <w:rPr>
          <w:rFonts w:cs="Arial"/>
          <w:u w:val="single"/>
        </w:rPr>
        <w:t>účastníka</w:t>
      </w:r>
      <w:r w:rsidRPr="00C26933">
        <w:rPr>
          <w:rFonts w:cs="Arial"/>
          <w:u w:val="single"/>
        </w:rPr>
        <w:t>.</w:t>
      </w:r>
    </w:p>
    <w:p w14:paraId="009A9C7B" w14:textId="0BD0DFB3" w:rsidR="0001223D" w:rsidRDefault="0001223D" w:rsidP="007875FE">
      <w:pPr>
        <w:rPr>
          <w:b/>
        </w:rPr>
      </w:pPr>
    </w:p>
    <w:p w14:paraId="4CA0574F" w14:textId="7642ED68" w:rsidR="007875FE" w:rsidRPr="00A45B0C" w:rsidRDefault="007875FE" w:rsidP="007875FE">
      <w:pPr>
        <w:rPr>
          <w:b/>
        </w:rPr>
      </w:pPr>
      <w:r>
        <w:rPr>
          <w:b/>
        </w:rPr>
        <w:t>Pojištění</w:t>
      </w:r>
    </w:p>
    <w:p w14:paraId="3E426012" w14:textId="3BB1DA61" w:rsidR="007875FE" w:rsidRDefault="007875FE" w:rsidP="00A45B0C">
      <w:r w:rsidRPr="007875FE">
        <w:t xml:space="preserve">Vybraný dodavatel je dle smlouvy o dílo povinen </w:t>
      </w:r>
      <w:r w:rsidRPr="00525BEA">
        <w:t xml:space="preserve">zadavateli před podpisem smlouvy předložit potvrzení o pojištěních v rozsahu </w:t>
      </w:r>
      <w:r w:rsidRPr="00AC78A6">
        <w:t>a za podmínek stanovených v</w:t>
      </w:r>
      <w:r w:rsidR="00525BEA" w:rsidRPr="00AC78A6">
        <w:t>e Smlouvě</w:t>
      </w:r>
      <w:r w:rsidRPr="00AC78A6">
        <w:t xml:space="preserve"> o dílo.</w:t>
      </w:r>
    </w:p>
    <w:p w14:paraId="31139D2C" w14:textId="77777777" w:rsidR="006C3537" w:rsidRDefault="006C3537" w:rsidP="00A45B0C"/>
    <w:p w14:paraId="136C5B5F" w14:textId="77777777" w:rsidR="00752CE2" w:rsidRPr="00A45B0C" w:rsidRDefault="00752CE2" w:rsidP="00A45B0C">
      <w:pPr>
        <w:rPr>
          <w:b/>
        </w:rPr>
      </w:pPr>
      <w:r w:rsidRPr="00A45B0C">
        <w:rPr>
          <w:b/>
        </w:rPr>
        <w:t>Archivace dokumentů</w:t>
      </w:r>
    </w:p>
    <w:p w14:paraId="3EFA1444" w14:textId="77777777" w:rsidR="00752CE2" w:rsidRPr="001A6D7E" w:rsidRDefault="00752CE2" w:rsidP="00752CE2">
      <w:pPr>
        <w:rPr>
          <w:b/>
        </w:rPr>
      </w:pPr>
      <w:r w:rsidRPr="001A6D7E">
        <w:t>Dodavatel</w:t>
      </w:r>
      <w:r>
        <w:t xml:space="preserve"> je povinen uchovávat veškerou dokumentaci související s realizací projektu včetně účetních dokladů </w:t>
      </w:r>
      <w:r w:rsidRPr="008E2955">
        <w:t xml:space="preserve">minimálně </w:t>
      </w:r>
      <w:r>
        <w:t>10 let ode dne dokončení díla.</w:t>
      </w:r>
    </w:p>
    <w:p w14:paraId="1AE85CDB" w14:textId="7E1FB6F4" w:rsidR="00752CE2" w:rsidRDefault="00752CE2" w:rsidP="00752CE2">
      <w:pPr>
        <w:rPr>
          <w:rFonts w:cs="Arial"/>
        </w:rPr>
      </w:pPr>
      <w:r w:rsidRPr="001A6D7E">
        <w:rPr>
          <w:rFonts w:cs="Arial"/>
        </w:rPr>
        <w:lastRenderedPageBreak/>
        <w:t>D</w:t>
      </w:r>
      <w:r>
        <w:rPr>
          <w:rFonts w:cs="Arial"/>
        </w:rPr>
        <w:t xml:space="preserve">odavatel je povinen </w:t>
      </w:r>
      <w:r w:rsidRPr="00913E2B">
        <w:rPr>
          <w:rFonts w:cs="Arial"/>
        </w:rPr>
        <w:t xml:space="preserve">minimálně </w:t>
      </w:r>
      <w:r w:rsidRPr="00A41DF3">
        <w:rPr>
          <w:rFonts w:cs="Arial"/>
        </w:rPr>
        <w:t>10 let ode dne dokončení díla</w:t>
      </w:r>
      <w:r w:rsidRPr="00913E2B">
        <w:rPr>
          <w:rFonts w:cs="Arial"/>
        </w:rPr>
        <w:t xml:space="preserve"> poskytovat</w:t>
      </w:r>
      <w:r w:rsidRPr="001A6D7E">
        <w:rPr>
          <w:rFonts w:cs="Arial"/>
        </w:rPr>
        <w:t xml:space="preserve"> požadované informace a dokumentaci související s realizací </w:t>
      </w:r>
      <w:r>
        <w:rPr>
          <w:rFonts w:cs="Arial"/>
        </w:rPr>
        <w:t>projektu</w:t>
      </w:r>
      <w:r w:rsidRPr="001A6D7E">
        <w:rPr>
          <w:rFonts w:cs="Arial"/>
        </w:rPr>
        <w:t xml:space="preserve"> zaměstnancům nebo zmocněncům pověřených orgánů (</w:t>
      </w:r>
      <w:r w:rsidR="00EE76A3">
        <w:rPr>
          <w:rFonts w:cs="Arial"/>
        </w:rPr>
        <w:t xml:space="preserve">zejména </w:t>
      </w:r>
      <w:r>
        <w:rPr>
          <w:rFonts w:cs="Arial"/>
        </w:rPr>
        <w:t>CRR, FÚ, MMR ČR, Evropské komise, Evropského účetního dvora, Nejvyššího kontrolního úřadu, příslušného orgánu finanční správy a dalších oprávněných orgánů státní správy</w:t>
      </w:r>
      <w:r w:rsidRPr="001A6D7E">
        <w:rPr>
          <w:rFonts w:cs="Arial"/>
        </w:rPr>
        <w:t xml:space="preserve">) a je povinen vytvořit výše uvedeným osobám podmínky k provedení kontroly vztahující se k realizaci </w:t>
      </w:r>
      <w:r>
        <w:rPr>
          <w:rFonts w:cs="Arial"/>
        </w:rPr>
        <w:t>projektu</w:t>
      </w:r>
      <w:r w:rsidRPr="001A6D7E">
        <w:rPr>
          <w:rFonts w:cs="Arial"/>
        </w:rPr>
        <w:t xml:space="preserve"> a poskytnout jim při provádění kontroly součinnost.</w:t>
      </w:r>
    </w:p>
    <w:p w14:paraId="749B7306" w14:textId="77777777" w:rsidR="008E3033" w:rsidRDefault="008E3033" w:rsidP="00752CE2">
      <w:pPr>
        <w:rPr>
          <w:b/>
        </w:rPr>
      </w:pPr>
    </w:p>
    <w:p w14:paraId="5F3F0377" w14:textId="4101941A" w:rsidR="00752CE2" w:rsidRPr="00A45B0C" w:rsidRDefault="00752CE2" w:rsidP="00752CE2">
      <w:pPr>
        <w:rPr>
          <w:b/>
          <w:bCs/>
        </w:rPr>
      </w:pPr>
      <w:r w:rsidRPr="00A45B0C">
        <w:rPr>
          <w:b/>
        </w:rPr>
        <w:t>Součinnost při finanční kontrole</w:t>
      </w:r>
    </w:p>
    <w:p w14:paraId="0F74D821" w14:textId="7C39F07F" w:rsidR="00752CE2" w:rsidRDefault="00752CE2" w:rsidP="00752CE2">
      <w:pPr>
        <w:rPr>
          <w:rFonts w:cs="Arial"/>
        </w:rPr>
      </w:pPr>
      <w:r w:rsidRPr="00DA49C2">
        <w:rPr>
          <w:rFonts w:cs="Arial"/>
        </w:rPr>
        <w:t xml:space="preserve">Dodavatelé při plnění veřejné zakázky musí vzít na vědomí, že podle § 2 písm. e) zákona č. 320/2001 Sb., o finanční kontrole ve veřejné správě, v platném znění, bude vybraný </w:t>
      </w:r>
      <w:r>
        <w:rPr>
          <w:rFonts w:cs="Arial"/>
        </w:rPr>
        <w:t>účastník</w:t>
      </w:r>
      <w:r w:rsidRPr="00DA49C2">
        <w:rPr>
          <w:rFonts w:cs="Arial"/>
        </w:rPr>
        <w:t xml:space="preserve"> osobou povinnou spolupůsobit při výkonu finanční kontroly. Tato povinnost se týká rovněž těch částí nabídek, smlouvy a souvisejících dokumentů, které podléhají ochraně podle</w:t>
      </w:r>
      <w:r w:rsidR="00737E53">
        <w:rPr>
          <w:rFonts w:cs="Arial"/>
        </w:rPr>
        <w:t xml:space="preserve"> </w:t>
      </w:r>
      <w:r w:rsidRPr="00DA49C2">
        <w:rPr>
          <w:rFonts w:cs="Arial"/>
        </w:rPr>
        <w:t>zvláštních právních předpisů (např. jako obchodní tajemství, utajované informace) za předpokladu, že budou splněny požadavky kladené právními předpisy</w:t>
      </w:r>
      <w:r>
        <w:rPr>
          <w:rFonts w:cs="Arial"/>
        </w:rPr>
        <w:t>.</w:t>
      </w:r>
      <w:r w:rsidRPr="00DA49C2">
        <w:rPr>
          <w:rFonts w:cs="Arial"/>
        </w:rPr>
        <w:t xml:space="preserve"> Dodavatelé berou na vědomí, že obdobnou povinností bude vybraný </w:t>
      </w:r>
      <w:r>
        <w:rPr>
          <w:rFonts w:cs="Arial"/>
        </w:rPr>
        <w:t>účastník</w:t>
      </w:r>
      <w:r w:rsidRPr="00DA49C2">
        <w:rPr>
          <w:rFonts w:cs="Arial"/>
        </w:rPr>
        <w:t xml:space="preserve"> povinen smluvně zavázat také své </w:t>
      </w:r>
      <w:r>
        <w:rPr>
          <w:rFonts w:cs="Arial"/>
        </w:rPr>
        <w:t>poddodavatele.</w:t>
      </w:r>
    </w:p>
    <w:p w14:paraId="1094330C" w14:textId="77777777" w:rsidR="00752CE2" w:rsidRPr="00D25A50" w:rsidRDefault="00752CE2" w:rsidP="00752CE2">
      <w:pPr>
        <w:rPr>
          <w:rFonts w:cs="Arial"/>
        </w:rPr>
      </w:pPr>
    </w:p>
    <w:p w14:paraId="20770AA9" w14:textId="77777777" w:rsidR="00752CE2" w:rsidRDefault="00752CE2" w:rsidP="00EB01D6">
      <w:pPr>
        <w:pStyle w:val="Nadpis7"/>
        <w:numPr>
          <w:ilvl w:val="0"/>
          <w:numId w:val="1"/>
        </w:numPr>
        <w:ind w:left="426" w:hanging="426"/>
      </w:pPr>
      <w:r w:rsidRPr="003327D1">
        <w:t xml:space="preserve">Způsob </w:t>
      </w:r>
      <w:r w:rsidRPr="00A45B0C">
        <w:t>hodnocení</w:t>
      </w:r>
      <w:r w:rsidRPr="003327D1">
        <w:t xml:space="preserve"> nabídek</w:t>
      </w:r>
      <w:r w:rsidR="00E45600">
        <w:t xml:space="preserve"> – hodnotící kritéria</w:t>
      </w:r>
    </w:p>
    <w:bookmarkEnd w:id="20"/>
    <w:bookmarkEnd w:id="21"/>
    <w:bookmarkEnd w:id="22"/>
    <w:bookmarkEnd w:id="50"/>
    <w:bookmarkEnd w:id="51"/>
    <w:p w14:paraId="11E0AAD2" w14:textId="77777777" w:rsidR="00E45600" w:rsidRDefault="00E45600" w:rsidP="00752CE2">
      <w:pPr>
        <w:rPr>
          <w:rFonts w:cs="Arial"/>
        </w:rPr>
      </w:pPr>
      <w:r w:rsidRPr="00E45600">
        <w:rPr>
          <w:rFonts w:cs="Arial"/>
        </w:rPr>
        <w:t>Základním a jediným hodnotícím kritériem je v souladu s ustanovením § 114 odst. 2 ZZVZ ekonomická výhodnost nabídek, a to podle</w:t>
      </w:r>
    </w:p>
    <w:p w14:paraId="73060151" w14:textId="04C797AD" w:rsidR="00752CE2" w:rsidRPr="00A41DF3" w:rsidRDefault="00E45600" w:rsidP="00752CE2">
      <w:pPr>
        <w:rPr>
          <w:rFonts w:cs="Arial"/>
          <w:sz w:val="24"/>
          <w:szCs w:val="24"/>
        </w:rPr>
      </w:pPr>
      <w:r>
        <w:rPr>
          <w:rFonts w:cs="Arial"/>
          <w:b/>
          <w:sz w:val="24"/>
          <w:szCs w:val="24"/>
        </w:rPr>
        <w:t>nejnižší</w:t>
      </w:r>
      <w:r w:rsidR="00752CE2" w:rsidRPr="00A41DF3">
        <w:rPr>
          <w:rFonts w:cs="Arial"/>
          <w:b/>
          <w:sz w:val="24"/>
          <w:szCs w:val="24"/>
        </w:rPr>
        <w:t xml:space="preserve"> nabídkové ceny v Kč </w:t>
      </w:r>
      <w:r w:rsidR="00A23B48">
        <w:rPr>
          <w:rFonts w:cs="Arial"/>
          <w:b/>
          <w:sz w:val="24"/>
          <w:szCs w:val="24"/>
        </w:rPr>
        <w:t>bez</w:t>
      </w:r>
      <w:r w:rsidR="00752CE2" w:rsidRPr="00A41DF3">
        <w:rPr>
          <w:rFonts w:cs="Arial"/>
          <w:b/>
          <w:sz w:val="24"/>
          <w:szCs w:val="24"/>
        </w:rPr>
        <w:t xml:space="preserve"> DPH</w:t>
      </w:r>
      <w:r w:rsidR="00752CE2" w:rsidRPr="00A41DF3">
        <w:rPr>
          <w:rFonts w:cs="Arial"/>
          <w:sz w:val="24"/>
          <w:szCs w:val="24"/>
        </w:rPr>
        <w:t>.</w:t>
      </w:r>
    </w:p>
    <w:p w14:paraId="486D881F" w14:textId="77777777" w:rsidR="00752CE2" w:rsidRPr="00950947" w:rsidRDefault="00752CE2" w:rsidP="00752CE2">
      <w:pPr>
        <w:rPr>
          <w:rFonts w:cs="Arial"/>
          <w:u w:val="single"/>
        </w:rPr>
      </w:pPr>
    </w:p>
    <w:p w14:paraId="2D0BE54E" w14:textId="77777777" w:rsidR="00752CE2" w:rsidRPr="00454440" w:rsidRDefault="00752CE2" w:rsidP="00752CE2">
      <w:pPr>
        <w:rPr>
          <w:rFonts w:cs="Arial"/>
          <w:u w:val="single"/>
        </w:rPr>
      </w:pPr>
      <w:r w:rsidRPr="00454440">
        <w:rPr>
          <w:rFonts w:cs="Arial"/>
          <w:u w:val="single"/>
        </w:rPr>
        <w:t>Pořadí nabídek</w:t>
      </w:r>
    </w:p>
    <w:p w14:paraId="3C68A539" w14:textId="6329431A" w:rsidR="00752CE2" w:rsidRPr="00421759" w:rsidRDefault="00752CE2" w:rsidP="00752CE2">
      <w:pPr>
        <w:rPr>
          <w:rFonts w:cs="Arial"/>
        </w:rPr>
      </w:pPr>
      <w:r w:rsidRPr="00421759">
        <w:rPr>
          <w:rFonts w:cs="Arial"/>
        </w:rPr>
        <w:t>Pořadí nabídek bude stanoveno dle ce</w:t>
      </w:r>
      <w:r>
        <w:rPr>
          <w:rFonts w:cs="Arial"/>
        </w:rPr>
        <w:t xml:space="preserve">nových nabídek účastníků v Kč </w:t>
      </w:r>
      <w:r w:rsidR="00A23B48">
        <w:rPr>
          <w:rFonts w:cs="Arial"/>
        </w:rPr>
        <w:t>bez</w:t>
      </w:r>
      <w:r w:rsidR="00737E53">
        <w:rPr>
          <w:rFonts w:cs="Arial"/>
        </w:rPr>
        <w:t xml:space="preserve"> </w:t>
      </w:r>
      <w:r w:rsidRPr="00421759">
        <w:rPr>
          <w:rFonts w:cs="Arial"/>
        </w:rPr>
        <w:t xml:space="preserve">DPH, a to od nejnižší cenové nabídky k nejvyšší. </w:t>
      </w:r>
      <w:r w:rsidR="00E45600" w:rsidRPr="00E45600">
        <w:rPr>
          <w:rFonts w:cs="Arial"/>
        </w:rPr>
        <w:t>V případě rozdílnosti ceny uvedené ve Smlouvě o dílo a jinde v nabídce účastníka, bude rozhodná cena uvedená ve Smlouvě o dílo</w:t>
      </w:r>
      <w:r w:rsidR="00E45600">
        <w:rPr>
          <w:rFonts w:cs="Arial"/>
        </w:rPr>
        <w:t xml:space="preserve">. </w:t>
      </w:r>
      <w:r w:rsidRPr="00421759">
        <w:rPr>
          <w:rFonts w:cs="Arial"/>
        </w:rPr>
        <w:t>Zadavatel rozhodne o výběru nejvhodnější nabíd</w:t>
      </w:r>
      <w:r>
        <w:rPr>
          <w:rFonts w:cs="Arial"/>
        </w:rPr>
        <w:t xml:space="preserve">ky toho účastníka, který splní všechny požadavky zadavatele a nabídne nejnižší nabídkovou cenu v Kč </w:t>
      </w:r>
      <w:r w:rsidR="00A23B48">
        <w:rPr>
          <w:rFonts w:cs="Arial"/>
        </w:rPr>
        <w:t>bez</w:t>
      </w:r>
      <w:r>
        <w:rPr>
          <w:rFonts w:cs="Arial"/>
        </w:rPr>
        <w:t xml:space="preserve"> DPH</w:t>
      </w:r>
      <w:r w:rsidRPr="00421759">
        <w:rPr>
          <w:rFonts w:cs="Arial"/>
        </w:rPr>
        <w:t>.</w:t>
      </w:r>
    </w:p>
    <w:p w14:paraId="1BC8C4EB" w14:textId="77777777" w:rsidR="00EB01D6" w:rsidRPr="00E33992" w:rsidRDefault="00EB01D6" w:rsidP="00EB01D6">
      <w:pPr>
        <w:rPr>
          <w:rFonts w:cs="Arial"/>
          <w:b/>
        </w:rPr>
      </w:pPr>
    </w:p>
    <w:p w14:paraId="6DA240C8" w14:textId="77777777" w:rsidR="00EB01D6" w:rsidRPr="00AC6D4D" w:rsidRDefault="00EB01D6" w:rsidP="00EB01D6">
      <w:pPr>
        <w:pStyle w:val="Nadpis7"/>
        <w:numPr>
          <w:ilvl w:val="0"/>
          <w:numId w:val="1"/>
        </w:numPr>
        <w:ind w:left="426" w:hanging="426"/>
      </w:pPr>
      <w:r w:rsidRPr="00AC6D4D">
        <w:t>Posouzení mimořádně nízké nabídkové ceny</w:t>
      </w:r>
    </w:p>
    <w:p w14:paraId="049C2F6C" w14:textId="77777777" w:rsidR="00EB01D6" w:rsidRDefault="00EB01D6" w:rsidP="00EB01D6">
      <w:pPr>
        <w:rPr>
          <w:rFonts w:cs="Arial"/>
        </w:rPr>
      </w:pPr>
      <w:r w:rsidRPr="00327D23">
        <w:rPr>
          <w:rFonts w:cs="Arial"/>
        </w:rPr>
        <w:t>Při posouzení nabídek účastníků z hlediska splnění zadávacích podmínek posoudí hodnotící komise též výši nabídkových cen ve vztahu k předmětu veřejné zakázky. Jestliže nabídka obsahuje mimořádně nízkou nabídkovou cenu ve vztahu k předmětu veřejné zakázky, vyžádá hodnotící komise od účastníka písemné zdůvodnění mimořádně nízké nabídkové ceny; zdůvodnění musí být účastníkem doručeno ve lhůtě přiměřené vzhledem k obsahu takové žádosti. Hodnoticí komise v takovém případě postupuje dle ust. § 113 ZZVZ.</w:t>
      </w:r>
    </w:p>
    <w:p w14:paraId="2A5095E0" w14:textId="77777777" w:rsidR="00EB01D6" w:rsidRPr="00F637DC" w:rsidRDefault="00EB01D6" w:rsidP="00752CE2">
      <w:pPr>
        <w:rPr>
          <w:rFonts w:cs="Arial"/>
        </w:rPr>
      </w:pPr>
    </w:p>
    <w:p w14:paraId="786585D3" w14:textId="77777777" w:rsidR="00145E8E" w:rsidRDefault="00145E8E" w:rsidP="00EB01D6">
      <w:pPr>
        <w:pStyle w:val="Nadpis7"/>
        <w:numPr>
          <w:ilvl w:val="0"/>
          <w:numId w:val="1"/>
        </w:numPr>
        <w:ind w:left="426" w:hanging="426"/>
      </w:pPr>
      <w:r>
        <w:t>Požadavky a podmínky pro zpracování nabídky</w:t>
      </w:r>
    </w:p>
    <w:p w14:paraId="69CBE357" w14:textId="77777777" w:rsidR="00145E8E" w:rsidRDefault="00145E8E" w:rsidP="00145E8E">
      <w:pPr>
        <w:rPr>
          <w:rFonts w:cs="Arial"/>
        </w:rPr>
      </w:pPr>
      <w:r>
        <w:rPr>
          <w:rFonts w:cs="Arial"/>
          <w:bCs/>
        </w:rPr>
        <w:t>Dále popsané požadavky</w:t>
      </w:r>
      <w:r>
        <w:rPr>
          <w:rFonts w:cs="Arial"/>
        </w:rPr>
        <w:t xml:space="preserve"> a podmínky pro zpracování nabídky</w:t>
      </w:r>
      <w:r>
        <w:rPr>
          <w:rFonts w:cs="Arial"/>
          <w:bCs/>
        </w:rPr>
        <w:t xml:space="preserve"> považuje zadavatel za jedno z opatření, která přispívají k transparentnímu vedení veřejné zakázky. Zadavatel proto doporučuje, aby účastníci tyto podmínky respektovali:</w:t>
      </w:r>
    </w:p>
    <w:p w14:paraId="4DDD6BD4" w14:textId="77777777" w:rsidR="00145E8E" w:rsidRDefault="00145E8E" w:rsidP="00145E8E">
      <w:pPr>
        <w:pStyle w:val="Odstavecseseznamem"/>
        <w:numPr>
          <w:ilvl w:val="0"/>
          <w:numId w:val="30"/>
        </w:numPr>
        <w:spacing w:after="120" w:line="276" w:lineRule="auto"/>
        <w:ind w:left="714" w:hanging="357"/>
        <w:rPr>
          <w:rFonts w:ascii="Arial" w:hAnsi="Arial" w:cs="Arial"/>
          <w:bCs/>
          <w:sz w:val="20"/>
          <w:szCs w:val="20"/>
        </w:rPr>
      </w:pPr>
      <w:r>
        <w:rPr>
          <w:rFonts w:ascii="Arial" w:hAnsi="Arial" w:cs="Arial"/>
          <w:bCs/>
          <w:sz w:val="20"/>
          <w:szCs w:val="20"/>
        </w:rPr>
        <w:t>Nabídka bude zpracována v českém jazyce, podepsána oprávněným zástupcem účastníka.</w:t>
      </w:r>
    </w:p>
    <w:p w14:paraId="427E7B15" w14:textId="77777777" w:rsidR="00145E8E" w:rsidRDefault="00145E8E" w:rsidP="00145E8E">
      <w:pPr>
        <w:pStyle w:val="Odstavecseseznamem"/>
        <w:numPr>
          <w:ilvl w:val="0"/>
          <w:numId w:val="30"/>
        </w:numPr>
        <w:spacing w:after="120" w:line="276" w:lineRule="auto"/>
        <w:rPr>
          <w:rFonts w:ascii="Arial" w:hAnsi="Arial" w:cs="Arial"/>
          <w:sz w:val="20"/>
          <w:szCs w:val="20"/>
        </w:rPr>
      </w:pPr>
      <w:r>
        <w:rPr>
          <w:rFonts w:ascii="Arial" w:hAnsi="Arial" w:cs="Arial"/>
          <w:sz w:val="20"/>
          <w:szCs w:val="20"/>
        </w:rPr>
        <w:t xml:space="preserve">Nabídka bude odevzdána výlučně písemně </w:t>
      </w:r>
      <w:r>
        <w:rPr>
          <w:rFonts w:ascii="Arial" w:hAnsi="Arial" w:cs="Arial"/>
          <w:b/>
          <w:sz w:val="22"/>
          <w:szCs w:val="22"/>
          <w:u w:val="single"/>
        </w:rPr>
        <w:t>v elektronické podobě, jinou formu nabídek zadavatel nepřipouští</w:t>
      </w:r>
      <w:r>
        <w:rPr>
          <w:rFonts w:ascii="Arial" w:hAnsi="Arial" w:cs="Arial"/>
          <w:sz w:val="20"/>
          <w:szCs w:val="20"/>
        </w:rPr>
        <w:t>; nabídka bude vyhotovena a podána v souladu s ust. § 107 ZZVZ obdobně.</w:t>
      </w:r>
    </w:p>
    <w:p w14:paraId="0944B105" w14:textId="2996E7FD" w:rsidR="00145E8E" w:rsidRPr="00EB01D6" w:rsidRDefault="00145E8E" w:rsidP="00EB01D6">
      <w:pPr>
        <w:pStyle w:val="Odstavecseseznamem"/>
        <w:numPr>
          <w:ilvl w:val="0"/>
          <w:numId w:val="30"/>
        </w:numPr>
        <w:spacing w:after="120" w:line="276" w:lineRule="auto"/>
        <w:ind w:left="714" w:hanging="357"/>
        <w:rPr>
          <w:rFonts w:ascii="Arial" w:hAnsi="Arial" w:cs="Arial"/>
          <w:bCs/>
          <w:sz w:val="20"/>
          <w:szCs w:val="20"/>
        </w:rPr>
      </w:pPr>
      <w:r w:rsidRPr="00EB01D6">
        <w:rPr>
          <w:rFonts w:ascii="Arial" w:hAnsi="Arial" w:cs="Arial"/>
          <w:bCs/>
          <w:sz w:val="20"/>
          <w:szCs w:val="20"/>
        </w:rPr>
        <w:lastRenderedPageBreak/>
        <w:t>Nabídka</w:t>
      </w:r>
      <w:r w:rsidRPr="00EB01D6">
        <w:rPr>
          <w:rFonts w:ascii="Arial" w:hAnsi="Arial" w:cs="Arial"/>
          <w:sz w:val="20"/>
          <w:szCs w:val="20"/>
        </w:rPr>
        <w:t xml:space="preserve"> bude zadavateli </w:t>
      </w:r>
      <w:r w:rsidRPr="00EB01D6">
        <w:rPr>
          <w:rFonts w:ascii="Arial" w:hAnsi="Arial" w:cs="Arial"/>
          <w:b/>
          <w:sz w:val="20"/>
          <w:szCs w:val="20"/>
        </w:rPr>
        <w:t xml:space="preserve">podána pouze elektronickou formou prostřednictvím certifikovaného elektronického nástroje </w:t>
      </w:r>
      <w:r w:rsidR="00735B8D">
        <w:rPr>
          <w:rFonts w:ascii="Arial" w:hAnsi="Arial" w:cs="Arial"/>
          <w:b/>
          <w:sz w:val="20"/>
          <w:szCs w:val="20"/>
        </w:rPr>
        <w:t>e-zakazky.cz</w:t>
      </w:r>
      <w:r w:rsidRPr="00EB01D6">
        <w:rPr>
          <w:rFonts w:ascii="Arial" w:hAnsi="Arial" w:cs="Arial"/>
          <w:b/>
          <w:sz w:val="20"/>
          <w:szCs w:val="20"/>
        </w:rPr>
        <w:t xml:space="preserve"> na adrese</w:t>
      </w:r>
      <w:r w:rsidRPr="00EB01D6">
        <w:rPr>
          <w:rFonts w:ascii="Arial" w:hAnsi="Arial" w:cs="Arial"/>
          <w:sz w:val="20"/>
          <w:szCs w:val="20"/>
        </w:rPr>
        <w:t xml:space="preserve">: </w:t>
      </w:r>
      <w:hyperlink r:id="rId14" w:history="1">
        <w:r w:rsidR="009C0AA0" w:rsidRPr="00416F12">
          <w:rPr>
            <w:rStyle w:val="Hypertextovodkaz"/>
            <w:rFonts w:ascii="Arial" w:hAnsi="Arial" w:cs="Arial"/>
            <w:sz w:val="20"/>
            <w:szCs w:val="20"/>
          </w:rPr>
          <w:t>https://sluzby.e-zakazky.cz/profil-zadavatele/166a9288-1063-4f71-9ef6-84882e8b8ae2</w:t>
        </w:r>
      </w:hyperlink>
      <w:r w:rsidR="009C0AA0">
        <w:rPr>
          <w:rFonts w:ascii="Arial" w:hAnsi="Arial" w:cs="Arial"/>
          <w:sz w:val="20"/>
          <w:szCs w:val="20"/>
        </w:rPr>
        <w:t xml:space="preserve"> </w:t>
      </w:r>
      <w:hyperlink w:history="1"/>
      <w:r w:rsidRPr="00EB01D6">
        <w:rPr>
          <w:rFonts w:ascii="Arial" w:hAnsi="Arial" w:cs="Arial"/>
          <w:sz w:val="20"/>
          <w:szCs w:val="20"/>
        </w:rPr>
        <w:t>(dále jen: „</w:t>
      </w:r>
      <w:r w:rsidR="00EB01D6">
        <w:rPr>
          <w:rFonts w:ascii="Arial" w:hAnsi="Arial" w:cs="Arial"/>
          <w:sz w:val="20"/>
          <w:szCs w:val="20"/>
        </w:rPr>
        <w:t>elektronický nástroj zadavatele</w:t>
      </w:r>
      <w:r w:rsidRPr="00EB01D6">
        <w:rPr>
          <w:rFonts w:ascii="Arial" w:hAnsi="Arial" w:cs="Arial"/>
          <w:sz w:val="20"/>
          <w:szCs w:val="20"/>
        </w:rPr>
        <w:t>“);</w:t>
      </w:r>
    </w:p>
    <w:p w14:paraId="2B47BEDF" w14:textId="77777777" w:rsidR="00145E8E" w:rsidRDefault="00145E8E" w:rsidP="00145E8E">
      <w:pPr>
        <w:pStyle w:val="Odstavecseseznamem"/>
        <w:numPr>
          <w:ilvl w:val="0"/>
          <w:numId w:val="30"/>
        </w:numPr>
        <w:spacing w:after="120" w:line="276" w:lineRule="auto"/>
        <w:rPr>
          <w:rFonts w:ascii="Arial" w:hAnsi="Arial" w:cs="Arial"/>
          <w:sz w:val="20"/>
          <w:szCs w:val="20"/>
        </w:rPr>
      </w:pPr>
      <w:r>
        <w:rPr>
          <w:rFonts w:ascii="Arial" w:hAnsi="Arial" w:cs="Arial"/>
          <w:sz w:val="20"/>
          <w:szCs w:val="20"/>
        </w:rPr>
        <w:t>Po registraci dodavatele na tomto elektronickém nástroji je doporučeno provést test nastavení prohlížeče a test podání zkušební nabídky.</w:t>
      </w:r>
    </w:p>
    <w:p w14:paraId="7A72315F" w14:textId="5E11D72E" w:rsidR="00145E8E" w:rsidRDefault="00145E8E" w:rsidP="00145E8E">
      <w:pPr>
        <w:pStyle w:val="Odstavecseseznamem"/>
        <w:numPr>
          <w:ilvl w:val="0"/>
          <w:numId w:val="30"/>
        </w:numPr>
        <w:spacing w:after="120" w:line="276" w:lineRule="auto"/>
        <w:rPr>
          <w:rFonts w:ascii="Arial" w:hAnsi="Arial" w:cs="Arial"/>
          <w:sz w:val="20"/>
          <w:szCs w:val="20"/>
        </w:rPr>
      </w:pPr>
      <w:r>
        <w:rPr>
          <w:rFonts w:ascii="Arial" w:hAnsi="Arial" w:cs="Arial"/>
          <w:sz w:val="20"/>
          <w:szCs w:val="20"/>
        </w:rPr>
        <w:t>Nabídka bude podána ve formátu</w:t>
      </w:r>
      <w:r w:rsidR="006C3537">
        <w:rPr>
          <w:rFonts w:ascii="Arial" w:hAnsi="Arial" w:cs="Arial"/>
          <w:sz w:val="20"/>
          <w:szCs w:val="20"/>
        </w:rPr>
        <w:t xml:space="preserve"> a ve velikostech</w:t>
      </w:r>
      <w:r>
        <w:rPr>
          <w:rFonts w:ascii="Arial" w:hAnsi="Arial" w:cs="Arial"/>
          <w:sz w:val="20"/>
          <w:szCs w:val="20"/>
        </w:rPr>
        <w:t xml:space="preserve">, který je elektronickým nástrojem </w:t>
      </w:r>
      <w:r w:rsidR="00BE388C">
        <w:rPr>
          <w:rFonts w:ascii="Arial" w:hAnsi="Arial" w:cs="Arial"/>
          <w:sz w:val="20"/>
          <w:szCs w:val="20"/>
        </w:rPr>
        <w:t>zadavatele</w:t>
      </w:r>
      <w:r>
        <w:rPr>
          <w:rFonts w:ascii="Arial" w:hAnsi="Arial" w:cs="Arial"/>
          <w:sz w:val="20"/>
          <w:szCs w:val="20"/>
        </w:rPr>
        <w:t xml:space="preserve"> </w:t>
      </w:r>
      <w:r w:rsidR="00516943">
        <w:rPr>
          <w:rFonts w:ascii="Arial" w:hAnsi="Arial" w:cs="Arial"/>
          <w:sz w:val="20"/>
          <w:szCs w:val="20"/>
        </w:rPr>
        <w:t>Města Jilemnice</w:t>
      </w:r>
      <w:r>
        <w:rPr>
          <w:rFonts w:ascii="Arial" w:hAnsi="Arial" w:cs="Arial"/>
          <w:sz w:val="20"/>
          <w:szCs w:val="20"/>
        </w:rPr>
        <w:t xml:space="preserve"> podporován.</w:t>
      </w:r>
    </w:p>
    <w:p w14:paraId="74AE6F8D" w14:textId="77777777" w:rsidR="00EB01D6" w:rsidRPr="00EB01D6" w:rsidRDefault="00EB01D6" w:rsidP="00EB01D6">
      <w:pPr>
        <w:pStyle w:val="Odstavecseseznamem"/>
        <w:numPr>
          <w:ilvl w:val="0"/>
          <w:numId w:val="30"/>
        </w:numPr>
        <w:rPr>
          <w:rFonts w:ascii="Arial" w:hAnsi="Arial" w:cs="Arial"/>
          <w:sz w:val="20"/>
          <w:szCs w:val="20"/>
        </w:rPr>
      </w:pPr>
      <w:r w:rsidRPr="00EB01D6">
        <w:rPr>
          <w:rFonts w:ascii="Arial" w:hAnsi="Arial" w:cs="Arial"/>
          <w:sz w:val="20"/>
          <w:szCs w:val="20"/>
        </w:rPr>
        <w:t>Nabídka musí být doručena v jednom či více souborech a v předepsané lhůtě pro podání nabídek.</w:t>
      </w:r>
    </w:p>
    <w:p w14:paraId="152DF147" w14:textId="77777777" w:rsidR="00EB01D6" w:rsidRDefault="00EB01D6" w:rsidP="00EB01D6">
      <w:pPr>
        <w:pStyle w:val="Odstavecseseznamem"/>
        <w:ind w:left="714"/>
        <w:rPr>
          <w:rFonts w:ascii="Arial" w:hAnsi="Arial" w:cs="Arial"/>
          <w:sz w:val="20"/>
          <w:szCs w:val="20"/>
        </w:rPr>
      </w:pPr>
    </w:p>
    <w:p w14:paraId="38203EFF" w14:textId="1CF08BCC" w:rsidR="00EB01D6" w:rsidRPr="00EB01D6" w:rsidRDefault="00EB01D6" w:rsidP="00EB01D6">
      <w:pPr>
        <w:rPr>
          <w:rFonts w:cs="Arial"/>
        </w:rPr>
      </w:pPr>
      <w:r w:rsidRPr="00EB01D6">
        <w:rPr>
          <w:rFonts w:cs="Arial"/>
        </w:rPr>
        <w:t xml:space="preserve">Účastník zadávacího řízení musí být pro možnost podání nabídky registrován jako dodavatel v elektronickém nástroji zadavatele. </w:t>
      </w:r>
    </w:p>
    <w:p w14:paraId="7FF5A15C" w14:textId="32A6D20B" w:rsidR="00145E8E" w:rsidRPr="00145E8E" w:rsidRDefault="00EB01D6" w:rsidP="00EB01D6">
      <w:pPr>
        <w:rPr>
          <w:rFonts w:cs="Arial"/>
          <w:szCs w:val="20"/>
        </w:rPr>
      </w:pPr>
      <w:r w:rsidRPr="00EB01D6">
        <w:rPr>
          <w:rFonts w:cs="Arial"/>
        </w:rPr>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w:t>
      </w:r>
      <w:r w:rsidRPr="00EB01D6">
        <w:rPr>
          <w:rFonts w:cs="Arial"/>
          <w:szCs w:val="20"/>
        </w:rPr>
        <w:t xml:space="preserve"> se rozumí finální odeslání nabídky do nástroje po nahrání veškerých příloh!).</w:t>
      </w:r>
    </w:p>
    <w:p w14:paraId="1A727541" w14:textId="77777777" w:rsidR="00F370A7" w:rsidRDefault="00F370A7" w:rsidP="00145E8E">
      <w:pPr>
        <w:rPr>
          <w:rStyle w:val="Siln"/>
          <w:rFonts w:cs="Arial"/>
          <w:szCs w:val="20"/>
        </w:rPr>
      </w:pPr>
    </w:p>
    <w:p w14:paraId="5AEFEB25" w14:textId="6B78F596" w:rsidR="00145E8E" w:rsidRDefault="00145E8E" w:rsidP="00145E8E">
      <w:pPr>
        <w:rPr>
          <w:rStyle w:val="Siln"/>
          <w:rFonts w:cs="Arial"/>
          <w:szCs w:val="20"/>
        </w:rPr>
      </w:pPr>
      <w:r>
        <w:rPr>
          <w:rStyle w:val="Siln"/>
          <w:rFonts w:cs="Arial"/>
          <w:szCs w:val="20"/>
        </w:rPr>
        <w:t xml:space="preserve">Nabídka v elektronické podobě bude obsahovat tyto části </w:t>
      </w:r>
    </w:p>
    <w:p w14:paraId="411CDCC8" w14:textId="77777777" w:rsidR="00145E8E" w:rsidRDefault="00145E8E" w:rsidP="004F22AC">
      <w:pPr>
        <w:pStyle w:val="Odstavecseseznamem"/>
        <w:numPr>
          <w:ilvl w:val="0"/>
          <w:numId w:val="31"/>
        </w:numPr>
        <w:spacing w:before="60" w:after="60" w:line="276" w:lineRule="auto"/>
        <w:ind w:left="312" w:hanging="284"/>
        <w:rPr>
          <w:rFonts w:ascii="Arial" w:eastAsiaTheme="majorEastAsia" w:hAnsi="Arial"/>
          <w:sz w:val="20"/>
        </w:rPr>
      </w:pPr>
      <w:r>
        <w:rPr>
          <w:rFonts w:ascii="Arial" w:hAnsi="Arial" w:cs="Arial"/>
          <w:b/>
          <w:sz w:val="20"/>
          <w:szCs w:val="20"/>
        </w:rPr>
        <w:t>Krycí list nabídky</w:t>
      </w:r>
    </w:p>
    <w:p w14:paraId="67FD13A6" w14:textId="41CCE32D" w:rsidR="00145E8E" w:rsidRDefault="00EB01D6" w:rsidP="00860968">
      <w:pPr>
        <w:pStyle w:val="Bezmezer"/>
        <w:spacing w:after="180" w:line="276" w:lineRule="auto"/>
        <w:ind w:left="284"/>
      </w:pPr>
      <w:r w:rsidRPr="00EB01D6">
        <w:t xml:space="preserve">Krycí list nabídky </w:t>
      </w:r>
      <w:r w:rsidRPr="00EB01D6">
        <w:rPr>
          <w:b/>
        </w:rPr>
        <w:t>ve formátu *pdf</w:t>
      </w:r>
      <w:r w:rsidRPr="00EB01D6">
        <w:t xml:space="preserve"> - Příloha č. 1 této zadávací dokumentace.</w:t>
      </w:r>
      <w:r w:rsidR="00145E8E">
        <w:t xml:space="preserve"> </w:t>
      </w:r>
    </w:p>
    <w:p w14:paraId="72E7C34F" w14:textId="77777777" w:rsidR="00145E8E" w:rsidRDefault="00145E8E" w:rsidP="004F22AC">
      <w:pPr>
        <w:pStyle w:val="Odstavecseseznamem"/>
        <w:numPr>
          <w:ilvl w:val="0"/>
          <w:numId w:val="31"/>
        </w:numPr>
        <w:spacing w:before="60" w:after="60" w:line="276" w:lineRule="auto"/>
        <w:ind w:left="312" w:hanging="284"/>
        <w:rPr>
          <w:rFonts w:ascii="Arial" w:hAnsi="Arial" w:cs="Arial"/>
          <w:b/>
          <w:sz w:val="20"/>
          <w:szCs w:val="20"/>
        </w:rPr>
      </w:pPr>
      <w:bookmarkStart w:id="52" w:name="_Hlk532362781"/>
      <w:r>
        <w:rPr>
          <w:rFonts w:ascii="Arial" w:hAnsi="Arial" w:cs="Arial"/>
          <w:b/>
          <w:sz w:val="20"/>
          <w:szCs w:val="20"/>
        </w:rPr>
        <w:t xml:space="preserve">Pověřovací listiny ve formátu *pdf </w:t>
      </w:r>
    </w:p>
    <w:p w14:paraId="403C9F24" w14:textId="3567EA28" w:rsidR="00145E8E" w:rsidRDefault="00145E8E" w:rsidP="00860968">
      <w:pPr>
        <w:spacing w:after="180"/>
        <w:ind w:left="284"/>
      </w:pPr>
      <w:r>
        <w:t xml:space="preserve">Při </w:t>
      </w:r>
      <w:r w:rsidRPr="00EB01D6">
        <w:rPr>
          <w:rFonts w:cs="Arial"/>
        </w:rPr>
        <w:t>pověření</w:t>
      </w:r>
      <w:r>
        <w:t xml:space="preserve"> jiných fyzických osob k jednání a úkonům souvisejícím s průběhem soutěže, bude účastníkem v této části předložena listina s tímto pověřením. Zadavatel si vyhrazuje právo dle ust. § 104, odst. (1) ZZVZ obdobně vyžadovat originál či úředně ověřenou kopii této listiny v elektronické formě postupem dle ust. §</w:t>
      </w:r>
      <w:r w:rsidR="00EB01D6">
        <w:t> </w:t>
      </w:r>
      <w:r>
        <w:t>122, odst. (3) ZZVZ obdobně na základě elektronické konverze dokumentů dle zvláštního právního předpisu.</w:t>
      </w:r>
    </w:p>
    <w:bookmarkEnd w:id="52"/>
    <w:p w14:paraId="780BE586" w14:textId="77777777" w:rsidR="00145E8E" w:rsidRPr="00AC6D4D" w:rsidRDefault="00145E8E" w:rsidP="004F22AC">
      <w:pPr>
        <w:pStyle w:val="Odstavecseseznamem"/>
        <w:numPr>
          <w:ilvl w:val="0"/>
          <w:numId w:val="31"/>
        </w:numPr>
        <w:spacing w:before="60" w:after="60" w:line="276" w:lineRule="auto"/>
        <w:ind w:left="312" w:hanging="284"/>
        <w:rPr>
          <w:rFonts w:ascii="Arial" w:hAnsi="Arial" w:cs="Arial"/>
          <w:b/>
          <w:sz w:val="20"/>
          <w:szCs w:val="20"/>
        </w:rPr>
      </w:pPr>
      <w:r w:rsidRPr="00AC6D4D">
        <w:rPr>
          <w:rFonts w:ascii="Arial" w:hAnsi="Arial" w:cs="Arial"/>
          <w:b/>
          <w:sz w:val="20"/>
          <w:szCs w:val="20"/>
        </w:rPr>
        <w:t>Doklady při podání společné nabídky více dodavateli ve formátu *pdf</w:t>
      </w:r>
    </w:p>
    <w:p w14:paraId="410EDDD1" w14:textId="1E500ED2" w:rsidR="00145E8E" w:rsidRPr="00860968" w:rsidRDefault="00145E8E" w:rsidP="00860968">
      <w:pPr>
        <w:pStyle w:val="Bezmezer"/>
        <w:spacing w:after="180" w:line="276" w:lineRule="auto"/>
        <w:ind w:left="284"/>
      </w:pPr>
      <w:r w:rsidRPr="00AC6D4D">
        <w:t>Nabídka podaná společně více dodavateli bude podána v souladu s ustanovením článku 1</w:t>
      </w:r>
      <w:r w:rsidR="00AC6D4D">
        <w:t>7</w:t>
      </w:r>
      <w:r w:rsidRPr="00AC6D4D">
        <w:t xml:space="preserve"> této výzvy k podání nabídek.</w:t>
      </w:r>
    </w:p>
    <w:p w14:paraId="72607DC1" w14:textId="77777777" w:rsidR="00145E8E" w:rsidRDefault="00145E8E" w:rsidP="004F22AC">
      <w:pPr>
        <w:pStyle w:val="Odstavecseseznamem"/>
        <w:numPr>
          <w:ilvl w:val="0"/>
          <w:numId w:val="31"/>
        </w:numPr>
        <w:spacing w:before="60" w:after="60" w:line="276" w:lineRule="auto"/>
        <w:ind w:left="312" w:hanging="284"/>
        <w:rPr>
          <w:rFonts w:ascii="Arial" w:hAnsi="Arial" w:cs="Arial"/>
          <w:b/>
          <w:sz w:val="20"/>
          <w:szCs w:val="20"/>
        </w:rPr>
      </w:pPr>
      <w:r>
        <w:rPr>
          <w:rFonts w:ascii="Arial" w:hAnsi="Arial" w:cs="Arial"/>
          <w:b/>
          <w:sz w:val="20"/>
          <w:szCs w:val="20"/>
        </w:rPr>
        <w:t xml:space="preserve">Doklady prokazující kvalifikaci </w:t>
      </w:r>
    </w:p>
    <w:p w14:paraId="48C2DBDF" w14:textId="780E50CF" w:rsidR="00EB01D6" w:rsidRPr="00EB01D6" w:rsidRDefault="00EB01D6" w:rsidP="00860968">
      <w:pPr>
        <w:spacing w:after="180"/>
        <w:ind w:left="284"/>
        <w:rPr>
          <w:rFonts w:cs="Arial"/>
        </w:rPr>
      </w:pPr>
      <w:r>
        <w:t xml:space="preserve">Kopie </w:t>
      </w:r>
      <w:r w:rsidRPr="00EB01D6">
        <w:rPr>
          <w:rFonts w:cs="Arial"/>
        </w:rPr>
        <w:t>dokladů prokazujících splnění základní způsobilosti, profesní způsobilosti a technické kvalifikace ve formátu *pdf, které může účastník pro účely podání nabídky nahradit čestným prohlášením dle vzoru v Příloze č. 4 této zadávací dokumentace ve formátu *pdf.</w:t>
      </w:r>
    </w:p>
    <w:p w14:paraId="7679D01A" w14:textId="1987EB10" w:rsidR="00EB01D6" w:rsidRDefault="00EB01D6" w:rsidP="00857AB1">
      <w:pPr>
        <w:spacing w:after="60"/>
        <w:ind w:left="284"/>
      </w:pPr>
      <w:r w:rsidRPr="00EB01D6">
        <w:rPr>
          <w:rFonts w:cs="Arial"/>
        </w:rPr>
        <w:t>Bude-li účastník předkládat doklady, budou předloženy v souladu s požadavky dle článku 8 této zadáv</w:t>
      </w:r>
      <w:r>
        <w:t xml:space="preserve">ací dokumentace v pořadí: </w:t>
      </w:r>
    </w:p>
    <w:p w14:paraId="3A316A56" w14:textId="77777777" w:rsidR="00EB01D6" w:rsidRDefault="00EB01D6" w:rsidP="00857AB1">
      <w:pPr>
        <w:spacing w:before="60" w:after="60"/>
        <w:ind w:left="426"/>
        <w:jc w:val="left"/>
      </w:pPr>
      <w:r>
        <w:t>•</w:t>
      </w:r>
      <w:r>
        <w:tab/>
        <w:t>doklady prokazující základní způsobilost;</w:t>
      </w:r>
    </w:p>
    <w:p w14:paraId="14C92682" w14:textId="77777777" w:rsidR="00EB01D6" w:rsidRDefault="00EB01D6" w:rsidP="00857AB1">
      <w:pPr>
        <w:spacing w:before="60" w:after="60"/>
        <w:ind w:left="426"/>
        <w:jc w:val="left"/>
      </w:pPr>
      <w:r>
        <w:t>•</w:t>
      </w:r>
      <w:r>
        <w:tab/>
        <w:t>doklady prokazující profesní způsobilost;</w:t>
      </w:r>
    </w:p>
    <w:p w14:paraId="7D0291CA" w14:textId="03D704B9" w:rsidR="00145E8E" w:rsidRDefault="00EB01D6" w:rsidP="00857AB1">
      <w:pPr>
        <w:spacing w:after="180"/>
        <w:ind w:left="426"/>
      </w:pPr>
      <w:r>
        <w:t>•</w:t>
      </w:r>
      <w:r>
        <w:tab/>
        <w:t>doklady prokazující technickou kvalifikaci.</w:t>
      </w:r>
    </w:p>
    <w:p w14:paraId="788DD915" w14:textId="7AC090F4" w:rsidR="000B2EBC" w:rsidRPr="000B2EBC" w:rsidRDefault="000B2EBC" w:rsidP="004F22AC">
      <w:pPr>
        <w:pStyle w:val="Odstavecseseznamem"/>
        <w:numPr>
          <w:ilvl w:val="0"/>
          <w:numId w:val="31"/>
        </w:numPr>
        <w:spacing w:before="60" w:after="60" w:line="276" w:lineRule="auto"/>
        <w:ind w:left="312" w:hanging="284"/>
        <w:rPr>
          <w:rFonts w:ascii="Arial" w:hAnsi="Arial" w:cs="Arial"/>
          <w:b/>
          <w:sz w:val="20"/>
          <w:szCs w:val="20"/>
        </w:rPr>
      </w:pPr>
      <w:r w:rsidRPr="000B2EBC">
        <w:rPr>
          <w:rFonts w:ascii="Arial" w:hAnsi="Arial" w:cs="Arial"/>
          <w:b/>
          <w:sz w:val="20"/>
          <w:szCs w:val="20"/>
        </w:rPr>
        <w:t>Doplněný</w:t>
      </w:r>
      <w:r>
        <w:rPr>
          <w:rFonts w:ascii="Arial" w:hAnsi="Arial" w:cs="Arial"/>
          <w:b/>
          <w:sz w:val="20"/>
          <w:szCs w:val="20"/>
        </w:rPr>
        <w:t xml:space="preserve"> a podepsaný</w:t>
      </w:r>
      <w:r w:rsidRPr="000B2EBC">
        <w:rPr>
          <w:rFonts w:ascii="Arial" w:hAnsi="Arial" w:cs="Arial"/>
          <w:b/>
          <w:sz w:val="20"/>
          <w:szCs w:val="20"/>
        </w:rPr>
        <w:t xml:space="preserve"> návrh Smlouvy o dílo včetně požadovaných příloh ve formátu *pdf  - Příloha č. 3. této zadávací dokumentace</w:t>
      </w:r>
      <w:r>
        <w:rPr>
          <w:rFonts w:ascii="Arial" w:hAnsi="Arial" w:cs="Arial"/>
          <w:b/>
          <w:sz w:val="20"/>
          <w:szCs w:val="20"/>
        </w:rPr>
        <w:t>,</w:t>
      </w:r>
    </w:p>
    <w:p w14:paraId="36D821C9" w14:textId="6C340B37" w:rsidR="004C0E1D" w:rsidRPr="009C0AA0" w:rsidRDefault="00145E8E" w:rsidP="00860968">
      <w:pPr>
        <w:pStyle w:val="Bezmezer"/>
        <w:spacing w:after="180" w:line="276" w:lineRule="auto"/>
        <w:ind w:left="284"/>
      </w:pPr>
      <w:r w:rsidRPr="00AC6D4D">
        <w:t>U společné nabídky více dodavatelů bude návrh smlouvy podepsán všemi účastníky společné nabídky, pokud není ve smlouvě či jiném ujednání o sdružení účastníků uvedeno jinak.</w:t>
      </w:r>
    </w:p>
    <w:p w14:paraId="4755B530" w14:textId="38849344" w:rsidR="009C0AA0" w:rsidRPr="00860968" w:rsidRDefault="00145E8E" w:rsidP="00860968">
      <w:pPr>
        <w:pStyle w:val="Odstavecseseznamem"/>
        <w:numPr>
          <w:ilvl w:val="0"/>
          <w:numId w:val="31"/>
        </w:numPr>
        <w:spacing w:before="60" w:after="180" w:line="276" w:lineRule="auto"/>
        <w:ind w:left="284" w:hanging="284"/>
        <w:rPr>
          <w:rFonts w:ascii="Arial" w:hAnsi="Arial" w:cs="Arial"/>
          <w:sz w:val="20"/>
          <w:szCs w:val="20"/>
        </w:rPr>
      </w:pPr>
      <w:r w:rsidRPr="00AC6D4D">
        <w:rPr>
          <w:rFonts w:ascii="Arial" w:hAnsi="Arial" w:cs="Arial"/>
          <w:b/>
          <w:sz w:val="20"/>
          <w:szCs w:val="20"/>
        </w:rPr>
        <w:t>Nabídková cena – Oceněný položkový rozpočet</w:t>
      </w:r>
      <w:r w:rsidRPr="004C0E1D">
        <w:rPr>
          <w:rFonts w:ascii="Arial" w:hAnsi="Arial" w:cs="Arial"/>
          <w:b/>
          <w:sz w:val="20"/>
          <w:szCs w:val="20"/>
        </w:rPr>
        <w:t xml:space="preserve"> s výkazem výměr</w:t>
      </w:r>
      <w:r w:rsidR="004C0E1D" w:rsidRPr="004C0E1D">
        <w:rPr>
          <w:rFonts w:ascii="Arial" w:hAnsi="Arial" w:cs="Arial"/>
          <w:b/>
          <w:sz w:val="20"/>
          <w:szCs w:val="20"/>
        </w:rPr>
        <w:t xml:space="preserve"> </w:t>
      </w:r>
      <w:r w:rsidRPr="004C0E1D">
        <w:rPr>
          <w:rFonts w:ascii="Arial" w:hAnsi="Arial" w:cs="Arial"/>
          <w:sz w:val="20"/>
          <w:szCs w:val="20"/>
        </w:rPr>
        <w:t xml:space="preserve">ve formátu xls, xlsx, dle </w:t>
      </w:r>
      <w:r w:rsidRPr="004C0E1D">
        <w:rPr>
          <w:rFonts w:ascii="Arial" w:hAnsi="Arial" w:cs="Arial"/>
          <w:b/>
          <w:sz w:val="20"/>
          <w:szCs w:val="20"/>
        </w:rPr>
        <w:t>Příloh</w:t>
      </w:r>
      <w:r w:rsidR="00F370A7">
        <w:rPr>
          <w:rFonts w:ascii="Arial" w:hAnsi="Arial" w:cs="Arial"/>
          <w:b/>
          <w:sz w:val="20"/>
          <w:szCs w:val="20"/>
        </w:rPr>
        <w:t>a</w:t>
      </w:r>
      <w:r w:rsidRPr="004C0E1D">
        <w:rPr>
          <w:rFonts w:ascii="Arial" w:hAnsi="Arial" w:cs="Arial"/>
          <w:b/>
          <w:sz w:val="20"/>
          <w:szCs w:val="20"/>
        </w:rPr>
        <w:t xml:space="preserve"> č.</w:t>
      </w:r>
      <w:r w:rsidR="004C0E1D">
        <w:rPr>
          <w:rFonts w:ascii="Arial" w:hAnsi="Arial" w:cs="Arial"/>
          <w:b/>
          <w:sz w:val="20"/>
          <w:szCs w:val="20"/>
        </w:rPr>
        <w:t> </w:t>
      </w:r>
      <w:r w:rsidRPr="004C0E1D">
        <w:rPr>
          <w:rFonts w:ascii="Arial" w:hAnsi="Arial" w:cs="Arial"/>
          <w:b/>
          <w:sz w:val="20"/>
          <w:szCs w:val="20"/>
        </w:rPr>
        <w:t>6</w:t>
      </w:r>
      <w:r w:rsidRPr="004C0E1D">
        <w:rPr>
          <w:rFonts w:ascii="Arial" w:hAnsi="Arial" w:cs="Arial"/>
          <w:sz w:val="20"/>
          <w:szCs w:val="20"/>
        </w:rPr>
        <w:t xml:space="preserve"> této výzvy k podání nabídek.</w:t>
      </w:r>
    </w:p>
    <w:p w14:paraId="6C9796C3" w14:textId="6916FB08" w:rsidR="00145E8E" w:rsidRPr="00860968" w:rsidRDefault="00145E8E" w:rsidP="00860968">
      <w:pPr>
        <w:pStyle w:val="Odstavecseseznamem"/>
        <w:numPr>
          <w:ilvl w:val="0"/>
          <w:numId w:val="31"/>
        </w:numPr>
        <w:spacing w:before="60" w:after="180" w:line="276" w:lineRule="auto"/>
        <w:ind w:left="284" w:hanging="284"/>
        <w:rPr>
          <w:rFonts w:ascii="Arial" w:hAnsi="Arial" w:cs="Arial"/>
          <w:sz w:val="20"/>
          <w:szCs w:val="20"/>
        </w:rPr>
      </w:pPr>
      <w:r w:rsidRPr="004C0E1D">
        <w:rPr>
          <w:rFonts w:ascii="Arial" w:hAnsi="Arial" w:cs="Arial"/>
          <w:b/>
          <w:sz w:val="20"/>
          <w:szCs w:val="20"/>
        </w:rPr>
        <w:lastRenderedPageBreak/>
        <w:t>Seznam jiných osob_Seznam poddodavatelů</w:t>
      </w:r>
      <w:r w:rsidR="004C0E1D" w:rsidRPr="004C0E1D">
        <w:rPr>
          <w:rFonts w:ascii="Arial" w:hAnsi="Arial" w:cs="Arial"/>
          <w:b/>
          <w:sz w:val="20"/>
          <w:szCs w:val="20"/>
        </w:rPr>
        <w:t xml:space="preserve"> </w:t>
      </w:r>
      <w:r w:rsidRPr="004C0E1D">
        <w:rPr>
          <w:rFonts w:ascii="Arial" w:hAnsi="Arial" w:cs="Arial"/>
          <w:sz w:val="20"/>
          <w:szCs w:val="20"/>
        </w:rPr>
        <w:t>ve formátu pdf</w:t>
      </w:r>
      <w:r w:rsidR="004C0E1D" w:rsidRPr="004C0E1D">
        <w:rPr>
          <w:rFonts w:ascii="Arial" w:hAnsi="Arial" w:cs="Arial"/>
          <w:sz w:val="20"/>
          <w:szCs w:val="20"/>
        </w:rPr>
        <w:t xml:space="preserve"> </w:t>
      </w:r>
      <w:bookmarkStart w:id="53" w:name="_Hlk523209331"/>
      <w:r w:rsidR="004C0E1D" w:rsidRPr="004C0E1D">
        <w:rPr>
          <w:rFonts w:ascii="Arial" w:hAnsi="Arial" w:cs="Arial"/>
          <w:sz w:val="20"/>
          <w:szCs w:val="20"/>
        </w:rPr>
        <w:t xml:space="preserve">– účastník může využít </w:t>
      </w:r>
      <w:r w:rsidR="004C0E1D" w:rsidRPr="00FC54BA">
        <w:rPr>
          <w:rFonts w:ascii="Arial" w:hAnsi="Arial" w:cs="Arial"/>
          <w:b/>
          <w:sz w:val="20"/>
          <w:szCs w:val="20"/>
        </w:rPr>
        <w:t>Přílohu č. 5</w:t>
      </w:r>
      <w:r w:rsidR="004C0E1D" w:rsidRPr="004C0E1D">
        <w:rPr>
          <w:rFonts w:ascii="Arial" w:hAnsi="Arial" w:cs="Arial"/>
          <w:sz w:val="20"/>
          <w:szCs w:val="20"/>
        </w:rPr>
        <w:t xml:space="preserve"> této zadávací dokumentace.</w:t>
      </w:r>
      <w:bookmarkEnd w:id="53"/>
    </w:p>
    <w:p w14:paraId="7F440EC2" w14:textId="0D373FEF" w:rsidR="004C0E1D" w:rsidRPr="00860968" w:rsidRDefault="00145E8E" w:rsidP="00860968">
      <w:pPr>
        <w:pStyle w:val="Odstavecseseznamem"/>
        <w:numPr>
          <w:ilvl w:val="0"/>
          <w:numId w:val="31"/>
        </w:numPr>
        <w:spacing w:before="60" w:after="180" w:line="276" w:lineRule="auto"/>
        <w:ind w:left="284" w:hanging="284"/>
        <w:rPr>
          <w:rFonts w:ascii="Arial" w:hAnsi="Arial" w:cs="Arial"/>
          <w:sz w:val="20"/>
          <w:szCs w:val="20"/>
        </w:rPr>
      </w:pPr>
      <w:r>
        <w:rPr>
          <w:rFonts w:ascii="Arial" w:hAnsi="Arial" w:cs="Arial"/>
          <w:b/>
          <w:sz w:val="20"/>
          <w:szCs w:val="20"/>
        </w:rPr>
        <w:t xml:space="preserve">Doklady k osobám, kterými účastník prokazuje </w:t>
      </w:r>
      <w:r w:rsidRPr="00FC54BA">
        <w:rPr>
          <w:rFonts w:ascii="Arial" w:hAnsi="Arial" w:cs="Arial"/>
          <w:b/>
          <w:sz w:val="20"/>
          <w:szCs w:val="20"/>
        </w:rPr>
        <w:t>kvalifikaci ve formátu *pdf</w:t>
      </w:r>
      <w:r>
        <w:rPr>
          <w:rFonts w:ascii="Arial" w:hAnsi="Arial" w:cs="Arial"/>
          <w:b/>
          <w:sz w:val="20"/>
          <w:szCs w:val="20"/>
        </w:rPr>
        <w:t xml:space="preserve"> </w:t>
      </w:r>
      <w:r>
        <w:rPr>
          <w:rFonts w:ascii="Arial" w:hAnsi="Arial" w:cs="Arial"/>
          <w:sz w:val="20"/>
          <w:szCs w:val="20"/>
        </w:rPr>
        <w:t xml:space="preserve">v rozsahu dle odstavce 9.1. této výzvy k podání nabídek </w:t>
      </w:r>
      <w:r w:rsidR="004C0E1D" w:rsidRPr="004C0E1D">
        <w:rPr>
          <w:rFonts w:ascii="Arial" w:hAnsi="Arial" w:cs="Arial"/>
          <w:sz w:val="20"/>
          <w:szCs w:val="20"/>
        </w:rPr>
        <w:t xml:space="preserve">– účastník může využít </w:t>
      </w:r>
      <w:r w:rsidR="004C0E1D" w:rsidRPr="00FC54BA">
        <w:rPr>
          <w:rFonts w:ascii="Arial" w:hAnsi="Arial" w:cs="Arial"/>
          <w:b/>
          <w:sz w:val="20"/>
          <w:szCs w:val="20"/>
        </w:rPr>
        <w:t>Přílohu č. 5</w:t>
      </w:r>
      <w:r w:rsidR="004C0E1D" w:rsidRPr="004C0E1D">
        <w:rPr>
          <w:rFonts w:ascii="Arial" w:hAnsi="Arial" w:cs="Arial"/>
          <w:sz w:val="20"/>
          <w:szCs w:val="20"/>
        </w:rPr>
        <w:t xml:space="preserve"> této zadávací dokumentace.</w:t>
      </w:r>
    </w:p>
    <w:p w14:paraId="0F16F866" w14:textId="2A02077C" w:rsidR="004C0E1D" w:rsidRPr="004C0E1D" w:rsidRDefault="004C0E1D" w:rsidP="00860968">
      <w:pPr>
        <w:pStyle w:val="Odstavecseseznamem"/>
        <w:numPr>
          <w:ilvl w:val="0"/>
          <w:numId w:val="31"/>
        </w:numPr>
        <w:spacing w:before="60" w:after="180" w:line="276" w:lineRule="auto"/>
        <w:ind w:left="312" w:hanging="284"/>
        <w:rPr>
          <w:rFonts w:ascii="Arial" w:hAnsi="Arial" w:cs="Arial"/>
          <w:b/>
          <w:sz w:val="20"/>
          <w:szCs w:val="20"/>
        </w:rPr>
      </w:pPr>
      <w:r w:rsidRPr="001642D1">
        <w:rPr>
          <w:rFonts w:ascii="Arial" w:hAnsi="Arial" w:cs="Arial"/>
          <w:b/>
          <w:sz w:val="20"/>
          <w:szCs w:val="20"/>
        </w:rPr>
        <w:t>Případně další listiny vyplývající z požadavků zad</w:t>
      </w:r>
      <w:r>
        <w:rPr>
          <w:rFonts w:ascii="Arial" w:hAnsi="Arial" w:cs="Arial"/>
          <w:b/>
          <w:sz w:val="20"/>
          <w:szCs w:val="20"/>
        </w:rPr>
        <w:t>ávací</w:t>
      </w:r>
      <w:r w:rsidRPr="001642D1">
        <w:rPr>
          <w:rFonts w:ascii="Arial" w:hAnsi="Arial" w:cs="Arial"/>
          <w:b/>
          <w:sz w:val="20"/>
          <w:szCs w:val="20"/>
        </w:rPr>
        <w:t xml:space="preserve"> dokumentace ve formátu *pdf</w:t>
      </w:r>
      <w:r>
        <w:rPr>
          <w:rFonts w:ascii="Arial" w:hAnsi="Arial" w:cs="Arial"/>
          <w:b/>
          <w:sz w:val="20"/>
          <w:szCs w:val="20"/>
        </w:rPr>
        <w:t>.</w:t>
      </w:r>
    </w:p>
    <w:p w14:paraId="0D9BA0AB" w14:textId="58D55528" w:rsidR="00FC5442" w:rsidRDefault="00FC5442" w:rsidP="00FC5442"/>
    <w:p w14:paraId="266F69B5" w14:textId="77777777" w:rsidR="00FC5442" w:rsidRDefault="00FC5442" w:rsidP="00FC54BA">
      <w:pPr>
        <w:pStyle w:val="Nadpis7"/>
        <w:numPr>
          <w:ilvl w:val="0"/>
          <w:numId w:val="1"/>
        </w:numPr>
        <w:ind w:left="426" w:hanging="426"/>
      </w:pPr>
      <w:r>
        <w:t xml:space="preserve">Společná nabídka  </w:t>
      </w:r>
    </w:p>
    <w:p w14:paraId="1B371754" w14:textId="77777777" w:rsidR="00FC5442" w:rsidRDefault="00FC5442" w:rsidP="00FC5442">
      <w:r>
        <w:t>Nabídka podaná společně několika dodavateli bude v úvodu obsahovat písemnou dohodu, vymezující jejich vzájemný vztah – zejména jakým způsobem bude rozdělena jejich odpovědnost za plnění veřejné zakázky. Zadavatel požaduje, aby odpovědnost nesli všichni dodavatelé podávající společnou nabídku společně a nerozdílně. V takovém případě bude za písemnou dohodou řazena plná moc s přesným vymezením oprávnění pro zmocněnce, který společnou nabídku podává. Poté bude následovat povinný obsah a pořadí dokumentů uvedených výše pro zmocněnce společné nabídky, dále pro druhého účastníka společné nabídky, dále až po n-tého účastníka společné nabídky.</w:t>
      </w:r>
    </w:p>
    <w:p w14:paraId="2B86AB70" w14:textId="77777777" w:rsidR="00FC5442" w:rsidRDefault="00FC5442" w:rsidP="00FC5442"/>
    <w:p w14:paraId="686BAAD2" w14:textId="77777777" w:rsidR="00FC5442" w:rsidRDefault="00FC5442" w:rsidP="00FC54BA">
      <w:pPr>
        <w:pStyle w:val="Nadpis7"/>
        <w:numPr>
          <w:ilvl w:val="0"/>
          <w:numId w:val="1"/>
        </w:numPr>
        <w:ind w:left="426" w:hanging="426"/>
      </w:pPr>
      <w:r>
        <w:t>Prohlídka místa plnění</w:t>
      </w:r>
    </w:p>
    <w:p w14:paraId="77B37EE6" w14:textId="77777777" w:rsidR="00F3428A" w:rsidRDefault="00F3428A" w:rsidP="00F3428A">
      <w:r>
        <w:t xml:space="preserve">Účastníci, kteří mají zájem na podání nabídky, jsou oprávněni účastnit se prohlídky místa plnění veřejné zakázky. </w:t>
      </w:r>
    </w:p>
    <w:p w14:paraId="09312B5D" w14:textId="45C8336C" w:rsidR="00F3428A" w:rsidRDefault="00F3428A" w:rsidP="00F3428A">
      <w:r>
        <w:t xml:space="preserve">Prohlídka místa plnění veřejné zakázky bude uskutečněna dne: </w:t>
      </w:r>
      <w:r w:rsidR="008A1AF7" w:rsidRPr="008A1AF7">
        <w:rPr>
          <w:highlight w:val="yellow"/>
        </w:rPr>
        <w:t>...................</w:t>
      </w:r>
      <w:r w:rsidR="009C48C4" w:rsidRPr="008A1AF7">
        <w:rPr>
          <w:highlight w:val="yellow"/>
        </w:rPr>
        <w:t xml:space="preserve"> </w:t>
      </w:r>
      <w:r w:rsidRPr="008A1AF7">
        <w:rPr>
          <w:highlight w:val="yellow"/>
        </w:rPr>
        <w:t xml:space="preserve">od </w:t>
      </w:r>
      <w:r w:rsidR="008A1AF7" w:rsidRPr="008A1AF7">
        <w:rPr>
          <w:highlight w:val="yellow"/>
        </w:rPr>
        <w:t>..................</w:t>
      </w:r>
      <w:r w:rsidR="009C48C4" w:rsidRPr="008F2453">
        <w:t xml:space="preserve"> hodin</w:t>
      </w:r>
      <w:r w:rsidR="00516943" w:rsidRPr="008F2453">
        <w:t>.</w:t>
      </w:r>
      <w:r>
        <w:t xml:space="preserve"> </w:t>
      </w:r>
    </w:p>
    <w:p w14:paraId="7FD18735" w14:textId="0AC5F83B" w:rsidR="00F3428A" w:rsidRDefault="00F3428A" w:rsidP="00F3428A">
      <w:r>
        <w:t xml:space="preserve">Sraz zájemců o prohlídku místa plnění bude před budovou </w:t>
      </w:r>
      <w:r w:rsidR="0022521F" w:rsidRPr="0022521F">
        <w:t>Základní MŠ Zámecká čp. 232 v Jilemnici</w:t>
      </w:r>
      <w:r w:rsidRPr="00F3428A">
        <w:t>.</w:t>
      </w:r>
    </w:p>
    <w:p w14:paraId="243D0706" w14:textId="77777777" w:rsidR="00F3428A" w:rsidRDefault="00F3428A" w:rsidP="00F3428A">
      <w:r>
        <w:t xml:space="preserve">Kontaktní osobou zadavatele pro účely prohlídky místa plnění je: </w:t>
      </w:r>
    </w:p>
    <w:p w14:paraId="36E5B95F" w14:textId="462E719B" w:rsidR="00AA5006" w:rsidRDefault="00E313CB" w:rsidP="00F3428A">
      <w:r w:rsidRPr="00E313CB">
        <w:rPr>
          <w:u w:val="single"/>
        </w:rPr>
        <w:t xml:space="preserve">Bc. Daniela Rejlová, +420 731 582 735, +420 481 565 212, </w:t>
      </w:r>
      <w:hyperlink r:id="rId15" w:history="1">
        <w:r w:rsidRPr="00C11CE1">
          <w:rPr>
            <w:rStyle w:val="Hypertextovodkaz"/>
            <w:rFonts w:cs="Calibri"/>
          </w:rPr>
          <w:t>rejlova@mesto.jilemnice.cz</w:t>
        </w:r>
      </w:hyperlink>
      <w:r w:rsidR="00516943">
        <w:rPr>
          <w:u w:val="single"/>
        </w:rPr>
        <w:t>.</w:t>
      </w:r>
      <w:r>
        <w:rPr>
          <w:u w:val="single"/>
        </w:rPr>
        <w:t xml:space="preserve"> </w:t>
      </w:r>
      <w:r w:rsidR="00516943">
        <w:rPr>
          <w:u w:val="single"/>
        </w:rPr>
        <w:t xml:space="preserve"> </w:t>
      </w:r>
    </w:p>
    <w:p w14:paraId="430C55D0" w14:textId="7BF9BD72" w:rsidR="00F3428A" w:rsidRDefault="00F3428A" w:rsidP="00F3428A">
      <w:r>
        <w:t>Zadavatel nezajišťuje přepravu účastníků do místa konání prohlídky, místa plnění a zpět. Z kapacitních důvodů bude účast na prohlídce umožněna maximálně 2 (dvěma) zástupcům jednoho účastníka. Všichni účastníci prohlídky místa plnění se zapíší a vlastnoručně podepíší do „Listiny účastníků prohlídky místa plnění“, kde uvedou mimo jiné čitelně svou kontaktní e-mailovou adresu, na kterou jim zadavatel bude moci zaslat případné vysvětlení zadávací dokumentace.</w:t>
      </w:r>
    </w:p>
    <w:p w14:paraId="40A92177" w14:textId="77777777" w:rsidR="00F3428A" w:rsidRDefault="00F3428A" w:rsidP="00F3428A">
      <w:r>
        <w:t>Účastníci nejsou oprávněni pořizovat z prohlídky místa plnění audiovizuální ani jiné obdobné záznamy, pokud zástupce zadavatele na místě před zahájením prohlídky nestanoví výslovně jinak.</w:t>
      </w:r>
    </w:p>
    <w:p w14:paraId="565088EC" w14:textId="77777777" w:rsidR="00A82A40" w:rsidRPr="001B0BD7" w:rsidRDefault="00A82A40" w:rsidP="00A82A40"/>
    <w:p w14:paraId="7E6B8DCC" w14:textId="77777777" w:rsidR="00FC5442" w:rsidRDefault="00FC5442" w:rsidP="00FC54BA">
      <w:pPr>
        <w:pStyle w:val="Nadpis7"/>
        <w:numPr>
          <w:ilvl w:val="0"/>
          <w:numId w:val="1"/>
        </w:numPr>
        <w:ind w:left="426" w:hanging="426"/>
      </w:pPr>
      <w:r>
        <w:t>Místo a doba pro podání nabídek</w:t>
      </w:r>
    </w:p>
    <w:p w14:paraId="0358C7EC" w14:textId="1C234FCE" w:rsidR="00FC54BA" w:rsidRPr="00FC54BA" w:rsidRDefault="00FC54BA" w:rsidP="00FC54BA">
      <w:pPr>
        <w:rPr>
          <w:rFonts w:cs="Arial"/>
          <w:b/>
          <w:sz w:val="24"/>
          <w:szCs w:val="24"/>
        </w:rPr>
      </w:pPr>
      <w:r w:rsidRPr="00FC54BA">
        <w:rPr>
          <w:rFonts w:cs="Arial"/>
          <w:b/>
          <w:sz w:val="24"/>
          <w:szCs w:val="24"/>
        </w:rPr>
        <w:t xml:space="preserve">Lhůta pro podání nabídek končí </w:t>
      </w:r>
      <w:r w:rsidRPr="008F2453">
        <w:rPr>
          <w:rFonts w:cs="Arial"/>
          <w:b/>
          <w:sz w:val="24"/>
          <w:szCs w:val="24"/>
        </w:rPr>
        <w:t xml:space="preserve">dne </w:t>
      </w:r>
      <w:r w:rsidR="00723024" w:rsidRPr="00514F2A">
        <w:rPr>
          <w:rFonts w:cs="Arial"/>
          <w:b/>
          <w:sz w:val="24"/>
          <w:szCs w:val="24"/>
          <w:highlight w:val="yellow"/>
        </w:rPr>
        <w:t>16.3.2022</w:t>
      </w:r>
      <w:r w:rsidRPr="00514F2A">
        <w:rPr>
          <w:rFonts w:cs="Arial"/>
          <w:b/>
          <w:sz w:val="24"/>
          <w:szCs w:val="24"/>
          <w:highlight w:val="yellow"/>
        </w:rPr>
        <w:t xml:space="preserve"> v</w:t>
      </w:r>
      <w:r w:rsidR="00723024" w:rsidRPr="00514F2A">
        <w:rPr>
          <w:rFonts w:cs="Arial"/>
          <w:b/>
          <w:sz w:val="24"/>
          <w:szCs w:val="24"/>
          <w:highlight w:val="yellow"/>
        </w:rPr>
        <w:t> 10:00</w:t>
      </w:r>
      <w:r w:rsidRPr="00514F2A">
        <w:rPr>
          <w:rFonts w:cs="Arial"/>
          <w:b/>
          <w:sz w:val="24"/>
          <w:szCs w:val="24"/>
          <w:highlight w:val="yellow"/>
        </w:rPr>
        <w:t xml:space="preserve"> hod.</w:t>
      </w:r>
    </w:p>
    <w:p w14:paraId="6DE4D902" w14:textId="660EFF5D" w:rsidR="00145E8E" w:rsidRPr="00FC54BA" w:rsidRDefault="00145E8E" w:rsidP="00FC54BA">
      <w:pPr>
        <w:rPr>
          <w:rFonts w:cs="Arial"/>
          <w:szCs w:val="20"/>
        </w:rPr>
      </w:pPr>
      <w:r w:rsidRPr="00FC54BA">
        <w:rPr>
          <w:rFonts w:cs="Arial"/>
          <w:szCs w:val="20"/>
        </w:rPr>
        <w:t>V souladu s ustanovením § 103, odst. 1, písm. c) ZZVZ</w:t>
      </w:r>
      <w:r w:rsidRPr="00FC54BA">
        <w:rPr>
          <w:rFonts w:cs="Arial"/>
          <w:b/>
          <w:szCs w:val="20"/>
        </w:rPr>
        <w:t xml:space="preserve"> zadavatel určuje k podání elektronické</w:t>
      </w:r>
      <w:r w:rsidR="00FC54BA" w:rsidRPr="00FC54BA">
        <w:rPr>
          <w:rFonts w:cs="Arial"/>
          <w:b/>
          <w:szCs w:val="20"/>
        </w:rPr>
        <w:t xml:space="preserve"> </w:t>
      </w:r>
      <w:r w:rsidRPr="00FC54BA">
        <w:rPr>
          <w:rFonts w:cs="Arial"/>
          <w:b/>
          <w:szCs w:val="20"/>
        </w:rPr>
        <w:t xml:space="preserve">nabídky účastníka elektronický nástroj </w:t>
      </w:r>
      <w:r w:rsidR="00AA5006">
        <w:rPr>
          <w:rFonts w:cs="Arial"/>
          <w:b/>
          <w:szCs w:val="20"/>
        </w:rPr>
        <w:t>e-zakazky</w:t>
      </w:r>
      <w:r w:rsidR="00735B8D">
        <w:rPr>
          <w:rFonts w:cs="Arial"/>
          <w:b/>
          <w:szCs w:val="20"/>
        </w:rPr>
        <w:t>.cz</w:t>
      </w:r>
      <w:r w:rsidR="005E5E31">
        <w:rPr>
          <w:rFonts w:cs="Arial"/>
          <w:b/>
          <w:szCs w:val="20"/>
        </w:rPr>
        <w:t xml:space="preserve"> </w:t>
      </w:r>
      <w:r w:rsidR="00FC54BA">
        <w:rPr>
          <w:rFonts w:cs="Arial"/>
          <w:b/>
          <w:szCs w:val="20"/>
        </w:rPr>
        <w:t xml:space="preserve">na adrese: </w:t>
      </w:r>
      <w:r w:rsidR="00AA5006" w:rsidRPr="00AA5006">
        <w:rPr>
          <w:rStyle w:val="Hypertextovodkaz"/>
          <w:rFonts w:cs="Arial"/>
          <w:szCs w:val="20"/>
        </w:rPr>
        <w:t>https://sluzby.e-zakazky.cz/profil-zadavatele/166a9288-1063-4f71-9ef6-84882e8b8ae2</w:t>
      </w:r>
      <w:r w:rsidR="00FC54BA">
        <w:rPr>
          <w:rFonts w:cs="Arial"/>
          <w:szCs w:val="20"/>
        </w:rPr>
        <w:t xml:space="preserve"> </w:t>
      </w:r>
      <w:r w:rsidR="00FC54BA" w:rsidRPr="00FC54BA">
        <w:rPr>
          <w:rFonts w:cs="Arial"/>
          <w:szCs w:val="20"/>
        </w:rPr>
        <w:t xml:space="preserve"> (dále jen: „elektronický nástroj zadavatele“)</w:t>
      </w:r>
      <w:r w:rsidR="00FC54BA">
        <w:rPr>
          <w:rFonts w:cs="Arial"/>
          <w:szCs w:val="20"/>
        </w:rPr>
        <w:t>.</w:t>
      </w:r>
    </w:p>
    <w:p w14:paraId="4B2594DF" w14:textId="74512AA7" w:rsidR="00FC54BA" w:rsidRDefault="00FC54BA" w:rsidP="00145E8E">
      <w:r>
        <w:t>Všechny nabídky musí být doručeny zadavateli před skončením lhůty pro podání nabídek</w:t>
      </w:r>
    </w:p>
    <w:p w14:paraId="7F66144A" w14:textId="4A2A12F1" w:rsidR="00145E8E" w:rsidRDefault="00145E8E" w:rsidP="00145E8E">
      <w:r>
        <w:t xml:space="preserve">Dodavatel může podat pouze jednu nabídku. Dodavatel, který podal nabídku v zadávacím řízení, nesmí být současně osobou, jejímž prostřednictvím jiný dodavatel v tomtéž zadávacím řízení prokazuje kvalifikaci. </w:t>
      </w:r>
    </w:p>
    <w:p w14:paraId="0A2550C0" w14:textId="77777777" w:rsidR="00145E8E" w:rsidRDefault="00145E8E" w:rsidP="00145E8E">
      <w:r>
        <w:t xml:space="preserve">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 </w:t>
      </w:r>
    </w:p>
    <w:p w14:paraId="54977E96" w14:textId="77777777" w:rsidR="00145E8E" w:rsidRDefault="00145E8E" w:rsidP="00145E8E">
      <w:r>
        <w:lastRenderedPageBreak/>
        <w:t>Společnou nabídkou se rozumí nabídka, kterou podalo více dodavatelů společně. V takovém případě se dodavatelé podávající společnou nabídku považují za jednoho účastníka.</w:t>
      </w:r>
    </w:p>
    <w:p w14:paraId="4753D91B" w14:textId="77777777" w:rsidR="00FC5442" w:rsidRDefault="00FC5442" w:rsidP="00FC5442"/>
    <w:p w14:paraId="76BCBD1E" w14:textId="59E0D372" w:rsidR="00FC5442" w:rsidRDefault="00FC5442" w:rsidP="00FC54BA">
      <w:pPr>
        <w:pStyle w:val="Nadpis7"/>
        <w:numPr>
          <w:ilvl w:val="0"/>
          <w:numId w:val="1"/>
        </w:numPr>
        <w:ind w:left="426" w:hanging="426"/>
      </w:pPr>
      <w:r>
        <w:t xml:space="preserve">Místo a čas otevírání </w:t>
      </w:r>
      <w:r w:rsidR="00CB6C73">
        <w:t>nabídek</w:t>
      </w:r>
    </w:p>
    <w:p w14:paraId="3DF48789" w14:textId="77777777" w:rsidR="00145E8E" w:rsidRDefault="00145E8E" w:rsidP="00145E8E">
      <w:r>
        <w:t xml:space="preserve">Záležitosti týkající se otevírání nabídek v elektronické podobě upravuje § 109 ZZVZ. </w:t>
      </w:r>
    </w:p>
    <w:p w14:paraId="6900718D" w14:textId="77777777" w:rsidR="00145E8E" w:rsidRDefault="00145E8E" w:rsidP="00145E8E">
      <w:r>
        <w:t xml:space="preserve">Otevírání nabídek se uskuteční neveřejně. </w:t>
      </w:r>
    </w:p>
    <w:p w14:paraId="511125CF" w14:textId="3F51B6E5" w:rsidR="00145E8E" w:rsidRDefault="00145E8E" w:rsidP="00145E8E">
      <w:r>
        <w:t>Na nabídku podanou po uplynutí lhůty pro podání nabídek se pohlíží, jako by nebyla podána</w:t>
      </w:r>
      <w:r w:rsidR="00FC54BA">
        <w:t xml:space="preserve">, </w:t>
      </w:r>
      <w:r>
        <w:t>viz § 28, odst. 2 ZZVZ.</w:t>
      </w:r>
    </w:p>
    <w:p w14:paraId="77247D79" w14:textId="77777777" w:rsidR="00FC5442" w:rsidRDefault="00FC5442" w:rsidP="00FC5442"/>
    <w:p w14:paraId="4DEE7B59" w14:textId="77777777" w:rsidR="00FC5442" w:rsidRDefault="00FC5442" w:rsidP="00FC54BA">
      <w:pPr>
        <w:pStyle w:val="Nadpis7"/>
        <w:numPr>
          <w:ilvl w:val="0"/>
          <w:numId w:val="1"/>
        </w:numPr>
        <w:ind w:left="426" w:hanging="426"/>
      </w:pPr>
      <w:r>
        <w:t>Změna zadávacích podmínek</w:t>
      </w:r>
    </w:p>
    <w:p w14:paraId="5F6ACE22" w14:textId="09F60CB2" w:rsidR="00FC5442" w:rsidRDefault="00FC5442" w:rsidP="00FC5442">
      <w:r>
        <w:t>Zadavatel si vyhrazuje právo dodatečně změnit či doplnit zadávací dokumentaci zakázky</w:t>
      </w:r>
      <w:r w:rsidR="00FC54BA">
        <w:t xml:space="preserve"> </w:t>
      </w:r>
      <w:r w:rsidR="00E7557E" w:rsidRPr="00E7557E">
        <w:t>v souladu s ustanovením § 99 ZZVZ</w:t>
      </w:r>
      <w:r>
        <w:t>. Účastníkům v takovém případě nenáleží žádná úhrada takto vzniklých nákladů.</w:t>
      </w:r>
    </w:p>
    <w:p w14:paraId="1F72E09F" w14:textId="77777777" w:rsidR="00FC5442" w:rsidRDefault="00FC5442" w:rsidP="00FC5442"/>
    <w:p w14:paraId="151FE751" w14:textId="77777777" w:rsidR="00FC5442" w:rsidRDefault="00FC5442" w:rsidP="00FC54BA">
      <w:pPr>
        <w:pStyle w:val="Nadpis7"/>
        <w:numPr>
          <w:ilvl w:val="0"/>
          <w:numId w:val="1"/>
        </w:numPr>
        <w:ind w:left="426" w:hanging="426"/>
      </w:pPr>
      <w:r>
        <w:t>Zrušení zadávacího řízení</w:t>
      </w:r>
    </w:p>
    <w:p w14:paraId="146A6FBF" w14:textId="198A47EC" w:rsidR="00FC54BA" w:rsidRPr="00B00159" w:rsidRDefault="00FC5442" w:rsidP="00FC54BA">
      <w:r>
        <w:t>Zadavatel je oprávněn zrušit zadávací řízení</w:t>
      </w:r>
      <w:r w:rsidR="000622F7">
        <w:t xml:space="preserve"> </w:t>
      </w:r>
      <w:r w:rsidR="00E7557E" w:rsidRPr="0013422D">
        <w:rPr>
          <w:rFonts w:cs="Arial"/>
        </w:rPr>
        <w:t xml:space="preserve">dle § </w:t>
      </w:r>
      <w:r w:rsidR="00E7557E">
        <w:rPr>
          <w:rFonts w:cs="Arial"/>
        </w:rPr>
        <w:t>127</w:t>
      </w:r>
      <w:r w:rsidR="00FC54BA">
        <w:rPr>
          <w:rFonts w:cs="Arial"/>
        </w:rPr>
        <w:t xml:space="preserve"> </w:t>
      </w:r>
      <w:r w:rsidR="00E7557E">
        <w:rPr>
          <w:rFonts w:cs="Arial"/>
        </w:rPr>
        <w:t>ZZVZ</w:t>
      </w:r>
      <w:r>
        <w:t>.  Pokud zadavatel toto právo uplatní, nevzniká účastníkům vůči zadavateli jakýkoliv nárok.</w:t>
      </w:r>
    </w:p>
    <w:p w14:paraId="1F628EA9" w14:textId="77777777" w:rsidR="00E45600" w:rsidRDefault="00E45600" w:rsidP="00FC5442"/>
    <w:p w14:paraId="2307B7FF" w14:textId="77777777" w:rsidR="00E45600" w:rsidRDefault="00E45600" w:rsidP="00FC54BA">
      <w:pPr>
        <w:pStyle w:val="Nadpis7"/>
        <w:numPr>
          <w:ilvl w:val="0"/>
          <w:numId w:val="1"/>
        </w:numPr>
        <w:ind w:left="426" w:hanging="426"/>
      </w:pPr>
      <w:r>
        <w:t>Vyhrazené právo zadavatele</w:t>
      </w:r>
    </w:p>
    <w:p w14:paraId="7A2A79DD" w14:textId="16A5BD14" w:rsidR="00FC5442" w:rsidRDefault="00E45600" w:rsidP="00E45600">
      <w:r>
        <w:t>Zadavatel si v souladu s § 53 odst. 5 ZZVZ vyhrazuje, že oznámení o vyloučení účastníka</w:t>
      </w:r>
      <w:r w:rsidR="00A77D7D">
        <w:t xml:space="preserve"> zadávacího řízení</w:t>
      </w:r>
      <w:r>
        <w:t xml:space="preserve"> nebo oznámení o výběru dodavatele uveřejní na profilu zadavatele. V takovém případě se oznámení považují za doručen</w:t>
      </w:r>
      <w:r w:rsidR="00A77D7D">
        <w:t>á</w:t>
      </w:r>
      <w:r>
        <w:t xml:space="preserve"> všem účastníkům zadávacího řízení okamžikem jejich uveřejnění.</w:t>
      </w:r>
    </w:p>
    <w:p w14:paraId="4A921762" w14:textId="77777777" w:rsidR="00E45600" w:rsidRDefault="00E45600" w:rsidP="00E45600"/>
    <w:p w14:paraId="6197ED6E" w14:textId="77777777" w:rsidR="00FC5442" w:rsidRDefault="00FC5442" w:rsidP="00FC54BA">
      <w:pPr>
        <w:pStyle w:val="Nadpis7"/>
        <w:numPr>
          <w:ilvl w:val="0"/>
          <w:numId w:val="1"/>
        </w:numPr>
        <w:ind w:left="426" w:hanging="426"/>
      </w:pPr>
      <w:r>
        <w:t xml:space="preserve">Závěrečná ustanovení </w:t>
      </w:r>
    </w:p>
    <w:p w14:paraId="276F88F2" w14:textId="53608862" w:rsidR="006C3537" w:rsidRDefault="006C3537" w:rsidP="00FC5442">
      <w:r w:rsidRPr="0022521F">
        <w:t>Zadavatel upozorňuje všechny účastníky, že v případě neobdržení dotace s níž při realizaci počítá, odstoupí od již případně uzavřené smlouvy o dílo a nebude dílo realizovat.</w:t>
      </w:r>
    </w:p>
    <w:p w14:paraId="1C7C8535" w14:textId="2C327998" w:rsidR="00FC5442" w:rsidRDefault="00FC5442" w:rsidP="00FC5442">
      <w:r>
        <w:t>Zadavatel si vyhrazuje právo ověřit informace o účastníkovi z veřejně dostupných zdrojů.</w:t>
      </w:r>
    </w:p>
    <w:p w14:paraId="700EF979" w14:textId="77777777" w:rsidR="00FC5442" w:rsidRDefault="00FC5442" w:rsidP="00FC5442">
      <w:r>
        <w:t xml:space="preserve">Zadavatel nepřiznává účastníkovi právo na náhradu nákladů spojených s účastí v zadávacím řízení. </w:t>
      </w:r>
    </w:p>
    <w:p w14:paraId="09859225" w14:textId="77777777" w:rsidR="00FC5442" w:rsidRDefault="00FC5442" w:rsidP="00FC5442">
      <w:r>
        <w:t xml:space="preserve">Rovněž zadavatel nepožaduje poplatky za to, že se účastník může o veřejnou zakázku ucházet. </w:t>
      </w:r>
    </w:p>
    <w:p w14:paraId="3B27E4F3" w14:textId="472051B2" w:rsidR="00FC54BA" w:rsidRDefault="00FC54BA" w:rsidP="00FC5442">
      <w:r w:rsidRPr="00AC6D4D">
        <w:t xml:space="preserve">Zadavatel upozorňuje účastníky na skutečnost, že veřejná zakázka je spolufinancována </w:t>
      </w:r>
      <w:r w:rsidR="00A77D7D" w:rsidRPr="00A77D7D">
        <w:t>Evropskou unií z Integrovaného regionálního operačního programu</w:t>
      </w:r>
      <w:r w:rsidRPr="00AC6D4D">
        <w:t>, a proto v rámci realizace a přiměřeně i po jejím ukončení, bude nezbytné respektovat pravidla a podmínky dané citovaným operačním programem.</w:t>
      </w:r>
    </w:p>
    <w:p w14:paraId="64443A3B" w14:textId="36321A4E" w:rsidR="00FC5442" w:rsidRDefault="00FC5442" w:rsidP="00FC5442">
      <w:r>
        <w:t>Vybraný dodavatel se zavazuje umožnit všem subjektům oprávněným k výkonu kontroly projektu, z něhož prostředků je dodávka hrazena, provést kontrolu dokladů souvisejících s plněním zakázky, a to po dobu danou právními předpisy ČR k jejich uchování (zákon č. 563/1991 Sb., o účetnictví, a zákon č. 235/2004 Sb., o dani z přidané hodnoty).</w:t>
      </w:r>
      <w:bookmarkStart w:id="54" w:name="_GoBack"/>
      <w:bookmarkEnd w:id="54"/>
    </w:p>
    <w:p w14:paraId="287ACA64" w14:textId="77777777" w:rsidR="00FC5442" w:rsidRDefault="00FC5442" w:rsidP="00FC5442">
      <w:r>
        <w:t>Náklady na vypracování nabídky zadavatel nehradí. Předložené nabídky zadavatel nevrací.</w:t>
      </w:r>
    </w:p>
    <w:p w14:paraId="09B339D2" w14:textId="77777777" w:rsidR="00FC5442" w:rsidRDefault="00FC5442" w:rsidP="00FC5442">
      <w:r>
        <w:t>Zadavatel nepřipouští varianty nabídek.</w:t>
      </w:r>
    </w:p>
    <w:p w14:paraId="3BBDD873" w14:textId="01F58857" w:rsidR="00FC5442" w:rsidRDefault="00FC5442" w:rsidP="00FC5442">
      <w:r>
        <w:t xml:space="preserve">Zadávací lhůta, tj. lhůta, po kterou jsou účastníci svými nabídkami vázáni, běží </w:t>
      </w:r>
      <w:r w:rsidR="00FC54BA">
        <w:t>120</w:t>
      </w:r>
      <w:r>
        <w:t xml:space="preserve"> dnů od konce lhůty pro podání nabídek.</w:t>
      </w:r>
    </w:p>
    <w:p w14:paraId="7145B7E5" w14:textId="1E455D62" w:rsidR="008E3033" w:rsidRDefault="008E3033" w:rsidP="008E3033">
      <w:r w:rsidRPr="00F229A8">
        <w:t xml:space="preserve">Schváleno usnesením </w:t>
      </w:r>
      <w:r w:rsidRPr="00E56A02">
        <w:t xml:space="preserve">rady města </w:t>
      </w:r>
      <w:r w:rsidRPr="00514F2A">
        <w:rPr>
          <w:highlight w:val="yellow"/>
        </w:rPr>
        <w:t>č. ....................... ze dne ...........................</w:t>
      </w:r>
    </w:p>
    <w:p w14:paraId="7D257F3A" w14:textId="77777777" w:rsidR="00FC5442" w:rsidRDefault="00FC5442" w:rsidP="00FC5442"/>
    <w:p w14:paraId="228ED0E7" w14:textId="1C96E16E" w:rsidR="00FC5442" w:rsidRDefault="00FC5442" w:rsidP="00FC5442">
      <w:r>
        <w:lastRenderedPageBreak/>
        <w:t xml:space="preserve">Hradec Králové dne </w:t>
      </w:r>
      <w:r w:rsidR="008A1AF7" w:rsidRPr="008A1AF7">
        <w:rPr>
          <w:highlight w:val="yellow"/>
        </w:rPr>
        <w:t>.......................</w:t>
      </w:r>
    </w:p>
    <w:p w14:paraId="75FBCF02" w14:textId="77777777" w:rsidR="00714A95" w:rsidRDefault="00714A95" w:rsidP="00FC5442"/>
    <w:p w14:paraId="5BF0F912" w14:textId="31605FFA" w:rsidR="00FC5442" w:rsidRDefault="00FC5442" w:rsidP="00FC5442">
      <w:r>
        <w:tab/>
      </w:r>
      <w:r>
        <w:tab/>
      </w:r>
      <w:r>
        <w:tab/>
      </w:r>
      <w:r>
        <w:tab/>
      </w:r>
      <w:r>
        <w:tab/>
      </w:r>
      <w:r>
        <w:tab/>
      </w:r>
      <w:r>
        <w:tab/>
        <w:t>___________________________</w:t>
      </w:r>
    </w:p>
    <w:p w14:paraId="4690087F" w14:textId="3C97148C" w:rsidR="00FC5442" w:rsidRDefault="00FC5442" w:rsidP="00FC5442">
      <w:pPr>
        <w:pStyle w:val="Bezmezer"/>
      </w:pPr>
      <w:r>
        <w:tab/>
      </w:r>
      <w:r>
        <w:tab/>
      </w:r>
      <w:r>
        <w:tab/>
      </w:r>
      <w:r>
        <w:tab/>
      </w:r>
      <w:r>
        <w:tab/>
      </w:r>
      <w:r>
        <w:tab/>
      </w:r>
      <w:r>
        <w:tab/>
        <w:t>zástupce zadavatele</w:t>
      </w:r>
    </w:p>
    <w:p w14:paraId="1EA2CBA0" w14:textId="594EBC35" w:rsidR="00FC5442" w:rsidRDefault="00FC5442" w:rsidP="00FC5442">
      <w:pPr>
        <w:pStyle w:val="Bezmezer"/>
      </w:pPr>
      <w:r>
        <w:tab/>
      </w:r>
      <w:r>
        <w:tab/>
      </w:r>
      <w:r>
        <w:tab/>
      </w:r>
      <w:r>
        <w:tab/>
      </w:r>
      <w:r>
        <w:tab/>
      </w:r>
      <w:r>
        <w:tab/>
      </w:r>
      <w:r>
        <w:tab/>
        <w:t>Centrum evropského projektování a.s.</w:t>
      </w:r>
    </w:p>
    <w:p w14:paraId="666A8AA5" w14:textId="6BBDAD27" w:rsidR="00FC5442" w:rsidRDefault="00FC5442" w:rsidP="00FC5442">
      <w:r>
        <w:tab/>
      </w:r>
      <w:r>
        <w:tab/>
      </w:r>
      <w:r>
        <w:tab/>
      </w:r>
      <w:r>
        <w:tab/>
      </w:r>
      <w:r>
        <w:tab/>
      </w:r>
      <w:r>
        <w:tab/>
      </w:r>
      <w:r>
        <w:tab/>
      </w:r>
    </w:p>
    <w:p w14:paraId="2055CDC2" w14:textId="77777777" w:rsidR="00FC5442" w:rsidRDefault="00FC5442" w:rsidP="00FC5442"/>
    <w:p w14:paraId="16C361F2" w14:textId="77777777" w:rsidR="00FC5442" w:rsidRDefault="00FC5442" w:rsidP="00FC5442"/>
    <w:p w14:paraId="60914BEA" w14:textId="77777777" w:rsidR="00FC5442" w:rsidRDefault="00FC5442" w:rsidP="00FC5442">
      <w:r>
        <w:t>Přílohy:</w:t>
      </w:r>
    </w:p>
    <w:p w14:paraId="411A4964" w14:textId="77777777" w:rsidR="00FC5442" w:rsidRDefault="00FC5442" w:rsidP="00FC5442">
      <w:r>
        <w:t>Příloha č. 1:</w:t>
      </w:r>
      <w:r>
        <w:tab/>
        <w:t>Krycí list nabídky;</w:t>
      </w:r>
      <w:r>
        <w:tab/>
      </w:r>
      <w:r>
        <w:tab/>
      </w:r>
      <w:r>
        <w:tab/>
      </w:r>
      <w:r>
        <w:tab/>
      </w:r>
    </w:p>
    <w:p w14:paraId="2CFE8C97" w14:textId="0EB79202" w:rsidR="00F92279" w:rsidRDefault="00FC5442" w:rsidP="00FC5442">
      <w:r>
        <w:t>Příloha č. 2</w:t>
      </w:r>
      <w:r w:rsidR="00F92279">
        <w:t>.1</w:t>
      </w:r>
      <w:r>
        <w:t>:</w:t>
      </w:r>
      <w:r>
        <w:tab/>
      </w:r>
      <w:r w:rsidR="00F92279" w:rsidRPr="00F92279">
        <w:t xml:space="preserve">Projektová dokumentace_objekt </w:t>
      </w:r>
      <w:r w:rsidR="00F92279">
        <w:t>B</w:t>
      </w:r>
      <w:r w:rsidR="00F92279" w:rsidRPr="00F92279">
        <w:t>_etapa</w:t>
      </w:r>
      <w:r w:rsidR="00F92279">
        <w:t xml:space="preserve"> 1</w:t>
      </w:r>
      <w:r>
        <w:t>;</w:t>
      </w:r>
    </w:p>
    <w:p w14:paraId="287E650F" w14:textId="1E568C4D" w:rsidR="00FC5442" w:rsidRDefault="00F92279" w:rsidP="00FC5442">
      <w:r>
        <w:t>Příloha č. 2.2:</w:t>
      </w:r>
      <w:r>
        <w:tab/>
      </w:r>
      <w:r w:rsidRPr="00F92279">
        <w:t>Projektová dokumentace_objekt A_etapa</w:t>
      </w:r>
      <w:r>
        <w:t xml:space="preserve"> 2;</w:t>
      </w:r>
    </w:p>
    <w:p w14:paraId="79513971" w14:textId="62C6BBAC" w:rsidR="00D07287" w:rsidRDefault="00D07287" w:rsidP="00FC5442">
      <w:r w:rsidRPr="00C16930">
        <w:rPr>
          <w:highlight w:val="yellow"/>
        </w:rPr>
        <w:t>Příloha č. 2.3:</w:t>
      </w:r>
      <w:r w:rsidRPr="00C16930">
        <w:rPr>
          <w:highlight w:val="yellow"/>
        </w:rPr>
        <w:tab/>
        <w:t>Projektová dokumentace_objekt C_etapa 2;</w:t>
      </w:r>
    </w:p>
    <w:p w14:paraId="13F7C13A" w14:textId="77777777" w:rsidR="00FC5442" w:rsidRDefault="00FC5442" w:rsidP="00FC5442">
      <w:r>
        <w:t>Příloha č. 3:</w:t>
      </w:r>
      <w:r>
        <w:tab/>
        <w:t>Smlouva o dílo;</w:t>
      </w:r>
      <w:r>
        <w:tab/>
      </w:r>
      <w:r>
        <w:tab/>
      </w:r>
      <w:r>
        <w:tab/>
      </w:r>
      <w:r>
        <w:tab/>
      </w:r>
      <w:r>
        <w:tab/>
      </w:r>
    </w:p>
    <w:p w14:paraId="22BC7A35" w14:textId="77777777" w:rsidR="00FC5442" w:rsidRDefault="00FC5442" w:rsidP="00FC5442">
      <w:r>
        <w:t>Příloha č. 4:</w:t>
      </w:r>
      <w:r>
        <w:tab/>
        <w:t>Čestné prohlášení;</w:t>
      </w:r>
      <w:r>
        <w:tab/>
      </w:r>
      <w:r>
        <w:tab/>
      </w:r>
      <w:r>
        <w:tab/>
      </w:r>
      <w:r>
        <w:tab/>
      </w:r>
    </w:p>
    <w:p w14:paraId="33A8F635" w14:textId="77777777" w:rsidR="00FC5442" w:rsidRDefault="00FC5442" w:rsidP="00FC5442">
      <w:r>
        <w:t>Příloha č. 5:</w:t>
      </w:r>
      <w:r>
        <w:tab/>
        <w:t>Seznam jiných osob_Seznam poddodavatelů;</w:t>
      </w:r>
      <w:r>
        <w:tab/>
      </w:r>
    </w:p>
    <w:p w14:paraId="570AD686" w14:textId="2239F28C" w:rsidR="008718D8" w:rsidRDefault="00FC5442" w:rsidP="00FC5442">
      <w:r>
        <w:t>Příloha č. 6</w:t>
      </w:r>
      <w:r w:rsidR="00F92279">
        <w:t>.1</w:t>
      </w:r>
      <w:r>
        <w:t>:</w:t>
      </w:r>
      <w:r>
        <w:tab/>
      </w:r>
      <w:r w:rsidR="00F92279" w:rsidRPr="00F92279">
        <w:t xml:space="preserve">Slepý položkový rozpočet, VV_objekt </w:t>
      </w:r>
      <w:r w:rsidR="00F92279">
        <w:t>B</w:t>
      </w:r>
      <w:r w:rsidR="00F92279" w:rsidRPr="00F92279">
        <w:t xml:space="preserve">_etapa </w:t>
      </w:r>
      <w:r w:rsidR="00F92279">
        <w:t>1</w:t>
      </w:r>
      <w:r>
        <w:t>;</w:t>
      </w:r>
      <w:bookmarkStart w:id="55" w:name="_Hlk512840279"/>
    </w:p>
    <w:p w14:paraId="664C0281" w14:textId="558B348D" w:rsidR="00367342" w:rsidRDefault="00F92279" w:rsidP="00FC5442">
      <w:r>
        <w:t>Příloha č. 6.2:</w:t>
      </w:r>
      <w:r>
        <w:tab/>
      </w:r>
      <w:r w:rsidRPr="00F92279">
        <w:t>Slepý položkový rozpočet, VV_objekt A_etapa 2</w:t>
      </w:r>
      <w:r>
        <w:t>;</w:t>
      </w:r>
    </w:p>
    <w:p w14:paraId="23C99F2C" w14:textId="2C3C3F56" w:rsidR="00D07287" w:rsidRDefault="00D07287" w:rsidP="00D07287">
      <w:r w:rsidRPr="00D07287">
        <w:rPr>
          <w:highlight w:val="yellow"/>
        </w:rPr>
        <w:t>Příloha č. 6.3:</w:t>
      </w:r>
      <w:r w:rsidRPr="00D07287">
        <w:rPr>
          <w:highlight w:val="yellow"/>
        </w:rPr>
        <w:tab/>
        <w:t>Slepý položkový rozpočet, VV_objekt C_etapa 2;</w:t>
      </w:r>
    </w:p>
    <w:p w14:paraId="586BF923" w14:textId="77777777" w:rsidR="00D07287" w:rsidRDefault="00D07287" w:rsidP="00FC5442"/>
    <w:bookmarkEnd w:id="55"/>
    <w:p w14:paraId="55D4B390" w14:textId="77777777" w:rsidR="00FC5442" w:rsidRPr="00CD2AA4" w:rsidRDefault="00FC5442" w:rsidP="00752CE2"/>
    <w:sectPr w:rsidR="00FC5442" w:rsidRPr="00CD2AA4" w:rsidSect="0001223D">
      <w:headerReference w:type="default" r:id="rId16"/>
      <w:footerReference w:type="default" r:id="rId17"/>
      <w:pgSz w:w="11906" w:h="16838"/>
      <w:pgMar w:top="1702" w:right="1134" w:bottom="907"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CCA13" w16cex:dateUtc="2022-02-08T09:53:00Z"/>
  <w16cex:commentExtensible w16cex:durableId="25B60286" w16cex:dateUtc="2022-02-15T09:44:00Z"/>
  <w16cex:commentExtensible w16cex:durableId="24689366" w16cex:dateUtc="2021-06-07T10:45:00Z"/>
  <w16cex:commentExtensible w16cex:durableId="25ACCB16" w16cex:dateUtc="2022-02-08T09:57:00Z"/>
  <w16cex:commentExtensible w16cex:durableId="25ACCABB" w16cex:dateUtc="2022-02-08T09:55:00Z"/>
  <w16cex:commentExtensible w16cex:durableId="257FD568" w16cex:dateUtc="2022-01-05T07:29:00Z"/>
  <w16cex:commentExtensible w16cex:durableId="25ACC9D4" w16cex:dateUtc="2022-02-08T09:52:00Z"/>
  <w16cex:commentExtensible w16cex:durableId="25B60328" w16cex:dateUtc="2022-02-15T09:47:00Z"/>
  <w16cex:commentExtensible w16cex:durableId="257E9C98" w16cex:dateUtc="2022-01-04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7B3318" w16cid:durableId="25ACCA13"/>
  <w16cid:commentId w16cid:paraId="7DF240A4" w16cid:durableId="25B60286"/>
  <w16cid:commentId w16cid:paraId="1958AC01" w16cid:durableId="24689366"/>
  <w16cid:commentId w16cid:paraId="07063997" w16cid:durableId="25ACCB16"/>
  <w16cid:commentId w16cid:paraId="1AE65FF3" w16cid:durableId="25ACCABB"/>
  <w16cid:commentId w16cid:paraId="2FD49961" w16cid:durableId="257FD568"/>
  <w16cid:commentId w16cid:paraId="5EB623C3" w16cid:durableId="25ACC9D4"/>
  <w16cid:commentId w16cid:paraId="06C8C4D1" w16cid:durableId="25B60328"/>
  <w16cid:commentId w16cid:paraId="661C49E6" w16cid:durableId="257E9C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CD776" w14:textId="77777777" w:rsidR="00F974F5" w:rsidRDefault="00F974F5" w:rsidP="004C05B3">
      <w:pPr>
        <w:spacing w:after="0" w:line="240" w:lineRule="auto"/>
      </w:pPr>
      <w:r>
        <w:separator/>
      </w:r>
    </w:p>
  </w:endnote>
  <w:endnote w:type="continuationSeparator" w:id="0">
    <w:p w14:paraId="37B6995E" w14:textId="77777777" w:rsidR="00F974F5" w:rsidRDefault="00F974F5" w:rsidP="004C0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3DE0B" w14:textId="596D5012" w:rsidR="00E315F2" w:rsidRDefault="00E315F2" w:rsidP="00E315F2">
    <w:pPr>
      <w:pStyle w:val="Zpat"/>
      <w:jc w:val="center"/>
    </w:pPr>
    <w:r w:rsidRPr="00DC2EA2">
      <w:rPr>
        <w:rFonts w:cs="Arial"/>
        <w:sz w:val="16"/>
        <w:szCs w:val="16"/>
      </w:rPr>
      <w:t xml:space="preserve">Strana </w:t>
    </w:r>
    <w:r w:rsidRPr="00DC2EA2">
      <w:rPr>
        <w:rFonts w:cs="Arial"/>
        <w:sz w:val="16"/>
        <w:szCs w:val="16"/>
      </w:rPr>
      <w:fldChar w:fldCharType="begin"/>
    </w:r>
    <w:r w:rsidRPr="00DC2EA2">
      <w:rPr>
        <w:rFonts w:cs="Arial"/>
        <w:sz w:val="16"/>
        <w:szCs w:val="16"/>
      </w:rPr>
      <w:instrText xml:space="preserve"> PAGE </w:instrText>
    </w:r>
    <w:r w:rsidRPr="00DC2EA2">
      <w:rPr>
        <w:rFonts w:cs="Arial"/>
        <w:sz w:val="16"/>
        <w:szCs w:val="16"/>
      </w:rPr>
      <w:fldChar w:fldCharType="separate"/>
    </w:r>
    <w:r w:rsidR="00514F2A">
      <w:rPr>
        <w:rFonts w:cs="Arial"/>
        <w:noProof/>
        <w:sz w:val="16"/>
        <w:szCs w:val="16"/>
      </w:rPr>
      <w:t>15</w:t>
    </w:r>
    <w:r w:rsidRPr="00DC2EA2">
      <w:rPr>
        <w:rFonts w:cs="Arial"/>
        <w:sz w:val="16"/>
        <w:szCs w:val="16"/>
      </w:rPr>
      <w:fldChar w:fldCharType="end"/>
    </w:r>
    <w:r w:rsidRPr="00DC2EA2">
      <w:rPr>
        <w:rFonts w:cs="Arial"/>
        <w:sz w:val="16"/>
        <w:szCs w:val="16"/>
      </w:rPr>
      <w:t xml:space="preserve"> (celkem </w:t>
    </w:r>
    <w:r w:rsidRPr="00DC2EA2">
      <w:rPr>
        <w:rFonts w:cs="Arial"/>
        <w:sz w:val="16"/>
        <w:szCs w:val="16"/>
      </w:rPr>
      <w:fldChar w:fldCharType="begin"/>
    </w:r>
    <w:r w:rsidRPr="00DC2EA2">
      <w:rPr>
        <w:rFonts w:cs="Arial"/>
        <w:sz w:val="16"/>
        <w:szCs w:val="16"/>
      </w:rPr>
      <w:instrText xml:space="preserve"> NUMPAGES </w:instrText>
    </w:r>
    <w:r w:rsidRPr="00DC2EA2">
      <w:rPr>
        <w:rFonts w:cs="Arial"/>
        <w:sz w:val="16"/>
        <w:szCs w:val="16"/>
      </w:rPr>
      <w:fldChar w:fldCharType="separate"/>
    </w:r>
    <w:r w:rsidR="00514F2A">
      <w:rPr>
        <w:rFonts w:cs="Arial"/>
        <w:noProof/>
        <w:sz w:val="16"/>
        <w:szCs w:val="16"/>
      </w:rPr>
      <w:t>15</w:t>
    </w:r>
    <w:r w:rsidRPr="00DC2EA2">
      <w:rPr>
        <w:rFonts w:cs="Arial"/>
        <w:sz w:val="16"/>
        <w:szCs w:val="16"/>
      </w:rPr>
      <w:fldChar w:fldCharType="end"/>
    </w:r>
    <w:r w:rsidRPr="00DC2EA2">
      <w:rPr>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67647" w14:textId="77777777" w:rsidR="00F974F5" w:rsidRDefault="00F974F5" w:rsidP="004C05B3">
      <w:pPr>
        <w:spacing w:after="0" w:line="240" w:lineRule="auto"/>
      </w:pPr>
      <w:r>
        <w:separator/>
      </w:r>
    </w:p>
  </w:footnote>
  <w:footnote w:type="continuationSeparator" w:id="0">
    <w:p w14:paraId="418FAF48" w14:textId="77777777" w:rsidR="00F974F5" w:rsidRDefault="00F974F5" w:rsidP="004C0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D9506" w14:textId="642D847A" w:rsidR="007E342D" w:rsidRDefault="007E342D">
    <w:pPr>
      <w:pStyle w:val="Zhlav"/>
    </w:pPr>
    <w:r w:rsidRPr="00F539FB">
      <w:rPr>
        <w:noProof/>
        <w:lang w:eastAsia="cs-CZ"/>
      </w:rPr>
      <w:drawing>
        <wp:anchor distT="0" distB="0" distL="114300" distR="114300" simplePos="0" relativeHeight="251659264" behindDoc="0" locked="0" layoutInCell="1" allowOverlap="1" wp14:anchorId="0FA08170" wp14:editId="17A7339D">
          <wp:simplePos x="0" y="0"/>
          <wp:positionH relativeFrom="column">
            <wp:posOffset>1887220</wp:posOffset>
          </wp:positionH>
          <wp:positionV relativeFrom="paragraph">
            <wp:posOffset>-14605</wp:posOffset>
          </wp:positionV>
          <wp:extent cx="2044700" cy="442595"/>
          <wp:effectExtent l="0" t="0" r="0" b="0"/>
          <wp:wrapSquare wrapText="bothSides"/>
          <wp:docPr id="2" name="Obrázek 2" descr="C:\STP - PRAC\LOGA\MMR\mmr_c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TP - PRAC\LOGA\MMR\mmr_c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700" cy="44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94A7F1" w14:textId="452CD67E" w:rsidR="000F561D" w:rsidRDefault="000F56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64C2"/>
    <w:multiLevelType w:val="hybridMultilevel"/>
    <w:tmpl w:val="860E64B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460B49"/>
    <w:multiLevelType w:val="hybridMultilevel"/>
    <w:tmpl w:val="45F409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91442"/>
    <w:multiLevelType w:val="hybridMultilevel"/>
    <w:tmpl w:val="4134C1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760124"/>
    <w:multiLevelType w:val="hybridMultilevel"/>
    <w:tmpl w:val="E32C9BC6"/>
    <w:lvl w:ilvl="0" w:tplc="A2EEF62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1D527DA"/>
    <w:multiLevelType w:val="hybridMultilevel"/>
    <w:tmpl w:val="3A96F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C60ADC"/>
    <w:multiLevelType w:val="hybridMultilevel"/>
    <w:tmpl w:val="D3C6E272"/>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6" w15:restartNumberingAfterBreak="0">
    <w:nsid w:val="2BF172F9"/>
    <w:multiLevelType w:val="hybridMultilevel"/>
    <w:tmpl w:val="2CA6519E"/>
    <w:lvl w:ilvl="0" w:tplc="A31AB8F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2D444FFF"/>
    <w:multiLevelType w:val="hybridMultilevel"/>
    <w:tmpl w:val="82DA8D5E"/>
    <w:lvl w:ilvl="0" w:tplc="04050001">
      <w:start w:val="1"/>
      <w:numFmt w:val="bullet"/>
      <w:lvlText w:val=""/>
      <w:lvlJc w:val="left"/>
      <w:pPr>
        <w:ind w:left="1068" w:hanging="360"/>
      </w:pPr>
      <w:rPr>
        <w:rFonts w:ascii="Symbol" w:hAnsi="Symbol" w:hint="default"/>
      </w:rPr>
    </w:lvl>
    <w:lvl w:ilvl="1" w:tplc="04050003" w:tentative="1">
      <w:start w:val="1"/>
      <w:numFmt w:val="lowerLetter"/>
      <w:lvlText w:val="%2."/>
      <w:lvlJc w:val="left"/>
      <w:pPr>
        <w:ind w:left="1788" w:hanging="360"/>
      </w:pPr>
    </w:lvl>
    <w:lvl w:ilvl="2" w:tplc="04050005" w:tentative="1">
      <w:start w:val="1"/>
      <w:numFmt w:val="lowerRoman"/>
      <w:lvlText w:val="%3."/>
      <w:lvlJc w:val="right"/>
      <w:pPr>
        <w:ind w:left="2508" w:hanging="180"/>
      </w:pPr>
    </w:lvl>
    <w:lvl w:ilvl="3" w:tplc="04050001" w:tentative="1">
      <w:start w:val="1"/>
      <w:numFmt w:val="decimal"/>
      <w:lvlText w:val="%4."/>
      <w:lvlJc w:val="left"/>
      <w:pPr>
        <w:ind w:left="3228" w:hanging="360"/>
      </w:pPr>
    </w:lvl>
    <w:lvl w:ilvl="4" w:tplc="04050003" w:tentative="1">
      <w:start w:val="1"/>
      <w:numFmt w:val="lowerLetter"/>
      <w:lvlText w:val="%5."/>
      <w:lvlJc w:val="left"/>
      <w:pPr>
        <w:ind w:left="3948" w:hanging="360"/>
      </w:pPr>
    </w:lvl>
    <w:lvl w:ilvl="5" w:tplc="04050005" w:tentative="1">
      <w:start w:val="1"/>
      <w:numFmt w:val="lowerRoman"/>
      <w:lvlText w:val="%6."/>
      <w:lvlJc w:val="right"/>
      <w:pPr>
        <w:ind w:left="4668" w:hanging="180"/>
      </w:pPr>
    </w:lvl>
    <w:lvl w:ilvl="6" w:tplc="04050001" w:tentative="1">
      <w:start w:val="1"/>
      <w:numFmt w:val="decimal"/>
      <w:lvlText w:val="%7."/>
      <w:lvlJc w:val="left"/>
      <w:pPr>
        <w:ind w:left="5388" w:hanging="360"/>
      </w:pPr>
    </w:lvl>
    <w:lvl w:ilvl="7" w:tplc="04050003" w:tentative="1">
      <w:start w:val="1"/>
      <w:numFmt w:val="lowerLetter"/>
      <w:lvlText w:val="%8."/>
      <w:lvlJc w:val="left"/>
      <w:pPr>
        <w:ind w:left="6108" w:hanging="360"/>
      </w:pPr>
    </w:lvl>
    <w:lvl w:ilvl="8" w:tplc="04050005" w:tentative="1">
      <w:start w:val="1"/>
      <w:numFmt w:val="lowerRoman"/>
      <w:lvlText w:val="%9."/>
      <w:lvlJc w:val="right"/>
      <w:pPr>
        <w:ind w:left="6828" w:hanging="180"/>
      </w:pPr>
    </w:lvl>
  </w:abstractNum>
  <w:abstractNum w:abstractNumId="8" w15:restartNumberingAfterBreak="0">
    <w:nsid w:val="2EBC2F72"/>
    <w:multiLevelType w:val="hybridMultilevel"/>
    <w:tmpl w:val="D9ECED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935131"/>
    <w:multiLevelType w:val="hybridMultilevel"/>
    <w:tmpl w:val="272C1E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FE59AD"/>
    <w:multiLevelType w:val="hybridMultilevel"/>
    <w:tmpl w:val="D542CF08"/>
    <w:lvl w:ilvl="0" w:tplc="04050017">
      <w:start w:val="1"/>
      <w:numFmt w:val="decimal"/>
      <w:lvlText w:val="%1."/>
      <w:lvlJc w:val="left"/>
      <w:pPr>
        <w:tabs>
          <w:tab w:val="num" w:pos="644"/>
        </w:tabs>
        <w:ind w:left="644" w:hanging="360"/>
      </w:pPr>
      <w:rPr>
        <w:rFonts w:cs="Times New Roman" w:hint="default"/>
        <w:b w:val="0"/>
        <w:sz w:val="20"/>
        <w:szCs w:val="20"/>
      </w:rPr>
    </w:lvl>
    <w:lvl w:ilvl="1" w:tplc="04050003">
      <w:numFmt w:val="none"/>
      <w:lvlText w:val=""/>
      <w:lvlJc w:val="left"/>
      <w:pPr>
        <w:tabs>
          <w:tab w:val="num" w:pos="360"/>
        </w:tabs>
      </w:pPr>
      <w:rPr>
        <w:rFonts w:cs="Times New Roman"/>
      </w:rPr>
    </w:lvl>
    <w:lvl w:ilvl="2" w:tplc="04050005">
      <w:numFmt w:val="none"/>
      <w:lvlText w:val=""/>
      <w:lvlJc w:val="left"/>
      <w:pPr>
        <w:tabs>
          <w:tab w:val="num" w:pos="360"/>
        </w:tabs>
      </w:pPr>
      <w:rPr>
        <w:rFonts w:cs="Times New Roman"/>
      </w:rPr>
    </w:lvl>
    <w:lvl w:ilvl="3" w:tplc="04050001">
      <w:numFmt w:val="none"/>
      <w:lvlText w:val=""/>
      <w:lvlJc w:val="left"/>
      <w:pPr>
        <w:tabs>
          <w:tab w:val="num" w:pos="360"/>
        </w:tabs>
      </w:pPr>
      <w:rPr>
        <w:rFonts w:cs="Times New Roman"/>
      </w:rPr>
    </w:lvl>
    <w:lvl w:ilvl="4" w:tplc="04050003">
      <w:numFmt w:val="none"/>
      <w:lvlText w:val=""/>
      <w:lvlJc w:val="left"/>
      <w:pPr>
        <w:tabs>
          <w:tab w:val="num" w:pos="360"/>
        </w:tabs>
      </w:pPr>
      <w:rPr>
        <w:rFonts w:cs="Times New Roman"/>
      </w:rPr>
    </w:lvl>
    <w:lvl w:ilvl="5" w:tplc="04050005">
      <w:numFmt w:val="none"/>
      <w:lvlText w:val=""/>
      <w:lvlJc w:val="left"/>
      <w:pPr>
        <w:tabs>
          <w:tab w:val="num" w:pos="360"/>
        </w:tabs>
      </w:pPr>
      <w:rPr>
        <w:rFonts w:cs="Times New Roman"/>
      </w:rPr>
    </w:lvl>
    <w:lvl w:ilvl="6" w:tplc="04050001">
      <w:numFmt w:val="none"/>
      <w:lvlText w:val=""/>
      <w:lvlJc w:val="left"/>
      <w:pPr>
        <w:tabs>
          <w:tab w:val="num" w:pos="360"/>
        </w:tabs>
      </w:pPr>
      <w:rPr>
        <w:rFonts w:cs="Times New Roman"/>
      </w:rPr>
    </w:lvl>
    <w:lvl w:ilvl="7" w:tplc="04050003">
      <w:numFmt w:val="none"/>
      <w:lvlText w:val=""/>
      <w:lvlJc w:val="left"/>
      <w:pPr>
        <w:tabs>
          <w:tab w:val="num" w:pos="360"/>
        </w:tabs>
      </w:pPr>
      <w:rPr>
        <w:rFonts w:cs="Times New Roman"/>
      </w:rPr>
    </w:lvl>
    <w:lvl w:ilvl="8" w:tplc="04050005">
      <w:numFmt w:val="none"/>
      <w:lvlText w:val=""/>
      <w:lvlJc w:val="left"/>
      <w:pPr>
        <w:tabs>
          <w:tab w:val="num" w:pos="360"/>
        </w:tabs>
      </w:pPr>
      <w:rPr>
        <w:rFonts w:cs="Times New Roman"/>
      </w:rPr>
    </w:lvl>
  </w:abstractNum>
  <w:abstractNum w:abstractNumId="11" w15:restartNumberingAfterBreak="0">
    <w:nsid w:val="34CD5D40"/>
    <w:multiLevelType w:val="multilevel"/>
    <w:tmpl w:val="4D6CBDFE"/>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576"/>
        </w:tabs>
        <w:ind w:left="576" w:hanging="576"/>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35BC1907"/>
    <w:multiLevelType w:val="hybridMultilevel"/>
    <w:tmpl w:val="C8C0E2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9F78EB"/>
    <w:multiLevelType w:val="hybridMultilevel"/>
    <w:tmpl w:val="4FFC0F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0F6425"/>
    <w:multiLevelType w:val="hybridMultilevel"/>
    <w:tmpl w:val="FC389C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3D065F"/>
    <w:multiLevelType w:val="multilevel"/>
    <w:tmpl w:val="524CBE6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421C6E21"/>
    <w:multiLevelType w:val="hybridMultilevel"/>
    <w:tmpl w:val="A32A1210"/>
    <w:lvl w:ilvl="0" w:tplc="7508466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B0A3E"/>
    <w:multiLevelType w:val="hybridMultilevel"/>
    <w:tmpl w:val="43129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0E1AAD"/>
    <w:multiLevelType w:val="hybridMultilevel"/>
    <w:tmpl w:val="492EC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8F2E4E"/>
    <w:multiLevelType w:val="hybridMultilevel"/>
    <w:tmpl w:val="5C220FE6"/>
    <w:lvl w:ilvl="0" w:tplc="60203A6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535542"/>
    <w:multiLevelType w:val="hybridMultilevel"/>
    <w:tmpl w:val="860E64B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F90565"/>
    <w:multiLevelType w:val="hybridMultilevel"/>
    <w:tmpl w:val="3484F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94031DE"/>
    <w:multiLevelType w:val="hybridMultilevel"/>
    <w:tmpl w:val="65641CAA"/>
    <w:lvl w:ilvl="0" w:tplc="A2EEF624">
      <w:numFmt w:val="bullet"/>
      <w:lvlText w:val="-"/>
      <w:lvlJc w:val="left"/>
      <w:pPr>
        <w:ind w:left="786" w:hanging="360"/>
      </w:pPr>
      <w:rPr>
        <w:rFonts w:ascii="Arial" w:eastAsia="Times New Roman" w:hAnsi="Arial" w:cs="Arial" w:hint="default"/>
      </w:rPr>
    </w:lvl>
    <w:lvl w:ilvl="1" w:tplc="04050019" w:tentative="1">
      <w:start w:val="1"/>
      <w:numFmt w:val="bullet"/>
      <w:lvlText w:val="o"/>
      <w:lvlJc w:val="left"/>
      <w:pPr>
        <w:ind w:left="1506" w:hanging="360"/>
      </w:pPr>
      <w:rPr>
        <w:rFonts w:ascii="Courier New" w:hAnsi="Courier New" w:cs="Courier New" w:hint="default"/>
      </w:rPr>
    </w:lvl>
    <w:lvl w:ilvl="2" w:tplc="0405001B" w:tentative="1">
      <w:start w:val="1"/>
      <w:numFmt w:val="bullet"/>
      <w:lvlText w:val=""/>
      <w:lvlJc w:val="left"/>
      <w:pPr>
        <w:ind w:left="2226" w:hanging="360"/>
      </w:pPr>
      <w:rPr>
        <w:rFonts w:ascii="Wingdings" w:hAnsi="Wingdings" w:hint="default"/>
      </w:rPr>
    </w:lvl>
    <w:lvl w:ilvl="3" w:tplc="0405000F" w:tentative="1">
      <w:start w:val="1"/>
      <w:numFmt w:val="bullet"/>
      <w:lvlText w:val=""/>
      <w:lvlJc w:val="left"/>
      <w:pPr>
        <w:ind w:left="2946" w:hanging="360"/>
      </w:pPr>
      <w:rPr>
        <w:rFonts w:ascii="Symbol" w:hAnsi="Symbol" w:hint="default"/>
      </w:rPr>
    </w:lvl>
    <w:lvl w:ilvl="4" w:tplc="04050019" w:tentative="1">
      <w:start w:val="1"/>
      <w:numFmt w:val="bullet"/>
      <w:lvlText w:val="o"/>
      <w:lvlJc w:val="left"/>
      <w:pPr>
        <w:ind w:left="3666" w:hanging="360"/>
      </w:pPr>
      <w:rPr>
        <w:rFonts w:ascii="Courier New" w:hAnsi="Courier New" w:cs="Courier New" w:hint="default"/>
      </w:rPr>
    </w:lvl>
    <w:lvl w:ilvl="5" w:tplc="0405001B" w:tentative="1">
      <w:start w:val="1"/>
      <w:numFmt w:val="bullet"/>
      <w:lvlText w:val=""/>
      <w:lvlJc w:val="left"/>
      <w:pPr>
        <w:ind w:left="4386" w:hanging="360"/>
      </w:pPr>
      <w:rPr>
        <w:rFonts w:ascii="Wingdings" w:hAnsi="Wingdings" w:hint="default"/>
      </w:rPr>
    </w:lvl>
    <w:lvl w:ilvl="6" w:tplc="0405000F" w:tentative="1">
      <w:start w:val="1"/>
      <w:numFmt w:val="bullet"/>
      <w:lvlText w:val=""/>
      <w:lvlJc w:val="left"/>
      <w:pPr>
        <w:ind w:left="5106" w:hanging="360"/>
      </w:pPr>
      <w:rPr>
        <w:rFonts w:ascii="Symbol" w:hAnsi="Symbol" w:hint="default"/>
      </w:rPr>
    </w:lvl>
    <w:lvl w:ilvl="7" w:tplc="04050019" w:tentative="1">
      <w:start w:val="1"/>
      <w:numFmt w:val="bullet"/>
      <w:lvlText w:val="o"/>
      <w:lvlJc w:val="left"/>
      <w:pPr>
        <w:ind w:left="5826" w:hanging="360"/>
      </w:pPr>
      <w:rPr>
        <w:rFonts w:ascii="Courier New" w:hAnsi="Courier New" w:cs="Courier New" w:hint="default"/>
      </w:rPr>
    </w:lvl>
    <w:lvl w:ilvl="8" w:tplc="0405001B" w:tentative="1">
      <w:start w:val="1"/>
      <w:numFmt w:val="bullet"/>
      <w:lvlText w:val=""/>
      <w:lvlJc w:val="left"/>
      <w:pPr>
        <w:ind w:left="6546" w:hanging="360"/>
      </w:pPr>
      <w:rPr>
        <w:rFonts w:ascii="Wingdings" w:hAnsi="Wingdings" w:hint="default"/>
      </w:rPr>
    </w:lvl>
  </w:abstractNum>
  <w:abstractNum w:abstractNumId="23" w15:restartNumberingAfterBreak="0">
    <w:nsid w:val="611957D8"/>
    <w:multiLevelType w:val="hybridMultilevel"/>
    <w:tmpl w:val="8550E01E"/>
    <w:lvl w:ilvl="0" w:tplc="04050005">
      <w:start w:val="1"/>
      <w:numFmt w:val="bullet"/>
      <w:lvlText w:val=""/>
      <w:lvlJc w:val="left"/>
      <w:pPr>
        <w:tabs>
          <w:tab w:val="num" w:pos="1760"/>
        </w:tabs>
        <w:ind w:left="1760" w:hanging="360"/>
      </w:pPr>
      <w:rPr>
        <w:rFonts w:ascii="Wingdings" w:hAnsi="Wingdings" w:hint="default"/>
      </w:rPr>
    </w:lvl>
    <w:lvl w:ilvl="1" w:tplc="04050003" w:tentative="1">
      <w:start w:val="1"/>
      <w:numFmt w:val="bullet"/>
      <w:lvlText w:val="o"/>
      <w:lvlJc w:val="left"/>
      <w:pPr>
        <w:tabs>
          <w:tab w:val="num" w:pos="2480"/>
        </w:tabs>
        <w:ind w:left="2480" w:hanging="360"/>
      </w:pPr>
      <w:rPr>
        <w:rFonts w:ascii="Courier New" w:hAnsi="Courier New" w:cs="Courier New" w:hint="default"/>
      </w:rPr>
    </w:lvl>
    <w:lvl w:ilvl="2" w:tplc="04050005" w:tentative="1">
      <w:start w:val="1"/>
      <w:numFmt w:val="bullet"/>
      <w:lvlText w:val=""/>
      <w:lvlJc w:val="left"/>
      <w:pPr>
        <w:tabs>
          <w:tab w:val="num" w:pos="3200"/>
        </w:tabs>
        <w:ind w:left="3200" w:hanging="360"/>
      </w:pPr>
      <w:rPr>
        <w:rFonts w:ascii="Wingdings" w:hAnsi="Wingdings" w:hint="default"/>
      </w:rPr>
    </w:lvl>
    <w:lvl w:ilvl="3" w:tplc="04050001" w:tentative="1">
      <w:start w:val="1"/>
      <w:numFmt w:val="bullet"/>
      <w:lvlText w:val=""/>
      <w:lvlJc w:val="left"/>
      <w:pPr>
        <w:tabs>
          <w:tab w:val="num" w:pos="3920"/>
        </w:tabs>
        <w:ind w:left="3920" w:hanging="360"/>
      </w:pPr>
      <w:rPr>
        <w:rFonts w:ascii="Symbol" w:hAnsi="Symbol" w:hint="default"/>
      </w:rPr>
    </w:lvl>
    <w:lvl w:ilvl="4" w:tplc="04050003" w:tentative="1">
      <w:start w:val="1"/>
      <w:numFmt w:val="bullet"/>
      <w:lvlText w:val="o"/>
      <w:lvlJc w:val="left"/>
      <w:pPr>
        <w:tabs>
          <w:tab w:val="num" w:pos="4640"/>
        </w:tabs>
        <w:ind w:left="4640" w:hanging="360"/>
      </w:pPr>
      <w:rPr>
        <w:rFonts w:ascii="Courier New" w:hAnsi="Courier New" w:cs="Courier New" w:hint="default"/>
      </w:rPr>
    </w:lvl>
    <w:lvl w:ilvl="5" w:tplc="04050005" w:tentative="1">
      <w:start w:val="1"/>
      <w:numFmt w:val="bullet"/>
      <w:lvlText w:val=""/>
      <w:lvlJc w:val="left"/>
      <w:pPr>
        <w:tabs>
          <w:tab w:val="num" w:pos="5360"/>
        </w:tabs>
        <w:ind w:left="5360" w:hanging="360"/>
      </w:pPr>
      <w:rPr>
        <w:rFonts w:ascii="Wingdings" w:hAnsi="Wingdings" w:hint="default"/>
      </w:rPr>
    </w:lvl>
    <w:lvl w:ilvl="6" w:tplc="04050001" w:tentative="1">
      <w:start w:val="1"/>
      <w:numFmt w:val="bullet"/>
      <w:lvlText w:val=""/>
      <w:lvlJc w:val="left"/>
      <w:pPr>
        <w:tabs>
          <w:tab w:val="num" w:pos="6080"/>
        </w:tabs>
        <w:ind w:left="6080" w:hanging="360"/>
      </w:pPr>
      <w:rPr>
        <w:rFonts w:ascii="Symbol" w:hAnsi="Symbol" w:hint="default"/>
      </w:rPr>
    </w:lvl>
    <w:lvl w:ilvl="7" w:tplc="04050003" w:tentative="1">
      <w:start w:val="1"/>
      <w:numFmt w:val="bullet"/>
      <w:lvlText w:val="o"/>
      <w:lvlJc w:val="left"/>
      <w:pPr>
        <w:tabs>
          <w:tab w:val="num" w:pos="6800"/>
        </w:tabs>
        <w:ind w:left="6800" w:hanging="360"/>
      </w:pPr>
      <w:rPr>
        <w:rFonts w:ascii="Courier New" w:hAnsi="Courier New" w:cs="Courier New" w:hint="default"/>
      </w:rPr>
    </w:lvl>
    <w:lvl w:ilvl="8" w:tplc="04050005" w:tentative="1">
      <w:start w:val="1"/>
      <w:numFmt w:val="bullet"/>
      <w:lvlText w:val=""/>
      <w:lvlJc w:val="left"/>
      <w:pPr>
        <w:tabs>
          <w:tab w:val="num" w:pos="7520"/>
        </w:tabs>
        <w:ind w:left="7520" w:hanging="360"/>
      </w:pPr>
      <w:rPr>
        <w:rFonts w:ascii="Wingdings" w:hAnsi="Wingdings" w:hint="default"/>
      </w:rPr>
    </w:lvl>
  </w:abstractNum>
  <w:abstractNum w:abstractNumId="24" w15:restartNumberingAfterBreak="0">
    <w:nsid w:val="64527B7E"/>
    <w:multiLevelType w:val="hybridMultilevel"/>
    <w:tmpl w:val="730276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9330EFB"/>
    <w:multiLevelType w:val="hybridMultilevel"/>
    <w:tmpl w:val="940E69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27" w15:restartNumberingAfterBreak="0">
    <w:nsid w:val="6AB4510C"/>
    <w:multiLevelType w:val="multilevel"/>
    <w:tmpl w:val="F112DD10"/>
    <w:lvl w:ilvl="0">
      <w:start w:val="8"/>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1040"/>
        </w:tabs>
        <w:ind w:left="1040" w:hanging="360"/>
      </w:pPr>
      <w:rPr>
        <w:rFonts w:ascii="Arial" w:hAnsi="Arial" w:cs="Arial" w:hint="default"/>
        <w:b/>
      </w:rPr>
    </w:lvl>
    <w:lvl w:ilvl="2">
      <w:start w:val="1"/>
      <w:numFmt w:val="decimal"/>
      <w:lvlText w:val="%1.%2.%3"/>
      <w:lvlJc w:val="left"/>
      <w:pPr>
        <w:tabs>
          <w:tab w:val="num" w:pos="2080"/>
        </w:tabs>
        <w:ind w:left="2080" w:hanging="720"/>
      </w:pPr>
      <w:rPr>
        <w:rFonts w:ascii="Times New Roman" w:hAnsi="Times New Roman" w:cs="Times New Roman" w:hint="default"/>
      </w:rPr>
    </w:lvl>
    <w:lvl w:ilvl="3">
      <w:start w:val="1"/>
      <w:numFmt w:val="decimal"/>
      <w:lvlText w:val="%1.%2.%3.%4"/>
      <w:lvlJc w:val="left"/>
      <w:pPr>
        <w:tabs>
          <w:tab w:val="num" w:pos="2760"/>
        </w:tabs>
        <w:ind w:left="2760" w:hanging="720"/>
      </w:pPr>
      <w:rPr>
        <w:rFonts w:ascii="Times New Roman" w:hAnsi="Times New Roman" w:cs="Times New Roman" w:hint="default"/>
      </w:rPr>
    </w:lvl>
    <w:lvl w:ilvl="4">
      <w:start w:val="1"/>
      <w:numFmt w:val="decimal"/>
      <w:lvlText w:val="%1.%2.%3.%4.%5"/>
      <w:lvlJc w:val="left"/>
      <w:pPr>
        <w:tabs>
          <w:tab w:val="num" w:pos="3800"/>
        </w:tabs>
        <w:ind w:left="3800" w:hanging="1080"/>
      </w:pPr>
      <w:rPr>
        <w:rFonts w:ascii="Times New Roman" w:hAnsi="Times New Roman" w:cs="Times New Roman" w:hint="default"/>
      </w:rPr>
    </w:lvl>
    <w:lvl w:ilvl="5">
      <w:start w:val="1"/>
      <w:numFmt w:val="decimal"/>
      <w:lvlText w:val="%1.%2.%3.%4.%5.%6"/>
      <w:lvlJc w:val="left"/>
      <w:pPr>
        <w:tabs>
          <w:tab w:val="num" w:pos="4480"/>
        </w:tabs>
        <w:ind w:left="4480" w:hanging="1080"/>
      </w:pPr>
      <w:rPr>
        <w:rFonts w:ascii="Times New Roman" w:hAnsi="Times New Roman" w:cs="Times New Roman" w:hint="default"/>
      </w:rPr>
    </w:lvl>
    <w:lvl w:ilvl="6">
      <w:start w:val="1"/>
      <w:numFmt w:val="decimal"/>
      <w:lvlText w:val="%1.%2.%3.%4.%5.%6.%7"/>
      <w:lvlJc w:val="left"/>
      <w:pPr>
        <w:tabs>
          <w:tab w:val="num" w:pos="5520"/>
        </w:tabs>
        <w:ind w:left="5520" w:hanging="1440"/>
      </w:pPr>
      <w:rPr>
        <w:rFonts w:ascii="Times New Roman" w:hAnsi="Times New Roman" w:cs="Times New Roman" w:hint="default"/>
      </w:rPr>
    </w:lvl>
    <w:lvl w:ilvl="7">
      <w:start w:val="1"/>
      <w:numFmt w:val="decimal"/>
      <w:lvlText w:val="%1.%2.%3.%4.%5.%6.%7.%8"/>
      <w:lvlJc w:val="left"/>
      <w:pPr>
        <w:tabs>
          <w:tab w:val="num" w:pos="6200"/>
        </w:tabs>
        <w:ind w:left="6200" w:hanging="1440"/>
      </w:pPr>
      <w:rPr>
        <w:rFonts w:ascii="Times New Roman" w:hAnsi="Times New Roman" w:cs="Times New Roman" w:hint="default"/>
      </w:rPr>
    </w:lvl>
    <w:lvl w:ilvl="8">
      <w:start w:val="1"/>
      <w:numFmt w:val="decimal"/>
      <w:lvlText w:val="%1.%2.%3.%4.%5.%6.%7.%8.%9"/>
      <w:lvlJc w:val="left"/>
      <w:pPr>
        <w:tabs>
          <w:tab w:val="num" w:pos="7240"/>
        </w:tabs>
        <w:ind w:left="7240" w:hanging="1800"/>
      </w:pPr>
      <w:rPr>
        <w:rFonts w:ascii="Times New Roman" w:hAnsi="Times New Roman" w:cs="Times New Roman" w:hint="default"/>
      </w:rPr>
    </w:lvl>
  </w:abstractNum>
  <w:abstractNum w:abstractNumId="28" w15:restartNumberingAfterBreak="0">
    <w:nsid w:val="6B0D25C9"/>
    <w:multiLevelType w:val="hybridMultilevel"/>
    <w:tmpl w:val="379CA582"/>
    <w:lvl w:ilvl="0" w:tplc="6B1C8FDA">
      <w:start w:val="2"/>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76E91C84"/>
    <w:multiLevelType w:val="hybridMultilevel"/>
    <w:tmpl w:val="BF3273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053987"/>
    <w:multiLevelType w:val="hybridMultilevel"/>
    <w:tmpl w:val="5E0A42B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7ACE0C06"/>
    <w:multiLevelType w:val="hybridMultilevel"/>
    <w:tmpl w:val="162CF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5"/>
  </w:num>
  <w:num w:numId="4">
    <w:abstractNumId w:val="15"/>
  </w:num>
  <w:num w:numId="5">
    <w:abstractNumId w:val="10"/>
  </w:num>
  <w:num w:numId="6">
    <w:abstractNumId w:val="26"/>
  </w:num>
  <w:num w:numId="7">
    <w:abstractNumId w:val="27"/>
  </w:num>
  <w:num w:numId="8">
    <w:abstractNumId w:val="22"/>
  </w:num>
  <w:num w:numId="9">
    <w:abstractNumId w:val="7"/>
  </w:num>
  <w:num w:numId="10">
    <w:abstractNumId w:val="11"/>
  </w:num>
  <w:num w:numId="11">
    <w:abstractNumId w:val="23"/>
  </w:num>
  <w:num w:numId="12">
    <w:abstractNumId w:val="28"/>
  </w:num>
  <w:num w:numId="13">
    <w:abstractNumId w:val="6"/>
  </w:num>
  <w:num w:numId="14">
    <w:abstractNumId w:val="29"/>
  </w:num>
  <w:num w:numId="15">
    <w:abstractNumId w:val="24"/>
  </w:num>
  <w:num w:numId="16">
    <w:abstractNumId w:val="18"/>
  </w:num>
  <w:num w:numId="17">
    <w:abstractNumId w:val="13"/>
  </w:num>
  <w:num w:numId="18">
    <w:abstractNumId w:val="17"/>
  </w:num>
  <w:num w:numId="19">
    <w:abstractNumId w:val="31"/>
  </w:num>
  <w:num w:numId="20">
    <w:abstractNumId w:val="4"/>
  </w:num>
  <w:num w:numId="21">
    <w:abstractNumId w:val="14"/>
  </w:num>
  <w:num w:numId="22">
    <w:abstractNumId w:val="19"/>
  </w:num>
  <w:num w:numId="23">
    <w:abstractNumId w:val="5"/>
  </w:num>
  <w:num w:numId="24">
    <w:abstractNumId w:val="2"/>
  </w:num>
  <w:num w:numId="25">
    <w:abstractNumId w:val="30"/>
  </w:num>
  <w:num w:numId="26">
    <w:abstractNumId w:val="16"/>
  </w:num>
  <w:num w:numId="27">
    <w:abstractNumId w:val="21"/>
  </w:num>
  <w:num w:numId="28">
    <w:abstractNumId w:val="12"/>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3"/>
  </w:num>
  <w:num w:numId="34">
    <w:abstractNumId w:val="1"/>
  </w:num>
  <w:num w:numId="35">
    <w:abstractNumId w:val="25"/>
  </w:num>
  <w:num w:numId="36">
    <w:abstractNumId w:val="9"/>
  </w:num>
  <w:num w:numId="37">
    <w:abstractNumId w:val="8"/>
  </w:num>
  <w:num w:numId="38">
    <w:abstractNumId w:val="0"/>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AA4"/>
    <w:rsid w:val="0000200F"/>
    <w:rsid w:val="000062FC"/>
    <w:rsid w:val="0001223D"/>
    <w:rsid w:val="000262E1"/>
    <w:rsid w:val="0003095A"/>
    <w:rsid w:val="00033E3E"/>
    <w:rsid w:val="00036FAC"/>
    <w:rsid w:val="00051312"/>
    <w:rsid w:val="0005346C"/>
    <w:rsid w:val="000622F7"/>
    <w:rsid w:val="0006690D"/>
    <w:rsid w:val="000B0E82"/>
    <w:rsid w:val="000B2EBC"/>
    <w:rsid w:val="000C61CC"/>
    <w:rsid w:val="000D328E"/>
    <w:rsid w:val="000D66A8"/>
    <w:rsid w:val="000E3287"/>
    <w:rsid w:val="000F1DE5"/>
    <w:rsid w:val="000F561D"/>
    <w:rsid w:val="00101699"/>
    <w:rsid w:val="001046B1"/>
    <w:rsid w:val="001058E1"/>
    <w:rsid w:val="00124066"/>
    <w:rsid w:val="001403F2"/>
    <w:rsid w:val="00145E8E"/>
    <w:rsid w:val="001531A4"/>
    <w:rsid w:val="001575E7"/>
    <w:rsid w:val="00165E71"/>
    <w:rsid w:val="00166D5E"/>
    <w:rsid w:val="001C13AE"/>
    <w:rsid w:val="00200160"/>
    <w:rsid w:val="002019D3"/>
    <w:rsid w:val="00224602"/>
    <w:rsid w:val="0022521F"/>
    <w:rsid w:val="00243C74"/>
    <w:rsid w:val="0025568A"/>
    <w:rsid w:val="00267524"/>
    <w:rsid w:val="002B5330"/>
    <w:rsid w:val="002B5B9E"/>
    <w:rsid w:val="002D0EE0"/>
    <w:rsid w:val="002F0569"/>
    <w:rsid w:val="002F4CA0"/>
    <w:rsid w:val="0030653E"/>
    <w:rsid w:val="00326331"/>
    <w:rsid w:val="003417F5"/>
    <w:rsid w:val="00346689"/>
    <w:rsid w:val="0034744D"/>
    <w:rsid w:val="00354CBD"/>
    <w:rsid w:val="00367342"/>
    <w:rsid w:val="003673B4"/>
    <w:rsid w:val="0037358E"/>
    <w:rsid w:val="00390505"/>
    <w:rsid w:val="003A263E"/>
    <w:rsid w:val="003B213A"/>
    <w:rsid w:val="003B712F"/>
    <w:rsid w:val="00401DA5"/>
    <w:rsid w:val="00413551"/>
    <w:rsid w:val="0043796C"/>
    <w:rsid w:val="00460986"/>
    <w:rsid w:val="004714E2"/>
    <w:rsid w:val="00482F7F"/>
    <w:rsid w:val="00482FA9"/>
    <w:rsid w:val="00484C23"/>
    <w:rsid w:val="00495166"/>
    <w:rsid w:val="004956EF"/>
    <w:rsid w:val="004970DA"/>
    <w:rsid w:val="004A72CB"/>
    <w:rsid w:val="004B0EA9"/>
    <w:rsid w:val="004B32B2"/>
    <w:rsid w:val="004B54AC"/>
    <w:rsid w:val="004C05B3"/>
    <w:rsid w:val="004C0E1D"/>
    <w:rsid w:val="004C7366"/>
    <w:rsid w:val="004F22AC"/>
    <w:rsid w:val="004F367D"/>
    <w:rsid w:val="00514F2A"/>
    <w:rsid w:val="00516943"/>
    <w:rsid w:val="00525BEA"/>
    <w:rsid w:val="00525C16"/>
    <w:rsid w:val="005311D9"/>
    <w:rsid w:val="00532D9E"/>
    <w:rsid w:val="00533BCE"/>
    <w:rsid w:val="00564E7A"/>
    <w:rsid w:val="00565EAA"/>
    <w:rsid w:val="00567AE7"/>
    <w:rsid w:val="00576CB4"/>
    <w:rsid w:val="005773E4"/>
    <w:rsid w:val="00580F4B"/>
    <w:rsid w:val="005A1D14"/>
    <w:rsid w:val="005A79F9"/>
    <w:rsid w:val="005B1CEE"/>
    <w:rsid w:val="005B5637"/>
    <w:rsid w:val="005B59E6"/>
    <w:rsid w:val="005B6145"/>
    <w:rsid w:val="005C71B9"/>
    <w:rsid w:val="005D3531"/>
    <w:rsid w:val="005E2A33"/>
    <w:rsid w:val="005E5E31"/>
    <w:rsid w:val="005F1020"/>
    <w:rsid w:val="005F2660"/>
    <w:rsid w:val="00610E0D"/>
    <w:rsid w:val="00613D82"/>
    <w:rsid w:val="0062129F"/>
    <w:rsid w:val="00633185"/>
    <w:rsid w:val="006339A7"/>
    <w:rsid w:val="006468F4"/>
    <w:rsid w:val="00646F98"/>
    <w:rsid w:val="00651D9E"/>
    <w:rsid w:val="00655250"/>
    <w:rsid w:val="00682EEE"/>
    <w:rsid w:val="00683844"/>
    <w:rsid w:val="006C3537"/>
    <w:rsid w:val="006C5A33"/>
    <w:rsid w:val="006F29EE"/>
    <w:rsid w:val="00704BDA"/>
    <w:rsid w:val="00714A95"/>
    <w:rsid w:val="00723024"/>
    <w:rsid w:val="00725AB7"/>
    <w:rsid w:val="00732E3E"/>
    <w:rsid w:val="00735B8D"/>
    <w:rsid w:val="00737E53"/>
    <w:rsid w:val="00740E56"/>
    <w:rsid w:val="00752CE2"/>
    <w:rsid w:val="00756575"/>
    <w:rsid w:val="00764875"/>
    <w:rsid w:val="00782D4C"/>
    <w:rsid w:val="007875FE"/>
    <w:rsid w:val="00794AEB"/>
    <w:rsid w:val="007A68AA"/>
    <w:rsid w:val="007B1EBB"/>
    <w:rsid w:val="007B240D"/>
    <w:rsid w:val="007B3A07"/>
    <w:rsid w:val="007C092C"/>
    <w:rsid w:val="007D337E"/>
    <w:rsid w:val="007E0C2E"/>
    <w:rsid w:val="007E342D"/>
    <w:rsid w:val="00813C87"/>
    <w:rsid w:val="00833604"/>
    <w:rsid w:val="0084334E"/>
    <w:rsid w:val="00855727"/>
    <w:rsid w:val="00857AB1"/>
    <w:rsid w:val="00860968"/>
    <w:rsid w:val="008718D8"/>
    <w:rsid w:val="008943AF"/>
    <w:rsid w:val="00896C1C"/>
    <w:rsid w:val="008A1AF7"/>
    <w:rsid w:val="008A3F07"/>
    <w:rsid w:val="008A5CF2"/>
    <w:rsid w:val="008E3033"/>
    <w:rsid w:val="008F2453"/>
    <w:rsid w:val="008F69E2"/>
    <w:rsid w:val="00911163"/>
    <w:rsid w:val="0091614B"/>
    <w:rsid w:val="00920224"/>
    <w:rsid w:val="009246F1"/>
    <w:rsid w:val="009352E1"/>
    <w:rsid w:val="0093782C"/>
    <w:rsid w:val="00946CDC"/>
    <w:rsid w:val="0095088B"/>
    <w:rsid w:val="00953CEA"/>
    <w:rsid w:val="00965AC4"/>
    <w:rsid w:val="0097774D"/>
    <w:rsid w:val="00993DC2"/>
    <w:rsid w:val="009A0115"/>
    <w:rsid w:val="009B203B"/>
    <w:rsid w:val="009C03CC"/>
    <w:rsid w:val="009C0AA0"/>
    <w:rsid w:val="009C48C4"/>
    <w:rsid w:val="009D0219"/>
    <w:rsid w:val="009F4CC7"/>
    <w:rsid w:val="00A028C1"/>
    <w:rsid w:val="00A02D41"/>
    <w:rsid w:val="00A1296F"/>
    <w:rsid w:val="00A23B48"/>
    <w:rsid w:val="00A26E3B"/>
    <w:rsid w:val="00A42600"/>
    <w:rsid w:val="00A45B0C"/>
    <w:rsid w:val="00A460BC"/>
    <w:rsid w:val="00A56D02"/>
    <w:rsid w:val="00A62288"/>
    <w:rsid w:val="00A74B0D"/>
    <w:rsid w:val="00A77D7D"/>
    <w:rsid w:val="00A82A40"/>
    <w:rsid w:val="00A83D00"/>
    <w:rsid w:val="00A90F09"/>
    <w:rsid w:val="00AA5006"/>
    <w:rsid w:val="00AA58EB"/>
    <w:rsid w:val="00AB57F5"/>
    <w:rsid w:val="00AC0B21"/>
    <w:rsid w:val="00AC6D4D"/>
    <w:rsid w:val="00AC78A6"/>
    <w:rsid w:val="00AD6CCC"/>
    <w:rsid w:val="00B13468"/>
    <w:rsid w:val="00B240DF"/>
    <w:rsid w:val="00B40D7B"/>
    <w:rsid w:val="00B9402D"/>
    <w:rsid w:val="00BA2CEA"/>
    <w:rsid w:val="00BC1F51"/>
    <w:rsid w:val="00BD3A7E"/>
    <w:rsid w:val="00BE388C"/>
    <w:rsid w:val="00BF1825"/>
    <w:rsid w:val="00C02794"/>
    <w:rsid w:val="00C02D4F"/>
    <w:rsid w:val="00C11C7B"/>
    <w:rsid w:val="00C16930"/>
    <w:rsid w:val="00C21A7B"/>
    <w:rsid w:val="00C23B7F"/>
    <w:rsid w:val="00C547B1"/>
    <w:rsid w:val="00C70061"/>
    <w:rsid w:val="00C807B7"/>
    <w:rsid w:val="00C808E6"/>
    <w:rsid w:val="00CB6C73"/>
    <w:rsid w:val="00CC47D8"/>
    <w:rsid w:val="00CD2AA4"/>
    <w:rsid w:val="00D051FF"/>
    <w:rsid w:val="00D05F62"/>
    <w:rsid w:val="00D07287"/>
    <w:rsid w:val="00D135E7"/>
    <w:rsid w:val="00D20AF3"/>
    <w:rsid w:val="00D22833"/>
    <w:rsid w:val="00D24E58"/>
    <w:rsid w:val="00D710DC"/>
    <w:rsid w:val="00D877B7"/>
    <w:rsid w:val="00D95188"/>
    <w:rsid w:val="00D956E5"/>
    <w:rsid w:val="00D97EAB"/>
    <w:rsid w:val="00DA398F"/>
    <w:rsid w:val="00DA6216"/>
    <w:rsid w:val="00DA62AF"/>
    <w:rsid w:val="00DC01B7"/>
    <w:rsid w:val="00DC7FE9"/>
    <w:rsid w:val="00DE5616"/>
    <w:rsid w:val="00DE6807"/>
    <w:rsid w:val="00DF2EFD"/>
    <w:rsid w:val="00E22FED"/>
    <w:rsid w:val="00E313CB"/>
    <w:rsid w:val="00E315F2"/>
    <w:rsid w:val="00E3788C"/>
    <w:rsid w:val="00E45600"/>
    <w:rsid w:val="00E53A55"/>
    <w:rsid w:val="00E62F85"/>
    <w:rsid w:val="00E7557E"/>
    <w:rsid w:val="00E82A50"/>
    <w:rsid w:val="00EA5542"/>
    <w:rsid w:val="00EB01D6"/>
    <w:rsid w:val="00EB11F8"/>
    <w:rsid w:val="00EC34CC"/>
    <w:rsid w:val="00EC6520"/>
    <w:rsid w:val="00EE04D6"/>
    <w:rsid w:val="00EE76A3"/>
    <w:rsid w:val="00EE7EFD"/>
    <w:rsid w:val="00EF4D4A"/>
    <w:rsid w:val="00F01016"/>
    <w:rsid w:val="00F035CB"/>
    <w:rsid w:val="00F07C32"/>
    <w:rsid w:val="00F11171"/>
    <w:rsid w:val="00F119A6"/>
    <w:rsid w:val="00F24501"/>
    <w:rsid w:val="00F3428A"/>
    <w:rsid w:val="00F36C27"/>
    <w:rsid w:val="00F370A7"/>
    <w:rsid w:val="00F4435C"/>
    <w:rsid w:val="00F63ACD"/>
    <w:rsid w:val="00F725B6"/>
    <w:rsid w:val="00F73C37"/>
    <w:rsid w:val="00F751E1"/>
    <w:rsid w:val="00F8062D"/>
    <w:rsid w:val="00F84D49"/>
    <w:rsid w:val="00F86712"/>
    <w:rsid w:val="00F91A66"/>
    <w:rsid w:val="00F92279"/>
    <w:rsid w:val="00F95EA5"/>
    <w:rsid w:val="00F974F5"/>
    <w:rsid w:val="00FB6A04"/>
    <w:rsid w:val="00FC08F3"/>
    <w:rsid w:val="00FC5442"/>
    <w:rsid w:val="00FC54BA"/>
    <w:rsid w:val="00FC5637"/>
    <w:rsid w:val="00FD2037"/>
    <w:rsid w:val="00FD28D1"/>
    <w:rsid w:val="00FE2D13"/>
    <w:rsid w:val="00FF7F4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AAC5D"/>
  <w15:docId w15:val="{464D6D6F-406B-4138-8B35-65846731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1699"/>
    <w:pPr>
      <w:spacing w:after="120" w:line="276" w:lineRule="auto"/>
      <w:jc w:val="both"/>
    </w:pPr>
    <w:rPr>
      <w:rFonts w:ascii="Arial" w:hAnsi="Arial" w:cs="Calibri"/>
      <w:sz w:val="20"/>
    </w:rPr>
  </w:style>
  <w:style w:type="paragraph" w:styleId="Nadpis1">
    <w:name w:val="heading 1"/>
    <w:basedOn w:val="Nadpis8"/>
    <w:next w:val="Normln"/>
    <w:link w:val="Nadpis1Char"/>
    <w:uiPriority w:val="9"/>
    <w:qFormat/>
    <w:rsid w:val="00CD2AA4"/>
    <w:pPr>
      <w:spacing w:after="120"/>
      <w:outlineLvl w:val="0"/>
    </w:pPr>
  </w:style>
  <w:style w:type="paragraph" w:styleId="Nadpis2">
    <w:name w:val="heading 2"/>
    <w:basedOn w:val="Normln"/>
    <w:next w:val="Normln"/>
    <w:link w:val="Nadpis2Char"/>
    <w:uiPriority w:val="9"/>
    <w:unhideWhenUsed/>
    <w:qFormat/>
    <w:rsid w:val="001C13AE"/>
    <w:pPr>
      <w:keepNext/>
      <w:keepLines/>
      <w:spacing w:after="0"/>
      <w:jc w:val="center"/>
      <w:outlineLvl w:val="1"/>
    </w:pPr>
    <w:rPr>
      <w:rFonts w:eastAsiaTheme="majorEastAsia" w:cstheme="majorBidi"/>
      <w:b/>
      <w:sz w:val="32"/>
      <w:szCs w:val="26"/>
    </w:rPr>
  </w:style>
  <w:style w:type="paragraph" w:styleId="Nadpis3">
    <w:name w:val="heading 3"/>
    <w:basedOn w:val="Normln"/>
    <w:next w:val="Normln"/>
    <w:link w:val="Nadpis3Char"/>
    <w:uiPriority w:val="9"/>
    <w:unhideWhenUsed/>
    <w:qFormat/>
    <w:rsid w:val="001C13AE"/>
    <w:pPr>
      <w:keepNext/>
      <w:keepLines/>
      <w:spacing w:after="0"/>
      <w:jc w:val="center"/>
      <w:outlineLvl w:val="2"/>
    </w:pPr>
    <w:rPr>
      <w:rFonts w:eastAsiaTheme="majorEastAsia" w:cstheme="majorBidi"/>
      <w:b/>
      <w:sz w:val="28"/>
      <w:szCs w:val="24"/>
    </w:rPr>
  </w:style>
  <w:style w:type="paragraph" w:styleId="Nadpis4">
    <w:name w:val="heading 4"/>
    <w:aliases w:val="Nadpis 4N"/>
    <w:basedOn w:val="Normln"/>
    <w:next w:val="Normln"/>
    <w:link w:val="Nadpis4Char"/>
    <w:uiPriority w:val="9"/>
    <w:unhideWhenUsed/>
    <w:qFormat/>
    <w:rsid w:val="001C13AE"/>
    <w:pPr>
      <w:keepNext/>
      <w:keepLines/>
      <w:spacing w:after="0"/>
      <w:jc w:val="center"/>
      <w:outlineLvl w:val="3"/>
    </w:pPr>
    <w:rPr>
      <w:rFonts w:ascii="Arial Narrow" w:eastAsiaTheme="majorEastAsia" w:hAnsi="Arial Narrow" w:cstheme="majorBidi"/>
      <w:b/>
      <w:iCs/>
      <w:caps/>
      <w:sz w:val="36"/>
    </w:rPr>
  </w:style>
  <w:style w:type="paragraph" w:styleId="Nadpis5">
    <w:name w:val="heading 5"/>
    <w:aliases w:val="Nadpis 5N"/>
    <w:basedOn w:val="Normln"/>
    <w:next w:val="Normln"/>
    <w:link w:val="Nadpis5Char"/>
    <w:uiPriority w:val="9"/>
    <w:semiHidden/>
    <w:unhideWhenUsed/>
    <w:qFormat/>
    <w:rsid w:val="001C13AE"/>
    <w:pPr>
      <w:keepNext/>
      <w:keepLines/>
      <w:spacing w:after="0"/>
      <w:jc w:val="center"/>
      <w:outlineLvl w:val="4"/>
    </w:pPr>
    <w:rPr>
      <w:rFonts w:ascii="Arial Narrow" w:eastAsiaTheme="majorEastAsia" w:hAnsi="Arial Narrow" w:cstheme="majorBidi"/>
      <w:b/>
      <w:sz w:val="22"/>
    </w:rPr>
  </w:style>
  <w:style w:type="paragraph" w:styleId="Nadpis6">
    <w:name w:val="heading 6"/>
    <w:aliases w:val="Nadpis 6N"/>
    <w:basedOn w:val="Normln"/>
    <w:link w:val="Nadpis6Char"/>
    <w:uiPriority w:val="9"/>
    <w:unhideWhenUsed/>
    <w:qFormat/>
    <w:rsid w:val="00DE5616"/>
    <w:pPr>
      <w:keepNext/>
      <w:keepLines/>
      <w:spacing w:after="0"/>
      <w:outlineLvl w:val="5"/>
    </w:pPr>
    <w:rPr>
      <w:rFonts w:ascii="Arial Narrow" w:eastAsiaTheme="majorEastAsia" w:hAnsi="Arial Narrow" w:cstheme="majorBidi"/>
    </w:rPr>
  </w:style>
  <w:style w:type="paragraph" w:styleId="Nadpis7">
    <w:name w:val="heading 7"/>
    <w:aliases w:val="Č.nadpis1"/>
    <w:basedOn w:val="Normln"/>
    <w:next w:val="Normln"/>
    <w:link w:val="Nadpis7Char"/>
    <w:uiPriority w:val="9"/>
    <w:unhideWhenUsed/>
    <w:qFormat/>
    <w:rsid w:val="00267524"/>
    <w:pPr>
      <w:keepNext/>
      <w:keepLines/>
      <w:outlineLvl w:val="6"/>
    </w:pPr>
    <w:rPr>
      <w:rFonts w:eastAsiaTheme="majorEastAsia" w:cstheme="majorBidi"/>
      <w:b/>
      <w:iCs/>
      <w:sz w:val="22"/>
    </w:rPr>
  </w:style>
  <w:style w:type="paragraph" w:styleId="Nadpis8">
    <w:name w:val="heading 8"/>
    <w:aliases w:val="Nadpis 1a"/>
    <w:basedOn w:val="Normln"/>
    <w:next w:val="Normln"/>
    <w:link w:val="Nadpis8Char"/>
    <w:uiPriority w:val="9"/>
    <w:unhideWhenUsed/>
    <w:qFormat/>
    <w:rsid w:val="001C13AE"/>
    <w:pPr>
      <w:keepNext/>
      <w:keepLines/>
      <w:spacing w:after="0"/>
      <w:jc w:val="center"/>
      <w:outlineLvl w:val="7"/>
    </w:pPr>
    <w:rPr>
      <w:rFonts w:eastAsiaTheme="majorEastAsia" w:cstheme="majorBidi"/>
      <w:b/>
      <w:sz w:val="44"/>
      <w:szCs w:val="21"/>
    </w:rPr>
  </w:style>
  <w:style w:type="paragraph" w:styleId="Nadpis9">
    <w:name w:val="heading 9"/>
    <w:aliases w:val="NadpisB"/>
    <w:basedOn w:val="Normln"/>
    <w:next w:val="Normln"/>
    <w:link w:val="Nadpis9Char"/>
    <w:uiPriority w:val="9"/>
    <w:unhideWhenUsed/>
    <w:qFormat/>
    <w:rsid w:val="00FD28D1"/>
    <w:pPr>
      <w:keepNext/>
      <w:keepLines/>
      <w:outlineLvl w:val="8"/>
    </w:pPr>
    <w:rPr>
      <w:rFonts w:eastAsiaTheme="majorEastAsia" w:cstheme="majorBidi"/>
      <w:b/>
      <w:iCs/>
      <w:color w:val="272727" w:themeColor="text1" w:themeTint="D8"/>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DF2EFD"/>
    <w:pPr>
      <w:spacing w:after="0" w:line="240" w:lineRule="auto"/>
    </w:pPr>
  </w:style>
  <w:style w:type="character" w:customStyle="1" w:styleId="Nadpis1Char">
    <w:name w:val="Nadpis 1 Char"/>
    <w:basedOn w:val="Standardnpsmoodstavce"/>
    <w:link w:val="Nadpis1"/>
    <w:uiPriority w:val="9"/>
    <w:rsid w:val="00CD2AA4"/>
    <w:rPr>
      <w:rFonts w:ascii="Arial" w:eastAsiaTheme="majorEastAsia" w:hAnsi="Arial" w:cstheme="majorBidi"/>
      <w:b/>
      <w:sz w:val="44"/>
      <w:szCs w:val="21"/>
    </w:rPr>
  </w:style>
  <w:style w:type="character" w:customStyle="1" w:styleId="Nadpis2Char">
    <w:name w:val="Nadpis 2 Char"/>
    <w:basedOn w:val="Standardnpsmoodstavce"/>
    <w:link w:val="Nadpis2"/>
    <w:uiPriority w:val="9"/>
    <w:rsid w:val="001C13AE"/>
    <w:rPr>
      <w:rFonts w:ascii="Arial" w:eastAsiaTheme="majorEastAsia" w:hAnsi="Arial" w:cstheme="majorBidi"/>
      <w:b/>
      <w:sz w:val="32"/>
      <w:szCs w:val="26"/>
    </w:rPr>
  </w:style>
  <w:style w:type="character" w:customStyle="1" w:styleId="Nadpis3Char">
    <w:name w:val="Nadpis 3 Char"/>
    <w:basedOn w:val="Standardnpsmoodstavce"/>
    <w:link w:val="Nadpis3"/>
    <w:uiPriority w:val="9"/>
    <w:rsid w:val="001C13AE"/>
    <w:rPr>
      <w:rFonts w:ascii="Arial" w:eastAsiaTheme="majorEastAsia" w:hAnsi="Arial" w:cstheme="majorBidi"/>
      <w:b/>
      <w:sz w:val="28"/>
      <w:szCs w:val="24"/>
    </w:rPr>
  </w:style>
  <w:style w:type="character" w:customStyle="1" w:styleId="Nadpis4Char">
    <w:name w:val="Nadpis 4 Char"/>
    <w:aliases w:val="Nadpis 4N Char"/>
    <w:basedOn w:val="Standardnpsmoodstavce"/>
    <w:link w:val="Nadpis4"/>
    <w:uiPriority w:val="9"/>
    <w:rsid w:val="001C13AE"/>
    <w:rPr>
      <w:rFonts w:ascii="Arial Narrow" w:eastAsiaTheme="majorEastAsia" w:hAnsi="Arial Narrow" w:cstheme="majorBidi"/>
      <w:b/>
      <w:iCs/>
      <w:caps/>
      <w:sz w:val="36"/>
    </w:rPr>
  </w:style>
  <w:style w:type="character" w:customStyle="1" w:styleId="Nadpis6Char">
    <w:name w:val="Nadpis 6 Char"/>
    <w:aliases w:val="Nadpis 6N Char"/>
    <w:basedOn w:val="Standardnpsmoodstavce"/>
    <w:link w:val="Nadpis6"/>
    <w:uiPriority w:val="9"/>
    <w:rsid w:val="00DE5616"/>
    <w:rPr>
      <w:rFonts w:ascii="Arial Narrow" w:eastAsiaTheme="majorEastAsia" w:hAnsi="Arial Narrow" w:cstheme="majorBidi"/>
      <w:sz w:val="20"/>
    </w:rPr>
  </w:style>
  <w:style w:type="character" w:customStyle="1" w:styleId="Nadpis7Char">
    <w:name w:val="Nadpis 7 Char"/>
    <w:aliases w:val="Č.nadpis1 Char"/>
    <w:basedOn w:val="Standardnpsmoodstavce"/>
    <w:link w:val="Nadpis7"/>
    <w:uiPriority w:val="9"/>
    <w:rsid w:val="00267524"/>
    <w:rPr>
      <w:rFonts w:ascii="Arial" w:eastAsiaTheme="majorEastAsia" w:hAnsi="Arial" w:cstheme="majorBidi"/>
      <w:b/>
      <w:iCs/>
    </w:rPr>
  </w:style>
  <w:style w:type="character" w:customStyle="1" w:styleId="Nadpis5Char">
    <w:name w:val="Nadpis 5 Char"/>
    <w:aliases w:val="Nadpis 5N Char"/>
    <w:basedOn w:val="Standardnpsmoodstavce"/>
    <w:link w:val="Nadpis5"/>
    <w:uiPriority w:val="9"/>
    <w:semiHidden/>
    <w:rsid w:val="001C13AE"/>
    <w:rPr>
      <w:rFonts w:ascii="Arial Narrow" w:eastAsiaTheme="majorEastAsia" w:hAnsi="Arial Narrow" w:cstheme="majorBidi"/>
      <w:b/>
    </w:rPr>
  </w:style>
  <w:style w:type="character" w:customStyle="1" w:styleId="Nadpis8Char">
    <w:name w:val="Nadpis 8 Char"/>
    <w:aliases w:val="Nadpis 1a Char"/>
    <w:basedOn w:val="Standardnpsmoodstavce"/>
    <w:link w:val="Nadpis8"/>
    <w:uiPriority w:val="9"/>
    <w:rsid w:val="001C13AE"/>
    <w:rPr>
      <w:rFonts w:ascii="Arial" w:eastAsiaTheme="majorEastAsia" w:hAnsi="Arial" w:cstheme="majorBidi"/>
      <w:b/>
      <w:sz w:val="44"/>
      <w:szCs w:val="21"/>
    </w:rPr>
  </w:style>
  <w:style w:type="paragraph" w:styleId="Nzev">
    <w:name w:val="Title"/>
    <w:aliases w:val="PřílohaZáhlaví"/>
    <w:basedOn w:val="Normln"/>
    <w:next w:val="Normln"/>
    <w:link w:val="NzevChar"/>
    <w:uiPriority w:val="10"/>
    <w:qFormat/>
    <w:rsid w:val="00DF2EFD"/>
    <w:pPr>
      <w:spacing w:after="0" w:line="240" w:lineRule="auto"/>
      <w:contextualSpacing/>
    </w:pPr>
    <w:rPr>
      <w:rFonts w:eastAsiaTheme="majorEastAsia" w:cstheme="majorBidi"/>
      <w:b/>
      <w:i/>
      <w:color w:val="595959" w:themeColor="text1" w:themeTint="A6"/>
      <w:spacing w:val="-10"/>
      <w:kern w:val="28"/>
      <w:sz w:val="22"/>
      <w:szCs w:val="56"/>
    </w:rPr>
  </w:style>
  <w:style w:type="character" w:customStyle="1" w:styleId="NzevChar">
    <w:name w:val="Název Char"/>
    <w:aliases w:val="PřílohaZáhlaví Char"/>
    <w:basedOn w:val="Standardnpsmoodstavce"/>
    <w:link w:val="Nzev"/>
    <w:uiPriority w:val="10"/>
    <w:rsid w:val="00DF2EFD"/>
    <w:rPr>
      <w:rFonts w:ascii="Arial" w:eastAsiaTheme="majorEastAsia" w:hAnsi="Arial" w:cstheme="majorBidi"/>
      <w:b/>
      <w:i/>
      <w:color w:val="595959" w:themeColor="text1" w:themeTint="A6"/>
      <w:spacing w:val="-10"/>
      <w:kern w:val="28"/>
      <w:szCs w:val="56"/>
    </w:rPr>
  </w:style>
  <w:style w:type="paragraph" w:styleId="Podnadpis">
    <w:name w:val="Subtitle"/>
    <w:basedOn w:val="Normln"/>
    <w:next w:val="Normln"/>
    <w:link w:val="PodnadpisChar"/>
    <w:uiPriority w:val="11"/>
    <w:qFormat/>
    <w:rsid w:val="00DF2EFD"/>
    <w:pPr>
      <w:numPr>
        <w:ilvl w:val="1"/>
      </w:numPr>
    </w:pPr>
    <w:rPr>
      <w:rFonts w:eastAsiaTheme="minorEastAsia" w:cstheme="minorBidi"/>
      <w:b/>
    </w:rPr>
  </w:style>
  <w:style w:type="character" w:customStyle="1" w:styleId="PodnadpisChar">
    <w:name w:val="Podnadpis Char"/>
    <w:basedOn w:val="Standardnpsmoodstavce"/>
    <w:link w:val="Podnadpis"/>
    <w:uiPriority w:val="11"/>
    <w:rsid w:val="00DF2EFD"/>
    <w:rPr>
      <w:rFonts w:ascii="Arial" w:eastAsiaTheme="minorEastAsia" w:hAnsi="Arial"/>
      <w:b/>
      <w:sz w:val="20"/>
    </w:rPr>
  </w:style>
  <w:style w:type="character" w:customStyle="1" w:styleId="Nadpis9Char">
    <w:name w:val="Nadpis 9 Char"/>
    <w:aliases w:val="NadpisB Char"/>
    <w:basedOn w:val="Standardnpsmoodstavce"/>
    <w:link w:val="Nadpis9"/>
    <w:uiPriority w:val="9"/>
    <w:rsid w:val="00FD28D1"/>
    <w:rPr>
      <w:rFonts w:ascii="Arial" w:eastAsiaTheme="majorEastAsia" w:hAnsi="Arial" w:cstheme="majorBidi"/>
      <w:b/>
      <w:iCs/>
      <w:color w:val="272727" w:themeColor="text1" w:themeTint="D8"/>
      <w:sz w:val="20"/>
      <w:szCs w:val="21"/>
    </w:rPr>
  </w:style>
  <w:style w:type="character" w:styleId="Zdraznnjemn">
    <w:name w:val="Subtle Emphasis"/>
    <w:aliases w:val="Zápatí stránka"/>
    <w:uiPriority w:val="19"/>
    <w:qFormat/>
    <w:rsid w:val="00267524"/>
    <w:rPr>
      <w:i/>
      <w:color w:val="767171" w:themeColor="background2" w:themeShade="80"/>
    </w:rPr>
  </w:style>
  <w:style w:type="table" w:styleId="Mkatabulky">
    <w:name w:val="Table Grid"/>
    <w:basedOn w:val="Normlntabulka"/>
    <w:uiPriority w:val="59"/>
    <w:rsid w:val="00CD2AA4"/>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CD2AA4"/>
  </w:style>
  <w:style w:type="character" w:styleId="Hypertextovodkaz">
    <w:name w:val="Hyperlink"/>
    <w:basedOn w:val="Standardnpsmoodstavce"/>
    <w:rsid w:val="00CD2AA4"/>
    <w:rPr>
      <w:rFonts w:cs="Times New Roman"/>
      <w:color w:val="0000FF"/>
      <w:u w:val="single"/>
    </w:rPr>
  </w:style>
  <w:style w:type="character" w:customStyle="1" w:styleId="Nevyeenzmnka1">
    <w:name w:val="Nevyřešená zmínka1"/>
    <w:basedOn w:val="Standardnpsmoodstavce"/>
    <w:uiPriority w:val="99"/>
    <w:semiHidden/>
    <w:unhideWhenUsed/>
    <w:rsid w:val="00752CE2"/>
    <w:rPr>
      <w:color w:val="808080"/>
      <w:shd w:val="clear" w:color="auto" w:fill="E6E6E6"/>
    </w:rPr>
  </w:style>
  <w:style w:type="paragraph" w:styleId="Zkladntext">
    <w:name w:val="Body Text"/>
    <w:basedOn w:val="Normln"/>
    <w:link w:val="ZkladntextChar"/>
    <w:uiPriority w:val="99"/>
    <w:rsid w:val="00752CE2"/>
    <w:pPr>
      <w:spacing w:line="240" w:lineRule="auto"/>
      <w:jc w:val="left"/>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uiPriority w:val="99"/>
    <w:rsid w:val="00752CE2"/>
    <w:rPr>
      <w:rFonts w:ascii="Times New Roman" w:eastAsia="Times New Roman" w:hAnsi="Times New Roman" w:cs="Times New Roman"/>
      <w:sz w:val="20"/>
      <w:szCs w:val="20"/>
      <w:lang w:eastAsia="cs-CZ"/>
    </w:rPr>
  </w:style>
  <w:style w:type="paragraph" w:styleId="Textkomente">
    <w:name w:val="annotation text"/>
    <w:aliases w:val="Comment Text Char,Comment Text Char Char Char"/>
    <w:basedOn w:val="Normln"/>
    <w:link w:val="TextkomenteChar"/>
    <w:rsid w:val="00752CE2"/>
    <w:pPr>
      <w:spacing w:after="0" w:line="240" w:lineRule="auto"/>
      <w:jc w:val="left"/>
    </w:pPr>
    <w:rPr>
      <w:rFonts w:ascii="Times New Roman" w:eastAsia="Times New Roman" w:hAnsi="Times New Roman" w:cs="Times New Roman"/>
      <w:szCs w:val="20"/>
      <w:lang w:eastAsia="cs-CZ"/>
    </w:rPr>
  </w:style>
  <w:style w:type="character" w:customStyle="1" w:styleId="TextkomenteChar">
    <w:name w:val="Text komentáře Char"/>
    <w:aliases w:val="Comment Text Char Char,Comment Text Char Char Char Char"/>
    <w:basedOn w:val="Standardnpsmoodstavce"/>
    <w:link w:val="Textkomente"/>
    <w:rsid w:val="00752CE2"/>
    <w:rPr>
      <w:rFonts w:ascii="Times New Roman" w:eastAsia="Times New Roman" w:hAnsi="Times New Roman" w:cs="Times New Roman"/>
      <w:sz w:val="20"/>
      <w:szCs w:val="20"/>
      <w:lang w:eastAsia="cs-CZ"/>
    </w:rPr>
  </w:style>
  <w:style w:type="paragraph" w:styleId="Odstavecseseznamem">
    <w:name w:val="List Paragraph"/>
    <w:aliases w:val="Nad,List Paragraph,Odstavec cíl se seznamem,Odstavec se seznamem5,Odstavec_muj,Odrážky"/>
    <w:basedOn w:val="Normln"/>
    <w:link w:val="OdstavecseseznamemChar"/>
    <w:uiPriority w:val="99"/>
    <w:qFormat/>
    <w:rsid w:val="00752CE2"/>
    <w:pPr>
      <w:spacing w:after="0" w:line="240" w:lineRule="auto"/>
      <w:ind w:left="708"/>
      <w:jc w:val="left"/>
    </w:pPr>
    <w:rPr>
      <w:rFonts w:ascii="Times New Roman" w:eastAsia="Times New Roman" w:hAnsi="Times New Roman" w:cs="Times New Roman"/>
      <w:sz w:val="24"/>
      <w:szCs w:val="24"/>
      <w:lang w:eastAsia="cs-CZ"/>
    </w:rPr>
  </w:style>
  <w:style w:type="paragraph" w:customStyle="1" w:styleId="Textpsmene">
    <w:name w:val="Text písmene"/>
    <w:basedOn w:val="Normln"/>
    <w:rsid w:val="00752CE2"/>
    <w:pPr>
      <w:numPr>
        <w:ilvl w:val="1"/>
        <w:numId w:val="6"/>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rsid w:val="00752CE2"/>
    <w:pPr>
      <w:numPr>
        <w:numId w:val="6"/>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752CE2"/>
    <w:pPr>
      <w:spacing w:line="240" w:lineRule="auto"/>
      <w:jc w:val="left"/>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752CE2"/>
    <w:rPr>
      <w:rFonts w:ascii="Times New Roman" w:eastAsia="Times New Roman" w:hAnsi="Times New Roman" w:cs="Times New Roman"/>
      <w:sz w:val="16"/>
      <w:szCs w:val="16"/>
      <w:lang w:eastAsia="cs-CZ"/>
    </w:rPr>
  </w:style>
  <w:style w:type="paragraph" w:customStyle="1" w:styleId="odsazfurt">
    <w:name w:val="odsaz furt"/>
    <w:basedOn w:val="Normln"/>
    <w:uiPriority w:val="99"/>
    <w:rsid w:val="00752CE2"/>
    <w:pPr>
      <w:suppressAutoHyphens/>
      <w:spacing w:after="0" w:line="240" w:lineRule="auto"/>
      <w:ind w:left="284"/>
    </w:pPr>
    <w:rPr>
      <w:rFonts w:ascii="Tahoma" w:eastAsia="Times New Roman" w:hAnsi="Tahoma" w:cs="Times New Roman"/>
      <w:color w:val="000000"/>
      <w:szCs w:val="20"/>
      <w:lang w:eastAsia="ar-SA"/>
    </w:rPr>
  </w:style>
  <w:style w:type="paragraph" w:customStyle="1" w:styleId="Odstavecseseznamem1">
    <w:name w:val="Odstavec se seznamem1"/>
    <w:basedOn w:val="Normln"/>
    <w:rsid w:val="00752CE2"/>
    <w:pPr>
      <w:spacing w:after="0" w:line="240" w:lineRule="auto"/>
      <w:ind w:left="708"/>
      <w:jc w:val="left"/>
    </w:pPr>
    <w:rPr>
      <w:rFonts w:ascii="Times New Roman" w:eastAsia="Times New Roman" w:hAnsi="Times New Roman" w:cs="Times New Roman"/>
      <w:szCs w:val="20"/>
      <w:lang w:eastAsia="cs-CZ"/>
    </w:rPr>
  </w:style>
  <w:style w:type="character" w:customStyle="1" w:styleId="Bodytext">
    <w:name w:val="Body text_"/>
    <w:basedOn w:val="Standardnpsmoodstavce"/>
    <w:link w:val="Bodytext1"/>
    <w:locked/>
    <w:rsid w:val="00752CE2"/>
    <w:rPr>
      <w:shd w:val="clear" w:color="auto" w:fill="FFFFFF"/>
    </w:rPr>
  </w:style>
  <w:style w:type="paragraph" w:customStyle="1" w:styleId="Bodytext1">
    <w:name w:val="Body text1"/>
    <w:basedOn w:val="Normln"/>
    <w:link w:val="Bodytext"/>
    <w:rsid w:val="00752CE2"/>
    <w:pPr>
      <w:widowControl w:val="0"/>
      <w:shd w:val="clear" w:color="auto" w:fill="FFFFFF"/>
      <w:spacing w:before="60" w:after="60" w:line="278" w:lineRule="exact"/>
      <w:ind w:hanging="360"/>
    </w:pPr>
    <w:rPr>
      <w:rFonts w:asciiTheme="minorHAnsi" w:hAnsiTheme="minorHAnsi" w:cstheme="minorBidi"/>
      <w:sz w:val="22"/>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752CE2"/>
    <w:rPr>
      <w:rFonts w:ascii="Times New Roman" w:eastAsia="Times New Roman" w:hAnsi="Times New Roman" w:cs="Times New Roman"/>
      <w:sz w:val="24"/>
      <w:szCs w:val="24"/>
      <w:lang w:eastAsia="cs-CZ"/>
    </w:rPr>
  </w:style>
  <w:style w:type="paragraph" w:customStyle="1" w:styleId="Textkomente1">
    <w:name w:val="Text komentáře1"/>
    <w:basedOn w:val="Normln"/>
    <w:uiPriority w:val="99"/>
    <w:rsid w:val="00752CE2"/>
    <w:pPr>
      <w:suppressAutoHyphens/>
      <w:spacing w:after="0" w:line="240" w:lineRule="auto"/>
      <w:jc w:val="left"/>
    </w:pPr>
    <w:rPr>
      <w:rFonts w:ascii="Times New Roman" w:eastAsia="Times New Roman" w:hAnsi="Times New Roman" w:cs="Times New Roman"/>
      <w:szCs w:val="20"/>
      <w:lang w:eastAsia="ar-SA"/>
    </w:rPr>
  </w:style>
  <w:style w:type="character" w:styleId="Odkaznakoment">
    <w:name w:val="annotation reference"/>
    <w:basedOn w:val="Standardnpsmoodstavce"/>
    <w:uiPriority w:val="99"/>
    <w:unhideWhenUsed/>
    <w:rsid w:val="001531A4"/>
    <w:rPr>
      <w:sz w:val="16"/>
      <w:szCs w:val="16"/>
    </w:rPr>
  </w:style>
  <w:style w:type="paragraph" w:styleId="Pedmtkomente">
    <w:name w:val="annotation subject"/>
    <w:basedOn w:val="Textkomente"/>
    <w:next w:val="Textkomente"/>
    <w:link w:val="PedmtkomenteChar"/>
    <w:uiPriority w:val="99"/>
    <w:semiHidden/>
    <w:unhideWhenUsed/>
    <w:rsid w:val="001531A4"/>
    <w:pPr>
      <w:spacing w:after="120"/>
      <w:jc w:val="both"/>
    </w:pPr>
    <w:rPr>
      <w:rFonts w:ascii="Arial" w:eastAsiaTheme="minorHAnsi" w:hAnsi="Arial" w:cs="Calibri"/>
      <w:b/>
      <w:bCs/>
      <w:lang w:eastAsia="en-US"/>
    </w:rPr>
  </w:style>
  <w:style w:type="character" w:customStyle="1" w:styleId="PedmtkomenteChar">
    <w:name w:val="Předmět komentáře Char"/>
    <w:basedOn w:val="TextkomenteChar"/>
    <w:link w:val="Pedmtkomente"/>
    <w:uiPriority w:val="99"/>
    <w:semiHidden/>
    <w:rsid w:val="001531A4"/>
    <w:rPr>
      <w:rFonts w:ascii="Arial" w:eastAsia="Times New Roman" w:hAnsi="Arial" w:cs="Calibri"/>
      <w:b/>
      <w:bCs/>
      <w:sz w:val="20"/>
      <w:szCs w:val="20"/>
      <w:lang w:eastAsia="cs-CZ"/>
    </w:rPr>
  </w:style>
  <w:style w:type="paragraph" w:styleId="Textbubliny">
    <w:name w:val="Balloon Text"/>
    <w:basedOn w:val="Normln"/>
    <w:link w:val="TextbublinyChar"/>
    <w:uiPriority w:val="99"/>
    <w:semiHidden/>
    <w:unhideWhenUsed/>
    <w:rsid w:val="001531A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531A4"/>
    <w:rPr>
      <w:rFonts w:ascii="Segoe UI" w:hAnsi="Segoe UI" w:cs="Segoe UI"/>
      <w:sz w:val="18"/>
      <w:szCs w:val="18"/>
    </w:rPr>
  </w:style>
  <w:style w:type="character" w:styleId="Siln">
    <w:name w:val="Strong"/>
    <w:basedOn w:val="Standardnpsmoodstavce"/>
    <w:uiPriority w:val="22"/>
    <w:qFormat/>
    <w:rsid w:val="00FC5442"/>
    <w:rPr>
      <w:b/>
      <w:bCs/>
    </w:rPr>
  </w:style>
  <w:style w:type="character" w:styleId="Sledovanodkaz">
    <w:name w:val="FollowedHyperlink"/>
    <w:basedOn w:val="Standardnpsmoodstavce"/>
    <w:uiPriority w:val="99"/>
    <w:semiHidden/>
    <w:unhideWhenUsed/>
    <w:rsid w:val="0093782C"/>
    <w:rPr>
      <w:color w:val="954F72" w:themeColor="followedHyperlink"/>
      <w:u w:val="single"/>
    </w:rPr>
  </w:style>
  <w:style w:type="paragraph" w:styleId="Zhlav">
    <w:name w:val="header"/>
    <w:basedOn w:val="Normln"/>
    <w:link w:val="ZhlavChar"/>
    <w:uiPriority w:val="99"/>
    <w:unhideWhenUsed/>
    <w:rsid w:val="004C05B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05B3"/>
    <w:rPr>
      <w:rFonts w:ascii="Arial" w:hAnsi="Arial" w:cs="Calibri"/>
      <w:sz w:val="20"/>
    </w:rPr>
  </w:style>
  <w:style w:type="paragraph" w:styleId="Zpat">
    <w:name w:val="footer"/>
    <w:basedOn w:val="Normln"/>
    <w:link w:val="ZpatChar"/>
    <w:uiPriority w:val="99"/>
    <w:unhideWhenUsed/>
    <w:rsid w:val="004C05B3"/>
    <w:pPr>
      <w:tabs>
        <w:tab w:val="center" w:pos="4536"/>
        <w:tab w:val="right" w:pos="9072"/>
      </w:tabs>
      <w:spacing w:after="0" w:line="240" w:lineRule="auto"/>
    </w:pPr>
  </w:style>
  <w:style w:type="character" w:customStyle="1" w:styleId="ZpatChar">
    <w:name w:val="Zápatí Char"/>
    <w:basedOn w:val="Standardnpsmoodstavce"/>
    <w:link w:val="Zpat"/>
    <w:uiPriority w:val="99"/>
    <w:rsid w:val="004C05B3"/>
    <w:rPr>
      <w:rFonts w:ascii="Arial" w:hAnsi="Arial" w:cs="Calibri"/>
      <w:sz w:val="20"/>
    </w:rPr>
  </w:style>
  <w:style w:type="paragraph" w:styleId="Prosttext">
    <w:name w:val="Plain Text"/>
    <w:basedOn w:val="Normln"/>
    <w:link w:val="ProsttextChar"/>
    <w:uiPriority w:val="99"/>
    <w:semiHidden/>
    <w:unhideWhenUsed/>
    <w:rsid w:val="00F91A66"/>
    <w:pPr>
      <w:spacing w:after="0" w:line="240" w:lineRule="auto"/>
      <w:jc w:val="left"/>
    </w:pPr>
    <w:rPr>
      <w:rFonts w:ascii="Calibri" w:hAnsi="Calibri" w:cstheme="minorBidi"/>
      <w:sz w:val="22"/>
      <w:szCs w:val="21"/>
    </w:rPr>
  </w:style>
  <w:style w:type="character" w:customStyle="1" w:styleId="ProsttextChar">
    <w:name w:val="Prostý text Char"/>
    <w:basedOn w:val="Standardnpsmoodstavce"/>
    <w:link w:val="Prosttext"/>
    <w:uiPriority w:val="99"/>
    <w:semiHidden/>
    <w:rsid w:val="00F91A66"/>
    <w:rPr>
      <w:rFonts w:ascii="Calibri" w:hAnsi="Calibri"/>
      <w:szCs w:val="21"/>
    </w:rPr>
  </w:style>
  <w:style w:type="character" w:customStyle="1" w:styleId="UnresolvedMention">
    <w:name w:val="Unresolved Mention"/>
    <w:basedOn w:val="Standardnpsmoodstavce"/>
    <w:uiPriority w:val="99"/>
    <w:semiHidden/>
    <w:unhideWhenUsed/>
    <w:rsid w:val="00965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4520">
      <w:bodyDiv w:val="1"/>
      <w:marLeft w:val="0"/>
      <w:marRight w:val="0"/>
      <w:marTop w:val="0"/>
      <w:marBottom w:val="0"/>
      <w:divBdr>
        <w:top w:val="none" w:sz="0" w:space="0" w:color="auto"/>
        <w:left w:val="none" w:sz="0" w:space="0" w:color="auto"/>
        <w:bottom w:val="none" w:sz="0" w:space="0" w:color="auto"/>
        <w:right w:val="none" w:sz="0" w:space="0" w:color="auto"/>
      </w:divBdr>
    </w:div>
    <w:div w:id="328682932">
      <w:bodyDiv w:val="1"/>
      <w:marLeft w:val="0"/>
      <w:marRight w:val="0"/>
      <w:marTop w:val="0"/>
      <w:marBottom w:val="0"/>
      <w:divBdr>
        <w:top w:val="none" w:sz="0" w:space="0" w:color="auto"/>
        <w:left w:val="none" w:sz="0" w:space="0" w:color="auto"/>
        <w:bottom w:val="none" w:sz="0" w:space="0" w:color="auto"/>
        <w:right w:val="none" w:sz="0" w:space="0" w:color="auto"/>
      </w:divBdr>
    </w:div>
    <w:div w:id="669404809">
      <w:bodyDiv w:val="1"/>
      <w:marLeft w:val="0"/>
      <w:marRight w:val="0"/>
      <w:marTop w:val="0"/>
      <w:marBottom w:val="0"/>
      <w:divBdr>
        <w:top w:val="none" w:sz="0" w:space="0" w:color="auto"/>
        <w:left w:val="none" w:sz="0" w:space="0" w:color="auto"/>
        <w:bottom w:val="none" w:sz="0" w:space="0" w:color="auto"/>
        <w:right w:val="none" w:sz="0" w:space="0" w:color="auto"/>
      </w:divBdr>
    </w:div>
    <w:div w:id="787242461">
      <w:bodyDiv w:val="1"/>
      <w:marLeft w:val="0"/>
      <w:marRight w:val="0"/>
      <w:marTop w:val="0"/>
      <w:marBottom w:val="0"/>
      <w:divBdr>
        <w:top w:val="none" w:sz="0" w:space="0" w:color="auto"/>
        <w:left w:val="none" w:sz="0" w:space="0" w:color="auto"/>
        <w:bottom w:val="none" w:sz="0" w:space="0" w:color="auto"/>
        <w:right w:val="none" w:sz="0" w:space="0" w:color="auto"/>
      </w:divBdr>
    </w:div>
    <w:div w:id="1212572966">
      <w:bodyDiv w:val="1"/>
      <w:marLeft w:val="0"/>
      <w:marRight w:val="0"/>
      <w:marTop w:val="0"/>
      <w:marBottom w:val="0"/>
      <w:divBdr>
        <w:top w:val="none" w:sz="0" w:space="0" w:color="auto"/>
        <w:left w:val="none" w:sz="0" w:space="0" w:color="auto"/>
        <w:bottom w:val="none" w:sz="0" w:space="0" w:color="auto"/>
        <w:right w:val="none" w:sz="0" w:space="0" w:color="auto"/>
      </w:divBdr>
    </w:div>
    <w:div w:id="188378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jlova@mesto.jilemnice.cz" TargetMode="External"/><Relationship Id="rId13" Type="http://schemas.openxmlformats.org/officeDocument/2006/relationships/hyperlink" Target="mailto:stepan@cep-rra.cz"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e-zakazky.cz/profil-zadavatele/166a9288-1063-4f71-9ef6-84882e8b8ae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an@cep-rra.cz" TargetMode="External"/><Relationship Id="rId5" Type="http://schemas.openxmlformats.org/officeDocument/2006/relationships/webSettings" Target="webSettings.xml"/><Relationship Id="rId15" Type="http://schemas.openxmlformats.org/officeDocument/2006/relationships/hyperlink" Target="mailto:rejlova@mesto.jilemnice.cz" TargetMode="External"/><Relationship Id="rId10" Type="http://schemas.openxmlformats.org/officeDocument/2006/relationships/hyperlink" Target="mailto:stepan@cep-rra.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luzby.e-zakazky.cz/profil-zadavatele/166a9288-1063-4f71-9ef6-84882e8b8ae2" TargetMode="External"/><Relationship Id="rId14" Type="http://schemas.openxmlformats.org/officeDocument/2006/relationships/hyperlink" Target="https://sluzby.e-zakazky.cz/profil-zadavatele/166a9288-1063-4f71-9ef6-84882e8b8ae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CD431-135D-4F0E-B2D1-CCB0469A3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5696</Words>
  <Characters>33607</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Stepan</dc:creator>
  <cp:lastModifiedBy>Rejlová Daniela</cp:lastModifiedBy>
  <cp:revision>2</cp:revision>
  <cp:lastPrinted>2021-05-11T07:29:00Z</cp:lastPrinted>
  <dcterms:created xsi:type="dcterms:W3CDTF">2022-02-15T09:56:00Z</dcterms:created>
  <dcterms:modified xsi:type="dcterms:W3CDTF">2022-02-15T09:56:00Z</dcterms:modified>
</cp:coreProperties>
</file>