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16BBC" w14:textId="22877EB5" w:rsidR="00CD2AA4" w:rsidRPr="00B3745C" w:rsidRDefault="00CD2AA4" w:rsidP="00CD2AA4">
      <w:pPr>
        <w:pStyle w:val="Nadpis1"/>
        <w:spacing w:after="0"/>
      </w:pPr>
      <w:bookmarkStart w:id="0" w:name="_GoBack"/>
      <w:bookmarkEnd w:id="0"/>
      <w:r w:rsidRPr="00B3745C">
        <w:t>Výzva k podání nabídek</w:t>
      </w:r>
      <w:r w:rsidR="00DE6807">
        <w:t xml:space="preserve"> a zadávací dokumentace</w:t>
      </w:r>
    </w:p>
    <w:p w14:paraId="357EFE2A" w14:textId="1DDC6161" w:rsidR="00CD2AA4" w:rsidRPr="00B3745C" w:rsidRDefault="00CD2AA4" w:rsidP="00CD2AA4">
      <w:pPr>
        <w:pStyle w:val="Nadpis2"/>
      </w:pPr>
      <w:r w:rsidRPr="00B3745C">
        <w:t xml:space="preserve">k </w:t>
      </w:r>
      <w:r>
        <w:t>podlimitní</w:t>
      </w:r>
      <w:r w:rsidRPr="00B3745C">
        <w:t xml:space="preserve"> veřejné zakázce</w:t>
      </w:r>
      <w:r>
        <w:t xml:space="preserve"> na stavební práce</w:t>
      </w:r>
      <w:r w:rsidRPr="00B3745C">
        <w:t xml:space="preserve"> zadávané v</w:t>
      </w:r>
      <w:r>
        <w:t>e</w:t>
      </w:r>
      <w:r w:rsidR="008943AF">
        <w:t xml:space="preserve"> </w:t>
      </w:r>
      <w:r>
        <w:t>zjednodušeném podlimitním</w:t>
      </w:r>
      <w:r w:rsidRPr="00B3745C">
        <w:t xml:space="preserve"> řízení</w:t>
      </w:r>
      <w:r>
        <w:t>m</w:t>
      </w:r>
    </w:p>
    <w:p w14:paraId="63E95631" w14:textId="5E3AE4EA" w:rsidR="00CD2AA4" w:rsidRPr="00B3745C" w:rsidRDefault="00580F4B" w:rsidP="00CD2AA4">
      <w:pPr>
        <w:pStyle w:val="Bezmezer"/>
      </w:pPr>
      <w:r>
        <w:rPr>
          <w:noProof/>
          <w:lang w:eastAsia="cs-CZ"/>
        </w:rPr>
        <mc:AlternateContent>
          <mc:Choice Requires="wps">
            <w:drawing>
              <wp:anchor distT="4294967295" distB="4294967295" distL="114300" distR="114300" simplePos="0" relativeHeight="251659264" behindDoc="0" locked="0" layoutInCell="1" allowOverlap="1" wp14:anchorId="5BF96FD5" wp14:editId="0B5886E0">
                <wp:simplePos x="0" y="0"/>
                <wp:positionH relativeFrom="column">
                  <wp:posOffset>29845</wp:posOffset>
                </wp:positionH>
                <wp:positionV relativeFrom="paragraph">
                  <wp:posOffset>80009</wp:posOffset>
                </wp:positionV>
                <wp:extent cx="6040755"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0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06F6CE" id="Přímá spojnic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5pt,6.3pt" to="47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" strokecolor="black [3200]" strokeweight=".5pt">
                <v:stroke joinstyle="miter"/>
                <o:lock v:ext="edit" shapetype="f"/>
              </v:line>
            </w:pict>
          </mc:Fallback>
        </mc:AlternateContent>
      </w:r>
    </w:p>
    <w:p w14:paraId="099C73D7" w14:textId="77777777" w:rsidR="00CD2AA4" w:rsidRPr="00B3745C" w:rsidRDefault="00CD2AA4" w:rsidP="00CD2AA4">
      <w:pPr>
        <w:pStyle w:val="Nadpis3"/>
      </w:pPr>
      <w:r w:rsidRPr="00B3745C">
        <w:t>v souladu se zákonem č</w:t>
      </w:r>
      <w:r>
        <w:t>.</w:t>
      </w:r>
      <w:r w:rsidRPr="00B3745C">
        <w:t xml:space="preserve"> 134/2016 Sb., o zadávání veřejných zakázek</w:t>
      </w:r>
      <w:r w:rsidR="00646F98">
        <w:t>, ve znění pozdějších předpisů</w:t>
      </w:r>
    </w:p>
    <w:p w14:paraId="5214B102" w14:textId="77777777" w:rsidR="00CD2AA4" w:rsidRPr="00B3745C" w:rsidRDefault="00CD2AA4" w:rsidP="00CD2AA4">
      <w:pPr>
        <w:pStyle w:val="Nadpis3"/>
        <w:rPr>
          <w:b w:val="0"/>
        </w:rPr>
      </w:pPr>
      <w:r w:rsidRPr="00B3745C">
        <w:rPr>
          <w:b w:val="0"/>
        </w:rPr>
        <w:t xml:space="preserve">(dále </w:t>
      </w:r>
      <w:r>
        <w:rPr>
          <w:b w:val="0"/>
        </w:rPr>
        <w:t>jen</w:t>
      </w:r>
      <w:r w:rsidRPr="00B3745C">
        <w:rPr>
          <w:b w:val="0"/>
        </w:rPr>
        <w:t xml:space="preserve"> „</w:t>
      </w:r>
      <w:r>
        <w:rPr>
          <w:b w:val="0"/>
        </w:rPr>
        <w:t>zadávací dokumentace“ nebo „ZZVZ</w:t>
      </w:r>
      <w:r w:rsidRPr="00B3745C">
        <w:rPr>
          <w:b w:val="0"/>
        </w:rPr>
        <w:t>“)</w:t>
      </w:r>
    </w:p>
    <w:p w14:paraId="7ED77283" w14:textId="77777777" w:rsidR="00CD2AA4" w:rsidRDefault="00CD2AA4" w:rsidP="00CD2AA4">
      <w:pPr>
        <w:pStyle w:val="Bezmezer"/>
      </w:pPr>
    </w:p>
    <w:p w14:paraId="2A511529" w14:textId="77777777" w:rsidR="00CD2AA4" w:rsidRDefault="00CD2AA4" w:rsidP="00CD2AA4">
      <w:pPr>
        <w:pStyle w:val="Bezmezer"/>
      </w:pPr>
    </w:p>
    <w:p w14:paraId="01026299" w14:textId="77777777" w:rsidR="00CD2AA4" w:rsidRDefault="00CD2AA4" w:rsidP="00CD2AA4">
      <w:pPr>
        <w:pStyle w:val="Bezmezer"/>
      </w:pPr>
    </w:p>
    <w:p w14:paraId="538D37E9" w14:textId="77777777" w:rsidR="00CD2AA4" w:rsidRDefault="00CD2AA4" w:rsidP="00CD2AA4">
      <w:pPr>
        <w:pStyle w:val="Bezmezer"/>
      </w:pPr>
    </w:p>
    <w:p w14:paraId="6BA6C58D" w14:textId="77777777" w:rsidR="00CD2AA4" w:rsidRDefault="00CD2AA4" w:rsidP="00CD2AA4">
      <w:pPr>
        <w:pStyle w:val="Bezmezer"/>
      </w:pPr>
    </w:p>
    <w:p w14:paraId="77F5AAB4" w14:textId="77777777" w:rsidR="00CD2AA4" w:rsidRDefault="00CD2AA4" w:rsidP="00CD2AA4">
      <w:pPr>
        <w:pStyle w:val="Bezmezer"/>
      </w:pPr>
    </w:p>
    <w:p w14:paraId="26A2BE98" w14:textId="7BBFF7C8" w:rsidR="00CD2AA4" w:rsidRDefault="00CD2AA4" w:rsidP="00CD2AA4">
      <w:pPr>
        <w:pStyle w:val="Nadpis3"/>
      </w:pPr>
      <w:r w:rsidRPr="0062129F">
        <w:t>Zadavatel</w:t>
      </w:r>
      <w:r w:rsidR="0062129F">
        <w:t>:</w:t>
      </w:r>
    </w:p>
    <w:p w14:paraId="0E91AEC4" w14:textId="41CFDA28" w:rsidR="0062129F" w:rsidRDefault="0062129F" w:rsidP="0062129F">
      <w:pPr>
        <w:pStyle w:val="Bezmezer"/>
      </w:pPr>
    </w:p>
    <w:p w14:paraId="5DF10F77" w14:textId="03EB2765" w:rsidR="0062129F" w:rsidRDefault="0062129F" w:rsidP="0062129F">
      <w:pPr>
        <w:pStyle w:val="Bezmezer"/>
      </w:pPr>
    </w:p>
    <w:p w14:paraId="6F52F507" w14:textId="5C8EF53E" w:rsidR="0062129F" w:rsidRDefault="0062129F" w:rsidP="0062129F">
      <w:pPr>
        <w:pStyle w:val="Bezmezer"/>
      </w:pPr>
    </w:p>
    <w:p w14:paraId="73633458" w14:textId="77777777" w:rsidR="0062129F" w:rsidRDefault="0062129F" w:rsidP="0062129F"/>
    <w:tbl>
      <w:tblPr>
        <w:tblStyle w:val="Mkatabulky"/>
        <w:tblW w:w="7655"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69"/>
        <w:gridCol w:w="4126"/>
      </w:tblGrid>
      <w:tr w:rsidR="0062129F" w:rsidRPr="00E643D3" w14:paraId="5E8F9893" w14:textId="77777777" w:rsidTr="00732E3E">
        <w:tc>
          <w:tcPr>
            <w:tcW w:w="3260" w:type="dxa"/>
          </w:tcPr>
          <w:p w14:paraId="4B473BB1" w14:textId="77777777" w:rsidR="0062129F" w:rsidRDefault="0062129F" w:rsidP="00DE6EB7">
            <w:pPr>
              <w:spacing w:after="60"/>
            </w:pPr>
            <w:r w:rsidRPr="00B61927">
              <w:t>Název zadavatele:</w:t>
            </w:r>
          </w:p>
          <w:p w14:paraId="06C9E014" w14:textId="77777777" w:rsidR="0062129F" w:rsidRDefault="0062129F" w:rsidP="00DE6EB7">
            <w:pPr>
              <w:spacing w:after="60"/>
            </w:pPr>
            <w:r w:rsidRPr="00B61927">
              <w:t>Sídlo zadavatele:</w:t>
            </w:r>
          </w:p>
          <w:p w14:paraId="09A60C87" w14:textId="77777777" w:rsidR="0062129F" w:rsidRDefault="0062129F" w:rsidP="00DE6EB7">
            <w:pPr>
              <w:spacing w:after="60"/>
              <w:rPr>
                <w:sz w:val="28"/>
                <w:szCs w:val="28"/>
              </w:rPr>
            </w:pPr>
            <w:r w:rsidRPr="00B61927">
              <w:t>IČ:</w:t>
            </w:r>
          </w:p>
          <w:p w14:paraId="423B3F6E" w14:textId="77777777" w:rsidR="0062129F" w:rsidRDefault="0062129F" w:rsidP="00DE6EB7">
            <w:pPr>
              <w:spacing w:after="60"/>
              <w:rPr>
                <w:sz w:val="28"/>
                <w:szCs w:val="28"/>
              </w:rPr>
            </w:pPr>
            <w:r w:rsidRPr="00B61927">
              <w:t>Osoba oprávněná jednat:</w:t>
            </w:r>
          </w:p>
        </w:tc>
        <w:tc>
          <w:tcPr>
            <w:tcW w:w="269" w:type="dxa"/>
          </w:tcPr>
          <w:p w14:paraId="75FD3520" w14:textId="77777777" w:rsidR="0062129F" w:rsidRDefault="0062129F" w:rsidP="00DE6EB7">
            <w:pPr>
              <w:spacing w:after="60"/>
            </w:pPr>
          </w:p>
        </w:tc>
        <w:tc>
          <w:tcPr>
            <w:tcW w:w="4126" w:type="dxa"/>
          </w:tcPr>
          <w:p w14:paraId="4995426A" w14:textId="3650F618" w:rsidR="00AC0B21" w:rsidRDefault="00AC0B21" w:rsidP="00DE6EB7">
            <w:pPr>
              <w:spacing w:after="60"/>
              <w:rPr>
                <w:rStyle w:val="tsubjname"/>
                <w:rFonts w:cs="Arial"/>
                <w:b/>
              </w:rPr>
            </w:pPr>
            <w:r w:rsidRPr="00AC0B21">
              <w:rPr>
                <w:rStyle w:val="tsubjname"/>
                <w:rFonts w:cs="Arial"/>
                <w:b/>
              </w:rPr>
              <w:t>Město Jilemnic</w:t>
            </w:r>
            <w:r>
              <w:rPr>
                <w:rStyle w:val="tsubjname"/>
                <w:rFonts w:cs="Arial"/>
                <w:b/>
              </w:rPr>
              <w:t>e</w:t>
            </w:r>
          </w:p>
          <w:p w14:paraId="0E1599DA" w14:textId="77777777" w:rsidR="00AC0B21" w:rsidRDefault="00AC0B21" w:rsidP="00DE6EB7">
            <w:pPr>
              <w:spacing w:after="60"/>
              <w:rPr>
                <w:rStyle w:val="tsubjname"/>
                <w:rFonts w:cs="Arial"/>
              </w:rPr>
            </w:pPr>
            <w:r w:rsidRPr="00AC0B21">
              <w:rPr>
                <w:rStyle w:val="tsubjname"/>
                <w:rFonts w:cs="Arial"/>
              </w:rPr>
              <w:t>Masarykovo náměstí 82, 514 01 Jilemnice</w:t>
            </w:r>
          </w:p>
          <w:p w14:paraId="0384CDC0" w14:textId="77777777" w:rsidR="00AC0B21" w:rsidRDefault="00AC0B21" w:rsidP="00DE6EB7">
            <w:pPr>
              <w:spacing w:after="60"/>
              <w:rPr>
                <w:rFonts w:cs="Arial"/>
              </w:rPr>
            </w:pPr>
            <w:r w:rsidRPr="00AC0B21">
              <w:rPr>
                <w:rFonts w:cs="Arial"/>
              </w:rPr>
              <w:t>00275808</w:t>
            </w:r>
          </w:p>
          <w:p w14:paraId="378759DF" w14:textId="49E0BC17" w:rsidR="0062129F" w:rsidRPr="00E643D3" w:rsidRDefault="00161161" w:rsidP="00DE6EB7">
            <w:pPr>
              <w:spacing w:after="60"/>
              <w:rPr>
                <w:highlight w:val="green"/>
              </w:rPr>
            </w:pPr>
            <w:r>
              <w:t xml:space="preserve">Bc. </w:t>
            </w:r>
            <w:r w:rsidR="004714E2">
              <w:t>David Hlaváč</w:t>
            </w:r>
            <w:r w:rsidR="00AC0B21" w:rsidRPr="00AC0B21">
              <w:t>, starosta</w:t>
            </w:r>
          </w:p>
        </w:tc>
      </w:tr>
    </w:tbl>
    <w:p w14:paraId="40D5205C" w14:textId="184E7D8A" w:rsidR="0062129F" w:rsidRDefault="0062129F" w:rsidP="0062129F">
      <w:pPr>
        <w:pStyle w:val="Bezmezer"/>
      </w:pPr>
    </w:p>
    <w:p w14:paraId="1632DFBE" w14:textId="38BE2FE0" w:rsidR="0062129F" w:rsidRDefault="0062129F" w:rsidP="0062129F">
      <w:pPr>
        <w:pStyle w:val="Bezmezer"/>
      </w:pPr>
    </w:p>
    <w:p w14:paraId="733F7286" w14:textId="641969D3" w:rsidR="0062129F" w:rsidRDefault="0062129F" w:rsidP="0062129F">
      <w:pPr>
        <w:pStyle w:val="Bezmezer"/>
      </w:pPr>
    </w:p>
    <w:p w14:paraId="3DFDBA44" w14:textId="49DF8AC9" w:rsidR="0062129F" w:rsidRDefault="0062129F" w:rsidP="0062129F">
      <w:pPr>
        <w:pStyle w:val="Bezmezer"/>
      </w:pPr>
    </w:p>
    <w:p w14:paraId="1FDC10D2" w14:textId="587E0CEC" w:rsidR="0062129F" w:rsidRDefault="0062129F" w:rsidP="0062129F">
      <w:pPr>
        <w:pStyle w:val="Bezmezer"/>
      </w:pPr>
    </w:p>
    <w:p w14:paraId="5220A6D0" w14:textId="77777777" w:rsidR="0062129F" w:rsidRDefault="0062129F" w:rsidP="0062129F">
      <w:pPr>
        <w:pStyle w:val="Bezmezer"/>
      </w:pPr>
    </w:p>
    <w:p w14:paraId="60E5F31E" w14:textId="00BD9036" w:rsidR="00DA6216" w:rsidRPr="0062129F" w:rsidRDefault="0062129F" w:rsidP="0062129F">
      <w:pPr>
        <w:pStyle w:val="Nadpis3"/>
      </w:pPr>
      <w:r>
        <w:t>Název zakázky:</w:t>
      </w:r>
    </w:p>
    <w:p w14:paraId="6226F00B" w14:textId="77777777" w:rsidR="00DA6216" w:rsidRDefault="00DA6216" w:rsidP="00CD2AA4">
      <w:pPr>
        <w:pStyle w:val="Bezmezer"/>
      </w:pPr>
    </w:p>
    <w:p w14:paraId="3AF53023" w14:textId="494FAB60" w:rsidR="00CD2AA4" w:rsidRDefault="00CD2AA4" w:rsidP="00CD2AA4">
      <w:pPr>
        <w:pStyle w:val="Nadpis2"/>
      </w:pPr>
      <w:r>
        <w:t>„</w:t>
      </w:r>
      <w:r w:rsidR="00BB6D54" w:rsidRPr="00BB6D54">
        <w:rPr>
          <w:rFonts w:cs="Arial"/>
        </w:rPr>
        <w:t>Oprava zámecké ohradní stěny – I. a II. etapa</w:t>
      </w:r>
      <w:r>
        <w:t>“</w:t>
      </w:r>
    </w:p>
    <w:p w14:paraId="6B44840E" w14:textId="77777777" w:rsidR="00CD2AA4" w:rsidRDefault="00CD2AA4" w:rsidP="00CD2AA4">
      <w:pPr>
        <w:pStyle w:val="Bezmezer"/>
      </w:pPr>
    </w:p>
    <w:p w14:paraId="3E8B0905" w14:textId="70ACC26D" w:rsidR="00CD2AA4" w:rsidRDefault="00CD2AA4" w:rsidP="00CD2AA4">
      <w:pPr>
        <w:pStyle w:val="Bezmezer"/>
      </w:pPr>
    </w:p>
    <w:p w14:paraId="2EABCB75" w14:textId="31137E09" w:rsidR="00DA6216" w:rsidRDefault="00DA6216" w:rsidP="00CD2AA4">
      <w:pPr>
        <w:pStyle w:val="Bezmezer"/>
      </w:pPr>
    </w:p>
    <w:p w14:paraId="590648DC" w14:textId="61260633" w:rsidR="00725AB7" w:rsidRDefault="00725AB7" w:rsidP="00CD2AA4">
      <w:pPr>
        <w:pStyle w:val="Bezmezer"/>
      </w:pPr>
    </w:p>
    <w:p w14:paraId="0AC8AA0C" w14:textId="77777777" w:rsidR="00725AB7" w:rsidRDefault="00725AB7" w:rsidP="00CD2AA4">
      <w:pPr>
        <w:pStyle w:val="Bezmezer"/>
      </w:pPr>
    </w:p>
    <w:p w14:paraId="7D4FD18A" w14:textId="3CE9692C" w:rsidR="00BB6D54" w:rsidRDefault="00BB6D54" w:rsidP="007E342D">
      <w:pPr>
        <w:spacing w:after="0"/>
        <w:rPr>
          <w:b/>
          <w:bCs/>
          <w:szCs w:val="20"/>
        </w:rPr>
      </w:pPr>
      <w:r>
        <w:rPr>
          <w:b/>
          <w:bCs/>
          <w:szCs w:val="20"/>
        </w:rPr>
        <w:t>V</w:t>
      </w:r>
      <w:r w:rsidR="00725AB7" w:rsidRPr="00725AB7">
        <w:rPr>
          <w:b/>
          <w:bCs/>
          <w:szCs w:val="20"/>
        </w:rPr>
        <w:t>eřejn</w:t>
      </w:r>
      <w:r>
        <w:rPr>
          <w:b/>
          <w:bCs/>
          <w:szCs w:val="20"/>
        </w:rPr>
        <w:t>á</w:t>
      </w:r>
      <w:r w:rsidR="00725AB7" w:rsidRPr="00725AB7">
        <w:rPr>
          <w:b/>
          <w:bCs/>
          <w:szCs w:val="20"/>
        </w:rPr>
        <w:t xml:space="preserve"> zakázk</w:t>
      </w:r>
      <w:r>
        <w:rPr>
          <w:b/>
          <w:bCs/>
          <w:szCs w:val="20"/>
        </w:rPr>
        <w:t>a bude spolufinancována, kromě vlastních zdrojů, z dotačních programů:</w:t>
      </w:r>
    </w:p>
    <w:p w14:paraId="3EF03525" w14:textId="77777777" w:rsidR="00BB6D54" w:rsidRPr="00BB6D54" w:rsidRDefault="00BB6D54" w:rsidP="00BB6D54">
      <w:pPr>
        <w:pStyle w:val="Odstavecseseznamem"/>
        <w:ind w:left="720"/>
        <w:rPr>
          <w:rFonts w:ascii="Arial" w:hAnsi="Arial" w:cs="Arial"/>
          <w:b/>
          <w:bCs/>
          <w:sz w:val="20"/>
          <w:szCs w:val="20"/>
        </w:rPr>
      </w:pPr>
    </w:p>
    <w:p w14:paraId="3519936C" w14:textId="4D87FE4D" w:rsidR="00BB6D54" w:rsidRDefault="00BB6D54" w:rsidP="001D681F">
      <w:pPr>
        <w:pStyle w:val="Odstavecseseznamem"/>
        <w:numPr>
          <w:ilvl w:val="0"/>
          <w:numId w:val="40"/>
        </w:numPr>
        <w:rPr>
          <w:rFonts w:ascii="Arial" w:hAnsi="Arial" w:cs="Arial"/>
          <w:b/>
          <w:bCs/>
          <w:sz w:val="20"/>
          <w:szCs w:val="20"/>
        </w:rPr>
      </w:pPr>
      <w:r w:rsidRPr="00BB6D54">
        <w:rPr>
          <w:rFonts w:ascii="Arial" w:hAnsi="Arial" w:cs="Arial"/>
          <w:b/>
          <w:bCs/>
          <w:sz w:val="20"/>
          <w:szCs w:val="20"/>
        </w:rPr>
        <w:t>D</w:t>
      </w:r>
      <w:r w:rsidR="007E342D" w:rsidRPr="00BB6D54">
        <w:rPr>
          <w:rFonts w:ascii="Arial" w:hAnsi="Arial" w:cs="Arial"/>
          <w:b/>
          <w:bCs/>
          <w:sz w:val="20"/>
          <w:szCs w:val="20"/>
        </w:rPr>
        <w:t xml:space="preserve">otace Ministerstva </w:t>
      </w:r>
      <w:r w:rsidRPr="00BB6D54">
        <w:rPr>
          <w:rFonts w:ascii="Arial" w:hAnsi="Arial" w:cs="Arial"/>
          <w:b/>
          <w:bCs/>
          <w:sz w:val="20"/>
          <w:szCs w:val="20"/>
        </w:rPr>
        <w:t>kultury ČR</w:t>
      </w:r>
      <w:r w:rsidR="007E342D" w:rsidRPr="00BB6D54">
        <w:rPr>
          <w:rFonts w:ascii="Arial" w:hAnsi="Arial" w:cs="Arial"/>
          <w:b/>
          <w:bCs/>
          <w:sz w:val="20"/>
          <w:szCs w:val="20"/>
        </w:rPr>
        <w:t xml:space="preserve">, </w:t>
      </w:r>
      <w:r w:rsidRPr="00BB6D54">
        <w:rPr>
          <w:rFonts w:ascii="Arial" w:hAnsi="Arial" w:cs="Arial"/>
          <w:b/>
          <w:bCs/>
          <w:sz w:val="20"/>
          <w:szCs w:val="20"/>
        </w:rPr>
        <w:t>Program regenerace městských památkových rezervací a městských památkových zón.</w:t>
      </w:r>
    </w:p>
    <w:p w14:paraId="51D23741" w14:textId="77777777" w:rsidR="00BB6D54" w:rsidRPr="00BB6D54" w:rsidRDefault="00BB6D54" w:rsidP="00BB6D54">
      <w:pPr>
        <w:pStyle w:val="Odstavecseseznamem"/>
        <w:ind w:left="720"/>
        <w:rPr>
          <w:rFonts w:ascii="Arial" w:hAnsi="Arial" w:cs="Arial"/>
          <w:b/>
          <w:bCs/>
          <w:sz w:val="20"/>
          <w:szCs w:val="20"/>
        </w:rPr>
      </w:pPr>
    </w:p>
    <w:p w14:paraId="3010E27A" w14:textId="4FA69EE7" w:rsidR="00BB6D54" w:rsidRPr="00BB6D54" w:rsidRDefault="00BB6D54" w:rsidP="001D681F">
      <w:pPr>
        <w:pStyle w:val="Odstavecseseznamem"/>
        <w:numPr>
          <w:ilvl w:val="0"/>
          <w:numId w:val="40"/>
        </w:numPr>
        <w:rPr>
          <w:rFonts w:ascii="Arial" w:hAnsi="Arial" w:cs="Arial"/>
          <w:b/>
          <w:bCs/>
          <w:sz w:val="20"/>
          <w:szCs w:val="20"/>
        </w:rPr>
      </w:pPr>
      <w:r w:rsidRPr="00BB6D54">
        <w:rPr>
          <w:rFonts w:ascii="Arial" w:hAnsi="Arial" w:cs="Arial"/>
          <w:b/>
          <w:bCs/>
          <w:sz w:val="20"/>
          <w:szCs w:val="20"/>
        </w:rPr>
        <w:t>Z </w:t>
      </w:r>
      <w:r w:rsidR="00161161" w:rsidRPr="00161161">
        <w:rPr>
          <w:rFonts w:ascii="Arial" w:hAnsi="Arial" w:cs="Arial"/>
          <w:b/>
          <w:bCs/>
          <w:sz w:val="20"/>
          <w:szCs w:val="20"/>
        </w:rPr>
        <w:t>účelové dotace z rozpočtu Libereckého kraje – kapitoly 917 07 – Transfery, Obnova ohrožených památek v LK, oblast podpory: 07 Kultura, památková péče a cestovní ruch</w:t>
      </w:r>
      <w:r w:rsidR="007C761D">
        <w:rPr>
          <w:rFonts w:ascii="Arial" w:hAnsi="Arial" w:cs="Arial"/>
          <w:b/>
          <w:bCs/>
          <w:sz w:val="20"/>
          <w:szCs w:val="20"/>
        </w:rPr>
        <w:t>.</w:t>
      </w:r>
    </w:p>
    <w:p w14:paraId="07B58017" w14:textId="77777777" w:rsidR="00BB6D54" w:rsidRPr="00947CDE" w:rsidRDefault="00BB6D54" w:rsidP="007E342D">
      <w:pPr>
        <w:spacing w:after="0"/>
        <w:rPr>
          <w:b/>
          <w:bCs/>
          <w:szCs w:val="20"/>
        </w:rPr>
      </w:pPr>
    </w:p>
    <w:p w14:paraId="0527D12E" w14:textId="77777777" w:rsidR="007E342D" w:rsidRPr="002F11CA" w:rsidRDefault="007E342D" w:rsidP="007E342D">
      <w:pPr>
        <w:spacing w:after="0"/>
        <w:rPr>
          <w:szCs w:val="20"/>
        </w:rPr>
      </w:pPr>
    </w:p>
    <w:p w14:paraId="50935B5B" w14:textId="7614C22B" w:rsidR="00DE6807" w:rsidRDefault="00DE6807" w:rsidP="00DE6807">
      <w:pPr>
        <w:spacing w:after="0"/>
        <w:rPr>
          <w:szCs w:val="20"/>
        </w:rPr>
      </w:pPr>
    </w:p>
    <w:p w14:paraId="1569EEAC" w14:textId="77777777" w:rsidR="00725AB7" w:rsidRPr="002F11CA" w:rsidRDefault="00725AB7" w:rsidP="00DE6807">
      <w:pPr>
        <w:spacing w:after="0"/>
        <w:rPr>
          <w:szCs w:val="20"/>
        </w:rPr>
      </w:pPr>
    </w:p>
    <w:p w14:paraId="65728ADE" w14:textId="2813C0F4" w:rsidR="00646F98" w:rsidRDefault="00646F98" w:rsidP="008943AF">
      <w:pPr>
        <w:pStyle w:val="Nadpis7"/>
        <w:jc w:val="center"/>
      </w:pPr>
      <w:bookmarkStart w:id="1" w:name="_Toc206574231"/>
      <w:bookmarkStart w:id="2" w:name="_Toc253644089"/>
      <w:bookmarkStart w:id="3" w:name="_Toc320519959"/>
      <w:r w:rsidRPr="00646F98">
        <w:lastRenderedPageBreak/>
        <w:t xml:space="preserve">Výzva k podání nabídek </w:t>
      </w:r>
      <w:r w:rsidR="00DE6807">
        <w:t xml:space="preserve">a zadávací dokumentace </w:t>
      </w:r>
      <w:r w:rsidRPr="00646F98">
        <w:t>pro veřejnou zakázku na stavební práce zadávanou ve zjednodušeném podlimitním řízení dle ZZVZ.</w:t>
      </w:r>
    </w:p>
    <w:p w14:paraId="76464BE0" w14:textId="77777777" w:rsidR="00646F98" w:rsidRPr="00646F98" w:rsidRDefault="00646F98" w:rsidP="00646F98"/>
    <w:p w14:paraId="01D9B96E" w14:textId="77777777" w:rsidR="00CD2AA4" w:rsidRPr="00ED43E6" w:rsidRDefault="00CD2AA4" w:rsidP="0062129F">
      <w:pPr>
        <w:pStyle w:val="Nadpis7"/>
        <w:numPr>
          <w:ilvl w:val="0"/>
          <w:numId w:val="1"/>
        </w:numPr>
        <w:ind w:left="426" w:hanging="426"/>
      </w:pPr>
      <w:r w:rsidRPr="00ED43E6">
        <w:t>Identifikační údaje</w:t>
      </w:r>
      <w:bookmarkEnd w:id="1"/>
      <w:r w:rsidRPr="00ED43E6">
        <w:t xml:space="preserve"> zadavatele</w:t>
      </w:r>
      <w:bookmarkEnd w:id="2"/>
      <w:bookmarkEnd w:id="3"/>
    </w:p>
    <w:tbl>
      <w:tblPr>
        <w:tblStyle w:val="Mkatabulky"/>
        <w:tblW w:w="9071"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6"/>
        <w:gridCol w:w="6283"/>
      </w:tblGrid>
      <w:tr w:rsidR="0034744D" w14:paraId="08FA3849" w14:textId="77777777" w:rsidTr="0062129F">
        <w:tc>
          <w:tcPr>
            <w:tcW w:w="2552" w:type="dxa"/>
          </w:tcPr>
          <w:p w14:paraId="2D8F6B1D" w14:textId="77777777" w:rsidR="0034744D" w:rsidRDefault="0034744D" w:rsidP="0062129F">
            <w:pPr>
              <w:spacing w:after="60"/>
              <w:ind w:left="42"/>
            </w:pPr>
            <w:r w:rsidRPr="0062129F">
              <w:t>Název</w:t>
            </w:r>
            <w:r w:rsidRPr="001037BB">
              <w:t>:</w:t>
            </w:r>
          </w:p>
          <w:p w14:paraId="720CFABE" w14:textId="77777777" w:rsidR="0034744D" w:rsidRDefault="0034744D" w:rsidP="00732E3E">
            <w:pPr>
              <w:spacing w:after="60"/>
              <w:ind w:left="42"/>
            </w:pPr>
            <w:r>
              <w:t>S</w:t>
            </w:r>
            <w:r w:rsidRPr="001037BB">
              <w:t>ídlo zadavatele</w:t>
            </w:r>
            <w:r>
              <w:t>:</w:t>
            </w:r>
          </w:p>
          <w:p w14:paraId="76FC489A" w14:textId="25D8716F" w:rsidR="0034744D" w:rsidRDefault="0034744D" w:rsidP="00732E3E">
            <w:pPr>
              <w:spacing w:after="60"/>
              <w:ind w:left="42"/>
            </w:pPr>
            <w:r w:rsidRPr="001037BB">
              <w:t>IČ</w:t>
            </w:r>
            <w:r>
              <w:t>:</w:t>
            </w:r>
          </w:p>
          <w:p w14:paraId="5A3D94C1" w14:textId="74FEF1D7" w:rsidR="0034744D" w:rsidRDefault="0034744D" w:rsidP="00732E3E">
            <w:pPr>
              <w:spacing w:after="60"/>
              <w:ind w:left="42"/>
            </w:pPr>
            <w:r>
              <w:t>O</w:t>
            </w:r>
            <w:r w:rsidRPr="001037BB">
              <w:t>soba oprávněná jednat:</w:t>
            </w:r>
          </w:p>
          <w:p w14:paraId="7390BB6A" w14:textId="7D6C8AE0" w:rsidR="00732E3E" w:rsidRDefault="00732E3E" w:rsidP="00732E3E">
            <w:pPr>
              <w:spacing w:after="60"/>
              <w:ind w:left="42"/>
            </w:pPr>
            <w:r>
              <w:t>Kontaktní osoba:</w:t>
            </w:r>
          </w:p>
          <w:p w14:paraId="71564394" w14:textId="77777777" w:rsidR="00732E3E" w:rsidRDefault="00732E3E" w:rsidP="00732E3E">
            <w:pPr>
              <w:spacing w:after="60"/>
              <w:ind w:left="42"/>
            </w:pPr>
          </w:p>
          <w:p w14:paraId="341AF551" w14:textId="60CC2C5D" w:rsidR="00732E3E" w:rsidRDefault="0062129F" w:rsidP="001046B1">
            <w:pPr>
              <w:spacing w:after="60"/>
              <w:ind w:left="42"/>
            </w:pPr>
            <w:r>
              <w:t>Adresa profilu zadavatele:</w:t>
            </w:r>
          </w:p>
        </w:tc>
        <w:tc>
          <w:tcPr>
            <w:tcW w:w="236" w:type="dxa"/>
          </w:tcPr>
          <w:p w14:paraId="0941EC83" w14:textId="77777777" w:rsidR="0034744D" w:rsidRPr="0062129F" w:rsidRDefault="0034744D" w:rsidP="0034744D">
            <w:pPr>
              <w:spacing w:after="60" w:line="240" w:lineRule="auto"/>
            </w:pPr>
          </w:p>
        </w:tc>
        <w:tc>
          <w:tcPr>
            <w:tcW w:w="6283" w:type="dxa"/>
          </w:tcPr>
          <w:p w14:paraId="5993B56C" w14:textId="33382DCC" w:rsidR="00AC0B21" w:rsidRDefault="00AC0B21" w:rsidP="001046B1">
            <w:pPr>
              <w:spacing w:after="60"/>
              <w:ind w:left="42"/>
              <w:rPr>
                <w:b/>
              </w:rPr>
            </w:pPr>
            <w:r w:rsidRPr="00AC0B21">
              <w:rPr>
                <w:b/>
              </w:rPr>
              <w:t>Město Jilemnice</w:t>
            </w:r>
          </w:p>
          <w:p w14:paraId="0553BF6C" w14:textId="396E5A87" w:rsidR="00AC0B21" w:rsidRDefault="00AC0B21" w:rsidP="001046B1">
            <w:pPr>
              <w:spacing w:after="60"/>
              <w:ind w:left="42"/>
            </w:pPr>
            <w:r w:rsidRPr="00AC0B21">
              <w:t>Masarykovo náměstí 82, 514 01 Jilemnice</w:t>
            </w:r>
          </w:p>
          <w:p w14:paraId="7FBF1CF8" w14:textId="77777777" w:rsidR="00AC0B21" w:rsidRDefault="00AC0B21" w:rsidP="001046B1">
            <w:pPr>
              <w:spacing w:after="60"/>
              <w:ind w:left="42"/>
            </w:pPr>
            <w:r w:rsidRPr="00AC0B21">
              <w:t>00275808</w:t>
            </w:r>
            <w:bookmarkStart w:id="4" w:name="_Hlk521489511"/>
          </w:p>
          <w:bookmarkEnd w:id="4"/>
          <w:p w14:paraId="2B31F8C5" w14:textId="0A54E031" w:rsidR="005B6145" w:rsidRDefault="00DF4E58" w:rsidP="00732E3E">
            <w:pPr>
              <w:spacing w:after="60"/>
              <w:ind w:left="42"/>
              <w:jc w:val="left"/>
            </w:pPr>
            <w:r>
              <w:t xml:space="preserve">Bc. </w:t>
            </w:r>
            <w:r w:rsidR="005B6145" w:rsidRPr="005B6145">
              <w:t>David Hlaváč</w:t>
            </w:r>
            <w:r w:rsidR="000262E1">
              <w:t>, starosta</w:t>
            </w:r>
            <w:r w:rsidR="005B6145" w:rsidRPr="005B6145">
              <w:t>, + 420 481 565 111, + 420 481 565</w:t>
            </w:r>
            <w:r w:rsidR="005B6145">
              <w:t> </w:t>
            </w:r>
            <w:r w:rsidR="005B6145" w:rsidRPr="005B6145">
              <w:t>222</w:t>
            </w:r>
          </w:p>
          <w:p w14:paraId="08426A1D" w14:textId="0DC0501D" w:rsidR="00BB6D54" w:rsidRPr="00BB6D54" w:rsidRDefault="00BB6D54" w:rsidP="00BB6D54">
            <w:r w:rsidRPr="00BB6D54">
              <w:t xml:space="preserve">Mgr. Jana Nonnerová, tel.: +420 481 565 135, +420 604 591 312, e-mail: </w:t>
            </w:r>
            <w:hyperlink r:id="rId8" w:history="1">
              <w:r w:rsidRPr="0081388D">
                <w:rPr>
                  <w:rStyle w:val="Hypertextovodkaz"/>
                  <w:rFonts w:cs="Calibri"/>
                </w:rPr>
                <w:t>nonnerova@mesto.jilemnice.cz</w:t>
              </w:r>
            </w:hyperlink>
            <w:r>
              <w:t xml:space="preserve"> </w:t>
            </w:r>
          </w:p>
          <w:p w14:paraId="75BA5921" w14:textId="3256E806" w:rsidR="0062129F" w:rsidRDefault="004717E9" w:rsidP="00732E3E">
            <w:pPr>
              <w:spacing w:after="60"/>
              <w:ind w:left="42"/>
              <w:jc w:val="left"/>
            </w:pPr>
            <w:hyperlink r:id="rId9" w:history="1">
              <w:r w:rsidR="00AC0B21" w:rsidRPr="00E313CB">
                <w:rPr>
                  <w:rStyle w:val="Hypertextovodkaz"/>
                  <w:rFonts w:cs="Calibri"/>
                </w:rPr>
                <w:t>https://sluzby.e-zakazky.cz/profil-zadavatele/166a9288-1063-4f71-9ef6-84882e8b8ae2</w:t>
              </w:r>
            </w:hyperlink>
            <w:r w:rsidR="00AC0B21">
              <w:t xml:space="preserve"> </w:t>
            </w:r>
            <w:r w:rsidR="00732E3E">
              <w:t xml:space="preserve">  </w:t>
            </w:r>
          </w:p>
        </w:tc>
      </w:tr>
    </w:tbl>
    <w:p w14:paraId="3A1B6DE8" w14:textId="77777777" w:rsidR="00CD2AA4" w:rsidRPr="00B53B28" w:rsidRDefault="00CD2AA4" w:rsidP="00752CE2"/>
    <w:p w14:paraId="49542F07" w14:textId="77777777" w:rsidR="00CD2AA4" w:rsidRPr="00ED43E6" w:rsidRDefault="00CD2AA4" w:rsidP="0062129F">
      <w:pPr>
        <w:pStyle w:val="Nadpis7"/>
        <w:numPr>
          <w:ilvl w:val="0"/>
          <w:numId w:val="1"/>
        </w:numPr>
        <w:ind w:left="426" w:hanging="426"/>
      </w:pPr>
      <w:r w:rsidRPr="00ED43E6">
        <w:t>Zástupce zadavatele</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6"/>
        <w:gridCol w:w="6283"/>
      </w:tblGrid>
      <w:tr w:rsidR="0034744D" w14:paraId="5BFDA817" w14:textId="77777777" w:rsidTr="007D3D79">
        <w:tc>
          <w:tcPr>
            <w:tcW w:w="2552" w:type="dxa"/>
          </w:tcPr>
          <w:p w14:paraId="6F8A08E4" w14:textId="77777777" w:rsidR="0034744D" w:rsidRDefault="0034744D" w:rsidP="0062129F">
            <w:pPr>
              <w:spacing w:after="60"/>
              <w:ind w:left="42"/>
            </w:pPr>
            <w:bookmarkStart w:id="5" w:name="_Toc253644029"/>
            <w:bookmarkStart w:id="6" w:name="_Toc253644356"/>
            <w:bookmarkStart w:id="7" w:name="_Toc253644030"/>
            <w:bookmarkStart w:id="8" w:name="_Toc253644357"/>
            <w:bookmarkStart w:id="9" w:name="_Toc253644031"/>
            <w:bookmarkStart w:id="10" w:name="_Toc253644358"/>
            <w:bookmarkStart w:id="11" w:name="_Toc253644032"/>
            <w:bookmarkStart w:id="12" w:name="_Toc253644359"/>
            <w:bookmarkStart w:id="13" w:name="_Toc217452147"/>
            <w:bookmarkStart w:id="14" w:name="_Toc218303505"/>
            <w:bookmarkStart w:id="15" w:name="_Toc217452160"/>
            <w:bookmarkStart w:id="16" w:name="_Toc218303518"/>
            <w:bookmarkStart w:id="17" w:name="_Toc217452162"/>
            <w:bookmarkStart w:id="18" w:name="_Toc218303520"/>
            <w:bookmarkEnd w:id="5"/>
            <w:bookmarkEnd w:id="6"/>
            <w:bookmarkEnd w:id="7"/>
            <w:bookmarkEnd w:id="8"/>
            <w:bookmarkEnd w:id="9"/>
            <w:bookmarkEnd w:id="10"/>
            <w:bookmarkEnd w:id="11"/>
            <w:bookmarkEnd w:id="12"/>
            <w:bookmarkEnd w:id="13"/>
            <w:bookmarkEnd w:id="14"/>
            <w:bookmarkEnd w:id="15"/>
            <w:bookmarkEnd w:id="16"/>
            <w:bookmarkEnd w:id="17"/>
            <w:bookmarkEnd w:id="18"/>
            <w:r w:rsidRPr="0062129F">
              <w:t>Název</w:t>
            </w:r>
            <w:r w:rsidRPr="001037BB">
              <w:t>:</w:t>
            </w:r>
          </w:p>
          <w:p w14:paraId="1D840B2A" w14:textId="77777777" w:rsidR="0034744D" w:rsidRDefault="0034744D" w:rsidP="0062129F">
            <w:pPr>
              <w:spacing w:after="60"/>
              <w:ind w:left="42"/>
            </w:pPr>
            <w:r>
              <w:t>S</w:t>
            </w:r>
            <w:r w:rsidRPr="001037BB">
              <w:t>ídlo zadavatele</w:t>
            </w:r>
            <w:r>
              <w:t>:</w:t>
            </w:r>
          </w:p>
          <w:p w14:paraId="6DAD194E" w14:textId="77777777" w:rsidR="0034744D" w:rsidRDefault="0034744D" w:rsidP="0062129F">
            <w:pPr>
              <w:spacing w:after="60"/>
              <w:ind w:left="42"/>
            </w:pPr>
            <w:r w:rsidRPr="001037BB">
              <w:t xml:space="preserve">IČ: </w:t>
            </w:r>
          </w:p>
          <w:p w14:paraId="24B0B761" w14:textId="77777777" w:rsidR="0034744D" w:rsidRDefault="0034744D" w:rsidP="0062129F">
            <w:pPr>
              <w:spacing w:after="60"/>
              <w:ind w:left="42"/>
            </w:pPr>
            <w:r>
              <w:t>DIČ:</w:t>
            </w:r>
          </w:p>
          <w:p w14:paraId="2A77C966" w14:textId="77777777" w:rsidR="0034744D" w:rsidRDefault="0034744D" w:rsidP="0062129F">
            <w:pPr>
              <w:spacing w:after="60"/>
              <w:ind w:left="42"/>
            </w:pPr>
            <w:r>
              <w:t>OR:</w:t>
            </w:r>
          </w:p>
          <w:p w14:paraId="50761AA1" w14:textId="77777777" w:rsidR="0034744D" w:rsidRDefault="0034744D" w:rsidP="0062129F">
            <w:pPr>
              <w:spacing w:after="60"/>
              <w:ind w:left="42"/>
            </w:pPr>
          </w:p>
          <w:p w14:paraId="3C39BA07" w14:textId="77777777" w:rsidR="0034744D" w:rsidRDefault="0034744D" w:rsidP="0062129F">
            <w:pPr>
              <w:spacing w:after="60"/>
              <w:ind w:left="42"/>
            </w:pPr>
            <w:r>
              <w:t>K</w:t>
            </w:r>
            <w:r w:rsidRPr="00E50953">
              <w:t>ontaktní osoba:</w:t>
            </w:r>
          </w:p>
          <w:p w14:paraId="2CC31B58" w14:textId="548F0BB1" w:rsidR="0034744D" w:rsidRDefault="0062129F" w:rsidP="0062129F">
            <w:pPr>
              <w:spacing w:after="60"/>
              <w:ind w:left="42"/>
            </w:pPr>
            <w:r>
              <w:rPr>
                <w:rFonts w:cs="Arial"/>
                <w:szCs w:val="20"/>
              </w:rPr>
              <w:t>Datová schránka:</w:t>
            </w:r>
            <w:r>
              <w:rPr>
                <w:rFonts w:cs="Arial"/>
                <w:szCs w:val="20"/>
              </w:rPr>
              <w:tab/>
            </w:r>
          </w:p>
        </w:tc>
        <w:tc>
          <w:tcPr>
            <w:tcW w:w="236" w:type="dxa"/>
          </w:tcPr>
          <w:p w14:paraId="53FCCD91" w14:textId="77777777" w:rsidR="0034744D" w:rsidRPr="00A83563" w:rsidRDefault="0034744D" w:rsidP="0034744D">
            <w:pPr>
              <w:spacing w:after="60" w:line="240" w:lineRule="auto"/>
              <w:rPr>
                <w:sz w:val="6"/>
                <w:szCs w:val="6"/>
              </w:rPr>
            </w:pPr>
          </w:p>
        </w:tc>
        <w:tc>
          <w:tcPr>
            <w:tcW w:w="6283" w:type="dxa"/>
          </w:tcPr>
          <w:p w14:paraId="24672246" w14:textId="77777777" w:rsidR="0034744D" w:rsidRPr="0062129F" w:rsidRDefault="0034744D" w:rsidP="0062129F">
            <w:pPr>
              <w:spacing w:after="60"/>
              <w:ind w:left="42"/>
              <w:rPr>
                <w:b/>
              </w:rPr>
            </w:pPr>
            <w:r w:rsidRPr="0062129F">
              <w:rPr>
                <w:b/>
              </w:rPr>
              <w:t>Centrum evropského projektování a. s.</w:t>
            </w:r>
            <w:bookmarkStart w:id="19" w:name="_Hlk503263903"/>
            <w:r w:rsidRPr="0062129F">
              <w:rPr>
                <w:b/>
              </w:rPr>
              <w:t xml:space="preserve"> </w:t>
            </w:r>
          </w:p>
          <w:p w14:paraId="239A8ECE" w14:textId="77777777" w:rsidR="0034744D" w:rsidRDefault="0034744D" w:rsidP="0062129F">
            <w:pPr>
              <w:spacing w:after="60"/>
              <w:ind w:left="42"/>
            </w:pPr>
            <w:r w:rsidRPr="00E50953">
              <w:t>Hradec Králové, Švendova 1282, PSČ  500 03</w:t>
            </w:r>
            <w:bookmarkEnd w:id="19"/>
          </w:p>
          <w:p w14:paraId="7B65313A" w14:textId="77777777" w:rsidR="0034744D" w:rsidRDefault="0034744D" w:rsidP="0062129F">
            <w:pPr>
              <w:spacing w:after="60"/>
              <w:ind w:left="42"/>
            </w:pPr>
            <w:r w:rsidRPr="00E50953">
              <w:t>27529576</w:t>
            </w:r>
          </w:p>
          <w:p w14:paraId="741E6757" w14:textId="77777777" w:rsidR="0034744D" w:rsidRDefault="0034744D" w:rsidP="0062129F">
            <w:pPr>
              <w:spacing w:after="60"/>
              <w:ind w:left="42"/>
            </w:pPr>
            <w:r w:rsidRPr="00E50953">
              <w:t>CZ 27529576</w:t>
            </w:r>
          </w:p>
          <w:p w14:paraId="4D6F7CC0" w14:textId="77777777" w:rsidR="0034744D" w:rsidRDefault="0034744D" w:rsidP="0062129F">
            <w:pPr>
              <w:spacing w:after="60"/>
              <w:ind w:left="42"/>
            </w:pPr>
            <w:r>
              <w:t xml:space="preserve">Zapsána </w:t>
            </w:r>
            <w:r w:rsidRPr="00E50953">
              <w:t>v obchodním rejstříku vedeném Krajským soudem v Hradci Králové, oddíl B, vložka 2674</w:t>
            </w:r>
          </w:p>
          <w:p w14:paraId="2D667A99" w14:textId="6731DF22" w:rsidR="0034744D" w:rsidRDefault="0034744D" w:rsidP="0062129F">
            <w:pPr>
              <w:spacing w:after="60"/>
              <w:ind w:left="42"/>
            </w:pPr>
            <w:r>
              <w:t>Mgr. Pavel Štěpán</w:t>
            </w:r>
            <w:r w:rsidR="0062129F">
              <w:t xml:space="preserve">, </w:t>
            </w:r>
            <w:r w:rsidRPr="000A20FF">
              <w:t>+420</w:t>
            </w:r>
            <w:r>
              <w:t> 725 540</w:t>
            </w:r>
            <w:r w:rsidR="0062129F">
              <w:t> </w:t>
            </w:r>
            <w:r>
              <w:t>246</w:t>
            </w:r>
            <w:r w:rsidR="0062129F">
              <w:t xml:space="preserve">, </w:t>
            </w:r>
            <w:hyperlink r:id="rId10" w:history="1">
              <w:r w:rsidR="0062129F" w:rsidRPr="00E6344A">
                <w:rPr>
                  <w:rStyle w:val="Hypertextovodkaz"/>
                  <w:rFonts w:cs="Calibri"/>
                </w:rPr>
                <w:t>stepan@cep-rra.cz</w:t>
              </w:r>
            </w:hyperlink>
            <w:hyperlink r:id="rId11" w:history="1"/>
          </w:p>
          <w:p w14:paraId="5B977202" w14:textId="74FA5A6C" w:rsidR="0062129F" w:rsidRDefault="0062129F" w:rsidP="0062129F">
            <w:pPr>
              <w:spacing w:after="60"/>
              <w:ind w:left="42"/>
            </w:pPr>
            <w:r>
              <w:t>c3gdcip</w:t>
            </w:r>
          </w:p>
        </w:tc>
      </w:tr>
    </w:tbl>
    <w:p w14:paraId="262D5F75" w14:textId="77777777" w:rsidR="00855727" w:rsidRDefault="00855727" w:rsidP="00CD2AA4"/>
    <w:p w14:paraId="35B3C74C" w14:textId="77777777" w:rsidR="00646F98" w:rsidRDefault="00646F98" w:rsidP="00646F98">
      <w:r>
        <w:t>Zadavatel se v souladu s § 43 odst. 1 ZZVZ rozhodl nechat se smluvně zastoupit při provádění úkonů podle tohoto zákona souvisejících se zadávacím řízením výše uvedenou osobou. Osoba zastupující zadavatele splňuje požadavek nepodjatosti a jakkoliv se předmětného zadávacího řízení nebude účastnit.</w:t>
      </w:r>
    </w:p>
    <w:p w14:paraId="07610E4E" w14:textId="38227372" w:rsidR="0062129F" w:rsidRDefault="00646F98" w:rsidP="006F29EE">
      <w:r>
        <w:t>Dále zástupce zadavatele</w:t>
      </w:r>
      <w:r w:rsidR="00F86712">
        <w:t xml:space="preserve"> ve spolupráci se zadavatelem</w:t>
      </w:r>
      <w:r>
        <w:t xml:space="preserve"> vypracoval přílohy veřejné zakázky: </w:t>
      </w:r>
      <w:r w:rsidRPr="00965AC4">
        <w:rPr>
          <w:b/>
        </w:rPr>
        <w:t>Příloha č. 1</w:t>
      </w:r>
      <w:r>
        <w:t xml:space="preserve"> (Krycí list nabídky), </w:t>
      </w:r>
      <w:r w:rsidRPr="00965AC4">
        <w:rPr>
          <w:b/>
        </w:rPr>
        <w:t>Příloha č. 3</w:t>
      </w:r>
      <w:r>
        <w:t xml:space="preserve"> (Smlouva o dílo), </w:t>
      </w:r>
      <w:r w:rsidRPr="00965AC4">
        <w:rPr>
          <w:b/>
        </w:rPr>
        <w:t>Příloha č. 4</w:t>
      </w:r>
      <w:r>
        <w:t xml:space="preserve"> (Čestné prohlášení) a </w:t>
      </w:r>
      <w:r w:rsidRPr="00965AC4">
        <w:rPr>
          <w:b/>
        </w:rPr>
        <w:t>Příloha č. 5</w:t>
      </w:r>
      <w:r>
        <w:t xml:space="preserve"> (Seznam jiných </w:t>
      </w:r>
      <w:proofErr w:type="spellStart"/>
      <w:r>
        <w:t>osob_Seznam</w:t>
      </w:r>
      <w:proofErr w:type="spellEnd"/>
      <w:r>
        <w:t xml:space="preserve"> poddodavatelů). </w:t>
      </w:r>
    </w:p>
    <w:p w14:paraId="68C1B8CF" w14:textId="29EE3EE2" w:rsidR="00646F98" w:rsidRPr="00764875" w:rsidRDefault="00764875" w:rsidP="008C0286">
      <w:r w:rsidRPr="00764875">
        <w:t>Příloh</w:t>
      </w:r>
      <w:r w:rsidR="005E2A33">
        <w:t>y</w:t>
      </w:r>
      <w:r w:rsidRPr="00764875">
        <w:t xml:space="preserve"> zadávací </w:t>
      </w:r>
      <w:r w:rsidRPr="006E4020">
        <w:t>dokumentace č. 2</w:t>
      </w:r>
      <w:r w:rsidR="00704BDA" w:rsidRPr="006E4020">
        <w:t>.1 a 2.2</w:t>
      </w:r>
      <w:r w:rsidRPr="006E4020">
        <w:t xml:space="preserve"> (</w:t>
      </w:r>
      <w:r w:rsidRPr="006E4020">
        <w:rPr>
          <w:b/>
        </w:rPr>
        <w:t>Projektov</w:t>
      </w:r>
      <w:r w:rsidR="005E2A33" w:rsidRPr="006E4020">
        <w:rPr>
          <w:b/>
        </w:rPr>
        <w:t>é</w:t>
      </w:r>
      <w:r w:rsidRPr="006E4020">
        <w:rPr>
          <w:b/>
        </w:rPr>
        <w:t xml:space="preserve"> dokumentace</w:t>
      </w:r>
      <w:r w:rsidRPr="006E4020">
        <w:t>) a příloh</w:t>
      </w:r>
      <w:r w:rsidR="005E2A33" w:rsidRPr="006E4020">
        <w:t>y</w:t>
      </w:r>
      <w:r w:rsidRPr="006E4020">
        <w:t xml:space="preserve"> zadávací dokumentace č. 6</w:t>
      </w:r>
      <w:r w:rsidR="00704BDA" w:rsidRPr="006E4020">
        <w:t>.1 a 6.2</w:t>
      </w:r>
      <w:r w:rsidRPr="006E4020">
        <w:t xml:space="preserve"> (</w:t>
      </w:r>
      <w:r w:rsidRPr="006E4020">
        <w:rPr>
          <w:b/>
        </w:rPr>
        <w:t>Slep</w:t>
      </w:r>
      <w:r w:rsidR="005E2A33" w:rsidRPr="006E4020">
        <w:rPr>
          <w:b/>
        </w:rPr>
        <w:t>é</w:t>
      </w:r>
      <w:r w:rsidRPr="006E4020">
        <w:rPr>
          <w:b/>
        </w:rPr>
        <w:t xml:space="preserve"> položkov</w:t>
      </w:r>
      <w:r w:rsidR="005E2A33" w:rsidRPr="006E4020">
        <w:rPr>
          <w:b/>
        </w:rPr>
        <w:t>é</w:t>
      </w:r>
      <w:r w:rsidRPr="006E4020">
        <w:rPr>
          <w:b/>
        </w:rPr>
        <w:t xml:space="preserve"> rozpoč</w:t>
      </w:r>
      <w:r w:rsidR="005E2A33" w:rsidRPr="006E4020">
        <w:rPr>
          <w:b/>
        </w:rPr>
        <w:t>ty</w:t>
      </w:r>
      <w:r w:rsidR="00A93979" w:rsidRPr="006E4020">
        <w:rPr>
          <w:b/>
        </w:rPr>
        <w:t>,</w:t>
      </w:r>
      <w:r w:rsidR="005E2A33" w:rsidRPr="006E4020">
        <w:rPr>
          <w:b/>
        </w:rPr>
        <w:t xml:space="preserve"> VV</w:t>
      </w:r>
      <w:r w:rsidRPr="006E4020">
        <w:t>)</w:t>
      </w:r>
      <w:r w:rsidRPr="00764875">
        <w:t xml:space="preserve"> </w:t>
      </w:r>
      <w:r w:rsidR="005E2A33">
        <w:t xml:space="preserve">pro </w:t>
      </w:r>
      <w:r w:rsidR="0006690D">
        <w:t>obě</w:t>
      </w:r>
      <w:r w:rsidR="005E2A33">
        <w:t xml:space="preserve"> etapy </w:t>
      </w:r>
      <w:r w:rsidRPr="00764875">
        <w:t xml:space="preserve">vypracovala společnost </w:t>
      </w:r>
      <w:r w:rsidR="008C0286">
        <w:t>Ing. Jan Chaloupský aut. in</w:t>
      </w:r>
      <w:r w:rsidR="001727DA">
        <w:t xml:space="preserve">ženýr, </w:t>
      </w:r>
      <w:r w:rsidR="008C0286">
        <w:t>U Hřiště 639, Trutnov 2, IČO 11164034.</w:t>
      </w:r>
    </w:p>
    <w:p w14:paraId="6ADBD502" w14:textId="77777777" w:rsidR="00646F98" w:rsidRDefault="00646F98" w:rsidP="00646F98"/>
    <w:p w14:paraId="0E879894" w14:textId="77777777" w:rsidR="00752CE2" w:rsidRPr="00CB7723" w:rsidRDefault="00646F98" w:rsidP="0062129F">
      <w:pPr>
        <w:pStyle w:val="Nadpis7"/>
        <w:numPr>
          <w:ilvl w:val="0"/>
          <w:numId w:val="1"/>
        </w:numPr>
        <w:ind w:left="426" w:hanging="426"/>
      </w:pPr>
      <w:r>
        <w:t>Identifikační ú</w:t>
      </w:r>
      <w:r w:rsidR="00752CE2" w:rsidRPr="00CB7723">
        <w:t xml:space="preserve">daje o </w:t>
      </w:r>
      <w:r w:rsidR="00752CE2">
        <w:t>účastníkovi zadávacího řízení</w:t>
      </w:r>
    </w:p>
    <w:p w14:paraId="02F51A25" w14:textId="15425017" w:rsidR="00752CE2" w:rsidRDefault="00752CE2" w:rsidP="00752CE2">
      <w:pPr>
        <w:rPr>
          <w:rFonts w:cs="Arial"/>
        </w:rPr>
      </w:pPr>
      <w:r>
        <w:rPr>
          <w:rFonts w:cs="Arial"/>
          <w:bCs/>
        </w:rPr>
        <w:t>Účastník zadávacího řízení (dále jen „</w:t>
      </w:r>
      <w:r w:rsidRPr="006C521F">
        <w:rPr>
          <w:rFonts w:cs="Arial"/>
          <w:b/>
          <w:bCs/>
        </w:rPr>
        <w:t>účastník</w:t>
      </w:r>
      <w:r>
        <w:rPr>
          <w:rFonts w:cs="Arial"/>
          <w:bCs/>
        </w:rPr>
        <w:t xml:space="preserve">“) je povinen vyplnit </w:t>
      </w:r>
      <w:r>
        <w:rPr>
          <w:rFonts w:cs="Arial"/>
          <w:b/>
          <w:bCs/>
        </w:rPr>
        <w:t>P</w:t>
      </w:r>
      <w:r w:rsidRPr="006C7B6B">
        <w:rPr>
          <w:rFonts w:cs="Arial"/>
          <w:b/>
          <w:bCs/>
        </w:rPr>
        <w:t>řílohu č. 1</w:t>
      </w:r>
      <w:r>
        <w:rPr>
          <w:rFonts w:cs="Arial"/>
          <w:bCs/>
        </w:rPr>
        <w:t xml:space="preserve"> (K</w:t>
      </w:r>
      <w:r w:rsidRPr="002934BD">
        <w:rPr>
          <w:rFonts w:cs="Arial"/>
          <w:bCs/>
        </w:rPr>
        <w:t>rycí list</w:t>
      </w:r>
      <w:r>
        <w:rPr>
          <w:rFonts w:cs="Arial"/>
          <w:bCs/>
        </w:rPr>
        <w:t xml:space="preserve"> nabídky</w:t>
      </w:r>
      <w:r w:rsidRPr="002934BD">
        <w:rPr>
          <w:rFonts w:cs="Arial"/>
          <w:bCs/>
        </w:rPr>
        <w:t xml:space="preserve">) této zadávací </w:t>
      </w:r>
      <w:r>
        <w:rPr>
          <w:rFonts w:cs="Arial"/>
          <w:bCs/>
        </w:rPr>
        <w:t>dokumentace</w:t>
      </w:r>
      <w:r w:rsidRPr="002934BD">
        <w:rPr>
          <w:rFonts w:cs="Arial"/>
          <w:bCs/>
        </w:rPr>
        <w:t>.</w:t>
      </w:r>
      <w:r w:rsidR="000D328E">
        <w:rPr>
          <w:rFonts w:cs="Arial"/>
          <w:bCs/>
        </w:rPr>
        <w:t xml:space="preserve"> </w:t>
      </w:r>
      <w:r>
        <w:rPr>
          <w:rFonts w:cs="Arial"/>
          <w:color w:val="000000"/>
        </w:rPr>
        <w:t xml:space="preserve">Do Krycího listu nabídky účastník </w:t>
      </w:r>
      <w:r>
        <w:rPr>
          <w:rFonts w:cs="Arial"/>
        </w:rPr>
        <w:t>doplní</w:t>
      </w:r>
      <w:r w:rsidR="000D328E">
        <w:rPr>
          <w:rFonts w:cs="Arial"/>
        </w:rPr>
        <w:t xml:space="preserve"> </w:t>
      </w:r>
      <w:r>
        <w:rPr>
          <w:rFonts w:cs="Arial"/>
        </w:rPr>
        <w:t>chybějící požadované údaje.</w:t>
      </w:r>
      <w:r w:rsidR="000D328E">
        <w:rPr>
          <w:rFonts w:cs="Arial"/>
        </w:rPr>
        <w:t xml:space="preserve"> </w:t>
      </w:r>
      <w:r w:rsidRPr="00133A9C">
        <w:rPr>
          <w:rFonts w:cs="Arial"/>
          <w:color w:val="000000"/>
        </w:rPr>
        <w:t>Takto vyplněný Krycí list nabídky podepíše a vloží jako první list do nabídky.</w:t>
      </w:r>
    </w:p>
    <w:p w14:paraId="0FF8AFA6" w14:textId="77777777" w:rsidR="00752CE2" w:rsidRDefault="00752CE2" w:rsidP="00752CE2">
      <w:pPr>
        <w:rPr>
          <w:rFonts w:cs="Arial"/>
          <w:bCs/>
        </w:rPr>
      </w:pPr>
    </w:p>
    <w:p w14:paraId="52771B3E" w14:textId="77777777" w:rsidR="00752CE2" w:rsidRDefault="00752CE2" w:rsidP="0062129F">
      <w:pPr>
        <w:pStyle w:val="Nadpis7"/>
        <w:numPr>
          <w:ilvl w:val="0"/>
          <w:numId w:val="1"/>
        </w:numPr>
        <w:ind w:left="426" w:hanging="426"/>
      </w:pPr>
      <w:bookmarkStart w:id="20" w:name="_Toc320519961"/>
      <w:bookmarkStart w:id="21" w:name="_Toc200968332"/>
      <w:bookmarkStart w:id="22" w:name="_Toc206574236"/>
      <w:bookmarkStart w:id="23" w:name="_Toc253644092"/>
      <w:r>
        <w:t>Údaje o veřejné zakázce</w:t>
      </w:r>
      <w:bookmarkEnd w:id="20"/>
    </w:p>
    <w:p w14:paraId="3E5D033F" w14:textId="237C3081" w:rsidR="00752CE2" w:rsidRDefault="00752CE2" w:rsidP="00752CE2">
      <w:pPr>
        <w:rPr>
          <w:rFonts w:cs="Arial"/>
          <w:bCs/>
        </w:rPr>
      </w:pPr>
      <w:r w:rsidRPr="000F0123">
        <w:rPr>
          <w:rFonts w:cs="Arial"/>
          <w:bCs/>
        </w:rPr>
        <w:t xml:space="preserve">Jedná se </w:t>
      </w:r>
      <w:r w:rsidRPr="005E2A33">
        <w:rPr>
          <w:rFonts w:cs="Arial"/>
          <w:b/>
        </w:rPr>
        <w:t>o podlimitní veřejnou zakázku</w:t>
      </w:r>
      <w:r w:rsidRPr="000F0123">
        <w:rPr>
          <w:rFonts w:cs="Arial"/>
          <w:bCs/>
        </w:rPr>
        <w:t xml:space="preserve"> na </w:t>
      </w:r>
      <w:r w:rsidRPr="005E2A33">
        <w:rPr>
          <w:rFonts w:cs="Arial"/>
          <w:b/>
        </w:rPr>
        <w:t>stavební práce</w:t>
      </w:r>
      <w:r w:rsidRPr="000F0123">
        <w:rPr>
          <w:rFonts w:cs="Arial"/>
          <w:bCs/>
        </w:rPr>
        <w:t xml:space="preserve"> zadávanou dle zákona č. 134/2016 Sb., o zadávání veřejných zakázek, ve znění pozdějších </w:t>
      </w:r>
      <w:r w:rsidR="00646F98">
        <w:rPr>
          <w:rFonts w:cs="Arial"/>
          <w:bCs/>
        </w:rPr>
        <w:t xml:space="preserve">právních </w:t>
      </w:r>
      <w:r w:rsidRPr="000F0123">
        <w:rPr>
          <w:rFonts w:cs="Arial"/>
          <w:bCs/>
        </w:rPr>
        <w:t xml:space="preserve">předpisů (dále jen ZZVZ), </w:t>
      </w:r>
      <w:r>
        <w:rPr>
          <w:rFonts w:cs="Arial"/>
          <w:bCs/>
        </w:rPr>
        <w:t xml:space="preserve">v souladu s § 53 ZZVZ ve </w:t>
      </w:r>
      <w:r w:rsidRPr="005E2A33">
        <w:rPr>
          <w:rFonts w:cs="Arial"/>
          <w:b/>
        </w:rPr>
        <w:t>zjednodušeném podlimitním řízení</w:t>
      </w:r>
      <w:r>
        <w:rPr>
          <w:rFonts w:cs="Arial"/>
          <w:bCs/>
        </w:rPr>
        <w:t xml:space="preserve">, </w:t>
      </w:r>
      <w:r w:rsidRPr="005E2A33">
        <w:rPr>
          <w:rFonts w:cs="Arial"/>
          <w:b/>
        </w:rPr>
        <w:t>nedělenou na části</w:t>
      </w:r>
      <w:r>
        <w:rPr>
          <w:rFonts w:cs="Arial"/>
          <w:bCs/>
        </w:rPr>
        <w:t xml:space="preserve"> </w:t>
      </w:r>
      <w:r w:rsidRPr="000F0123">
        <w:rPr>
          <w:rFonts w:cs="Arial"/>
          <w:bCs/>
        </w:rPr>
        <w:t>(dále jen „zakázka“ nebo „zadávací řízení“).</w:t>
      </w:r>
    </w:p>
    <w:p w14:paraId="54AC7EDC" w14:textId="2ABE8B08" w:rsidR="007E342D" w:rsidRDefault="007E342D" w:rsidP="00BB6D54">
      <w:pPr>
        <w:spacing w:after="60"/>
      </w:pPr>
      <w:bookmarkStart w:id="24" w:name="_Hlk536465317"/>
      <w:r w:rsidRPr="00947CDE">
        <w:rPr>
          <w:bCs/>
        </w:rPr>
        <w:lastRenderedPageBreak/>
        <w:t xml:space="preserve">Předmět veřejné zakázky </w:t>
      </w:r>
      <w:r w:rsidR="00725AB7">
        <w:rPr>
          <w:bCs/>
        </w:rPr>
        <w:t>zadavatel plánuje</w:t>
      </w:r>
      <w:r w:rsidRPr="00947CDE">
        <w:rPr>
          <w:bCs/>
        </w:rPr>
        <w:t xml:space="preserve"> spolufinancov</w:t>
      </w:r>
      <w:r w:rsidR="00725AB7">
        <w:rPr>
          <w:bCs/>
        </w:rPr>
        <w:t>at</w:t>
      </w:r>
      <w:r>
        <w:t xml:space="preserve"> </w:t>
      </w:r>
      <w:r w:rsidRPr="009521E8">
        <w:t xml:space="preserve">z dotace </w:t>
      </w:r>
      <w:r w:rsidR="00BB6D54">
        <w:t xml:space="preserve">Ministerstva kultury ČR, Program regenerace městských památkových rezervací a městských památkových zón a </w:t>
      </w:r>
      <w:r w:rsidR="00161161">
        <w:t>z</w:t>
      </w:r>
      <w:r w:rsidR="00161161" w:rsidRPr="00161161">
        <w:t xml:space="preserve"> účelové dotace z rozpočtu Libereckého kraje – kapitoly 917 07 – Transfery, Obnova ohrožených památek v LK, oblast podpory: 07 Kultura, památková péče a cestovní ruch rozpočtu Libereckého kraje</w:t>
      </w:r>
      <w:r w:rsidR="006E4020">
        <w:t>.</w:t>
      </w:r>
    </w:p>
    <w:p w14:paraId="3ADF01ED" w14:textId="3D5CEC8D" w:rsidR="009C03CC" w:rsidRPr="008603CD" w:rsidRDefault="009C03CC" w:rsidP="00752CE2">
      <w:pPr>
        <w:rPr>
          <w:rFonts w:cs="Arial"/>
        </w:rPr>
      </w:pPr>
      <w:r>
        <w:rPr>
          <w:rFonts w:cs="Arial"/>
        </w:rPr>
        <w:t xml:space="preserve">Způsob financování a fakturace je popsán v </w:t>
      </w:r>
      <w:r w:rsidRPr="00965AC4">
        <w:rPr>
          <w:b/>
        </w:rPr>
        <w:t>Příloze č. 3</w:t>
      </w:r>
      <w:r>
        <w:t xml:space="preserve"> (Smlouva o dílo).</w:t>
      </w:r>
    </w:p>
    <w:bookmarkEnd w:id="24"/>
    <w:p w14:paraId="222DFAB7" w14:textId="78D859EF" w:rsidR="00752CE2" w:rsidRPr="000F0123" w:rsidRDefault="00752CE2" w:rsidP="00752CE2">
      <w:pPr>
        <w:rPr>
          <w:rFonts w:cs="Arial"/>
          <w:bCs/>
        </w:rPr>
      </w:pPr>
      <w:r w:rsidRPr="000F0123">
        <w:rPr>
          <w:rFonts w:cs="Arial"/>
          <w:bCs/>
        </w:rPr>
        <w:t>Účastník podá svou nabídku k celému rozsahu zakázky, jak to vyžaduje zadávací dokumentace. Nabídky k částem zakázky nebudou přijaty.</w:t>
      </w:r>
    </w:p>
    <w:p w14:paraId="3F73C2DA" w14:textId="64150405" w:rsidR="00752CE2" w:rsidRPr="00C70061" w:rsidRDefault="00752CE2" w:rsidP="00752CE2">
      <w:pPr>
        <w:rPr>
          <w:rFonts w:cs="Arial"/>
          <w:bCs/>
        </w:rPr>
      </w:pPr>
      <w:r w:rsidRPr="00C70061">
        <w:rPr>
          <w:rFonts w:cs="Arial"/>
          <w:b/>
          <w:bCs/>
        </w:rPr>
        <w:t>Výzva k podání nabídek, včetně veškerých příloh</w:t>
      </w:r>
      <w:r w:rsidR="009246F1" w:rsidRPr="00C70061">
        <w:rPr>
          <w:rFonts w:cs="Arial"/>
          <w:bCs/>
        </w:rPr>
        <w:t xml:space="preserve"> </w:t>
      </w:r>
      <w:r w:rsidR="00646F98" w:rsidRPr="00C70061">
        <w:rPr>
          <w:rFonts w:cs="Arial"/>
          <w:bCs/>
        </w:rPr>
        <w:t xml:space="preserve">(dále společně jen „zadávací dokumentace“) </w:t>
      </w:r>
      <w:r w:rsidRPr="00C70061">
        <w:rPr>
          <w:rFonts w:cs="Arial"/>
          <w:bCs/>
        </w:rPr>
        <w:t xml:space="preserve">je dostupná </w:t>
      </w:r>
      <w:r w:rsidR="00E3788C">
        <w:t xml:space="preserve">k neomezenému a bezplatnému stažení </w:t>
      </w:r>
      <w:r w:rsidRPr="00C70061">
        <w:rPr>
          <w:rFonts w:cs="Arial"/>
          <w:bCs/>
        </w:rPr>
        <w:t>na adrese profilu zadavatele:</w:t>
      </w:r>
    </w:p>
    <w:p w14:paraId="6206CE3D" w14:textId="41971D19" w:rsidR="00576CB4" w:rsidRDefault="004717E9" w:rsidP="00752CE2">
      <w:hyperlink r:id="rId12" w:history="1">
        <w:r w:rsidR="006C5A33" w:rsidRPr="00416F12">
          <w:rPr>
            <w:rStyle w:val="Hypertextovodkaz"/>
            <w:rFonts w:cs="Calibri"/>
          </w:rPr>
          <w:t>https://www.e-zakazky.cz/profil-zadavatele/166a9288-1063-4f71-9ef6-84882e8b8ae2</w:t>
        </w:r>
      </w:hyperlink>
      <w:r w:rsidR="006C5A33">
        <w:t xml:space="preserve"> </w:t>
      </w:r>
    </w:p>
    <w:p w14:paraId="6327B69B" w14:textId="0A725924" w:rsidR="001575E7" w:rsidRDefault="006756D3" w:rsidP="00752CE2">
      <w:r>
        <w:t xml:space="preserve">Zadavatel zvážil v souladu s § 6 odst. 4 ZZVZ možnost použití zásad sociálně a environmentálně odpovědného zadávání veřejných zakázek a inovací v této veřejné </w:t>
      </w:r>
      <w:r w:rsidRPr="006756D3">
        <w:t>zakázce, a tyto podmínky zohlednil v zadávací dokumentaci, zejména ve Výzvě k podání nabídek a návrhu smlouvy o dílo.</w:t>
      </w:r>
    </w:p>
    <w:p w14:paraId="5D4429DD" w14:textId="70CEFC5A" w:rsidR="00E3788C" w:rsidRDefault="001575E7" w:rsidP="00752CE2">
      <w:r w:rsidRPr="001575E7">
        <w:t>Veřejná zakázka je u zadavatele vedena pod evidenčním číslem</w:t>
      </w:r>
      <w:r>
        <w:t xml:space="preserve">: </w:t>
      </w:r>
      <w:r w:rsidR="00161161" w:rsidRPr="00683AC6">
        <w:t>02/</w:t>
      </w:r>
      <w:proofErr w:type="spellStart"/>
      <w:r w:rsidR="00161161" w:rsidRPr="00683AC6">
        <w:t>VZe</w:t>
      </w:r>
      <w:proofErr w:type="spellEnd"/>
      <w:r w:rsidR="00161161" w:rsidRPr="00683AC6">
        <w:t>/2022.</w:t>
      </w:r>
    </w:p>
    <w:p w14:paraId="073AB38C" w14:textId="77777777" w:rsidR="006C5A33" w:rsidRDefault="006C5A33" w:rsidP="00752CE2"/>
    <w:p w14:paraId="63250ABB" w14:textId="77777777" w:rsidR="00752CE2" w:rsidRPr="00D33172" w:rsidRDefault="00752CE2" w:rsidP="0062129F">
      <w:pPr>
        <w:pStyle w:val="Nadpis7"/>
        <w:numPr>
          <w:ilvl w:val="0"/>
          <w:numId w:val="1"/>
        </w:numPr>
        <w:ind w:left="426" w:hanging="426"/>
      </w:pPr>
      <w:r w:rsidRPr="00D33172">
        <w:t>Předmět zakázky</w:t>
      </w:r>
    </w:p>
    <w:p w14:paraId="38F03592" w14:textId="0D61C6C9" w:rsidR="00765CA9" w:rsidRDefault="00C547B1" w:rsidP="00765CA9">
      <w:pPr>
        <w:rPr>
          <w:rFonts w:cs="Arial"/>
          <w:bCs/>
        </w:rPr>
      </w:pPr>
      <w:bookmarkStart w:id="25" w:name="_Hlk71195361"/>
      <w:bookmarkStart w:id="26" w:name="_Hlk505682026"/>
      <w:r w:rsidRPr="007E342D">
        <w:rPr>
          <w:rFonts w:cs="Arial"/>
          <w:b/>
        </w:rPr>
        <w:t>Předmětem plnění veřejné zakázky jsou stavební práce</w:t>
      </w:r>
      <w:r w:rsidR="002265E4" w:rsidRPr="002265E4">
        <w:rPr>
          <w:rFonts w:cs="Arial"/>
          <w:bCs/>
        </w:rPr>
        <w:t>, a to</w:t>
      </w:r>
      <w:r w:rsidR="002265E4">
        <w:rPr>
          <w:rFonts w:cs="Arial"/>
          <w:b/>
        </w:rPr>
        <w:t xml:space="preserve"> </w:t>
      </w:r>
      <w:r w:rsidR="00765CA9">
        <w:rPr>
          <w:rFonts w:cs="Arial"/>
          <w:bCs/>
        </w:rPr>
        <w:t xml:space="preserve">oprava stávající </w:t>
      </w:r>
      <w:r w:rsidR="00765CA9" w:rsidRPr="00BB6D54">
        <w:rPr>
          <w:rFonts w:cs="Arial"/>
          <w:bCs/>
        </w:rPr>
        <w:t xml:space="preserve">zámecké ohradní </w:t>
      </w:r>
      <w:r w:rsidR="00765CA9">
        <w:rPr>
          <w:rFonts w:cs="Arial"/>
          <w:bCs/>
        </w:rPr>
        <w:t>stěny a dozdění navazující již zřícené jižní části.</w:t>
      </w:r>
    </w:p>
    <w:p w14:paraId="0F15B2E3" w14:textId="462AE028" w:rsidR="002265E4" w:rsidRDefault="002265E4" w:rsidP="002265E4">
      <w:pPr>
        <w:rPr>
          <w:rFonts w:cs="Arial"/>
          <w:bCs/>
        </w:rPr>
      </w:pPr>
      <w:r>
        <w:rPr>
          <w:rFonts w:cs="Arial"/>
          <w:bCs/>
        </w:rPr>
        <w:t>Stavební práce mimo jiné zahrnují kamenické práce a provedení zdiva – zdivo bude režné, tedy neomítané, pohledové s předepsaným vzorkováním a barevností malty a cihel. Vše je podrobně popsáno v projektové dokumentaci, která je přílohou této zadávací dokumentace.</w:t>
      </w:r>
    </w:p>
    <w:p w14:paraId="60AAD96A" w14:textId="4A8AA7A1" w:rsidR="00FF1371" w:rsidRPr="00FF1371" w:rsidRDefault="00FF1371" w:rsidP="00FF1371">
      <w:pPr>
        <w:rPr>
          <w:rFonts w:cs="Arial"/>
          <w:b/>
        </w:rPr>
      </w:pPr>
      <w:r w:rsidRPr="00FF1371">
        <w:rPr>
          <w:rFonts w:cs="Arial"/>
          <w:b/>
        </w:rPr>
        <w:t>Objekt je nemovitou kulturní památko</w:t>
      </w:r>
      <w:r>
        <w:rPr>
          <w:rFonts w:cs="Arial"/>
          <w:b/>
        </w:rPr>
        <w:t xml:space="preserve">u </w:t>
      </w:r>
      <w:r w:rsidRPr="00FF1371">
        <w:rPr>
          <w:rFonts w:cs="Arial"/>
          <w:b/>
        </w:rPr>
        <w:t>ve smyslu zákona č. 20/1987 Sb., o státní památkové péči</w:t>
      </w:r>
      <w:r w:rsidR="00990F14">
        <w:rPr>
          <w:rFonts w:cs="Arial"/>
          <w:b/>
        </w:rPr>
        <w:t xml:space="preserve">. </w:t>
      </w:r>
      <w:r w:rsidRPr="00FF1371">
        <w:rPr>
          <w:rFonts w:cs="Arial"/>
          <w:b/>
        </w:rPr>
        <w:t xml:space="preserve"> </w:t>
      </w:r>
      <w:r w:rsidR="00990F14" w:rsidRPr="00990F14">
        <w:rPr>
          <w:rFonts w:cs="Arial"/>
          <w:b/>
        </w:rPr>
        <w:t>Identifikace kulturní památky</w:t>
      </w:r>
      <w:r w:rsidR="008E7E2E">
        <w:rPr>
          <w:rFonts w:cs="Arial"/>
          <w:b/>
        </w:rPr>
        <w:t xml:space="preserve">: </w:t>
      </w:r>
      <w:r w:rsidR="008E7E2E" w:rsidRPr="008E7E2E">
        <w:rPr>
          <w:rFonts w:cs="Arial"/>
          <w:bCs/>
        </w:rPr>
        <w:t>n</w:t>
      </w:r>
      <w:r w:rsidR="00990F14" w:rsidRPr="00990F14">
        <w:rPr>
          <w:rFonts w:cs="Arial"/>
          <w:bCs/>
        </w:rPr>
        <w:t>ázev dle památkového katalogu NPÚ: zámek; adresa: Jilemnice, Kostelní ulice čp. 75; rejstříkové číslo Ústředního seznamu kulturních památek ČR: 32037/6-2578; plošná ochrana: památková zóna Jilemnice (rejstříkové číslo Ústředního seznamu kulturních památek ČR: 2019).</w:t>
      </w:r>
    </w:p>
    <w:p w14:paraId="37A7E222" w14:textId="77777777" w:rsidR="00FF1371" w:rsidRDefault="00BB6D54" w:rsidP="00AC338E">
      <w:pPr>
        <w:rPr>
          <w:rFonts w:cs="Arial"/>
          <w:bCs/>
        </w:rPr>
      </w:pPr>
      <w:r w:rsidRPr="00BB6D54">
        <w:rPr>
          <w:rFonts w:cs="Arial"/>
          <w:bCs/>
        </w:rPr>
        <w:t>Při stavební akci bude nutná spolupráce</w:t>
      </w:r>
      <w:r w:rsidR="00FF1371">
        <w:rPr>
          <w:rFonts w:cs="Arial"/>
          <w:bCs/>
        </w:rPr>
        <w:t>:</w:t>
      </w:r>
    </w:p>
    <w:p w14:paraId="3275211C" w14:textId="031432C7" w:rsidR="00BB6D54" w:rsidRPr="00FF1371" w:rsidRDefault="00BB6D54" w:rsidP="004B50A1">
      <w:pPr>
        <w:pStyle w:val="Odstavecseseznamem"/>
        <w:numPr>
          <w:ilvl w:val="0"/>
          <w:numId w:val="19"/>
        </w:numPr>
        <w:spacing w:after="60" w:line="276" w:lineRule="auto"/>
        <w:ind w:left="567" w:hanging="283"/>
        <w:rPr>
          <w:rFonts w:ascii="Arial" w:hAnsi="Arial" w:cs="Arial"/>
          <w:sz w:val="20"/>
          <w:szCs w:val="20"/>
        </w:rPr>
      </w:pPr>
      <w:r w:rsidRPr="00FF1371">
        <w:rPr>
          <w:rFonts w:ascii="Arial" w:hAnsi="Arial" w:cs="Arial"/>
          <w:sz w:val="20"/>
          <w:szCs w:val="20"/>
        </w:rPr>
        <w:t>s</w:t>
      </w:r>
      <w:r w:rsidR="00FF1371">
        <w:rPr>
          <w:rFonts w:ascii="Arial" w:hAnsi="Arial" w:cs="Arial"/>
          <w:sz w:val="20"/>
          <w:szCs w:val="20"/>
        </w:rPr>
        <w:t> </w:t>
      </w:r>
      <w:proofErr w:type="spellStart"/>
      <w:r w:rsidRPr="00FF1371">
        <w:rPr>
          <w:rFonts w:ascii="Arial" w:hAnsi="Arial" w:cs="Arial"/>
          <w:sz w:val="20"/>
          <w:szCs w:val="20"/>
        </w:rPr>
        <w:t>arboristou</w:t>
      </w:r>
      <w:proofErr w:type="spellEnd"/>
      <w:r w:rsidR="00FF1371">
        <w:rPr>
          <w:rFonts w:ascii="Arial" w:hAnsi="Arial" w:cs="Arial"/>
          <w:sz w:val="20"/>
          <w:szCs w:val="20"/>
        </w:rPr>
        <w:t xml:space="preserve"> -</w:t>
      </w:r>
      <w:r w:rsidRPr="00FF1371">
        <w:rPr>
          <w:rFonts w:ascii="Arial" w:hAnsi="Arial" w:cs="Arial"/>
          <w:sz w:val="20"/>
          <w:szCs w:val="20"/>
        </w:rPr>
        <w:t xml:space="preserve"> projektová dokumentace počítá s ochranou kořenových zón, ochranou kmenů atd.</w:t>
      </w:r>
      <w:bookmarkEnd w:id="25"/>
    </w:p>
    <w:p w14:paraId="579F7C1A" w14:textId="19C020B3" w:rsidR="002265E4" w:rsidRPr="00AC338E" w:rsidRDefault="00FF1371" w:rsidP="004B50A1">
      <w:pPr>
        <w:pStyle w:val="Odstavecseseznamem"/>
        <w:numPr>
          <w:ilvl w:val="0"/>
          <w:numId w:val="19"/>
        </w:numPr>
        <w:spacing w:after="120" w:line="276" w:lineRule="auto"/>
        <w:ind w:left="567" w:hanging="283"/>
        <w:rPr>
          <w:rFonts w:ascii="Arial" w:hAnsi="Arial" w:cs="Arial"/>
          <w:sz w:val="20"/>
          <w:szCs w:val="20"/>
        </w:rPr>
      </w:pPr>
      <w:r w:rsidRPr="009D7A6D">
        <w:rPr>
          <w:rFonts w:ascii="Arial" w:hAnsi="Arial" w:cs="Arial"/>
          <w:sz w:val="20"/>
          <w:szCs w:val="20"/>
        </w:rPr>
        <w:t xml:space="preserve">se </w:t>
      </w:r>
      <w:r w:rsidR="00683AC6">
        <w:rPr>
          <w:rFonts w:ascii="Arial" w:hAnsi="Arial" w:cs="Arial"/>
          <w:sz w:val="20"/>
          <w:szCs w:val="20"/>
        </w:rPr>
        <w:t>s</w:t>
      </w:r>
      <w:r w:rsidRPr="009D7A6D">
        <w:rPr>
          <w:rFonts w:ascii="Arial" w:hAnsi="Arial" w:cs="Arial"/>
          <w:sz w:val="20"/>
          <w:szCs w:val="20"/>
        </w:rPr>
        <w:t>tátní památkovou péčí</w:t>
      </w:r>
      <w:r w:rsidR="00990F14" w:rsidRPr="009D7A6D">
        <w:rPr>
          <w:rFonts w:ascii="Arial" w:hAnsi="Arial" w:cs="Arial"/>
          <w:sz w:val="20"/>
          <w:szCs w:val="20"/>
        </w:rPr>
        <w:t>.</w:t>
      </w:r>
    </w:p>
    <w:p w14:paraId="695934AD" w14:textId="0F80B4A9" w:rsidR="002265E4" w:rsidRDefault="002265E4" w:rsidP="002265E4">
      <w:pPr>
        <w:rPr>
          <w:rFonts w:cs="Arial"/>
          <w:b/>
        </w:rPr>
      </w:pPr>
      <w:r w:rsidRPr="00682EEE">
        <w:rPr>
          <w:rFonts w:cs="Arial"/>
          <w:b/>
        </w:rPr>
        <w:t>Předmět plnění veřejné zakázky je rozdělen</w:t>
      </w:r>
      <w:r>
        <w:rPr>
          <w:rFonts w:cs="Arial"/>
          <w:b/>
        </w:rPr>
        <w:t xml:space="preserve"> z důvodu financování na </w:t>
      </w:r>
      <w:r w:rsidRPr="00682EEE">
        <w:rPr>
          <w:rFonts w:cs="Arial"/>
          <w:b/>
        </w:rPr>
        <w:t>2 (dvě) etapy</w:t>
      </w:r>
      <w:r>
        <w:rPr>
          <w:rFonts w:cs="Arial"/>
          <w:b/>
        </w:rPr>
        <w:t>.</w:t>
      </w:r>
    </w:p>
    <w:p w14:paraId="1E46AE96" w14:textId="75AE3AB4" w:rsidR="002265E4" w:rsidRDefault="002265E4" w:rsidP="004B50A1">
      <w:pPr>
        <w:spacing w:after="60"/>
        <w:ind w:left="284"/>
        <w:rPr>
          <w:rFonts w:cs="Arial"/>
          <w:bCs/>
        </w:rPr>
      </w:pPr>
      <w:r w:rsidRPr="008E7E2E">
        <w:rPr>
          <w:rFonts w:cs="Arial"/>
          <w:b/>
        </w:rPr>
        <w:t>I. etapa</w:t>
      </w:r>
      <w:r>
        <w:rPr>
          <w:rFonts w:cs="Arial"/>
          <w:bCs/>
        </w:rPr>
        <w:t xml:space="preserve"> bude spolufinancována z </w:t>
      </w:r>
      <w:r w:rsidRPr="00BB6D54">
        <w:rPr>
          <w:rFonts w:cs="Arial"/>
          <w:bCs/>
        </w:rPr>
        <w:t>Programu regenerace městských památkových rezervací a městských památkových zón (Ministerstvo kultury ČR</w:t>
      </w:r>
      <w:r w:rsidRPr="00683AC6">
        <w:rPr>
          <w:rFonts w:cs="Arial"/>
          <w:bCs/>
        </w:rPr>
        <w:t>)</w:t>
      </w:r>
      <w:r w:rsidR="00683AC6" w:rsidRPr="00683AC6">
        <w:rPr>
          <w:rFonts w:cs="Arial"/>
          <w:bCs/>
        </w:rPr>
        <w:t xml:space="preserve"> a z účelové dotace z rozpočtu Libereckého kraje – kapitoly 917 07 – Transfery, Obnova ohrožených památek v LK, oblast podpory: 07 Kultura, památková péče a cestovní ruch</w:t>
      </w:r>
      <w:r w:rsidR="00683AC6">
        <w:rPr>
          <w:rFonts w:cs="Arial"/>
          <w:bCs/>
        </w:rPr>
        <w:t>.</w:t>
      </w:r>
    </w:p>
    <w:p w14:paraId="7E8A3BD0" w14:textId="7D9F8573" w:rsidR="002265E4" w:rsidRPr="00AC338E" w:rsidRDefault="002265E4" w:rsidP="004B50A1">
      <w:pPr>
        <w:ind w:left="284"/>
        <w:rPr>
          <w:rFonts w:cs="Arial"/>
          <w:bCs/>
        </w:rPr>
      </w:pPr>
      <w:r w:rsidRPr="008E7E2E">
        <w:rPr>
          <w:rFonts w:cs="Arial"/>
          <w:b/>
        </w:rPr>
        <w:t>II. etapa</w:t>
      </w:r>
      <w:r w:rsidRPr="007C761D">
        <w:rPr>
          <w:rFonts w:cs="Arial"/>
          <w:bCs/>
        </w:rPr>
        <w:t xml:space="preserve"> bude</w:t>
      </w:r>
      <w:r>
        <w:rPr>
          <w:rFonts w:cs="Arial"/>
          <w:bCs/>
        </w:rPr>
        <w:t xml:space="preserve"> spolufinancována </w:t>
      </w:r>
      <w:r w:rsidRPr="009D7A6D">
        <w:rPr>
          <w:rFonts w:cs="Arial"/>
          <w:bCs/>
        </w:rPr>
        <w:t>z</w:t>
      </w:r>
      <w:r w:rsidR="00683AC6" w:rsidRPr="00683AC6">
        <w:rPr>
          <w:rFonts w:cs="Arial"/>
          <w:bCs/>
        </w:rPr>
        <w:t xml:space="preserve"> Programu regenerace městských památkových rezervací a městských památkových zón (Ministerstvo kultury ČR)</w:t>
      </w:r>
      <w:r>
        <w:rPr>
          <w:rFonts w:cs="Arial"/>
          <w:bCs/>
        </w:rPr>
        <w:t>.</w:t>
      </w:r>
    </w:p>
    <w:p w14:paraId="76F2035F" w14:textId="1C68E0F1" w:rsidR="002265E4" w:rsidRDefault="002265E4" w:rsidP="002265E4">
      <w:pPr>
        <w:rPr>
          <w:rFonts w:cs="Arial"/>
          <w:b/>
          <w:bCs/>
        </w:rPr>
      </w:pPr>
      <w:r w:rsidRPr="005E2A33">
        <w:rPr>
          <w:rFonts w:cs="Arial"/>
          <w:b/>
          <w:bCs/>
        </w:rPr>
        <w:t xml:space="preserve">Součástí této zadávací dokumentace </w:t>
      </w:r>
      <w:r>
        <w:rPr>
          <w:rFonts w:cs="Arial"/>
          <w:b/>
          <w:bCs/>
        </w:rPr>
        <w:t>je projektová dokumentace, která je zpracována pro každou etapu samostatně:</w:t>
      </w:r>
    </w:p>
    <w:p w14:paraId="3D785B95" w14:textId="77777777" w:rsidR="002265E4" w:rsidRDefault="002265E4" w:rsidP="004B50A1">
      <w:pPr>
        <w:spacing w:after="60"/>
        <w:ind w:left="284"/>
        <w:rPr>
          <w:rFonts w:cs="Arial"/>
          <w:bCs/>
        </w:rPr>
      </w:pPr>
      <w:r>
        <w:rPr>
          <w:rFonts w:cs="Arial"/>
          <w:b/>
        </w:rPr>
        <w:t>I. etapa</w:t>
      </w:r>
      <w:r w:rsidRPr="008A1AF7">
        <w:rPr>
          <w:rFonts w:cs="Arial"/>
          <w:b/>
        </w:rPr>
        <w:t xml:space="preserve">: </w:t>
      </w:r>
      <w:r w:rsidRPr="00A93979">
        <w:rPr>
          <w:rFonts w:cs="Arial"/>
          <w:bCs/>
        </w:rPr>
        <w:t xml:space="preserve">Příloha č. </w:t>
      </w:r>
      <w:r>
        <w:rPr>
          <w:rFonts w:cs="Arial"/>
          <w:bCs/>
        </w:rPr>
        <w:t>2</w:t>
      </w:r>
      <w:r w:rsidRPr="00A93979">
        <w:rPr>
          <w:rFonts w:cs="Arial"/>
          <w:bCs/>
        </w:rPr>
        <w:t>.</w:t>
      </w:r>
      <w:r>
        <w:rPr>
          <w:rFonts w:cs="Arial"/>
          <w:bCs/>
        </w:rPr>
        <w:t>1</w:t>
      </w:r>
      <w:r w:rsidRPr="00A93979">
        <w:rPr>
          <w:rFonts w:cs="Arial"/>
          <w:bCs/>
        </w:rPr>
        <w:t xml:space="preserve">_Projektová dokumentace </w:t>
      </w:r>
      <w:r>
        <w:rPr>
          <w:rFonts w:cs="Arial"/>
          <w:bCs/>
        </w:rPr>
        <w:t>I. etapa</w:t>
      </w:r>
    </w:p>
    <w:p w14:paraId="4D5E3793" w14:textId="77777777" w:rsidR="002265E4" w:rsidRDefault="002265E4" w:rsidP="004B50A1">
      <w:pPr>
        <w:ind w:left="284"/>
        <w:jc w:val="left"/>
        <w:rPr>
          <w:rFonts w:cs="Arial"/>
        </w:rPr>
      </w:pPr>
      <w:r>
        <w:rPr>
          <w:rFonts w:cs="Arial"/>
          <w:b/>
        </w:rPr>
        <w:t>II. etapa</w:t>
      </w:r>
      <w:r w:rsidRPr="008A1AF7">
        <w:rPr>
          <w:rFonts w:cs="Arial"/>
          <w:b/>
        </w:rPr>
        <w:t xml:space="preserve">: </w:t>
      </w:r>
      <w:r w:rsidRPr="00A93979">
        <w:rPr>
          <w:rFonts w:cs="Arial"/>
        </w:rPr>
        <w:t xml:space="preserve">Příloha č. </w:t>
      </w:r>
      <w:r>
        <w:rPr>
          <w:rFonts w:cs="Arial"/>
        </w:rPr>
        <w:t>2</w:t>
      </w:r>
      <w:r w:rsidRPr="00A93979">
        <w:rPr>
          <w:rFonts w:cs="Arial"/>
        </w:rPr>
        <w:t xml:space="preserve">.2_Projektová dokumentace </w:t>
      </w:r>
      <w:r>
        <w:rPr>
          <w:rFonts w:cs="Arial"/>
        </w:rPr>
        <w:t>II. etapa</w:t>
      </w:r>
    </w:p>
    <w:p w14:paraId="790FBB76" w14:textId="77777777" w:rsidR="002265E4" w:rsidRPr="005E2A33" w:rsidRDefault="002265E4" w:rsidP="002265E4">
      <w:pPr>
        <w:rPr>
          <w:rFonts w:cs="Arial"/>
          <w:b/>
          <w:bCs/>
        </w:rPr>
      </w:pPr>
      <w:r w:rsidRPr="005E2A33">
        <w:rPr>
          <w:rFonts w:cs="Arial"/>
          <w:b/>
          <w:bCs/>
        </w:rPr>
        <w:t>Součástí této zadávací dokumentace jsou položkové rozpočty s výkazem výměr pro každou etapu</w:t>
      </w:r>
      <w:r>
        <w:rPr>
          <w:rFonts w:cs="Arial"/>
          <w:b/>
          <w:bCs/>
        </w:rPr>
        <w:t xml:space="preserve"> samostatně</w:t>
      </w:r>
      <w:r w:rsidRPr="005E2A33">
        <w:rPr>
          <w:rFonts w:cs="Arial"/>
          <w:b/>
          <w:bCs/>
        </w:rPr>
        <w:t>:</w:t>
      </w:r>
    </w:p>
    <w:p w14:paraId="6B979DD8" w14:textId="77777777" w:rsidR="002265E4" w:rsidRPr="00765CA9" w:rsidRDefault="002265E4" w:rsidP="004B50A1">
      <w:pPr>
        <w:spacing w:after="60"/>
        <w:ind w:left="284"/>
        <w:rPr>
          <w:rFonts w:cs="Arial"/>
          <w:bCs/>
        </w:rPr>
      </w:pPr>
      <w:r w:rsidRPr="002265E4">
        <w:rPr>
          <w:rFonts w:cs="Arial"/>
          <w:b/>
        </w:rPr>
        <w:t xml:space="preserve">I. etapa: </w:t>
      </w:r>
      <w:r w:rsidRPr="00765CA9">
        <w:rPr>
          <w:rFonts w:cs="Arial"/>
          <w:bCs/>
        </w:rPr>
        <w:t>Příloha č. 6.1_Slepý položkový rozpočet, VV - I. etapa</w:t>
      </w:r>
    </w:p>
    <w:p w14:paraId="328F4A9A" w14:textId="77777777" w:rsidR="002265E4" w:rsidRDefault="002265E4" w:rsidP="004B50A1">
      <w:pPr>
        <w:ind w:left="284"/>
        <w:rPr>
          <w:rFonts w:cs="Arial"/>
        </w:rPr>
      </w:pPr>
      <w:r w:rsidRPr="002265E4">
        <w:rPr>
          <w:rFonts w:cs="Arial"/>
          <w:b/>
          <w:bCs/>
        </w:rPr>
        <w:t xml:space="preserve">II. </w:t>
      </w:r>
      <w:r w:rsidRPr="00AC338E">
        <w:rPr>
          <w:rFonts w:cs="Arial"/>
          <w:b/>
        </w:rPr>
        <w:t>etapa</w:t>
      </w:r>
      <w:r w:rsidRPr="002265E4">
        <w:rPr>
          <w:rFonts w:cs="Arial"/>
          <w:b/>
          <w:bCs/>
        </w:rPr>
        <w:t xml:space="preserve">: </w:t>
      </w:r>
      <w:r w:rsidRPr="002265E4">
        <w:rPr>
          <w:rFonts w:cs="Arial"/>
          <w:bCs/>
        </w:rPr>
        <w:t>Příloha</w:t>
      </w:r>
      <w:r w:rsidRPr="00765CA9">
        <w:rPr>
          <w:rFonts w:cs="Arial"/>
          <w:bCs/>
        </w:rPr>
        <w:t xml:space="preserve"> č. 6.2_Slepý položkový rozpočet, VV - II. etapa</w:t>
      </w:r>
    </w:p>
    <w:p w14:paraId="75AD273D" w14:textId="77777777" w:rsidR="00FF1371" w:rsidRPr="00FF1371" w:rsidRDefault="00FF1371" w:rsidP="007C761D">
      <w:pPr>
        <w:rPr>
          <w:rFonts w:cs="Arial"/>
          <w:bCs/>
        </w:rPr>
      </w:pPr>
      <w:r w:rsidRPr="002265E4">
        <w:rPr>
          <w:rFonts w:cs="Arial"/>
          <w:b/>
        </w:rPr>
        <w:lastRenderedPageBreak/>
        <w:t>Rozsah prací veřejné zakázky</w:t>
      </w:r>
      <w:r w:rsidRPr="00FF1371">
        <w:rPr>
          <w:rFonts w:cs="Arial"/>
          <w:bCs/>
        </w:rPr>
        <w:t xml:space="preserve"> je detailně popsán </w:t>
      </w:r>
    </w:p>
    <w:p w14:paraId="67E4C4A8" w14:textId="506244D6" w:rsidR="00FF1371" w:rsidRPr="00FF1371" w:rsidRDefault="00FF1371" w:rsidP="004B50A1">
      <w:pPr>
        <w:pStyle w:val="Odstavecseseznamem"/>
        <w:numPr>
          <w:ilvl w:val="0"/>
          <w:numId w:val="19"/>
        </w:numPr>
        <w:spacing w:after="60" w:line="276" w:lineRule="auto"/>
        <w:ind w:left="567" w:hanging="283"/>
        <w:rPr>
          <w:rFonts w:ascii="Arial" w:hAnsi="Arial" w:cs="Arial"/>
          <w:sz w:val="20"/>
          <w:szCs w:val="20"/>
        </w:rPr>
      </w:pPr>
      <w:r w:rsidRPr="00FF1371">
        <w:rPr>
          <w:rFonts w:ascii="Arial" w:hAnsi="Arial" w:cs="Arial"/>
          <w:sz w:val="20"/>
          <w:szCs w:val="20"/>
        </w:rPr>
        <w:t xml:space="preserve">v projektové dokumentaci </w:t>
      </w:r>
      <w:r>
        <w:rPr>
          <w:rFonts w:ascii="Arial" w:hAnsi="Arial" w:cs="Arial"/>
          <w:sz w:val="20"/>
          <w:szCs w:val="20"/>
        </w:rPr>
        <w:t>s názvem „</w:t>
      </w:r>
      <w:r w:rsidR="008C0286" w:rsidRPr="008C0286">
        <w:rPr>
          <w:rFonts w:ascii="Arial" w:hAnsi="Arial" w:cs="Arial"/>
          <w:sz w:val="20"/>
          <w:szCs w:val="20"/>
        </w:rPr>
        <w:t>OPRAVA ZÁMECKÉ OHRADNÍ STĚNY – I. etapa</w:t>
      </w:r>
      <w:r>
        <w:rPr>
          <w:rFonts w:ascii="Arial" w:hAnsi="Arial" w:cs="Arial"/>
          <w:sz w:val="20"/>
          <w:szCs w:val="20"/>
        </w:rPr>
        <w:t>“,</w:t>
      </w:r>
      <w:r w:rsidR="00AE1C20">
        <w:rPr>
          <w:rFonts w:ascii="Arial" w:hAnsi="Arial" w:cs="Arial"/>
          <w:sz w:val="20"/>
          <w:szCs w:val="20"/>
        </w:rPr>
        <w:t xml:space="preserve"> </w:t>
      </w:r>
      <w:r w:rsidR="00AE1C20" w:rsidRPr="00FF1371">
        <w:rPr>
          <w:rFonts w:ascii="Arial" w:hAnsi="Arial" w:cs="Arial"/>
          <w:sz w:val="20"/>
          <w:szCs w:val="20"/>
        </w:rPr>
        <w:t xml:space="preserve">vypracované </w:t>
      </w:r>
      <w:r w:rsidR="00AE1C20">
        <w:rPr>
          <w:rFonts w:ascii="Arial" w:hAnsi="Arial" w:cs="Arial"/>
          <w:sz w:val="20"/>
          <w:szCs w:val="20"/>
        </w:rPr>
        <w:t xml:space="preserve">v září 2020 </w:t>
      </w:r>
      <w:r w:rsidR="008C0286">
        <w:rPr>
          <w:rFonts w:ascii="Arial" w:hAnsi="Arial" w:cs="Arial"/>
          <w:sz w:val="20"/>
          <w:szCs w:val="20"/>
        </w:rPr>
        <w:t xml:space="preserve">a </w:t>
      </w:r>
      <w:r w:rsidR="008C0286" w:rsidRPr="00765CA9">
        <w:rPr>
          <w:rFonts w:ascii="Arial" w:hAnsi="Arial" w:cs="Arial"/>
          <w:sz w:val="20"/>
          <w:szCs w:val="20"/>
        </w:rPr>
        <w:t>„OPRAVA ZÁMECKÉ OHRADNÍ STĚNY – II. etapa“,</w:t>
      </w:r>
      <w:r w:rsidR="008C0286">
        <w:rPr>
          <w:rFonts w:ascii="Arial" w:hAnsi="Arial" w:cs="Arial"/>
          <w:sz w:val="20"/>
          <w:szCs w:val="20"/>
        </w:rPr>
        <w:t xml:space="preserve"> </w:t>
      </w:r>
      <w:r w:rsidRPr="00FF1371">
        <w:rPr>
          <w:rFonts w:ascii="Arial" w:hAnsi="Arial" w:cs="Arial"/>
          <w:sz w:val="20"/>
          <w:szCs w:val="20"/>
        </w:rPr>
        <w:t xml:space="preserve">vypracované </w:t>
      </w:r>
      <w:bookmarkStart w:id="27" w:name="_Hlk93908988"/>
      <w:r w:rsidR="00AE1C20">
        <w:rPr>
          <w:rFonts w:ascii="Arial" w:hAnsi="Arial" w:cs="Arial"/>
          <w:sz w:val="20"/>
          <w:szCs w:val="20"/>
        </w:rPr>
        <w:t>v říjnu 2021, obě</w:t>
      </w:r>
      <w:r w:rsidR="007B28E4">
        <w:rPr>
          <w:rFonts w:ascii="Arial" w:hAnsi="Arial" w:cs="Arial"/>
          <w:sz w:val="20"/>
          <w:szCs w:val="20"/>
        </w:rPr>
        <w:t xml:space="preserve"> </w:t>
      </w:r>
      <w:r w:rsidR="008C0286" w:rsidRPr="008C0286">
        <w:rPr>
          <w:rFonts w:ascii="Arial" w:hAnsi="Arial" w:cs="Arial"/>
          <w:sz w:val="20"/>
          <w:szCs w:val="20"/>
        </w:rPr>
        <w:t>společnost</w:t>
      </w:r>
      <w:r w:rsidR="008C0286">
        <w:rPr>
          <w:rFonts w:ascii="Arial" w:hAnsi="Arial" w:cs="Arial"/>
          <w:sz w:val="20"/>
          <w:szCs w:val="20"/>
        </w:rPr>
        <w:t>í</w:t>
      </w:r>
      <w:r w:rsidR="008C0286" w:rsidRPr="008C0286">
        <w:rPr>
          <w:rFonts w:ascii="Arial" w:hAnsi="Arial" w:cs="Arial"/>
          <w:sz w:val="20"/>
          <w:szCs w:val="20"/>
        </w:rPr>
        <w:t xml:space="preserve"> Ing. Jan Chaloupský aut. </w:t>
      </w:r>
      <w:r w:rsidR="007B28E4" w:rsidRPr="008C0286">
        <w:rPr>
          <w:rFonts w:ascii="Arial" w:hAnsi="Arial" w:cs="Arial"/>
          <w:sz w:val="20"/>
          <w:szCs w:val="20"/>
        </w:rPr>
        <w:t>I</w:t>
      </w:r>
      <w:r w:rsidR="008C0286" w:rsidRPr="008C0286">
        <w:rPr>
          <w:rFonts w:ascii="Arial" w:hAnsi="Arial" w:cs="Arial"/>
          <w:sz w:val="20"/>
          <w:szCs w:val="20"/>
        </w:rPr>
        <w:t>ng</w:t>
      </w:r>
      <w:r w:rsidR="007B28E4">
        <w:rPr>
          <w:rFonts w:ascii="Arial" w:hAnsi="Arial" w:cs="Arial"/>
          <w:sz w:val="20"/>
          <w:szCs w:val="20"/>
        </w:rPr>
        <w:t>.</w:t>
      </w:r>
      <w:r w:rsidR="008C0286" w:rsidRPr="008C0286">
        <w:rPr>
          <w:rFonts w:ascii="Arial" w:hAnsi="Arial" w:cs="Arial"/>
          <w:sz w:val="20"/>
          <w:szCs w:val="20"/>
        </w:rPr>
        <w:t>, U Hřiště 639, Trutnov 2, IČO</w:t>
      </w:r>
      <w:r w:rsidR="008E7E2E">
        <w:rPr>
          <w:rFonts w:ascii="Arial" w:hAnsi="Arial" w:cs="Arial"/>
          <w:sz w:val="20"/>
          <w:szCs w:val="20"/>
        </w:rPr>
        <w:t>:</w:t>
      </w:r>
      <w:r w:rsidR="008C0286" w:rsidRPr="008C0286">
        <w:rPr>
          <w:rFonts w:ascii="Arial" w:hAnsi="Arial" w:cs="Arial"/>
          <w:sz w:val="20"/>
          <w:szCs w:val="20"/>
        </w:rPr>
        <w:t xml:space="preserve"> 11164034</w:t>
      </w:r>
      <w:r w:rsidR="008C0286">
        <w:rPr>
          <w:rFonts w:ascii="Arial" w:hAnsi="Arial" w:cs="Arial"/>
          <w:sz w:val="20"/>
          <w:szCs w:val="20"/>
        </w:rPr>
        <w:t xml:space="preserve">, </w:t>
      </w:r>
      <w:bookmarkEnd w:id="27"/>
      <w:r w:rsidRPr="002265E4">
        <w:rPr>
          <w:rFonts w:ascii="Arial" w:hAnsi="Arial" w:cs="Arial"/>
          <w:b/>
          <w:bCs/>
          <w:sz w:val="20"/>
          <w:szCs w:val="20"/>
        </w:rPr>
        <w:t>Příloha č.</w:t>
      </w:r>
      <w:r w:rsidR="008C0286" w:rsidRPr="002265E4">
        <w:rPr>
          <w:rFonts w:ascii="Arial" w:hAnsi="Arial" w:cs="Arial"/>
          <w:b/>
          <w:bCs/>
          <w:sz w:val="20"/>
          <w:szCs w:val="20"/>
        </w:rPr>
        <w:t xml:space="preserve"> 2.1 a 2.2</w:t>
      </w:r>
      <w:r w:rsidRPr="002265E4">
        <w:rPr>
          <w:rFonts w:ascii="Arial" w:hAnsi="Arial" w:cs="Arial"/>
          <w:b/>
          <w:bCs/>
          <w:sz w:val="20"/>
          <w:szCs w:val="20"/>
        </w:rPr>
        <w:t xml:space="preserve"> této zadávací dokumentace</w:t>
      </w:r>
      <w:r w:rsidRPr="00FF1371">
        <w:rPr>
          <w:rFonts w:ascii="Arial" w:hAnsi="Arial" w:cs="Arial"/>
          <w:sz w:val="20"/>
          <w:szCs w:val="20"/>
        </w:rPr>
        <w:t>;</w:t>
      </w:r>
    </w:p>
    <w:p w14:paraId="561483E2" w14:textId="77777777" w:rsidR="002265E4" w:rsidRPr="00FF1371" w:rsidRDefault="002265E4" w:rsidP="004B50A1">
      <w:pPr>
        <w:pStyle w:val="Odstavecseseznamem"/>
        <w:numPr>
          <w:ilvl w:val="0"/>
          <w:numId w:val="19"/>
        </w:numPr>
        <w:spacing w:after="120" w:line="276" w:lineRule="auto"/>
        <w:ind w:left="567" w:hanging="283"/>
        <w:rPr>
          <w:rFonts w:ascii="Arial" w:hAnsi="Arial" w:cs="Arial"/>
          <w:sz w:val="20"/>
          <w:szCs w:val="20"/>
        </w:rPr>
      </w:pPr>
      <w:r w:rsidRPr="00FF1371">
        <w:rPr>
          <w:rFonts w:ascii="Arial" w:hAnsi="Arial" w:cs="Arial"/>
          <w:sz w:val="20"/>
          <w:szCs w:val="20"/>
        </w:rPr>
        <w:t xml:space="preserve">v položkovém rozpočtu s výkazem výměr zpracovaném </w:t>
      </w:r>
      <w:r w:rsidRPr="008C0286">
        <w:rPr>
          <w:rFonts w:ascii="Arial" w:hAnsi="Arial" w:cs="Arial"/>
          <w:sz w:val="20"/>
          <w:szCs w:val="20"/>
        </w:rPr>
        <w:t>společností Ing. Jan Chaloupský aut. Ing</w:t>
      </w:r>
      <w:r>
        <w:rPr>
          <w:rFonts w:ascii="Arial" w:hAnsi="Arial" w:cs="Arial"/>
          <w:sz w:val="20"/>
          <w:szCs w:val="20"/>
        </w:rPr>
        <w:t>.,</w:t>
      </w:r>
      <w:r w:rsidRPr="008C0286">
        <w:rPr>
          <w:rFonts w:ascii="Arial" w:hAnsi="Arial" w:cs="Arial"/>
          <w:sz w:val="20"/>
          <w:szCs w:val="20"/>
        </w:rPr>
        <w:t xml:space="preserve"> U Hřiště 639, Trutnov 2, IČO 11164034,</w:t>
      </w:r>
      <w:r>
        <w:rPr>
          <w:rFonts w:ascii="Arial" w:hAnsi="Arial" w:cs="Arial"/>
          <w:sz w:val="20"/>
          <w:szCs w:val="20"/>
        </w:rPr>
        <w:t xml:space="preserve"> </w:t>
      </w:r>
      <w:r w:rsidRPr="002265E4">
        <w:rPr>
          <w:rFonts w:ascii="Arial" w:hAnsi="Arial" w:cs="Arial"/>
          <w:b/>
          <w:bCs/>
          <w:sz w:val="20"/>
          <w:szCs w:val="20"/>
        </w:rPr>
        <w:t>Příloha č. 6.1 a 6.2 této zadávací dokumentace</w:t>
      </w:r>
      <w:r>
        <w:rPr>
          <w:rFonts w:ascii="Arial" w:hAnsi="Arial" w:cs="Arial"/>
          <w:sz w:val="20"/>
          <w:szCs w:val="20"/>
        </w:rPr>
        <w:t>.</w:t>
      </w:r>
    </w:p>
    <w:bookmarkEnd w:id="26"/>
    <w:p w14:paraId="1C821849" w14:textId="7A01299D" w:rsidR="00752CE2" w:rsidRPr="003F75C1" w:rsidRDefault="00FD2037" w:rsidP="00752CE2">
      <w:pPr>
        <w:rPr>
          <w:rFonts w:cs="Arial"/>
        </w:rPr>
      </w:pPr>
      <w:r w:rsidRPr="002265E4">
        <w:rPr>
          <w:rFonts w:cs="Arial"/>
          <w:b/>
          <w:bCs/>
        </w:rPr>
        <w:t>P</w:t>
      </w:r>
      <w:r w:rsidR="001531A4" w:rsidRPr="002265E4">
        <w:rPr>
          <w:rFonts w:cs="Arial"/>
          <w:b/>
          <w:bCs/>
        </w:rPr>
        <w:t>oložkovým rozpočtem</w:t>
      </w:r>
      <w:r w:rsidR="009246F1" w:rsidRPr="002265E4">
        <w:rPr>
          <w:rFonts w:cs="Arial"/>
          <w:b/>
          <w:bCs/>
        </w:rPr>
        <w:t xml:space="preserve"> </w:t>
      </w:r>
      <w:r w:rsidR="00752CE2" w:rsidRPr="002265E4">
        <w:rPr>
          <w:rFonts w:cs="Arial"/>
          <w:b/>
          <w:bCs/>
        </w:rPr>
        <w:t>se pro účely této zadávací dokumentace rozumí</w:t>
      </w:r>
      <w:r w:rsidR="00752CE2" w:rsidRPr="003F75C1">
        <w:rPr>
          <w:rFonts w:cs="Arial"/>
        </w:rPr>
        <w:t xml:space="preserve"> soupis stavebních prací s výkazem výměr, dodávek a </w:t>
      </w:r>
      <w:r w:rsidR="00752CE2">
        <w:rPr>
          <w:rFonts w:cs="Arial"/>
        </w:rPr>
        <w:t>služeb, v němž účastníci uvedou</w:t>
      </w:r>
      <w:r w:rsidR="00752CE2" w:rsidRPr="003F75C1">
        <w:rPr>
          <w:rFonts w:cs="Arial"/>
        </w:rPr>
        <w:t xml:space="preserve"> jednotkové ceny u všech položek stavebních prací, d</w:t>
      </w:r>
      <w:r w:rsidR="00752CE2">
        <w:rPr>
          <w:rFonts w:cs="Arial"/>
        </w:rPr>
        <w:t>odávek a služeb a jejich celkovou nabídkovou</w:t>
      </w:r>
      <w:r w:rsidR="008943AF">
        <w:rPr>
          <w:rFonts w:cs="Arial"/>
        </w:rPr>
        <w:t xml:space="preserve"> </w:t>
      </w:r>
      <w:r w:rsidR="00752CE2">
        <w:rPr>
          <w:rFonts w:cs="Arial"/>
        </w:rPr>
        <w:t>cenu</w:t>
      </w:r>
      <w:r w:rsidR="00752CE2" w:rsidRPr="003F75C1">
        <w:rPr>
          <w:rFonts w:cs="Arial"/>
        </w:rPr>
        <w:t xml:space="preserve"> pro zadavatelem vymezené množství.</w:t>
      </w:r>
    </w:p>
    <w:p w14:paraId="45EA6E0E" w14:textId="23C2B46D" w:rsidR="00752CE2" w:rsidRDefault="00752CE2" w:rsidP="00752CE2">
      <w:pPr>
        <w:rPr>
          <w:rFonts w:cs="Arial"/>
        </w:rPr>
      </w:pPr>
      <w:r w:rsidRPr="003F75C1">
        <w:rPr>
          <w:rFonts w:cs="Arial"/>
        </w:rPr>
        <w:t>Celkový rozsah všech prací je stanoven touto zadávací dokumentací a veške</w:t>
      </w:r>
      <w:r>
        <w:rPr>
          <w:rFonts w:cs="Arial"/>
        </w:rPr>
        <w:t xml:space="preserve">rými jejími přílohami, zejména </w:t>
      </w:r>
      <w:r>
        <w:rPr>
          <w:rFonts w:cs="Arial"/>
          <w:b/>
        </w:rPr>
        <w:t>Přílohou</w:t>
      </w:r>
      <w:r w:rsidRPr="003F75C1">
        <w:rPr>
          <w:rFonts w:cs="Arial"/>
          <w:b/>
        </w:rPr>
        <w:t xml:space="preserve"> </w:t>
      </w:r>
      <w:r w:rsidRPr="00765CA9">
        <w:rPr>
          <w:rFonts w:cs="Arial"/>
          <w:b/>
        </w:rPr>
        <w:t>č. 2</w:t>
      </w:r>
      <w:r w:rsidR="00704BDA" w:rsidRPr="00765CA9">
        <w:rPr>
          <w:rFonts w:cs="Arial"/>
          <w:b/>
        </w:rPr>
        <w:t>.1 a 2.2</w:t>
      </w:r>
      <w:r w:rsidR="001531A4" w:rsidRPr="00765CA9">
        <w:rPr>
          <w:rFonts w:cs="Arial"/>
          <w:b/>
        </w:rPr>
        <w:t>_Projektová dokumentace</w:t>
      </w:r>
      <w:r w:rsidRPr="00765CA9">
        <w:rPr>
          <w:rFonts w:cs="Arial"/>
          <w:b/>
        </w:rPr>
        <w:t>,</w:t>
      </w:r>
      <w:r w:rsidR="008943AF" w:rsidRPr="00765CA9">
        <w:rPr>
          <w:rFonts w:cs="Arial"/>
          <w:b/>
        </w:rPr>
        <w:t xml:space="preserve"> </w:t>
      </w:r>
      <w:r w:rsidRPr="00765CA9">
        <w:rPr>
          <w:rFonts w:cs="Arial"/>
          <w:b/>
        </w:rPr>
        <w:t>Přílohou č. 3</w:t>
      </w:r>
      <w:r w:rsidR="001531A4" w:rsidRPr="00765CA9">
        <w:rPr>
          <w:rFonts w:cs="Arial"/>
          <w:b/>
        </w:rPr>
        <w:t>_</w:t>
      </w:r>
      <w:r w:rsidRPr="00765CA9">
        <w:rPr>
          <w:rFonts w:cs="Arial"/>
          <w:b/>
        </w:rPr>
        <w:t>Smlouv</w:t>
      </w:r>
      <w:r w:rsidR="001531A4" w:rsidRPr="00765CA9">
        <w:rPr>
          <w:rFonts w:cs="Arial"/>
          <w:b/>
        </w:rPr>
        <w:t>a</w:t>
      </w:r>
      <w:r w:rsidRPr="00765CA9">
        <w:rPr>
          <w:rFonts w:cs="Arial"/>
          <w:b/>
        </w:rPr>
        <w:t xml:space="preserve"> o dílo</w:t>
      </w:r>
      <w:r w:rsidR="00FF1371" w:rsidRPr="00765CA9">
        <w:rPr>
          <w:rFonts w:cs="Arial"/>
          <w:b/>
        </w:rPr>
        <w:t>,</w:t>
      </w:r>
      <w:r w:rsidRPr="00765CA9">
        <w:rPr>
          <w:rFonts w:cs="Arial"/>
        </w:rPr>
        <w:t xml:space="preserve"> </w:t>
      </w:r>
      <w:bookmarkStart w:id="28" w:name="_Hlk512578449"/>
      <w:r w:rsidRPr="00765CA9">
        <w:rPr>
          <w:rFonts w:cs="Arial"/>
          <w:b/>
        </w:rPr>
        <w:t>Přílohou č. 6</w:t>
      </w:r>
      <w:r w:rsidR="00704BDA" w:rsidRPr="00765CA9">
        <w:rPr>
          <w:rFonts w:cs="Arial"/>
          <w:b/>
        </w:rPr>
        <w:t>.1 a 6.2</w:t>
      </w:r>
      <w:r w:rsidR="001531A4" w:rsidRPr="00765CA9">
        <w:rPr>
          <w:rFonts w:cs="Arial"/>
        </w:rPr>
        <w:t>_</w:t>
      </w:r>
      <w:r w:rsidR="008943AF" w:rsidRPr="00765CA9">
        <w:rPr>
          <w:rFonts w:cs="Arial"/>
          <w:b/>
        </w:rPr>
        <w:t>Slepý p</w:t>
      </w:r>
      <w:r w:rsidRPr="00765CA9">
        <w:rPr>
          <w:rFonts w:cs="Arial"/>
          <w:b/>
        </w:rPr>
        <w:t xml:space="preserve">oložkový </w:t>
      </w:r>
      <w:r w:rsidR="001531A4" w:rsidRPr="00765CA9">
        <w:rPr>
          <w:rFonts w:cs="Arial"/>
          <w:b/>
        </w:rPr>
        <w:t>rozpočet</w:t>
      </w:r>
      <w:r w:rsidR="00F92279" w:rsidRPr="00765CA9">
        <w:rPr>
          <w:rFonts w:cs="Arial"/>
          <w:b/>
        </w:rPr>
        <w:t>, VV</w:t>
      </w:r>
      <w:bookmarkEnd w:id="28"/>
      <w:r w:rsidR="00A546B5">
        <w:rPr>
          <w:rFonts w:cs="Arial"/>
          <w:b/>
        </w:rPr>
        <w:t>.</w:t>
      </w:r>
    </w:p>
    <w:p w14:paraId="1B467114" w14:textId="0075E661" w:rsidR="00ED0346" w:rsidRDefault="002265E4" w:rsidP="00A546B5">
      <w:pPr>
        <w:rPr>
          <w:rFonts w:cs="Arial"/>
          <w:szCs w:val="20"/>
        </w:rPr>
      </w:pPr>
      <w:r w:rsidRPr="00EF1F6E">
        <w:rPr>
          <w:b/>
        </w:rPr>
        <w:t>Kvalitativní podmínky a technické specifikace</w:t>
      </w:r>
      <w:r w:rsidRPr="00EF1F6E">
        <w:t xml:space="preserve"> předmětu veřejné zakázky jsou dále vymezeny </w:t>
      </w:r>
      <w:bookmarkStart w:id="29" w:name="_Hlk16144755"/>
      <w:r w:rsidR="001145FA">
        <w:rPr>
          <w:rFonts w:cs="Arial"/>
          <w:szCs w:val="20"/>
        </w:rPr>
        <w:t xml:space="preserve">územním souhlasem vydaným </w:t>
      </w:r>
      <w:r w:rsidR="001145FA" w:rsidRPr="001145FA">
        <w:rPr>
          <w:rFonts w:cs="Arial"/>
          <w:szCs w:val="20"/>
        </w:rPr>
        <w:t>Městský</w:t>
      </w:r>
      <w:r w:rsidR="001145FA">
        <w:rPr>
          <w:rFonts w:cs="Arial"/>
          <w:szCs w:val="20"/>
        </w:rPr>
        <w:t>m</w:t>
      </w:r>
      <w:r w:rsidR="001145FA" w:rsidRPr="001145FA">
        <w:rPr>
          <w:rFonts w:cs="Arial"/>
          <w:szCs w:val="20"/>
        </w:rPr>
        <w:t xml:space="preserve"> úřad</w:t>
      </w:r>
      <w:r w:rsidR="001145FA">
        <w:rPr>
          <w:rFonts w:cs="Arial"/>
          <w:szCs w:val="20"/>
        </w:rPr>
        <w:t>em</w:t>
      </w:r>
      <w:r w:rsidR="001145FA" w:rsidRPr="001145FA">
        <w:rPr>
          <w:rFonts w:cs="Arial"/>
          <w:szCs w:val="20"/>
        </w:rPr>
        <w:t xml:space="preserve"> Jilemnice, odbor územního plánování a stavebního řádu</w:t>
      </w:r>
      <w:r w:rsidR="001145FA">
        <w:rPr>
          <w:rFonts w:cs="Arial"/>
          <w:szCs w:val="20"/>
        </w:rPr>
        <w:t xml:space="preserve"> ze dne 31.1.2022, </w:t>
      </w:r>
      <w:proofErr w:type="spellStart"/>
      <w:r w:rsidR="001145FA">
        <w:rPr>
          <w:rFonts w:cs="Arial"/>
          <w:szCs w:val="20"/>
        </w:rPr>
        <w:t>sp</w:t>
      </w:r>
      <w:proofErr w:type="spellEnd"/>
      <w:r w:rsidR="001145FA">
        <w:rPr>
          <w:rFonts w:cs="Arial"/>
          <w:szCs w:val="20"/>
        </w:rPr>
        <w:t>. zn. MUJI 333/2022/</w:t>
      </w:r>
      <w:r w:rsidR="001145FA" w:rsidRPr="00683AC6">
        <w:rPr>
          <w:rFonts w:cs="Arial"/>
          <w:szCs w:val="20"/>
        </w:rPr>
        <w:t>ÚPSŘ (</w:t>
      </w:r>
      <w:r w:rsidR="001145FA" w:rsidRPr="00683AC6">
        <w:rPr>
          <w:rFonts w:cs="Arial"/>
          <w:b/>
          <w:bCs/>
          <w:szCs w:val="20"/>
        </w:rPr>
        <w:t>Příloha č. 7_</w:t>
      </w:r>
      <w:r w:rsidR="008B6E49" w:rsidRPr="00683AC6">
        <w:rPr>
          <w:rFonts w:cs="Arial"/>
          <w:b/>
          <w:bCs/>
          <w:szCs w:val="20"/>
        </w:rPr>
        <w:t>Ú</w:t>
      </w:r>
      <w:r w:rsidR="001145FA" w:rsidRPr="00683AC6">
        <w:rPr>
          <w:rFonts w:cs="Arial"/>
          <w:b/>
          <w:bCs/>
          <w:szCs w:val="20"/>
        </w:rPr>
        <w:t>zemní</w:t>
      </w:r>
      <w:r w:rsidR="001145FA" w:rsidRPr="001145FA">
        <w:rPr>
          <w:rFonts w:cs="Arial"/>
          <w:b/>
          <w:bCs/>
          <w:szCs w:val="20"/>
        </w:rPr>
        <w:t xml:space="preserve"> </w:t>
      </w:r>
      <w:proofErr w:type="spellStart"/>
      <w:r w:rsidR="001145FA" w:rsidRPr="001145FA">
        <w:rPr>
          <w:rFonts w:cs="Arial"/>
          <w:b/>
          <w:bCs/>
          <w:szCs w:val="20"/>
        </w:rPr>
        <w:t>souhlas_oprava</w:t>
      </w:r>
      <w:proofErr w:type="spellEnd"/>
      <w:r w:rsidR="001145FA" w:rsidRPr="001145FA">
        <w:rPr>
          <w:rFonts w:cs="Arial"/>
          <w:b/>
          <w:bCs/>
          <w:szCs w:val="20"/>
        </w:rPr>
        <w:t xml:space="preserve"> zdi II. </w:t>
      </w:r>
      <w:proofErr w:type="spellStart"/>
      <w:r w:rsidR="001145FA" w:rsidRPr="001145FA">
        <w:rPr>
          <w:rFonts w:cs="Arial"/>
          <w:b/>
          <w:bCs/>
          <w:szCs w:val="20"/>
        </w:rPr>
        <w:t>etapa_drenáž</w:t>
      </w:r>
      <w:proofErr w:type="spellEnd"/>
      <w:r w:rsidR="001145FA" w:rsidRPr="00A546B5">
        <w:rPr>
          <w:rFonts w:cs="Arial"/>
          <w:szCs w:val="20"/>
        </w:rPr>
        <w:t>, součást této zadávací dokumentace)</w:t>
      </w:r>
    </w:p>
    <w:p w14:paraId="7E6974AD" w14:textId="77777777" w:rsidR="00ED0346" w:rsidRDefault="00A546B5" w:rsidP="00A546B5">
      <w:pPr>
        <w:rPr>
          <w:rFonts w:cs="Arial"/>
          <w:szCs w:val="20"/>
        </w:rPr>
      </w:pPr>
      <w:r>
        <w:rPr>
          <w:rFonts w:cs="Arial"/>
          <w:szCs w:val="20"/>
        </w:rPr>
        <w:t xml:space="preserve">a </w:t>
      </w:r>
    </w:p>
    <w:p w14:paraId="262FF8EC" w14:textId="6C82887C" w:rsidR="002265E4" w:rsidRPr="001145FA" w:rsidRDefault="002265E4" w:rsidP="00A546B5">
      <w:pPr>
        <w:rPr>
          <w:rFonts w:cs="Arial"/>
          <w:b/>
          <w:bCs/>
          <w:szCs w:val="20"/>
        </w:rPr>
      </w:pPr>
      <w:r w:rsidRPr="00FF1371">
        <w:rPr>
          <w:rFonts w:cs="Arial"/>
          <w:szCs w:val="20"/>
        </w:rPr>
        <w:t>v závazn</w:t>
      </w:r>
      <w:r w:rsidR="00ED0346">
        <w:rPr>
          <w:rFonts w:cs="Arial"/>
          <w:szCs w:val="20"/>
        </w:rPr>
        <w:t>ých</w:t>
      </w:r>
      <w:r w:rsidRPr="00FF1371">
        <w:rPr>
          <w:rFonts w:cs="Arial"/>
          <w:szCs w:val="20"/>
        </w:rPr>
        <w:t xml:space="preserve"> stanovis</w:t>
      </w:r>
      <w:r w:rsidR="00ED0346">
        <w:rPr>
          <w:rFonts w:cs="Arial"/>
          <w:szCs w:val="20"/>
        </w:rPr>
        <w:t>cích</w:t>
      </w:r>
      <w:r w:rsidRPr="00FF1371">
        <w:rPr>
          <w:rFonts w:cs="Arial"/>
          <w:szCs w:val="20"/>
        </w:rPr>
        <w:t xml:space="preserve"> orgánu státní památkové péče</w:t>
      </w:r>
      <w:r w:rsidR="00ED0346">
        <w:rPr>
          <w:rFonts w:cs="Arial"/>
          <w:szCs w:val="20"/>
        </w:rPr>
        <w:t xml:space="preserve">, </w:t>
      </w:r>
      <w:proofErr w:type="spellStart"/>
      <w:r w:rsidR="00ED0346" w:rsidRPr="00ED0346">
        <w:rPr>
          <w:rFonts w:cs="Arial"/>
          <w:szCs w:val="20"/>
        </w:rPr>
        <w:t>sp</w:t>
      </w:r>
      <w:proofErr w:type="spellEnd"/>
      <w:r w:rsidR="00ED0346" w:rsidRPr="00ED0346">
        <w:rPr>
          <w:rFonts w:cs="Arial"/>
          <w:szCs w:val="20"/>
        </w:rPr>
        <w:t>. zn.: MUJI 3428/2020/RIM/5 ze dne 6. 11. 2020 ve věci: Jilemnice, zámecký park, oprava opěrné zdi</w:t>
      </w:r>
      <w:r w:rsidR="001145FA">
        <w:rPr>
          <w:rFonts w:cs="Arial"/>
          <w:szCs w:val="20"/>
        </w:rPr>
        <w:t xml:space="preserve"> – I. etapa </w:t>
      </w:r>
      <w:r w:rsidR="00ED0346" w:rsidRPr="00ED0346">
        <w:rPr>
          <w:rFonts w:cs="Arial"/>
          <w:szCs w:val="20"/>
        </w:rPr>
        <w:t xml:space="preserve">a </w:t>
      </w:r>
      <w:proofErr w:type="spellStart"/>
      <w:r w:rsidR="00ED0346" w:rsidRPr="00ED0346">
        <w:rPr>
          <w:rFonts w:cs="Arial"/>
          <w:szCs w:val="20"/>
        </w:rPr>
        <w:t>sp</w:t>
      </w:r>
      <w:proofErr w:type="spellEnd"/>
      <w:r w:rsidR="00ED0346" w:rsidRPr="00ED0346">
        <w:rPr>
          <w:rFonts w:cs="Arial"/>
          <w:szCs w:val="20"/>
        </w:rPr>
        <w:t xml:space="preserve">. zn.: MUJI 3138/2021/RIM/8 ze dne 12. 11. 2021 ve věci: Jilemnice, zámecký park, oprava opěrné zdi – </w:t>
      </w:r>
      <w:r w:rsidR="001145FA">
        <w:rPr>
          <w:rFonts w:cs="Arial"/>
          <w:szCs w:val="20"/>
        </w:rPr>
        <w:t>II. etapa</w:t>
      </w:r>
      <w:r w:rsidRPr="00ED0346">
        <w:rPr>
          <w:rFonts w:cs="Arial"/>
          <w:szCs w:val="20"/>
        </w:rPr>
        <w:t xml:space="preserve"> </w:t>
      </w:r>
      <w:r w:rsidR="00A546B5" w:rsidRPr="00E573D6">
        <w:rPr>
          <w:rFonts w:cs="Arial"/>
          <w:szCs w:val="20"/>
        </w:rPr>
        <w:t>(</w:t>
      </w:r>
      <w:r w:rsidR="00A546B5" w:rsidRPr="00E573D6">
        <w:rPr>
          <w:rFonts w:cs="Arial"/>
          <w:b/>
          <w:bCs/>
          <w:szCs w:val="20"/>
        </w:rPr>
        <w:t xml:space="preserve">Příloha č. </w:t>
      </w:r>
      <w:r w:rsidR="0051315F" w:rsidRPr="00E573D6">
        <w:rPr>
          <w:rFonts w:cs="Arial"/>
          <w:b/>
          <w:bCs/>
          <w:szCs w:val="20"/>
        </w:rPr>
        <w:t>8</w:t>
      </w:r>
      <w:r w:rsidR="001145FA" w:rsidRPr="00E573D6">
        <w:rPr>
          <w:rFonts w:cs="Arial"/>
          <w:b/>
          <w:bCs/>
          <w:szCs w:val="20"/>
        </w:rPr>
        <w:t>.1_ZS_SPP_2020 - I. etapa</w:t>
      </w:r>
      <w:r w:rsidR="00ED0346" w:rsidRPr="00E573D6">
        <w:rPr>
          <w:rFonts w:cs="Arial"/>
          <w:b/>
          <w:bCs/>
          <w:szCs w:val="20"/>
        </w:rPr>
        <w:t xml:space="preserve"> a </w:t>
      </w:r>
      <w:r w:rsidR="001145FA" w:rsidRPr="00E573D6">
        <w:rPr>
          <w:rFonts w:cs="Arial"/>
          <w:b/>
          <w:bCs/>
          <w:szCs w:val="20"/>
        </w:rPr>
        <w:t xml:space="preserve">Příloha č. </w:t>
      </w:r>
      <w:r w:rsidR="00ED0346" w:rsidRPr="00E573D6">
        <w:rPr>
          <w:rFonts w:cs="Arial"/>
          <w:b/>
          <w:bCs/>
          <w:szCs w:val="20"/>
        </w:rPr>
        <w:t>8</w:t>
      </w:r>
      <w:r w:rsidR="001145FA" w:rsidRPr="00E573D6">
        <w:rPr>
          <w:rFonts w:cs="Arial"/>
          <w:b/>
          <w:bCs/>
          <w:szCs w:val="20"/>
        </w:rPr>
        <w:t>.2</w:t>
      </w:r>
      <w:r w:rsidR="00A546B5" w:rsidRPr="00E573D6">
        <w:rPr>
          <w:rFonts w:cs="Arial"/>
          <w:b/>
          <w:bCs/>
          <w:szCs w:val="20"/>
        </w:rPr>
        <w:t>_</w:t>
      </w:r>
      <w:r w:rsidR="001145FA" w:rsidRPr="00E573D6">
        <w:rPr>
          <w:rFonts w:cs="Arial"/>
          <w:b/>
          <w:bCs/>
          <w:szCs w:val="20"/>
        </w:rPr>
        <w:t>ZS_SPP_2021 - II. etapa</w:t>
      </w:r>
      <w:r w:rsidR="00A546B5" w:rsidRPr="00E573D6">
        <w:rPr>
          <w:rFonts w:cs="Arial"/>
          <w:szCs w:val="20"/>
        </w:rPr>
        <w:t>, s</w:t>
      </w:r>
      <w:r w:rsidR="00A546B5" w:rsidRPr="0051315F">
        <w:rPr>
          <w:rFonts w:cs="Arial"/>
          <w:szCs w:val="20"/>
        </w:rPr>
        <w:t>oučást této zadávací dokumentace).</w:t>
      </w:r>
    </w:p>
    <w:bookmarkEnd w:id="29"/>
    <w:p w14:paraId="72C0F3D5" w14:textId="55805F5C" w:rsidR="009C03CC" w:rsidRDefault="009C03CC" w:rsidP="00752CE2">
      <w:pPr>
        <w:rPr>
          <w:rFonts w:cs="Arial"/>
          <w:bCs/>
        </w:rPr>
      </w:pPr>
      <w:r w:rsidRPr="001037E2">
        <w:rPr>
          <w:rFonts w:cs="Arial"/>
          <w:bCs/>
        </w:rPr>
        <w:t>Zadavatel uvádí, že údaje obsažené v této výzvě k podání nabídek a v jejich přílohách (dále společně jen „zadávací dokumentace“) jsou kompletní a plně dostačující k podání nabídky.</w:t>
      </w:r>
    </w:p>
    <w:p w14:paraId="242FCF85" w14:textId="77777777" w:rsidR="00752CE2" w:rsidRPr="001037E2" w:rsidRDefault="00752CE2" w:rsidP="00752CE2">
      <w:pPr>
        <w:rPr>
          <w:rFonts w:cs="Arial"/>
          <w:bCs/>
        </w:rPr>
      </w:pPr>
    </w:p>
    <w:p w14:paraId="5938E8CC" w14:textId="77777777" w:rsidR="00752CE2" w:rsidRPr="009D2F67" w:rsidRDefault="00752CE2" w:rsidP="003417F5">
      <w:pPr>
        <w:pStyle w:val="Nadpis9"/>
      </w:pPr>
      <w:r w:rsidRPr="00F060AA">
        <w:t>Klasifikace předmětu veřejné zakázky:</w:t>
      </w:r>
    </w:p>
    <w:p w14:paraId="7747BEE3" w14:textId="77777777" w:rsidR="00752CE2" w:rsidRDefault="00752CE2" w:rsidP="00833604">
      <w:r w:rsidRPr="00F060AA">
        <w:t>CPV kód:</w:t>
      </w:r>
    </w:p>
    <w:p w14:paraId="1672F012" w14:textId="77777777" w:rsidR="00752CE2" w:rsidRPr="00022457" w:rsidRDefault="00752CE2" w:rsidP="00833604">
      <w:r>
        <w:t>45000000-7–Stavební práce</w:t>
      </w:r>
    </w:p>
    <w:p w14:paraId="5270A1B4" w14:textId="77777777" w:rsidR="00752CE2" w:rsidRPr="00436FF7" w:rsidRDefault="00752CE2" w:rsidP="00752CE2">
      <w:pPr>
        <w:rPr>
          <w:rFonts w:cs="Arial"/>
        </w:rPr>
      </w:pPr>
    </w:p>
    <w:p w14:paraId="75CF2F88" w14:textId="77777777" w:rsidR="0051315F" w:rsidRDefault="0051315F" w:rsidP="00752CE2">
      <w:pPr>
        <w:rPr>
          <w:rFonts w:cs="Arial"/>
        </w:rPr>
      </w:pPr>
      <w:r w:rsidRPr="0051315F">
        <w:rPr>
          <w:rFonts w:cs="Arial"/>
        </w:rPr>
        <w:t xml:space="preserve">Podáním nabídky přijímá účastník plně a bez výhrad podmínky zadávacího řízení. Předpokládá se, že účastník pečlivě prostuduje všechny pokyny, formuláře, termíny a specifikace obsažené v této zadávací dokumentaci a bude se jimi řídit. </w:t>
      </w:r>
    </w:p>
    <w:p w14:paraId="1A2B89EB" w14:textId="36F52668" w:rsidR="0062129F" w:rsidRDefault="0051315F" w:rsidP="00752CE2">
      <w:pPr>
        <w:rPr>
          <w:rFonts w:cs="Arial"/>
        </w:rPr>
      </w:pPr>
      <w:r w:rsidRPr="0051315F">
        <w:rPr>
          <w:rFonts w:cs="Arial"/>
        </w:rPr>
        <w:t xml:space="preserve">Pokud účastník neposkytne včas všechny požadované informace a dokumentaci, nebo pokud jeho nabídka nebude ve všech ohledech odpovídat požadavkům zadávací dokumentace, bude to zadavatelem považováno za nesplnění zadávacích podmínek s následkem možného vyloučení účastníka zadávacího </w:t>
      </w:r>
      <w:proofErr w:type="gramStart"/>
      <w:r w:rsidRPr="0051315F">
        <w:rPr>
          <w:rFonts w:cs="Arial"/>
        </w:rPr>
        <w:t>řízení.</w:t>
      </w:r>
      <w:r w:rsidR="00752CE2" w:rsidRPr="003574AD">
        <w:rPr>
          <w:rFonts w:cs="Arial"/>
        </w:rPr>
        <w:t>.</w:t>
      </w:r>
      <w:proofErr w:type="gramEnd"/>
      <w:r w:rsidR="00752CE2" w:rsidRPr="003574AD">
        <w:rPr>
          <w:rFonts w:cs="Arial"/>
        </w:rPr>
        <w:t xml:space="preserve"> </w:t>
      </w:r>
    </w:p>
    <w:p w14:paraId="4BF4C645" w14:textId="77777777" w:rsidR="00BB6D54" w:rsidRPr="000A2A97" w:rsidRDefault="00BB6D54" w:rsidP="00752CE2">
      <w:pPr>
        <w:rPr>
          <w:rFonts w:cs="Arial"/>
        </w:rPr>
      </w:pPr>
    </w:p>
    <w:p w14:paraId="65180DA8" w14:textId="77777777" w:rsidR="00920224" w:rsidRDefault="00920224" w:rsidP="00920224">
      <w:r>
        <w:rPr>
          <w:rFonts w:cs="Arial"/>
          <w:b/>
          <w:bCs/>
        </w:rPr>
        <w:t>Odkazy na obchodní názvy a technické normy</w:t>
      </w:r>
    </w:p>
    <w:p w14:paraId="3F60294F" w14:textId="6875A424" w:rsidR="00646F98" w:rsidRPr="00646F98" w:rsidRDefault="00646F98" w:rsidP="00646F98">
      <w:pPr>
        <w:rPr>
          <w:rFonts w:cs="Arial"/>
        </w:rPr>
      </w:pPr>
      <w:r w:rsidRPr="00646F98">
        <w:rPr>
          <w:rFonts w:cs="Arial"/>
        </w:rPr>
        <w:t xml:space="preserve">Pokud zadávací podmínky obsahují požadavky nebo přímé či nepřímé odkazy na určité dodavatele nebo výrobky, nebo patenty na vynálezy, užitné vzory, průmyslové vzory, ochranné známky nebo označení původu, pak je to z důvodů, že se jedná o stávající zařízení v majetku zadavatele a systémy, se kterými musí být nabízené plnění kompatibilní. </w:t>
      </w:r>
    </w:p>
    <w:p w14:paraId="671DA186" w14:textId="77777777" w:rsidR="00646F98" w:rsidRPr="00646F98" w:rsidRDefault="00646F98" w:rsidP="00646F98">
      <w:pPr>
        <w:rPr>
          <w:rFonts w:cs="Arial"/>
        </w:rPr>
      </w:pPr>
      <w:r w:rsidRPr="00646F98">
        <w:rPr>
          <w:rFonts w:cs="Arial"/>
        </w:rPr>
        <w:t xml:space="preserve">V ostatních případech, pokud by se v některé části zadávacích podmínek této veřejné zakázky takové požadavky nebo přímé či nepřímé odkazy na určité dodavatele nebo výrobky, nebo patenty na vynálezy, užitné vzory, průmyslové vzory, ochranné známky nebo označení původu vyskytly, pak je to z důvodů, že stanovení </w:t>
      </w:r>
      <w:r w:rsidRPr="00646F98">
        <w:rPr>
          <w:rFonts w:cs="Arial"/>
        </w:rPr>
        <w:lastRenderedPageBreak/>
        <w:t>technických podmínek jiným způsobem nemůže být dostatečně přesné srozumitelné a je v souladu s ustanovením § 89 odst. 6 ZZVZ možné nabídnout i jiné rovnocenné řešení.</w:t>
      </w:r>
    </w:p>
    <w:p w14:paraId="76CA8C1C" w14:textId="77777777" w:rsidR="00646F98" w:rsidRPr="00646F98" w:rsidRDefault="00646F98" w:rsidP="00646F98">
      <w:pPr>
        <w:rPr>
          <w:rFonts w:cs="Arial"/>
        </w:rPr>
      </w:pPr>
      <w:r w:rsidRPr="00646F98">
        <w:rPr>
          <w:rFonts w:cs="Arial"/>
        </w:rPr>
        <w:t xml:space="preserve">Pokud by se v některé části zadávacích podmínek této veřejné zakázky vyskytly odkazy na normy nebo technické dokumenty dle ustanovení § 90 odst. 1 nebo 2 ZZVZ, potom je v souladu s ustanovením § 90 odst. 3 ZZVZ rovněž možné nabídnout i jiné rovnocenné řešení. </w:t>
      </w:r>
    </w:p>
    <w:p w14:paraId="536E06BB" w14:textId="77777777" w:rsidR="00752CE2" w:rsidRDefault="00646F98" w:rsidP="00646F98">
      <w:pPr>
        <w:rPr>
          <w:rFonts w:cs="Arial"/>
        </w:rPr>
      </w:pPr>
      <w:r w:rsidRPr="00646F98">
        <w:rPr>
          <w:rFonts w:cs="Arial"/>
        </w:rPr>
        <w:t>Nabídne-li účastník jiné rovnocenné řešení dle předchozích dvou odstavců, je v takovém případě povinen prokázat, že nabízené řešení je skutečně rovnocenné, tedy kvalitativně a funkčně plně srovnatelné se stanovenými technickými podmínkami a použitelné pro požadovaný účel.</w:t>
      </w:r>
    </w:p>
    <w:p w14:paraId="3F0517D0" w14:textId="77777777" w:rsidR="00646F98" w:rsidRDefault="00646F98" w:rsidP="00646F98">
      <w:pPr>
        <w:rPr>
          <w:rFonts w:cs="Arial"/>
        </w:rPr>
      </w:pPr>
    </w:p>
    <w:p w14:paraId="416F6546" w14:textId="77777777" w:rsidR="00752CE2" w:rsidRPr="00833604" w:rsidRDefault="00752CE2" w:rsidP="0062129F">
      <w:pPr>
        <w:pStyle w:val="Nadpis7"/>
        <w:numPr>
          <w:ilvl w:val="0"/>
          <w:numId w:val="1"/>
        </w:numPr>
        <w:ind w:left="426" w:hanging="426"/>
      </w:pPr>
      <w:bookmarkStart w:id="30" w:name="_Toc294185327"/>
      <w:bookmarkStart w:id="31" w:name="_Toc320519963"/>
      <w:r w:rsidRPr="00833604">
        <w:t>Předpokládaná hodnota zakázky</w:t>
      </w:r>
      <w:bookmarkEnd w:id="30"/>
      <w:bookmarkEnd w:id="31"/>
    </w:p>
    <w:p w14:paraId="698CF8AE" w14:textId="7A8084AC" w:rsidR="00752CE2" w:rsidRDefault="00752CE2" w:rsidP="00752CE2">
      <w:pPr>
        <w:rPr>
          <w:rFonts w:cs="Arial"/>
          <w:b/>
          <w:sz w:val="22"/>
        </w:rPr>
      </w:pPr>
      <w:bookmarkStart w:id="32" w:name="_Toc284834855"/>
      <w:bookmarkEnd w:id="32"/>
      <w:r w:rsidRPr="00D33172">
        <w:rPr>
          <w:rFonts w:cs="Arial"/>
        </w:rPr>
        <w:t>Předpokládaná hodnota zakázky činí</w:t>
      </w:r>
      <w:r>
        <w:rPr>
          <w:rFonts w:cs="Arial"/>
        </w:rPr>
        <w:t xml:space="preserve">: </w:t>
      </w:r>
      <w:r w:rsidR="00765CA9">
        <w:rPr>
          <w:rFonts w:cs="Arial"/>
        </w:rPr>
        <w:t>6 520 00</w:t>
      </w:r>
      <w:r w:rsidR="00765CA9" w:rsidRPr="00765CA9">
        <w:rPr>
          <w:rFonts w:cs="Arial"/>
        </w:rPr>
        <w:t>0</w:t>
      </w:r>
      <w:r w:rsidR="00756575" w:rsidRPr="00765CA9">
        <w:rPr>
          <w:rFonts w:cs="Arial"/>
          <w:b/>
          <w:sz w:val="24"/>
          <w:szCs w:val="24"/>
        </w:rPr>
        <w:t>-</w:t>
      </w:r>
      <w:r w:rsidR="00756575">
        <w:rPr>
          <w:rFonts w:cs="Arial"/>
          <w:b/>
          <w:sz w:val="24"/>
          <w:szCs w:val="24"/>
        </w:rPr>
        <w:t xml:space="preserve"> </w:t>
      </w:r>
      <w:r w:rsidRPr="00EC34CC">
        <w:rPr>
          <w:rFonts w:cs="Arial"/>
          <w:b/>
          <w:sz w:val="24"/>
          <w:szCs w:val="24"/>
        </w:rPr>
        <w:t>Kč bez DPH</w:t>
      </w:r>
      <w:r w:rsidR="00EC34CC">
        <w:rPr>
          <w:rFonts w:cs="Arial"/>
          <w:b/>
          <w:sz w:val="22"/>
        </w:rPr>
        <w:t>.</w:t>
      </w:r>
    </w:p>
    <w:p w14:paraId="071498E4" w14:textId="414D671B" w:rsidR="009D0219" w:rsidRDefault="00752CE2" w:rsidP="00AF785A">
      <w:pPr>
        <w:rPr>
          <w:rFonts w:cs="Arial"/>
        </w:rPr>
      </w:pPr>
      <w:r>
        <w:rPr>
          <w:rFonts w:cs="Arial"/>
        </w:rPr>
        <w:t xml:space="preserve">Výše předpokládané hodnoty byla stanovena v souladu s ustanovením § 16 ZZVZ, a to dle položkového </w:t>
      </w:r>
      <w:r w:rsidR="00646F98">
        <w:rPr>
          <w:rFonts w:cs="Arial"/>
        </w:rPr>
        <w:t>rozpočtu s výkazem výměr</w:t>
      </w:r>
      <w:r w:rsidR="008A3F07">
        <w:rPr>
          <w:rFonts w:cs="Arial"/>
        </w:rPr>
        <w:t xml:space="preserve"> </w:t>
      </w:r>
      <w:r w:rsidR="008A3F07" w:rsidRPr="008A3F07">
        <w:rPr>
          <w:rFonts w:cs="Arial"/>
        </w:rPr>
        <w:t>po zpracování prováděcí dokumentace</w:t>
      </w:r>
      <w:r>
        <w:rPr>
          <w:rFonts w:cs="Arial"/>
        </w:rPr>
        <w:t>, který vypracovala společnost</w:t>
      </w:r>
      <w:r w:rsidR="00655250">
        <w:rPr>
          <w:rFonts w:cs="Arial"/>
        </w:rPr>
        <w:t xml:space="preserve"> </w:t>
      </w:r>
      <w:r w:rsidR="00AF785A" w:rsidRPr="00AF785A">
        <w:rPr>
          <w:rFonts w:cs="Arial"/>
        </w:rPr>
        <w:t xml:space="preserve">Jan Chaloupský aut. </w:t>
      </w:r>
      <w:proofErr w:type="gramStart"/>
      <w:r w:rsidR="00AF785A" w:rsidRPr="00AF785A">
        <w:rPr>
          <w:rFonts w:cs="Arial"/>
        </w:rPr>
        <w:t>ing.</w:t>
      </w:r>
      <w:proofErr w:type="gramEnd"/>
      <w:r w:rsidR="00AF785A">
        <w:rPr>
          <w:rFonts w:cs="Arial"/>
        </w:rPr>
        <w:t xml:space="preserve">, </w:t>
      </w:r>
      <w:r w:rsidR="00AF785A" w:rsidRPr="00AF785A">
        <w:rPr>
          <w:rFonts w:cs="Arial"/>
        </w:rPr>
        <w:t>U Hřiště 639, Trutnov 2, IČO 11164034</w:t>
      </w:r>
      <w:r w:rsidR="00AF785A">
        <w:rPr>
          <w:rFonts w:cs="Arial"/>
        </w:rPr>
        <w:t>.</w:t>
      </w:r>
    </w:p>
    <w:p w14:paraId="27B87C69" w14:textId="77777777" w:rsidR="00E313CB" w:rsidRDefault="00E313CB" w:rsidP="00E313CB">
      <w:r w:rsidRPr="004D631B">
        <w:t>Nabídková cena dodavatele musí zahrnovat veškeré náklady na realizaci předmětu plnění zakázky včetně všech nákladů souvisejících, tj. se započtením veškerých nákladů, rizik, zisku a finančních vlivů (např. meziroční inflace) po celou dobu realizace zakázky.</w:t>
      </w:r>
    </w:p>
    <w:p w14:paraId="662ADDEB" w14:textId="77777777" w:rsidR="00756575" w:rsidRDefault="00756575" w:rsidP="009D0219">
      <w:pPr>
        <w:rPr>
          <w:rFonts w:cs="Arial"/>
        </w:rPr>
      </w:pPr>
    </w:p>
    <w:p w14:paraId="77CEEC6A" w14:textId="77777777" w:rsidR="00752CE2" w:rsidRPr="008603CD" w:rsidRDefault="00752CE2" w:rsidP="0062129F">
      <w:pPr>
        <w:pStyle w:val="Nadpis7"/>
        <w:numPr>
          <w:ilvl w:val="0"/>
          <w:numId w:val="1"/>
        </w:numPr>
        <w:ind w:left="426" w:hanging="426"/>
      </w:pPr>
      <w:bookmarkStart w:id="33" w:name="_Toc294185328"/>
      <w:bookmarkStart w:id="34" w:name="_Toc320519964"/>
      <w:r w:rsidRPr="008603CD">
        <w:t>Doba</w:t>
      </w:r>
      <w:r w:rsidR="00A02D41">
        <w:t xml:space="preserve"> </w:t>
      </w:r>
      <w:r w:rsidR="00A56D02" w:rsidRPr="008603CD">
        <w:t>plnění zakázky</w:t>
      </w:r>
      <w:r w:rsidR="00A56D02">
        <w:t>,</w:t>
      </w:r>
      <w:r w:rsidRPr="008603CD">
        <w:t xml:space="preserve"> místo plnění zakázky</w:t>
      </w:r>
      <w:bookmarkEnd w:id="33"/>
      <w:bookmarkEnd w:id="34"/>
      <w:r w:rsidR="00A56D02">
        <w:t xml:space="preserve">, </w:t>
      </w:r>
      <w:r w:rsidR="00A56D02" w:rsidRPr="005C71B9">
        <w:t>harmonogra</w:t>
      </w:r>
      <w:r w:rsidR="00646F98" w:rsidRPr="005C71B9">
        <w:t>m stavebních prací</w:t>
      </w:r>
    </w:p>
    <w:p w14:paraId="5850A6BA" w14:textId="77777777" w:rsidR="00646F98" w:rsidRDefault="00646F98" w:rsidP="00646F98">
      <w:pPr>
        <w:pStyle w:val="Nadpis7"/>
        <w:numPr>
          <w:ilvl w:val="1"/>
          <w:numId w:val="1"/>
        </w:numPr>
        <w:ind w:left="567" w:hanging="578"/>
      </w:pPr>
      <w:r w:rsidRPr="00646F98">
        <w:t>Doba plnění zakázky</w:t>
      </w:r>
    </w:p>
    <w:p w14:paraId="2919101A" w14:textId="5FB50317" w:rsidR="00A56D02" w:rsidRPr="000C61CC" w:rsidRDefault="00A56D02" w:rsidP="00A56D02">
      <w:pPr>
        <w:tabs>
          <w:tab w:val="left" w:pos="4395"/>
        </w:tabs>
        <w:ind w:left="4395" w:hanging="4395"/>
      </w:pPr>
      <w:r w:rsidRPr="00B04AC6">
        <w:rPr>
          <w:u w:val="single"/>
        </w:rPr>
        <w:t>Předpokládaný termín podpisu smlouvy o dílo</w:t>
      </w:r>
      <w:r>
        <w:t xml:space="preserve">: </w:t>
      </w:r>
      <w:r>
        <w:tab/>
      </w:r>
      <w:r w:rsidR="00FF1371">
        <w:t>květen</w:t>
      </w:r>
      <w:r w:rsidR="008F69E2" w:rsidRPr="000C61CC">
        <w:t xml:space="preserve"> až </w:t>
      </w:r>
      <w:r w:rsidR="00FF1371">
        <w:t>červen</w:t>
      </w:r>
      <w:r w:rsidR="009D0219" w:rsidRPr="000C61CC">
        <w:t xml:space="preserve"> </w:t>
      </w:r>
      <w:r w:rsidR="00C807B7" w:rsidRPr="000C61CC">
        <w:t>20</w:t>
      </w:r>
      <w:r w:rsidR="00756575" w:rsidRPr="000C61CC">
        <w:t>2</w:t>
      </w:r>
      <w:r w:rsidR="00234A1A">
        <w:t>2</w:t>
      </w:r>
    </w:p>
    <w:p w14:paraId="418B89D1" w14:textId="03EE907C" w:rsidR="00A56D02" w:rsidRDefault="00A56D02" w:rsidP="00A56D02">
      <w:pPr>
        <w:tabs>
          <w:tab w:val="left" w:pos="4395"/>
        </w:tabs>
        <w:ind w:left="4395" w:hanging="4395"/>
      </w:pPr>
      <w:r w:rsidRPr="000C61CC">
        <w:rPr>
          <w:u w:val="single"/>
        </w:rPr>
        <w:t>Termín předání staveniště</w:t>
      </w:r>
      <w:r w:rsidRPr="000C61CC">
        <w:t>:</w:t>
      </w:r>
      <w:r w:rsidRPr="000C61CC">
        <w:tab/>
      </w:r>
      <w:r w:rsidR="008E7E2E" w:rsidRPr="008E7E2E">
        <w:rPr>
          <w:b/>
          <w:bCs/>
        </w:rPr>
        <w:t>I. etapa</w:t>
      </w:r>
      <w:r w:rsidR="00807858">
        <w:t xml:space="preserve">: </w:t>
      </w:r>
      <w:r w:rsidR="00234A1A">
        <w:t>do 3 pracovních dnů od podpisu smlouvy o dílo oběma smluvními stranami</w:t>
      </w:r>
      <w:r w:rsidR="00807858">
        <w:t>.</w:t>
      </w:r>
    </w:p>
    <w:p w14:paraId="6589E4EC" w14:textId="5DF16FB7" w:rsidR="00807858" w:rsidRPr="00807858" w:rsidRDefault="00807858" w:rsidP="00A56D02">
      <w:pPr>
        <w:tabs>
          <w:tab w:val="left" w:pos="4395"/>
        </w:tabs>
        <w:ind w:left="4395" w:hanging="4395"/>
      </w:pPr>
      <w:r w:rsidRPr="00807858">
        <w:tab/>
      </w:r>
      <w:r w:rsidR="008E7E2E" w:rsidRPr="008E7E2E">
        <w:rPr>
          <w:b/>
          <w:bCs/>
        </w:rPr>
        <w:t>II. etapa</w:t>
      </w:r>
      <w:r>
        <w:rPr>
          <w:b/>
          <w:bCs/>
        </w:rPr>
        <w:t>:</w:t>
      </w:r>
      <w:r w:rsidRPr="00807858">
        <w:t xml:space="preserve"> </w:t>
      </w:r>
      <w:r w:rsidRPr="00807858">
        <w:rPr>
          <w:rFonts w:eastAsia="Segoe UI" w:cs="Arial"/>
          <w:szCs w:val="20"/>
        </w:rPr>
        <w:t xml:space="preserve">v průběhu měsíce dubna 2023. Zadavatel vyzve dodavatele k předání staveniště minimálně 5 pracovních dnů předem. </w:t>
      </w:r>
    </w:p>
    <w:p w14:paraId="08EDD3BA" w14:textId="7E9B9B6B" w:rsidR="00234A1A" w:rsidRPr="000C61CC" w:rsidRDefault="00A56D02" w:rsidP="00234A1A">
      <w:pPr>
        <w:tabs>
          <w:tab w:val="left" w:pos="4395"/>
        </w:tabs>
        <w:ind w:left="4395" w:hanging="4395"/>
        <w:rPr>
          <w:rFonts w:cs="Arial"/>
          <w:szCs w:val="20"/>
        </w:rPr>
      </w:pPr>
      <w:r w:rsidRPr="000C61CC">
        <w:rPr>
          <w:u w:val="single"/>
        </w:rPr>
        <w:t>Termín zahájení stavebních prací v místě plnění</w:t>
      </w:r>
      <w:r w:rsidRPr="000C61CC">
        <w:t>:</w:t>
      </w:r>
      <w:r w:rsidRPr="000C61CC">
        <w:tab/>
      </w:r>
      <w:r w:rsidR="008E7E2E">
        <w:rPr>
          <w:b/>
        </w:rPr>
        <w:t>I. etapa</w:t>
      </w:r>
      <w:r w:rsidR="00234A1A" w:rsidRPr="000C61CC">
        <w:t xml:space="preserve"> </w:t>
      </w:r>
      <w:r w:rsidR="00234A1A" w:rsidRPr="00234A1A">
        <w:rPr>
          <w:rFonts w:cs="Arial"/>
          <w:bCs/>
          <w:szCs w:val="20"/>
        </w:rPr>
        <w:t>bez zbytečného odkladu, nejpozději však do 3 (tří) pracovních dnů po předání staveniště</w:t>
      </w:r>
      <w:r w:rsidR="00807858">
        <w:rPr>
          <w:rFonts w:cs="Arial"/>
          <w:bCs/>
          <w:szCs w:val="20"/>
        </w:rPr>
        <w:t xml:space="preserve"> k</w:t>
      </w:r>
      <w:r w:rsidR="00932AE4">
        <w:rPr>
          <w:rFonts w:cs="Arial"/>
          <w:bCs/>
          <w:szCs w:val="20"/>
        </w:rPr>
        <w:t xml:space="preserve"> I. </w:t>
      </w:r>
      <w:r w:rsidR="00807858">
        <w:rPr>
          <w:rFonts w:cs="Arial"/>
          <w:bCs/>
          <w:szCs w:val="20"/>
        </w:rPr>
        <w:t>etapě</w:t>
      </w:r>
      <w:r w:rsidR="00932AE4">
        <w:rPr>
          <w:rFonts w:cs="Arial"/>
          <w:bCs/>
          <w:szCs w:val="20"/>
        </w:rPr>
        <w:t>.</w:t>
      </w:r>
    </w:p>
    <w:p w14:paraId="26E030C2" w14:textId="34D7C2CE" w:rsidR="00234A1A" w:rsidRPr="004E3628" w:rsidRDefault="00234A1A" w:rsidP="00234A1A">
      <w:pPr>
        <w:tabs>
          <w:tab w:val="left" w:pos="4395"/>
        </w:tabs>
        <w:ind w:left="4395" w:hanging="4395"/>
        <w:rPr>
          <w:rFonts w:cs="Arial"/>
          <w:szCs w:val="20"/>
        </w:rPr>
      </w:pPr>
      <w:r w:rsidRPr="000C61CC">
        <w:rPr>
          <w:rFonts w:eastAsia="Segoe UI" w:cs="Arial"/>
          <w:szCs w:val="20"/>
        </w:rPr>
        <w:tab/>
      </w:r>
      <w:r w:rsidR="008E7E2E">
        <w:rPr>
          <w:rFonts w:eastAsia="Segoe UI" w:cs="Arial"/>
          <w:b/>
          <w:szCs w:val="20"/>
        </w:rPr>
        <w:t>II. etapa</w:t>
      </w:r>
      <w:r w:rsidRPr="00807858">
        <w:rPr>
          <w:rFonts w:eastAsia="Segoe UI" w:cs="Arial"/>
          <w:szCs w:val="20"/>
        </w:rPr>
        <w:t xml:space="preserve"> </w:t>
      </w:r>
      <w:r w:rsidRPr="00807858">
        <w:rPr>
          <w:rFonts w:cs="Arial"/>
          <w:bCs/>
          <w:szCs w:val="20"/>
        </w:rPr>
        <w:t xml:space="preserve">bez zbytečného odkladu, </w:t>
      </w:r>
      <w:r w:rsidR="00807858" w:rsidRPr="00807858">
        <w:rPr>
          <w:rFonts w:cs="Arial"/>
          <w:bCs/>
          <w:szCs w:val="20"/>
        </w:rPr>
        <w:t>nejpozději</w:t>
      </w:r>
      <w:r w:rsidR="00807858">
        <w:rPr>
          <w:rFonts w:cs="Arial"/>
          <w:bCs/>
          <w:szCs w:val="20"/>
        </w:rPr>
        <w:t xml:space="preserve"> však</w:t>
      </w:r>
      <w:r w:rsidR="00807858" w:rsidRPr="00807858">
        <w:t xml:space="preserve"> </w:t>
      </w:r>
      <w:r w:rsidR="00807858" w:rsidRPr="00807858">
        <w:rPr>
          <w:rFonts w:cs="Arial"/>
          <w:bCs/>
          <w:szCs w:val="20"/>
        </w:rPr>
        <w:t>do 3 (tří) pracovních dnů po předání staveniště</w:t>
      </w:r>
      <w:r w:rsidR="00807858">
        <w:rPr>
          <w:rFonts w:cs="Arial"/>
          <w:bCs/>
          <w:szCs w:val="20"/>
        </w:rPr>
        <w:t xml:space="preserve"> k</w:t>
      </w:r>
      <w:r w:rsidR="00932AE4">
        <w:rPr>
          <w:rFonts w:cs="Arial"/>
          <w:bCs/>
          <w:szCs w:val="20"/>
        </w:rPr>
        <w:t xml:space="preserve"> II. </w:t>
      </w:r>
      <w:r w:rsidR="00807858">
        <w:rPr>
          <w:rFonts w:cs="Arial"/>
          <w:bCs/>
          <w:szCs w:val="20"/>
        </w:rPr>
        <w:t>etapě</w:t>
      </w:r>
      <w:r w:rsidR="00990F14">
        <w:rPr>
          <w:rFonts w:eastAsia="Segoe UI" w:cs="Arial"/>
          <w:szCs w:val="20"/>
        </w:rPr>
        <w:t xml:space="preserve"> </w:t>
      </w:r>
    </w:p>
    <w:p w14:paraId="41861508" w14:textId="03F7D3BE" w:rsidR="005E2A33" w:rsidRPr="00ED0346" w:rsidRDefault="00A56D02" w:rsidP="005E2A33">
      <w:pPr>
        <w:tabs>
          <w:tab w:val="left" w:pos="4395"/>
        </w:tabs>
        <w:ind w:left="4395" w:hanging="4395"/>
        <w:rPr>
          <w:rFonts w:cs="Arial"/>
          <w:szCs w:val="20"/>
        </w:rPr>
      </w:pPr>
      <w:r w:rsidRPr="000C61CC">
        <w:rPr>
          <w:u w:val="single"/>
        </w:rPr>
        <w:t>Termín dokončení stavebních prací</w:t>
      </w:r>
      <w:r w:rsidRPr="000C61CC">
        <w:t>:</w:t>
      </w:r>
      <w:r w:rsidRPr="000C61CC">
        <w:tab/>
      </w:r>
      <w:r w:rsidR="008E7E2E">
        <w:rPr>
          <w:b/>
        </w:rPr>
        <w:t>I. etapa</w:t>
      </w:r>
      <w:r w:rsidR="005E2A33" w:rsidRPr="000C61CC">
        <w:t xml:space="preserve"> </w:t>
      </w:r>
      <w:r w:rsidR="005E2A33" w:rsidRPr="00ED0346">
        <w:rPr>
          <w:rFonts w:cs="Arial"/>
          <w:bCs/>
          <w:szCs w:val="20"/>
        </w:rPr>
        <w:t xml:space="preserve">do </w:t>
      </w:r>
      <w:r w:rsidR="00990F14" w:rsidRPr="00ED0346">
        <w:rPr>
          <w:rFonts w:cs="Arial"/>
          <w:bCs/>
          <w:szCs w:val="20"/>
        </w:rPr>
        <w:t>5</w:t>
      </w:r>
      <w:r w:rsidR="005E2A33" w:rsidRPr="00ED0346">
        <w:rPr>
          <w:rFonts w:cs="Arial"/>
          <w:bCs/>
          <w:szCs w:val="20"/>
        </w:rPr>
        <w:t xml:space="preserve"> měsíců po předání staveniště</w:t>
      </w:r>
      <w:r w:rsidR="00932AE4">
        <w:rPr>
          <w:rFonts w:cs="Arial"/>
          <w:bCs/>
          <w:szCs w:val="20"/>
        </w:rPr>
        <w:t xml:space="preserve"> k I. etapě</w:t>
      </w:r>
      <w:r w:rsidR="005E2A33" w:rsidRPr="00ED0346">
        <w:rPr>
          <w:rFonts w:cs="Arial"/>
          <w:bCs/>
          <w:szCs w:val="20"/>
        </w:rPr>
        <w:t>.</w:t>
      </w:r>
    </w:p>
    <w:p w14:paraId="1F8E4D2A" w14:textId="3D8E3841" w:rsidR="005E2A33" w:rsidRPr="004E3628" w:rsidRDefault="005E2A33" w:rsidP="005E2A33">
      <w:pPr>
        <w:tabs>
          <w:tab w:val="left" w:pos="4395"/>
        </w:tabs>
        <w:ind w:left="4395" w:hanging="4395"/>
        <w:rPr>
          <w:rFonts w:cs="Arial"/>
          <w:szCs w:val="20"/>
        </w:rPr>
      </w:pPr>
      <w:r w:rsidRPr="00ED0346">
        <w:rPr>
          <w:rFonts w:eastAsia="Segoe UI" w:cs="Arial"/>
          <w:szCs w:val="20"/>
        </w:rPr>
        <w:tab/>
      </w:r>
      <w:r w:rsidR="008E7E2E" w:rsidRPr="00ED0346">
        <w:rPr>
          <w:rFonts w:eastAsia="Segoe UI" w:cs="Arial"/>
          <w:b/>
          <w:szCs w:val="20"/>
        </w:rPr>
        <w:t>II. etapa</w:t>
      </w:r>
      <w:r w:rsidRPr="00ED0346">
        <w:rPr>
          <w:rFonts w:eastAsia="Segoe UI" w:cs="Arial"/>
          <w:szCs w:val="20"/>
        </w:rPr>
        <w:t xml:space="preserve"> do</w:t>
      </w:r>
      <w:r w:rsidR="00234A1A" w:rsidRPr="00ED0346">
        <w:rPr>
          <w:rFonts w:eastAsia="Segoe UI" w:cs="Arial"/>
          <w:szCs w:val="20"/>
        </w:rPr>
        <w:t xml:space="preserve"> </w:t>
      </w:r>
      <w:r w:rsidR="00990F14" w:rsidRPr="00ED0346">
        <w:rPr>
          <w:rFonts w:eastAsia="Segoe UI" w:cs="Arial"/>
          <w:szCs w:val="20"/>
        </w:rPr>
        <w:t xml:space="preserve">3 </w:t>
      </w:r>
      <w:r w:rsidRPr="00ED0346">
        <w:rPr>
          <w:rFonts w:eastAsia="Segoe UI" w:cs="Arial"/>
          <w:szCs w:val="20"/>
        </w:rPr>
        <w:t>měsíců</w:t>
      </w:r>
      <w:r w:rsidRPr="000C61CC">
        <w:rPr>
          <w:rFonts w:eastAsia="Segoe UI" w:cs="Arial"/>
          <w:szCs w:val="20"/>
        </w:rPr>
        <w:t xml:space="preserve"> </w:t>
      </w:r>
      <w:r w:rsidR="00932AE4" w:rsidRPr="00932AE4">
        <w:rPr>
          <w:rFonts w:eastAsia="Segoe UI" w:cs="Arial"/>
          <w:szCs w:val="20"/>
        </w:rPr>
        <w:t>po předání staveniště k I</w:t>
      </w:r>
      <w:r w:rsidR="00932AE4">
        <w:rPr>
          <w:rFonts w:eastAsia="Segoe UI" w:cs="Arial"/>
          <w:szCs w:val="20"/>
        </w:rPr>
        <w:t>I</w:t>
      </w:r>
      <w:r w:rsidR="00932AE4" w:rsidRPr="00932AE4">
        <w:rPr>
          <w:rFonts w:eastAsia="Segoe UI" w:cs="Arial"/>
          <w:szCs w:val="20"/>
        </w:rPr>
        <w:t>. etapě</w:t>
      </w:r>
      <w:r w:rsidR="00990F14">
        <w:rPr>
          <w:rFonts w:eastAsia="Segoe UI" w:cs="Arial"/>
          <w:szCs w:val="20"/>
        </w:rPr>
        <w:t xml:space="preserve">. </w:t>
      </w:r>
    </w:p>
    <w:p w14:paraId="5EEF2A09" w14:textId="77777777" w:rsidR="00FE2D13" w:rsidRDefault="00FE2D13" w:rsidP="00A56D02"/>
    <w:p w14:paraId="3A40313A" w14:textId="5894C8FB" w:rsidR="00A56D02" w:rsidRDefault="00A56D02" w:rsidP="00A56D02">
      <w:r>
        <w:t xml:space="preserve">Termín podpisu smlouvy, resp. termín zahájení stavebních prací, může být zadavatelem posunut v návaznosti na nedokončené zadávací řízení. Z tohoto důvodu si zadavatel vyhrazuje právo posunout předpokládaný termín podpisu smlouvy, resp. termín zahájení plnění díla, a přiměřeně k tomu i termín dokončení stavebních prací. </w:t>
      </w:r>
    </w:p>
    <w:p w14:paraId="4BAD3E5C" w14:textId="77777777" w:rsidR="00A56D02" w:rsidRDefault="00A56D02" w:rsidP="00752CE2">
      <w:pPr>
        <w:rPr>
          <w:rFonts w:cs="Arial"/>
        </w:rPr>
      </w:pPr>
    </w:p>
    <w:p w14:paraId="503E236A" w14:textId="1F5CF615" w:rsidR="00752CE2" w:rsidRDefault="00646F98" w:rsidP="00646F98">
      <w:pPr>
        <w:pStyle w:val="Nadpis7"/>
        <w:ind w:left="567" w:hanging="567"/>
      </w:pPr>
      <w:r w:rsidRPr="00646F98">
        <w:t>7.</w:t>
      </w:r>
      <w:r w:rsidR="005C71B9">
        <w:t>2</w:t>
      </w:r>
      <w:r w:rsidRPr="00646F98">
        <w:t>.</w:t>
      </w:r>
      <w:r>
        <w:tab/>
        <w:t>Místo plnění zakázky</w:t>
      </w:r>
    </w:p>
    <w:p w14:paraId="4B5160F1" w14:textId="41B5D1AB" w:rsidR="00990F14" w:rsidRDefault="00752CE2" w:rsidP="006C5A33">
      <w:pPr>
        <w:rPr>
          <w:rFonts w:cs="Arial"/>
        </w:rPr>
      </w:pPr>
      <w:bookmarkStart w:id="35" w:name="_Hlk505682228"/>
      <w:r w:rsidRPr="00D5594D">
        <w:rPr>
          <w:rFonts w:cs="Arial"/>
        </w:rPr>
        <w:t>Místem realizace předmětu</w:t>
      </w:r>
      <w:r w:rsidR="00A23B48">
        <w:rPr>
          <w:rFonts w:cs="Arial"/>
        </w:rPr>
        <w:t xml:space="preserve"> </w:t>
      </w:r>
      <w:bookmarkStart w:id="36" w:name="_Hlk536462549"/>
      <w:r w:rsidR="006C5A33">
        <w:rPr>
          <w:rFonts w:cs="Arial"/>
        </w:rPr>
        <w:t>veřejné zakázky je</w:t>
      </w:r>
      <w:r w:rsidR="007E4079">
        <w:rPr>
          <w:rFonts w:cs="Arial"/>
        </w:rPr>
        <w:t>:</w:t>
      </w:r>
    </w:p>
    <w:p w14:paraId="63594801" w14:textId="61B41E84" w:rsidR="00990F14" w:rsidRPr="00990F14" w:rsidRDefault="007E4079" w:rsidP="0051315F">
      <w:pPr>
        <w:spacing w:after="60"/>
        <w:rPr>
          <w:rFonts w:cs="Arial"/>
        </w:rPr>
      </w:pPr>
      <w:r>
        <w:rPr>
          <w:rFonts w:cs="Arial"/>
          <w:b/>
          <w:bCs/>
        </w:rPr>
        <w:t>p</w:t>
      </w:r>
      <w:r w:rsidR="008E7E2E">
        <w:rPr>
          <w:rFonts w:cs="Arial"/>
          <w:b/>
          <w:bCs/>
        </w:rPr>
        <w:t>ro I. etapu</w:t>
      </w:r>
      <w:r w:rsidR="00990F14" w:rsidRPr="00990F14">
        <w:rPr>
          <w:rFonts w:cs="Arial"/>
          <w:b/>
          <w:bCs/>
        </w:rPr>
        <w:t>:</w:t>
      </w:r>
      <w:r w:rsidR="00990F14" w:rsidRPr="00990F14">
        <w:rPr>
          <w:rFonts w:cs="Arial"/>
        </w:rPr>
        <w:t xml:space="preserve"> </w:t>
      </w:r>
      <w:r w:rsidR="00990F14" w:rsidRPr="00990F14">
        <w:t xml:space="preserve">k. </w:t>
      </w:r>
      <w:proofErr w:type="spellStart"/>
      <w:r w:rsidR="00990F14" w:rsidRPr="00990F14">
        <w:t>ú.</w:t>
      </w:r>
      <w:proofErr w:type="spellEnd"/>
      <w:r w:rsidR="00990F14" w:rsidRPr="00990F14">
        <w:t xml:space="preserve"> Jilemnice, </w:t>
      </w:r>
      <w:proofErr w:type="spellStart"/>
      <w:r w:rsidR="006E4020" w:rsidRPr="006E4020">
        <w:t>p.p.č</w:t>
      </w:r>
      <w:proofErr w:type="spellEnd"/>
      <w:r w:rsidR="006E4020" w:rsidRPr="006E4020">
        <w:t>. 52/1, 57/1 a st.p.č.50</w:t>
      </w:r>
      <w:r w:rsidR="00990F14" w:rsidRPr="00990F14">
        <w:t>, město Jilemnice, okres Semily, Liberecký kraj</w:t>
      </w:r>
      <w:r>
        <w:t>;</w:t>
      </w:r>
    </w:p>
    <w:bookmarkEnd w:id="36"/>
    <w:p w14:paraId="7AE18B19" w14:textId="612CA087" w:rsidR="00752CE2" w:rsidRPr="00990F14" w:rsidRDefault="007E4079" w:rsidP="006C5A33">
      <w:pPr>
        <w:rPr>
          <w:rFonts w:cs="Arial"/>
        </w:rPr>
      </w:pPr>
      <w:r>
        <w:rPr>
          <w:rFonts w:cs="Arial"/>
          <w:b/>
          <w:bCs/>
        </w:rPr>
        <w:lastRenderedPageBreak/>
        <w:t>p</w:t>
      </w:r>
      <w:r w:rsidR="008E7E2E">
        <w:rPr>
          <w:rFonts w:cs="Arial"/>
          <w:b/>
          <w:bCs/>
        </w:rPr>
        <w:t>ro II. etapu</w:t>
      </w:r>
      <w:r w:rsidR="00990F14" w:rsidRPr="00990F14">
        <w:rPr>
          <w:b/>
          <w:bCs/>
        </w:rPr>
        <w:t>:</w:t>
      </w:r>
      <w:r w:rsidR="00990F14" w:rsidRPr="00990F14">
        <w:t xml:space="preserve"> k. </w:t>
      </w:r>
      <w:proofErr w:type="spellStart"/>
      <w:r w:rsidR="00990F14" w:rsidRPr="00990F14">
        <w:t>ú.</w:t>
      </w:r>
      <w:proofErr w:type="spellEnd"/>
      <w:r w:rsidR="00990F14" w:rsidRPr="00990F14">
        <w:t xml:space="preserve"> Jilemnice, p. p. č.  57/3, město Jilemnice, okres Semily, Liberecký kraj.</w:t>
      </w:r>
    </w:p>
    <w:bookmarkEnd w:id="35"/>
    <w:p w14:paraId="1C98F22C" w14:textId="39FD9B0D" w:rsidR="00A56D02" w:rsidRDefault="005F3BCF" w:rsidP="00752CE2">
      <w:r>
        <w:rPr>
          <w:rFonts w:cs="Arial"/>
        </w:rPr>
        <w:t>Přístup a příjezdy na místo realizace díla jsou popsány v </w:t>
      </w:r>
      <w:r w:rsidRPr="0051315F">
        <w:rPr>
          <w:rFonts w:cs="Arial"/>
          <w:b/>
          <w:bCs/>
        </w:rPr>
        <w:t>Příloze č. 9</w:t>
      </w:r>
      <w:r w:rsidRPr="0051315F">
        <w:rPr>
          <w:b/>
          <w:bCs/>
        </w:rPr>
        <w:t>_Přístup a příjezd na staveniště</w:t>
      </w:r>
      <w:r>
        <w:t>.</w:t>
      </w:r>
    </w:p>
    <w:p w14:paraId="2E9D83C5" w14:textId="77777777" w:rsidR="005F3BCF" w:rsidRDefault="005F3BCF" w:rsidP="00752CE2">
      <w:pPr>
        <w:rPr>
          <w:rFonts w:cs="Arial"/>
        </w:rPr>
      </w:pPr>
    </w:p>
    <w:p w14:paraId="328F347D" w14:textId="1821FBC6" w:rsidR="00646F98" w:rsidRDefault="00646F98" w:rsidP="00646F98">
      <w:pPr>
        <w:pStyle w:val="Nadpis7"/>
        <w:ind w:left="567" w:hanging="567"/>
      </w:pPr>
      <w:r w:rsidRPr="00646F98">
        <w:t>7.</w:t>
      </w:r>
      <w:r w:rsidR="005C71B9">
        <w:t>3</w:t>
      </w:r>
      <w:r w:rsidRPr="00646F98">
        <w:t>.</w:t>
      </w:r>
      <w:r>
        <w:tab/>
      </w:r>
      <w:r w:rsidRPr="00646F98">
        <w:t>Harmonogram stavebních prací</w:t>
      </w:r>
    </w:p>
    <w:p w14:paraId="3ADD6339" w14:textId="2FEBCC57" w:rsidR="00A56D02" w:rsidRDefault="00A56D02" w:rsidP="00A56D02">
      <w:r>
        <w:t>Vybraný dodavatel je povinen před podpisem smlouvy předložit zadavateli podrobný harmonogram realizace stavebních prací</w:t>
      </w:r>
      <w:r w:rsidR="00847834">
        <w:t xml:space="preserve"> pro </w:t>
      </w:r>
      <w:r w:rsidR="007E4079">
        <w:t>I etapu a pro II. etapu</w:t>
      </w:r>
      <w:r>
        <w:t xml:space="preserve"> po týdnech, </w:t>
      </w:r>
      <w:r w:rsidRPr="00D877B7">
        <w:rPr>
          <w:u w:val="single"/>
        </w:rPr>
        <w:t>který musí být v souladu s termíny plnění zakázky</w:t>
      </w:r>
      <w:r w:rsidR="00D877B7">
        <w:t xml:space="preserve">, </w:t>
      </w:r>
      <w:r>
        <w:t>resp. díla uvedených v této zadávací dokumentaci a ve smlouvě</w:t>
      </w:r>
      <w:r w:rsidR="0025568A">
        <w:t>.</w:t>
      </w:r>
      <w:r w:rsidR="00683844">
        <w:t xml:space="preserve"> H</w:t>
      </w:r>
      <w:r>
        <w:t xml:space="preserve">armonogram bude tvořit </w:t>
      </w:r>
      <w:r w:rsidRPr="006F29EE">
        <w:rPr>
          <w:b/>
        </w:rPr>
        <w:t>Přílohu č. 2</w:t>
      </w:r>
      <w:r w:rsidRPr="00D95188">
        <w:t xml:space="preserve"> smlouvy o dílo.</w:t>
      </w:r>
    </w:p>
    <w:p w14:paraId="5A3443F1" w14:textId="77777777" w:rsidR="00A56D02" w:rsidRDefault="00A56D02" w:rsidP="00A56D02">
      <w:r>
        <w:t>Tento dokument účastníci nevkládají do svých nabídek. Předloží jej pouze vybraný dodavatel před podpisem smlouvy.</w:t>
      </w:r>
    </w:p>
    <w:p w14:paraId="221F6445" w14:textId="77777777" w:rsidR="00A56D02" w:rsidRDefault="00A56D02" w:rsidP="00A56D02">
      <w:r>
        <w:t>Nesplnění této povinnosti bude zadavatelem posuzováno jako neposkytnutí součinnosti před podpisem smlouvy.</w:t>
      </w:r>
    </w:p>
    <w:p w14:paraId="29567E3D" w14:textId="0A2E9E8E" w:rsidR="00A56D02" w:rsidRDefault="00A56D02" w:rsidP="00A56D02">
      <w:r>
        <w:t>Zadavatel si vyhrazuje právo upřesnit ve spolupráci s vybraným dodavatelem časový harmonogram stavebních prací.</w:t>
      </w:r>
    </w:p>
    <w:p w14:paraId="39855A65" w14:textId="77777777" w:rsidR="006F29EE" w:rsidRDefault="006F29EE" w:rsidP="00A56D02"/>
    <w:p w14:paraId="057F5EC4" w14:textId="0248D8F1" w:rsidR="00752CE2" w:rsidRPr="0052781D" w:rsidRDefault="00752CE2" w:rsidP="00BA2CEA">
      <w:pPr>
        <w:pStyle w:val="Nadpis7"/>
        <w:numPr>
          <w:ilvl w:val="0"/>
          <w:numId w:val="1"/>
        </w:numPr>
        <w:ind w:left="426" w:hanging="426"/>
      </w:pPr>
      <w:bookmarkStart w:id="37" w:name="_Toc294185329"/>
      <w:bookmarkStart w:id="38" w:name="_Toc320519965"/>
      <w:r>
        <w:t>Požadavky na prokázání způsobilosti a kvalifikace účastníke</w:t>
      </w:r>
      <w:bookmarkEnd w:id="37"/>
      <w:bookmarkEnd w:id="38"/>
      <w:r>
        <w:t>m</w:t>
      </w:r>
    </w:p>
    <w:p w14:paraId="02633217" w14:textId="55263215" w:rsidR="00752CE2" w:rsidRDefault="00BA2CEA" w:rsidP="00752CE2">
      <w:pPr>
        <w:rPr>
          <w:rFonts w:cs="Arial"/>
          <w:color w:val="000000"/>
        </w:rPr>
      </w:pPr>
      <w:r w:rsidRPr="00BA2CEA">
        <w:rPr>
          <w:rFonts w:cs="Arial"/>
          <w:color w:val="000000"/>
        </w:rPr>
        <w:t>Zadavatel požaduje prokázání základní způsobilosti profesní způsobilosti a technické kvalifikace</w:t>
      </w:r>
      <w:r w:rsidR="00752CE2" w:rsidRPr="00197D66">
        <w:rPr>
          <w:rFonts w:cs="Arial"/>
          <w:color w:val="000000"/>
        </w:rPr>
        <w:t>.</w:t>
      </w:r>
      <w:bookmarkStart w:id="39" w:name="_Toc294185330"/>
      <w:bookmarkStart w:id="40" w:name="_Toc320519966"/>
    </w:p>
    <w:p w14:paraId="32854844" w14:textId="77777777" w:rsidR="00A56D02" w:rsidRDefault="00A56D02" w:rsidP="00CC47D8"/>
    <w:p w14:paraId="3E321D1E" w14:textId="77777777" w:rsidR="00752CE2" w:rsidRPr="00646F98" w:rsidRDefault="00A56D02" w:rsidP="00A45B0C">
      <w:pPr>
        <w:pStyle w:val="Nadpis7"/>
        <w:ind w:left="426" w:hanging="426"/>
        <w:rPr>
          <w:sz w:val="20"/>
          <w:szCs w:val="20"/>
        </w:rPr>
      </w:pPr>
      <w:r w:rsidRPr="00646F98">
        <w:rPr>
          <w:sz w:val="20"/>
          <w:szCs w:val="20"/>
        </w:rPr>
        <w:t xml:space="preserve">8.1 </w:t>
      </w:r>
      <w:r w:rsidRPr="00646F98">
        <w:rPr>
          <w:sz w:val="20"/>
          <w:szCs w:val="20"/>
        </w:rPr>
        <w:tab/>
      </w:r>
      <w:r w:rsidR="00752CE2" w:rsidRPr="00646F98">
        <w:rPr>
          <w:sz w:val="20"/>
          <w:szCs w:val="20"/>
        </w:rPr>
        <w:t xml:space="preserve">Základní </w:t>
      </w:r>
      <w:bookmarkEnd w:id="39"/>
      <w:bookmarkEnd w:id="40"/>
      <w:r w:rsidR="00752CE2" w:rsidRPr="00646F98">
        <w:rPr>
          <w:sz w:val="20"/>
          <w:szCs w:val="20"/>
        </w:rPr>
        <w:t>způsobilost</w:t>
      </w:r>
    </w:p>
    <w:p w14:paraId="2393CC29" w14:textId="1154221A" w:rsidR="00752CE2" w:rsidRDefault="00752CE2" w:rsidP="00752CE2">
      <w:pPr>
        <w:rPr>
          <w:rFonts w:cs="Arial"/>
          <w:color w:val="000000"/>
        </w:rPr>
      </w:pPr>
      <w:r w:rsidRPr="00A56D02">
        <w:rPr>
          <w:rFonts w:cs="Arial"/>
          <w:b/>
          <w:color w:val="000000"/>
        </w:rPr>
        <w:t>Základní způsobilost splňuje účastník</w:t>
      </w:r>
      <w:r w:rsidR="000E3287">
        <w:rPr>
          <w:rFonts w:cs="Arial"/>
          <w:b/>
          <w:color w:val="000000"/>
        </w:rPr>
        <w:t xml:space="preserve"> </w:t>
      </w:r>
      <w:r w:rsidR="000E3287" w:rsidRPr="00A56D02">
        <w:rPr>
          <w:rFonts w:cs="Arial"/>
          <w:b/>
          <w:color w:val="000000"/>
        </w:rPr>
        <w:t xml:space="preserve">dle </w:t>
      </w:r>
      <w:r w:rsidR="000E3287" w:rsidRPr="0025568A">
        <w:rPr>
          <w:rFonts w:cs="Arial"/>
          <w:b/>
          <w:color w:val="000000"/>
        </w:rPr>
        <w:t>§ 74 ZZVZ</w:t>
      </w:r>
      <w:r w:rsidR="00610E0D" w:rsidRPr="0025568A">
        <w:rPr>
          <w:rFonts w:cs="Arial"/>
          <w:b/>
          <w:color w:val="000000"/>
        </w:rPr>
        <w:t>,</w:t>
      </w:r>
      <w:r w:rsidRPr="00A56D02">
        <w:rPr>
          <w:rFonts w:cs="Arial"/>
          <w:b/>
          <w:color w:val="000000"/>
        </w:rPr>
        <w:t xml:space="preserve"> který</w:t>
      </w:r>
      <w:r>
        <w:rPr>
          <w:rFonts w:cs="Arial"/>
          <w:color w:val="000000"/>
        </w:rPr>
        <w:t>:</w:t>
      </w:r>
    </w:p>
    <w:p w14:paraId="2F408216" w14:textId="77777777" w:rsidR="000E3287" w:rsidRDefault="000E3287" w:rsidP="000E3287">
      <w:pPr>
        <w:rPr>
          <w:rFonts w:cs="Arial"/>
          <w:color w:val="000000"/>
        </w:rPr>
      </w:pPr>
      <w:r w:rsidRPr="000E3287">
        <w:rPr>
          <w:rFonts w:cs="Arial"/>
          <w:color w:val="000000"/>
        </w:rPr>
        <w:t xml:space="preserve">a) 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5E6EB79A" w14:textId="118ED2FA" w:rsidR="000E3287" w:rsidRPr="000E3287" w:rsidRDefault="000E3287" w:rsidP="000E3287">
      <w:pPr>
        <w:rPr>
          <w:rFonts w:cs="Arial"/>
          <w:color w:val="000000"/>
        </w:rPr>
      </w:pPr>
      <w:r w:rsidRPr="000E3287">
        <w:rPr>
          <w:rFonts w:cs="Arial"/>
          <w:color w:val="000000"/>
          <w:u w:val="single"/>
        </w:rPr>
        <w:t>je-li dodavatelem právnická osoba</w:t>
      </w:r>
      <w:r w:rsidRPr="000E3287">
        <w:rPr>
          <w:rFonts w:cs="Arial"/>
          <w:color w:val="000000"/>
        </w:rPr>
        <w:t xml:space="preserve">, musí tento předpoklad splňovat jak právnická osoba, tak zároveň každý člen jejího statutárního orgánu, a je-li členem statutárního orgánu dodavatele právnická osoba musí tento předpoklad splňovat tato právnická osoba, každý člen statutárního orgánu této právnické osoby a osoba zastupující tuto právnickou osobu ve statutárním orgánu dodavatele; </w:t>
      </w:r>
      <w:r w:rsidRPr="000E3287">
        <w:rPr>
          <w:rFonts w:cs="Arial"/>
          <w:color w:val="000000"/>
          <w:u w:val="single"/>
        </w:rPr>
        <w:t>účastní-li se zadávacího řízení pobočka závodu zahraniční právnické osoby</w:t>
      </w:r>
      <w:r w:rsidRPr="000E3287">
        <w:rPr>
          <w:rFonts w:cs="Arial"/>
          <w:color w:val="000000"/>
        </w:rPr>
        <w:t xml:space="preserve">, musí podmínku splňovat tato právnická osoba a vedoucí pobočky závodu; </w:t>
      </w:r>
      <w:r w:rsidRPr="000E3287">
        <w:rPr>
          <w:rFonts w:cs="Arial"/>
          <w:color w:val="000000"/>
          <w:u w:val="single"/>
        </w:rPr>
        <w:t>účastní-li se zadávacího řízení pobočka závodu české právnické osoby</w:t>
      </w:r>
      <w:r w:rsidRPr="000E3287">
        <w:rPr>
          <w:rFonts w:cs="Arial"/>
          <w:color w:val="000000"/>
        </w:rPr>
        <w:t xml:space="preserve">, musí podmínku splňovat tato právnická osoba, každý člen statutárního orgánu této právnické osoby, osoba zastupující tuto právnickou osobu v statutárním orgánu dodavatele a vedoucí pobočky závodu; </w:t>
      </w:r>
    </w:p>
    <w:p w14:paraId="58868328" w14:textId="1198B9A2" w:rsidR="000E3287" w:rsidRPr="000E3287" w:rsidRDefault="000E3287" w:rsidP="000E3287">
      <w:pPr>
        <w:rPr>
          <w:rFonts w:cs="Arial"/>
          <w:color w:val="000000"/>
        </w:rPr>
      </w:pPr>
      <w:r w:rsidRPr="000E3287">
        <w:rPr>
          <w:rFonts w:cs="Arial"/>
          <w:color w:val="000000"/>
        </w:rPr>
        <w:t>b) nemá v České republice nebo v zemi svého sídla v evidenci daní zachycen splatný daňový nedoplatek</w:t>
      </w:r>
      <w:r w:rsidR="00683844">
        <w:rPr>
          <w:rFonts w:cs="Arial"/>
          <w:color w:val="000000"/>
        </w:rPr>
        <w:t xml:space="preserve"> </w:t>
      </w:r>
      <w:r w:rsidRPr="000E3287">
        <w:rPr>
          <w:rFonts w:cs="Arial"/>
          <w:color w:val="000000"/>
        </w:rPr>
        <w:t>a nemá v České republice zachycen splatný daňový nedoplatek ve vztahu ke spotřební dani;</w:t>
      </w:r>
    </w:p>
    <w:p w14:paraId="3B628B2B" w14:textId="77777777" w:rsidR="000E3287" w:rsidRPr="000E3287" w:rsidRDefault="000E3287" w:rsidP="000E3287">
      <w:pPr>
        <w:rPr>
          <w:rFonts w:cs="Arial"/>
          <w:color w:val="000000"/>
        </w:rPr>
      </w:pPr>
      <w:r w:rsidRPr="000E3287">
        <w:rPr>
          <w:rFonts w:cs="Arial"/>
          <w:color w:val="000000"/>
        </w:rPr>
        <w:t>c) nemá v České republice nebo v zemi svého sídla splatný nedoplatek na pojistném nebo na penále na veřejné zdravotní pojištění;</w:t>
      </w:r>
    </w:p>
    <w:p w14:paraId="4E81D134" w14:textId="77777777" w:rsidR="000E3287" w:rsidRPr="000E3287" w:rsidRDefault="000E3287" w:rsidP="000E3287">
      <w:pPr>
        <w:rPr>
          <w:rFonts w:cs="Arial"/>
          <w:color w:val="000000"/>
        </w:rPr>
      </w:pPr>
      <w:r w:rsidRPr="000E3287">
        <w:rPr>
          <w:rFonts w:cs="Arial"/>
          <w:color w:val="000000"/>
        </w:rPr>
        <w:t>d) nemá v České republice nebo v zemi svého sídla splatný nedoplatek na pojistném nebo na penále na sociální zabezpečení a příspěvku na státní politiku zaměstnanosti;</w:t>
      </w:r>
    </w:p>
    <w:p w14:paraId="3DFAAE97" w14:textId="63ACE8CE" w:rsidR="00752CE2" w:rsidRDefault="000E3287" w:rsidP="000E3287">
      <w:pPr>
        <w:rPr>
          <w:rFonts w:cs="Arial"/>
          <w:color w:val="000000"/>
        </w:rPr>
      </w:pPr>
      <w:r w:rsidRPr="000E3287">
        <w:rPr>
          <w:rFonts w:cs="Arial"/>
          <w:color w:val="000000"/>
        </w:rPr>
        <w:t>e) není v likvidaci, nebylo proti němu vydáno rozhodnutí o úpadku, nabyla vůči němu nařízena nucená správa podle jiného právního předpisu nebo v obdobné situaci podle právního řádu země sídla dodavatele.</w:t>
      </w:r>
    </w:p>
    <w:p w14:paraId="7B6C0ADD" w14:textId="77777777" w:rsidR="000E3287" w:rsidRDefault="000E3287" w:rsidP="000E3287"/>
    <w:p w14:paraId="6A78C51D" w14:textId="77777777" w:rsidR="00752CE2" w:rsidRPr="00646F98" w:rsidRDefault="00A56D02" w:rsidP="00A45B0C">
      <w:pPr>
        <w:pStyle w:val="Nadpis7"/>
        <w:ind w:left="426" w:hanging="426"/>
        <w:rPr>
          <w:sz w:val="20"/>
          <w:szCs w:val="20"/>
        </w:rPr>
      </w:pPr>
      <w:bookmarkStart w:id="41" w:name="_Toc294185331"/>
      <w:bookmarkStart w:id="42" w:name="_Toc320519967"/>
      <w:r w:rsidRPr="00646F98">
        <w:rPr>
          <w:sz w:val="20"/>
          <w:szCs w:val="20"/>
        </w:rPr>
        <w:lastRenderedPageBreak/>
        <w:t>8.2</w:t>
      </w:r>
      <w:r w:rsidRPr="00646F98">
        <w:rPr>
          <w:sz w:val="20"/>
          <w:szCs w:val="20"/>
        </w:rPr>
        <w:tab/>
      </w:r>
      <w:r w:rsidR="00752CE2" w:rsidRPr="00646F98">
        <w:rPr>
          <w:sz w:val="20"/>
          <w:szCs w:val="20"/>
        </w:rPr>
        <w:t xml:space="preserve">Profesní </w:t>
      </w:r>
      <w:bookmarkEnd w:id="41"/>
      <w:bookmarkEnd w:id="42"/>
      <w:r w:rsidR="00752CE2" w:rsidRPr="00646F98">
        <w:rPr>
          <w:sz w:val="20"/>
          <w:szCs w:val="20"/>
        </w:rPr>
        <w:t>způsobilost</w:t>
      </w:r>
    </w:p>
    <w:p w14:paraId="6CF140CD" w14:textId="46E2E2AC" w:rsidR="000E3287" w:rsidRDefault="000E3287" w:rsidP="000E3287">
      <w:pPr>
        <w:tabs>
          <w:tab w:val="left" w:pos="567"/>
        </w:tabs>
        <w:ind w:left="567" w:hanging="567"/>
        <w:rPr>
          <w:rFonts w:cs="Arial"/>
        </w:rPr>
      </w:pPr>
      <w:bookmarkStart w:id="43" w:name="_Toc294185332"/>
      <w:bookmarkStart w:id="44" w:name="_Toc320519968"/>
      <w:r>
        <w:rPr>
          <w:rFonts w:cs="Arial"/>
        </w:rPr>
        <w:t xml:space="preserve">8.2.1 </w:t>
      </w:r>
      <w:r>
        <w:rPr>
          <w:rFonts w:cs="Arial"/>
        </w:rPr>
        <w:tab/>
      </w:r>
      <w:r w:rsidR="00752CE2">
        <w:rPr>
          <w:rFonts w:cs="Arial"/>
        </w:rPr>
        <w:t>Splnění profesní způsobilosti ve vztahu k České republice dle §</w:t>
      </w:r>
      <w:r w:rsidR="00646F98">
        <w:rPr>
          <w:rFonts w:cs="Arial"/>
        </w:rPr>
        <w:t> </w:t>
      </w:r>
      <w:r w:rsidR="00752CE2">
        <w:rPr>
          <w:rFonts w:cs="Arial"/>
        </w:rPr>
        <w:t>77</w:t>
      </w:r>
      <w:r w:rsidR="00646F98">
        <w:rPr>
          <w:rFonts w:cs="Arial"/>
        </w:rPr>
        <w:t> </w:t>
      </w:r>
      <w:r w:rsidR="00752CE2">
        <w:rPr>
          <w:rFonts w:cs="Arial"/>
        </w:rPr>
        <w:t>odst.</w:t>
      </w:r>
      <w:r w:rsidR="00646F98">
        <w:rPr>
          <w:rFonts w:cs="Arial"/>
        </w:rPr>
        <w:t> </w:t>
      </w:r>
      <w:r w:rsidR="00752CE2">
        <w:rPr>
          <w:rFonts w:cs="Arial"/>
        </w:rPr>
        <w:t>1</w:t>
      </w:r>
      <w:r w:rsidR="00646F98">
        <w:rPr>
          <w:rFonts w:cs="Arial"/>
        </w:rPr>
        <w:t> </w:t>
      </w:r>
      <w:r w:rsidR="00752CE2">
        <w:rPr>
          <w:rFonts w:cs="Arial"/>
        </w:rPr>
        <w:t xml:space="preserve">ZZVZ prokazuje účastník </w:t>
      </w:r>
      <w:r w:rsidR="00646F98">
        <w:rPr>
          <w:rFonts w:cs="Arial"/>
        </w:rPr>
        <w:t xml:space="preserve">v tomto zadávacím řízení </w:t>
      </w:r>
      <w:r w:rsidR="00752CE2" w:rsidRPr="00BA2CEA">
        <w:rPr>
          <w:rFonts w:cs="Arial"/>
          <w:b/>
          <w:u w:val="single"/>
        </w:rPr>
        <w:t>předložením prosté kopie výpisu z obchodního rejstříku</w:t>
      </w:r>
      <w:r w:rsidR="00752CE2">
        <w:rPr>
          <w:rFonts w:cs="Arial"/>
        </w:rPr>
        <w:t>, nebo jiné obdobné evidence, pokud jiný právní předpis zápis do takové evidence vyžaduje.</w:t>
      </w:r>
    </w:p>
    <w:p w14:paraId="3FE9936B" w14:textId="01737F2F" w:rsidR="00752CE2" w:rsidRDefault="000E3287" w:rsidP="00FA27B6">
      <w:pPr>
        <w:tabs>
          <w:tab w:val="left" w:pos="567"/>
        </w:tabs>
        <w:ind w:left="567" w:hanging="567"/>
        <w:rPr>
          <w:rFonts w:cs="Arial"/>
        </w:rPr>
      </w:pPr>
      <w:r>
        <w:rPr>
          <w:rFonts w:cs="Arial"/>
        </w:rPr>
        <w:t>8.2.2.</w:t>
      </w:r>
      <w:r>
        <w:rPr>
          <w:rFonts w:cs="Arial"/>
        </w:rPr>
        <w:tab/>
      </w:r>
      <w:r w:rsidR="00752CE2" w:rsidRPr="00D638D1">
        <w:rPr>
          <w:rFonts w:cs="Arial"/>
        </w:rPr>
        <w:t xml:space="preserve">Za účelem </w:t>
      </w:r>
      <w:r w:rsidR="00752CE2">
        <w:rPr>
          <w:rFonts w:cs="Arial"/>
        </w:rPr>
        <w:t xml:space="preserve">prokázání </w:t>
      </w:r>
      <w:r w:rsidR="00752CE2" w:rsidRPr="00D638D1">
        <w:rPr>
          <w:rFonts w:cs="Arial"/>
        </w:rPr>
        <w:t xml:space="preserve">splnění profesní způsobilosti </w:t>
      </w:r>
      <w:r w:rsidR="00752CE2">
        <w:rPr>
          <w:rFonts w:cs="Arial"/>
        </w:rPr>
        <w:t xml:space="preserve">dle § 77 odst. 2 písm. a) ZZVZ </w:t>
      </w:r>
      <w:r w:rsidR="00752CE2" w:rsidRPr="00D638D1">
        <w:rPr>
          <w:rFonts w:cs="Arial"/>
        </w:rPr>
        <w:t>zadavatel dále požaduje</w:t>
      </w:r>
      <w:r w:rsidR="00752CE2">
        <w:rPr>
          <w:rFonts w:cs="Arial"/>
        </w:rPr>
        <w:t>, aby dodavatel</w:t>
      </w:r>
      <w:r w:rsidR="00752CE2" w:rsidRPr="00D638D1">
        <w:rPr>
          <w:rFonts w:cs="Arial"/>
        </w:rPr>
        <w:t xml:space="preserve"> předlož</w:t>
      </w:r>
      <w:r w:rsidR="00752CE2">
        <w:rPr>
          <w:rFonts w:cs="Arial"/>
        </w:rPr>
        <w:t xml:space="preserve">il doklady o </w:t>
      </w:r>
      <w:r w:rsidR="00752CE2" w:rsidRPr="00793685">
        <w:rPr>
          <w:rFonts w:cs="Arial"/>
        </w:rPr>
        <w:t>oprávnění k podnikání v rozsahu odpovídajícímu předmětu veřejné zakázky</w:t>
      </w:r>
      <w:r w:rsidR="00752CE2">
        <w:rPr>
          <w:rFonts w:cs="Arial"/>
        </w:rPr>
        <w:t>, a to</w:t>
      </w:r>
      <w:r w:rsidR="00737E53">
        <w:rPr>
          <w:rFonts w:cs="Arial"/>
        </w:rPr>
        <w:t xml:space="preserve"> </w:t>
      </w:r>
      <w:r w:rsidR="00752CE2" w:rsidRPr="00BA2CEA">
        <w:rPr>
          <w:rFonts w:cs="Arial"/>
          <w:b/>
          <w:u w:val="single"/>
        </w:rPr>
        <w:t>prosté kopie</w:t>
      </w:r>
      <w:r w:rsidR="00737E53" w:rsidRPr="00BA2CEA">
        <w:rPr>
          <w:rFonts w:cs="Arial"/>
          <w:u w:val="single"/>
        </w:rPr>
        <w:t xml:space="preserve"> </w:t>
      </w:r>
      <w:r w:rsidR="00646F98" w:rsidRPr="00BA2CEA">
        <w:rPr>
          <w:rFonts w:cs="Arial"/>
          <w:b/>
          <w:u w:val="single"/>
        </w:rPr>
        <w:t>oprávnění k podnikání – výpisu z živnostenského rejstříku pro živnosti</w:t>
      </w:r>
      <w:r w:rsidR="00752CE2">
        <w:rPr>
          <w:rFonts w:cs="Arial"/>
        </w:rPr>
        <w:t>:</w:t>
      </w:r>
    </w:p>
    <w:p w14:paraId="7EC957CB" w14:textId="4A162D8D" w:rsidR="00752CE2" w:rsidRPr="00225E47" w:rsidRDefault="00234A1A" w:rsidP="00FA27B6">
      <w:pPr>
        <w:pStyle w:val="Odstavecseseznamem"/>
        <w:numPr>
          <w:ilvl w:val="0"/>
          <w:numId w:val="19"/>
        </w:numPr>
        <w:spacing w:after="60" w:line="276" w:lineRule="auto"/>
        <w:ind w:left="850" w:hanging="215"/>
        <w:rPr>
          <w:rFonts w:ascii="Arial" w:hAnsi="Arial" w:cs="Arial"/>
          <w:b/>
          <w:bCs/>
          <w:sz w:val="20"/>
          <w:szCs w:val="20"/>
        </w:rPr>
      </w:pPr>
      <w:r>
        <w:rPr>
          <w:rFonts w:ascii="Arial" w:hAnsi="Arial" w:cs="Arial"/>
          <w:b/>
          <w:bCs/>
          <w:sz w:val="20"/>
          <w:szCs w:val="20"/>
        </w:rPr>
        <w:t>P</w:t>
      </w:r>
      <w:r w:rsidR="00752CE2" w:rsidRPr="00460986">
        <w:rPr>
          <w:rFonts w:ascii="Arial" w:hAnsi="Arial" w:cs="Arial"/>
          <w:b/>
          <w:bCs/>
          <w:sz w:val="20"/>
          <w:szCs w:val="20"/>
        </w:rPr>
        <w:t>rovádění staveb, jejich změn a odstraňování</w:t>
      </w:r>
      <w:r w:rsidR="00214DD7">
        <w:rPr>
          <w:rFonts w:ascii="Arial" w:hAnsi="Arial" w:cs="Arial"/>
          <w:b/>
          <w:bCs/>
          <w:sz w:val="20"/>
          <w:szCs w:val="20"/>
        </w:rPr>
        <w:t xml:space="preserve"> a</w:t>
      </w:r>
    </w:p>
    <w:p w14:paraId="419EF6D2" w14:textId="4FDE5D94" w:rsidR="00234A1A" w:rsidRPr="00214DD7" w:rsidRDefault="00234A1A" w:rsidP="00FA27B6">
      <w:pPr>
        <w:pStyle w:val="Odstavecseseznamem"/>
        <w:numPr>
          <w:ilvl w:val="0"/>
          <w:numId w:val="19"/>
        </w:numPr>
        <w:spacing w:line="276" w:lineRule="auto"/>
        <w:ind w:left="851" w:hanging="218"/>
        <w:rPr>
          <w:rFonts w:ascii="Arial" w:hAnsi="Arial" w:cs="Arial"/>
          <w:b/>
          <w:bCs/>
          <w:sz w:val="20"/>
          <w:szCs w:val="20"/>
        </w:rPr>
      </w:pPr>
      <w:r w:rsidRPr="00214DD7">
        <w:rPr>
          <w:rFonts w:ascii="Arial" w:hAnsi="Arial" w:cs="Arial"/>
          <w:b/>
          <w:bCs/>
          <w:sz w:val="20"/>
          <w:szCs w:val="20"/>
        </w:rPr>
        <w:t>Zpracování kamene.</w:t>
      </w:r>
    </w:p>
    <w:p w14:paraId="0D3A047B" w14:textId="77777777" w:rsidR="00646F98" w:rsidRPr="00460986" w:rsidRDefault="00646F98" w:rsidP="00FA27B6">
      <w:pPr>
        <w:pStyle w:val="Odstavecseseznamem"/>
        <w:spacing w:line="276" w:lineRule="auto"/>
        <w:ind w:left="720"/>
        <w:rPr>
          <w:rFonts w:ascii="Arial" w:hAnsi="Arial" w:cs="Arial"/>
          <w:b/>
          <w:bCs/>
          <w:sz w:val="20"/>
          <w:szCs w:val="20"/>
        </w:rPr>
      </w:pPr>
    </w:p>
    <w:p w14:paraId="05CA8E5F" w14:textId="725A0C3A" w:rsidR="00752CE2" w:rsidRPr="00970B3B" w:rsidRDefault="000E3287" w:rsidP="000E3287">
      <w:pPr>
        <w:tabs>
          <w:tab w:val="left" w:pos="567"/>
        </w:tabs>
        <w:ind w:left="567" w:hanging="567"/>
        <w:rPr>
          <w:rFonts w:cs="Arial"/>
          <w:bCs/>
        </w:rPr>
      </w:pPr>
      <w:r>
        <w:rPr>
          <w:rFonts w:cs="Arial"/>
        </w:rPr>
        <w:t xml:space="preserve">8.2.3 </w:t>
      </w:r>
      <w:r w:rsidR="00752CE2" w:rsidRPr="00D638D1">
        <w:rPr>
          <w:rFonts w:cs="Arial"/>
        </w:rPr>
        <w:t xml:space="preserve">Za účelem </w:t>
      </w:r>
      <w:r w:rsidR="00752CE2">
        <w:rPr>
          <w:rFonts w:cs="Arial"/>
        </w:rPr>
        <w:t xml:space="preserve">prokázání </w:t>
      </w:r>
      <w:r w:rsidR="00752CE2" w:rsidRPr="00D638D1">
        <w:rPr>
          <w:rFonts w:cs="Arial"/>
        </w:rPr>
        <w:t xml:space="preserve">splnění profesní způsobilosti </w:t>
      </w:r>
      <w:r w:rsidR="00752CE2">
        <w:rPr>
          <w:rFonts w:cs="Arial"/>
        </w:rPr>
        <w:t xml:space="preserve">dle § 77 odst. 2 písm. c) ZZVZ </w:t>
      </w:r>
      <w:r w:rsidR="00752CE2" w:rsidRPr="00D638D1">
        <w:rPr>
          <w:rFonts w:cs="Arial"/>
        </w:rPr>
        <w:t>zadavatel dále požaduje</w:t>
      </w:r>
      <w:r w:rsidR="00752CE2">
        <w:rPr>
          <w:rFonts w:cs="Arial"/>
        </w:rPr>
        <w:t>, aby dodavatel</w:t>
      </w:r>
      <w:r w:rsidR="00752CE2" w:rsidRPr="00D638D1">
        <w:rPr>
          <w:rFonts w:cs="Arial"/>
        </w:rPr>
        <w:t xml:space="preserve"> předlož</w:t>
      </w:r>
      <w:r w:rsidR="00752CE2">
        <w:rPr>
          <w:rFonts w:cs="Arial"/>
        </w:rPr>
        <w:t xml:space="preserve">il doklady osvědčující jeho </w:t>
      </w:r>
      <w:r w:rsidR="00752CE2" w:rsidRPr="00BA2CEA">
        <w:rPr>
          <w:rFonts w:cs="Arial"/>
          <w:b/>
          <w:u w:val="single"/>
        </w:rPr>
        <w:t xml:space="preserve">odbornou způsobilost nebo odbornou způsobilost prostřednictvím jiné osoby, a to </w:t>
      </w:r>
      <w:r w:rsidR="00646F98" w:rsidRPr="00BA2CEA">
        <w:rPr>
          <w:rFonts w:cs="Arial"/>
          <w:b/>
          <w:u w:val="single"/>
        </w:rPr>
        <w:t xml:space="preserve">zejména </w:t>
      </w:r>
      <w:r w:rsidR="00752CE2" w:rsidRPr="00BA2CEA">
        <w:rPr>
          <w:rFonts w:cs="Arial"/>
          <w:b/>
          <w:u w:val="single"/>
        </w:rPr>
        <w:t>prosté kopie</w:t>
      </w:r>
      <w:r w:rsidR="00752CE2">
        <w:rPr>
          <w:rFonts w:cs="Arial"/>
        </w:rPr>
        <w:t>:</w:t>
      </w:r>
    </w:p>
    <w:p w14:paraId="7BBCB36F" w14:textId="6D5C00A9" w:rsidR="00460986" w:rsidRPr="000E3287" w:rsidRDefault="00752CE2" w:rsidP="00FA27B6">
      <w:pPr>
        <w:pStyle w:val="Odstavecseseznamem"/>
        <w:numPr>
          <w:ilvl w:val="0"/>
          <w:numId w:val="19"/>
        </w:numPr>
        <w:spacing w:after="60" w:line="276" w:lineRule="auto"/>
        <w:ind w:left="850" w:hanging="215"/>
        <w:rPr>
          <w:rFonts w:ascii="Arial" w:hAnsi="Arial" w:cs="Arial"/>
          <w:bCs/>
          <w:sz w:val="20"/>
          <w:szCs w:val="20"/>
          <w:lang w:eastAsia="ar-SA"/>
        </w:rPr>
      </w:pPr>
      <w:r w:rsidRPr="000E3287">
        <w:rPr>
          <w:rFonts w:ascii="Arial" w:hAnsi="Arial" w:cs="Arial"/>
          <w:b/>
          <w:bCs/>
          <w:sz w:val="20"/>
          <w:szCs w:val="20"/>
        </w:rPr>
        <w:t xml:space="preserve">osvědčení </w:t>
      </w:r>
      <w:r w:rsidR="00646F98" w:rsidRPr="000E3287">
        <w:rPr>
          <w:rFonts w:ascii="Arial" w:hAnsi="Arial" w:cs="Arial"/>
          <w:b/>
          <w:bCs/>
          <w:sz w:val="20"/>
          <w:szCs w:val="20"/>
        </w:rPr>
        <w:t xml:space="preserve">o autorizaci </w:t>
      </w:r>
      <w:r w:rsidRPr="000E3287">
        <w:rPr>
          <w:rFonts w:ascii="Arial" w:hAnsi="Arial" w:cs="Arial"/>
          <w:sz w:val="20"/>
          <w:szCs w:val="20"/>
        </w:rPr>
        <w:t>v</w:t>
      </w:r>
      <w:r w:rsidR="00737E53" w:rsidRPr="000E3287">
        <w:rPr>
          <w:rFonts w:ascii="Arial" w:hAnsi="Arial" w:cs="Arial"/>
          <w:sz w:val="20"/>
          <w:szCs w:val="20"/>
        </w:rPr>
        <w:t> </w:t>
      </w:r>
      <w:r w:rsidRPr="000E3287">
        <w:rPr>
          <w:rFonts w:ascii="Arial" w:hAnsi="Arial" w:cs="Arial"/>
          <w:sz w:val="20"/>
          <w:szCs w:val="20"/>
        </w:rPr>
        <w:t>oboru</w:t>
      </w:r>
      <w:r w:rsidR="00737E53" w:rsidRPr="000E3287">
        <w:rPr>
          <w:rFonts w:ascii="Arial" w:hAnsi="Arial" w:cs="Arial"/>
          <w:sz w:val="20"/>
          <w:szCs w:val="20"/>
        </w:rPr>
        <w:t xml:space="preserve"> </w:t>
      </w:r>
      <w:r w:rsidR="00D24E58" w:rsidRPr="000E3287">
        <w:rPr>
          <w:rFonts w:ascii="Arial" w:hAnsi="Arial" w:cs="Arial"/>
          <w:b/>
          <w:sz w:val="20"/>
          <w:szCs w:val="20"/>
        </w:rPr>
        <w:t>Pozemní</w:t>
      </w:r>
      <w:r w:rsidRPr="000E3287">
        <w:rPr>
          <w:rFonts w:ascii="Arial" w:hAnsi="Arial" w:cs="Arial"/>
          <w:b/>
          <w:sz w:val="20"/>
          <w:szCs w:val="20"/>
        </w:rPr>
        <w:t xml:space="preserve"> stavby, </w:t>
      </w:r>
      <w:r w:rsidRPr="000E3287">
        <w:rPr>
          <w:rFonts w:ascii="Arial" w:hAnsi="Arial" w:cs="Arial"/>
          <w:bCs/>
          <w:sz w:val="20"/>
          <w:szCs w:val="20"/>
        </w:rPr>
        <w:t xml:space="preserve">podle </w:t>
      </w:r>
      <w:r w:rsidRPr="000E3287">
        <w:rPr>
          <w:rFonts w:ascii="Arial" w:hAnsi="Arial" w:cs="Arial"/>
          <w:b/>
          <w:bCs/>
          <w:sz w:val="20"/>
          <w:szCs w:val="20"/>
        </w:rPr>
        <w:t>zákona č. 360/1992 Sb.</w:t>
      </w:r>
      <w:r w:rsidRPr="000E3287">
        <w:rPr>
          <w:rFonts w:ascii="Arial" w:hAnsi="Arial" w:cs="Arial"/>
          <w:b/>
          <w:sz w:val="20"/>
          <w:szCs w:val="20"/>
        </w:rPr>
        <w:t xml:space="preserve">, </w:t>
      </w:r>
      <w:r w:rsidRPr="000E3287">
        <w:rPr>
          <w:rFonts w:ascii="Arial" w:hAnsi="Arial" w:cs="Arial"/>
          <w:sz w:val="20"/>
          <w:szCs w:val="20"/>
        </w:rPr>
        <w:t xml:space="preserve">o výkonu </w:t>
      </w:r>
      <w:r w:rsidR="00646F98" w:rsidRPr="000E3287">
        <w:rPr>
          <w:rFonts w:ascii="Arial" w:hAnsi="Arial" w:cs="Arial"/>
          <w:sz w:val="20"/>
          <w:szCs w:val="20"/>
        </w:rPr>
        <w:t>povolání autorizovaných architektů a o výkonu povolání autorizovaných inženýrů a techniků činných ve výstavbě, ve znění pozdějších předpisů</w:t>
      </w:r>
      <w:r w:rsidRPr="000E3287">
        <w:rPr>
          <w:rFonts w:ascii="Arial" w:hAnsi="Arial" w:cs="Arial"/>
          <w:sz w:val="20"/>
          <w:szCs w:val="20"/>
        </w:rPr>
        <w:t>,</w:t>
      </w:r>
      <w:r w:rsidR="000E3287" w:rsidRPr="000E3287">
        <w:rPr>
          <w:rFonts w:ascii="Arial" w:hAnsi="Arial" w:cs="Arial"/>
          <w:sz w:val="20"/>
          <w:szCs w:val="20"/>
        </w:rPr>
        <w:t xml:space="preserve"> </w:t>
      </w:r>
    </w:p>
    <w:p w14:paraId="7D923C4A" w14:textId="77777777" w:rsidR="000E3287" w:rsidRPr="000E3287" w:rsidRDefault="000E3287" w:rsidP="000E3287">
      <w:pPr>
        <w:pStyle w:val="Odstavecseseznamem"/>
        <w:ind w:left="720"/>
        <w:rPr>
          <w:rFonts w:ascii="Arial" w:hAnsi="Arial" w:cs="Arial"/>
          <w:bCs/>
          <w:sz w:val="20"/>
          <w:szCs w:val="20"/>
          <w:lang w:eastAsia="ar-SA"/>
        </w:rPr>
      </w:pPr>
    </w:p>
    <w:p w14:paraId="113C9D51" w14:textId="641EB520" w:rsidR="00752CE2" w:rsidRDefault="00752CE2" w:rsidP="00752CE2">
      <w:pPr>
        <w:rPr>
          <w:rFonts w:cs="Arial"/>
        </w:rPr>
      </w:pPr>
      <w:r w:rsidRPr="00A74419">
        <w:rPr>
          <w:rFonts w:cs="Arial"/>
        </w:rPr>
        <w:t>jakožto doklad</w:t>
      </w:r>
      <w:r>
        <w:rPr>
          <w:rFonts w:cs="Arial"/>
        </w:rPr>
        <w:t>y</w:t>
      </w:r>
      <w:r w:rsidRPr="00A74419">
        <w:rPr>
          <w:rFonts w:cs="Arial"/>
        </w:rPr>
        <w:t xml:space="preserve"> osvědčující odbornou způsobilost </w:t>
      </w:r>
      <w:r>
        <w:rPr>
          <w:rFonts w:cs="Arial"/>
        </w:rPr>
        <w:t>účastníka</w:t>
      </w:r>
      <w:r w:rsidRPr="00A74419">
        <w:rPr>
          <w:rFonts w:cs="Arial"/>
        </w:rPr>
        <w:t xml:space="preserve"> nebo osoby, jejímž prostřednictvím </w:t>
      </w:r>
      <w:r>
        <w:rPr>
          <w:rFonts w:cs="Arial"/>
        </w:rPr>
        <w:t xml:space="preserve">účastník </w:t>
      </w:r>
      <w:r w:rsidRPr="00A74419">
        <w:rPr>
          <w:rFonts w:cs="Arial"/>
        </w:rPr>
        <w:t>odbornou způsobilost zabezpečuje</w:t>
      </w:r>
      <w:r>
        <w:rPr>
          <w:rFonts w:cs="Arial"/>
        </w:rPr>
        <w:t>.</w:t>
      </w:r>
    </w:p>
    <w:p w14:paraId="09178244" w14:textId="77777777" w:rsidR="00860968" w:rsidRDefault="00860968" w:rsidP="000330DD">
      <w:pPr>
        <w:pStyle w:val="Bezmezer"/>
        <w:tabs>
          <w:tab w:val="left" w:pos="1545"/>
        </w:tabs>
        <w:rPr>
          <w:rFonts w:cs="Arial"/>
        </w:rPr>
      </w:pPr>
    </w:p>
    <w:p w14:paraId="0F81E6B2" w14:textId="77777777" w:rsidR="00752CE2" w:rsidRPr="00646F98" w:rsidRDefault="00A56D02" w:rsidP="00A45B0C">
      <w:pPr>
        <w:pStyle w:val="Nadpis7"/>
        <w:ind w:left="426" w:hanging="426"/>
        <w:rPr>
          <w:sz w:val="20"/>
          <w:szCs w:val="20"/>
        </w:rPr>
      </w:pPr>
      <w:r w:rsidRPr="00646F98">
        <w:rPr>
          <w:sz w:val="20"/>
          <w:szCs w:val="20"/>
        </w:rPr>
        <w:t>8.3</w:t>
      </w:r>
      <w:r w:rsidRPr="00646F98">
        <w:rPr>
          <w:sz w:val="20"/>
          <w:szCs w:val="20"/>
        </w:rPr>
        <w:tab/>
      </w:r>
      <w:r w:rsidR="00752CE2" w:rsidRPr="00646F98">
        <w:rPr>
          <w:sz w:val="20"/>
          <w:szCs w:val="20"/>
        </w:rPr>
        <w:t xml:space="preserve">Technická </w:t>
      </w:r>
      <w:bookmarkEnd w:id="43"/>
      <w:bookmarkEnd w:id="44"/>
      <w:r w:rsidR="00752CE2" w:rsidRPr="00646F98">
        <w:rPr>
          <w:sz w:val="20"/>
          <w:szCs w:val="20"/>
        </w:rPr>
        <w:t>kvalifikace</w:t>
      </w:r>
    </w:p>
    <w:p w14:paraId="057BF231" w14:textId="457C146A" w:rsidR="00752CE2" w:rsidRDefault="00A45B0C" w:rsidP="00752CE2">
      <w:r>
        <w:t>Splnění technické kvalifikace prokazuje účastník předložením:</w:t>
      </w:r>
    </w:p>
    <w:p w14:paraId="44280165" w14:textId="77777777" w:rsidR="000330DD" w:rsidRDefault="000330DD" w:rsidP="000330DD">
      <w:pPr>
        <w:pStyle w:val="Bezmezer"/>
        <w:tabs>
          <w:tab w:val="left" w:pos="1545"/>
        </w:tabs>
      </w:pPr>
    </w:p>
    <w:p w14:paraId="46A9713C" w14:textId="1A42FFF1" w:rsidR="00752CE2" w:rsidRDefault="00752CE2" w:rsidP="00752CE2">
      <w:pPr>
        <w:rPr>
          <w:rFonts w:cs="Arial"/>
          <w:b/>
        </w:rPr>
      </w:pPr>
      <w:r>
        <w:rPr>
          <w:rFonts w:cs="Arial"/>
          <w:b/>
        </w:rPr>
        <w:t xml:space="preserve">8.3.1. </w:t>
      </w:r>
      <w:r w:rsidRPr="00A45B0C">
        <w:rPr>
          <w:rFonts w:cs="Arial"/>
          <w:b/>
        </w:rPr>
        <w:t>Seznam stavebních prací</w:t>
      </w:r>
      <w:r w:rsidR="00234A1A">
        <w:rPr>
          <w:rFonts w:cs="Arial"/>
          <w:b/>
        </w:rPr>
        <w:t xml:space="preserve"> a osvědčení</w:t>
      </w:r>
    </w:p>
    <w:p w14:paraId="6D69ED53" w14:textId="0EDE126C" w:rsidR="00752CE2" w:rsidRDefault="00752CE2" w:rsidP="00752CE2">
      <w:pPr>
        <w:rPr>
          <w:rFonts w:cs="Arial"/>
        </w:rPr>
      </w:pPr>
      <w:r w:rsidRPr="00646F98">
        <w:rPr>
          <w:rFonts w:cs="Arial"/>
          <w:b/>
        </w:rPr>
        <w:t xml:space="preserve">Seznam </w:t>
      </w:r>
      <w:r w:rsidR="00A45B0C" w:rsidRPr="00646F98">
        <w:rPr>
          <w:rFonts w:cs="Arial"/>
          <w:b/>
        </w:rPr>
        <w:t xml:space="preserve">nejvýznamnějších </w:t>
      </w:r>
      <w:r w:rsidRPr="00646F98">
        <w:rPr>
          <w:rFonts w:cs="Arial"/>
          <w:b/>
        </w:rPr>
        <w:t>stavebních</w:t>
      </w:r>
      <w:r w:rsidRPr="00A45B0C">
        <w:rPr>
          <w:rFonts w:cs="Arial"/>
        </w:rPr>
        <w:t xml:space="preserve"> prací</w:t>
      </w:r>
      <w:r w:rsidRPr="001A3913">
        <w:rPr>
          <w:rFonts w:cs="Arial"/>
        </w:rPr>
        <w:t xml:space="preserve"> poskytnutých v posledních </w:t>
      </w:r>
      <w:r>
        <w:rPr>
          <w:rFonts w:cs="Arial"/>
        </w:rPr>
        <w:t>5</w:t>
      </w:r>
      <w:r w:rsidRPr="001A3913">
        <w:rPr>
          <w:rFonts w:cs="Arial"/>
        </w:rPr>
        <w:t xml:space="preserve"> letech </w:t>
      </w:r>
      <w:r>
        <w:rPr>
          <w:rFonts w:cs="Arial"/>
        </w:rPr>
        <w:t xml:space="preserve">před zahájením zadávacího řízení </w:t>
      </w:r>
      <w:r w:rsidRPr="001A3913">
        <w:rPr>
          <w:rFonts w:cs="Arial"/>
        </w:rPr>
        <w:t xml:space="preserve">s uvedením jejich </w:t>
      </w:r>
      <w:r>
        <w:rPr>
          <w:rFonts w:cs="Arial"/>
        </w:rPr>
        <w:t>ceny, doby jejich poskytnutí a identifikace objednatele</w:t>
      </w:r>
      <w:r w:rsidR="00234A1A">
        <w:rPr>
          <w:rFonts w:cs="Arial"/>
        </w:rPr>
        <w:t xml:space="preserve"> </w:t>
      </w:r>
      <w:r w:rsidR="00234A1A" w:rsidRPr="00234A1A">
        <w:rPr>
          <w:rFonts w:cs="Arial"/>
          <w:b/>
          <w:bCs/>
        </w:rPr>
        <w:t>včetně osvědčení objednatele</w:t>
      </w:r>
      <w:r w:rsidR="00234A1A" w:rsidRPr="00234A1A">
        <w:rPr>
          <w:rFonts w:cs="Arial"/>
        </w:rPr>
        <w:t xml:space="preserve"> o řádném poskytnutí a dokončení nejvýznamnějších z těchto prací, dle ustanovení § 79 odst. 2 písm. a) ZZVZ</w:t>
      </w:r>
      <w:r w:rsidR="00A45B0C">
        <w:rPr>
          <w:rFonts w:cs="Arial"/>
        </w:rPr>
        <w:t>.</w:t>
      </w:r>
    </w:p>
    <w:p w14:paraId="54500FA9" w14:textId="2C9647E1" w:rsidR="00234A1A" w:rsidRDefault="00752CE2" w:rsidP="00752CE2">
      <w:bookmarkStart w:id="45" w:name="_Hlk71195200"/>
      <w:bookmarkStart w:id="46" w:name="_Hlk513964303"/>
      <w:r w:rsidRPr="00737E53">
        <w:rPr>
          <w:b/>
        </w:rPr>
        <w:t xml:space="preserve">Za nejvýznamnější stavební práce </w:t>
      </w:r>
      <w:r w:rsidRPr="00BA2CEA">
        <w:t>zadavatel považuje provedení a řádné dokončení</w:t>
      </w:r>
      <w:r w:rsidR="00A45B0C" w:rsidRPr="00BA2CEA">
        <w:t xml:space="preserve"> minimálně </w:t>
      </w:r>
      <w:r w:rsidR="00234A1A">
        <w:t>3</w:t>
      </w:r>
      <w:r w:rsidR="00A45B0C" w:rsidRPr="00BA2CEA">
        <w:t xml:space="preserve"> (</w:t>
      </w:r>
      <w:r w:rsidR="00234A1A">
        <w:t>tří</w:t>
      </w:r>
      <w:r w:rsidR="00A45B0C" w:rsidRPr="00BA2CEA">
        <w:t xml:space="preserve">) obdobných stavebních prací, </w:t>
      </w:r>
      <w:r w:rsidR="00224602" w:rsidRPr="00BA2CEA">
        <w:t xml:space="preserve">tj. </w:t>
      </w:r>
      <w:r w:rsidR="000B5510" w:rsidRPr="000B5510">
        <w:t>rekonstrukce, opravy nebo obnovy opěrných zdí nebo stěn nebo jiných staveb, z nichž</w:t>
      </w:r>
      <w:r w:rsidR="00234A1A">
        <w:t>:</w:t>
      </w:r>
    </w:p>
    <w:p w14:paraId="16BF6AC7" w14:textId="2319E059" w:rsidR="00234A1A" w:rsidRPr="00E573D6" w:rsidRDefault="00234A1A" w:rsidP="00234A1A">
      <w:pPr>
        <w:pStyle w:val="Odstavecseseznamem"/>
        <w:numPr>
          <w:ilvl w:val="0"/>
          <w:numId w:val="19"/>
        </w:numPr>
        <w:spacing w:after="60" w:line="276" w:lineRule="auto"/>
        <w:ind w:hanging="215"/>
        <w:rPr>
          <w:rFonts w:ascii="Arial" w:hAnsi="Arial" w:cs="Arial"/>
          <w:sz w:val="20"/>
          <w:szCs w:val="20"/>
        </w:rPr>
      </w:pPr>
      <w:r w:rsidRPr="00E573D6">
        <w:rPr>
          <w:rFonts w:ascii="Arial" w:hAnsi="Arial" w:cs="Arial"/>
          <w:sz w:val="20"/>
          <w:szCs w:val="20"/>
        </w:rPr>
        <w:t xml:space="preserve">alespoň jedna realizovaná stavba dosáhla finančního objemu minimálně </w:t>
      </w:r>
      <w:r w:rsidR="000B5510" w:rsidRPr="00E573D6">
        <w:rPr>
          <w:rFonts w:ascii="Arial" w:hAnsi="Arial" w:cs="Arial"/>
          <w:sz w:val="20"/>
          <w:szCs w:val="20"/>
        </w:rPr>
        <w:t>1</w:t>
      </w:r>
      <w:r w:rsidRPr="00E573D6">
        <w:rPr>
          <w:rFonts w:ascii="Arial" w:hAnsi="Arial" w:cs="Arial"/>
          <w:sz w:val="20"/>
          <w:szCs w:val="20"/>
        </w:rPr>
        <w:t xml:space="preserve"> 000 000,- Kč bez DPH,</w:t>
      </w:r>
    </w:p>
    <w:p w14:paraId="486FFFFA" w14:textId="7C07E5D6" w:rsidR="00234A1A" w:rsidRPr="00E573D6" w:rsidRDefault="00234A1A" w:rsidP="00E573D6">
      <w:pPr>
        <w:pStyle w:val="Odstavecseseznamem"/>
        <w:numPr>
          <w:ilvl w:val="0"/>
          <w:numId w:val="19"/>
        </w:numPr>
        <w:spacing w:after="60" w:line="276" w:lineRule="auto"/>
        <w:ind w:hanging="215"/>
        <w:jc w:val="both"/>
        <w:rPr>
          <w:rFonts w:ascii="Arial" w:hAnsi="Arial" w:cs="Arial"/>
          <w:sz w:val="20"/>
          <w:szCs w:val="20"/>
        </w:rPr>
      </w:pPr>
      <w:r w:rsidRPr="00E573D6">
        <w:rPr>
          <w:rFonts w:ascii="Arial" w:hAnsi="Arial" w:cs="Arial"/>
          <w:sz w:val="20"/>
          <w:szCs w:val="20"/>
        </w:rPr>
        <w:t>alespoň dvě realizované stavby</w:t>
      </w:r>
      <w:r w:rsidR="00214DD7" w:rsidRPr="00E573D6">
        <w:rPr>
          <w:rFonts w:ascii="Arial" w:hAnsi="Arial" w:cs="Arial"/>
          <w:sz w:val="20"/>
          <w:szCs w:val="20"/>
        </w:rPr>
        <w:t xml:space="preserve"> dosáhly v součtu celkového finančního objemu ve výši minimálně 1 000 000 Kč bez DPH a jedna z nich</w:t>
      </w:r>
      <w:r w:rsidRPr="00E573D6">
        <w:rPr>
          <w:rFonts w:ascii="Arial" w:hAnsi="Arial" w:cs="Arial"/>
          <w:sz w:val="20"/>
          <w:szCs w:val="20"/>
        </w:rPr>
        <w:t xml:space="preserve"> byl</w:t>
      </w:r>
      <w:r w:rsidR="00214DD7" w:rsidRPr="00E573D6">
        <w:rPr>
          <w:rFonts w:ascii="Arial" w:hAnsi="Arial" w:cs="Arial"/>
          <w:sz w:val="20"/>
          <w:szCs w:val="20"/>
        </w:rPr>
        <w:t>a</w:t>
      </w:r>
      <w:r w:rsidRPr="00E573D6">
        <w:rPr>
          <w:rFonts w:ascii="Arial" w:hAnsi="Arial" w:cs="Arial"/>
          <w:sz w:val="20"/>
          <w:szCs w:val="20"/>
        </w:rPr>
        <w:t xml:space="preserve"> realizován</w:t>
      </w:r>
      <w:r w:rsidR="00214DD7" w:rsidRPr="00E573D6">
        <w:rPr>
          <w:rFonts w:ascii="Arial" w:hAnsi="Arial" w:cs="Arial"/>
          <w:sz w:val="20"/>
          <w:szCs w:val="20"/>
        </w:rPr>
        <w:t>a</w:t>
      </w:r>
      <w:r w:rsidRPr="00E573D6">
        <w:rPr>
          <w:rFonts w:ascii="Arial" w:hAnsi="Arial" w:cs="Arial"/>
          <w:sz w:val="20"/>
          <w:szCs w:val="20"/>
        </w:rPr>
        <w:t xml:space="preserve"> jako rekonstrukce, oprava nebo obnova kulturní památky ve smyslu zákona č. 20/1987 Sb.</w:t>
      </w:r>
      <w:r w:rsidR="0002250E" w:rsidRPr="00E573D6">
        <w:rPr>
          <w:rFonts w:ascii="Arial" w:hAnsi="Arial" w:cs="Arial"/>
          <w:sz w:val="20"/>
          <w:szCs w:val="20"/>
        </w:rPr>
        <w:t xml:space="preserve"> </w:t>
      </w:r>
      <w:r w:rsidR="007C761D" w:rsidRPr="00E573D6">
        <w:rPr>
          <w:rFonts w:ascii="Arial" w:hAnsi="Arial" w:cs="Arial"/>
          <w:sz w:val="20"/>
          <w:szCs w:val="20"/>
        </w:rPr>
        <w:t xml:space="preserve">o státní památkové péči, </w:t>
      </w:r>
      <w:r w:rsidRPr="00E573D6">
        <w:rPr>
          <w:rFonts w:ascii="Arial" w:hAnsi="Arial" w:cs="Arial"/>
          <w:sz w:val="20"/>
          <w:szCs w:val="20"/>
        </w:rPr>
        <w:t>zapsan</w:t>
      </w:r>
      <w:r w:rsidR="007C761D" w:rsidRPr="00E573D6">
        <w:rPr>
          <w:rFonts w:ascii="Arial" w:hAnsi="Arial" w:cs="Arial"/>
          <w:sz w:val="20"/>
          <w:szCs w:val="20"/>
        </w:rPr>
        <w:t>é</w:t>
      </w:r>
      <w:r w:rsidRPr="00E573D6">
        <w:rPr>
          <w:rFonts w:ascii="Arial" w:hAnsi="Arial" w:cs="Arial"/>
          <w:sz w:val="20"/>
          <w:szCs w:val="20"/>
        </w:rPr>
        <w:t xml:space="preserve"> </w:t>
      </w:r>
      <w:r w:rsidR="007C761D" w:rsidRPr="00E573D6">
        <w:rPr>
          <w:rFonts w:ascii="Arial" w:hAnsi="Arial" w:cs="Arial"/>
          <w:sz w:val="20"/>
          <w:szCs w:val="20"/>
        </w:rPr>
        <w:t xml:space="preserve">v </w:t>
      </w:r>
      <w:r w:rsidRPr="00E573D6">
        <w:rPr>
          <w:rFonts w:ascii="Arial" w:hAnsi="Arial" w:cs="Arial"/>
          <w:sz w:val="20"/>
          <w:szCs w:val="20"/>
        </w:rPr>
        <w:t>Ústřední</w:t>
      </w:r>
      <w:r w:rsidR="007C761D" w:rsidRPr="00E573D6">
        <w:rPr>
          <w:rFonts w:ascii="Arial" w:hAnsi="Arial" w:cs="Arial"/>
          <w:sz w:val="20"/>
          <w:szCs w:val="20"/>
        </w:rPr>
        <w:t>m</w:t>
      </w:r>
      <w:r w:rsidRPr="00E573D6">
        <w:rPr>
          <w:rFonts w:ascii="Arial" w:hAnsi="Arial" w:cs="Arial"/>
          <w:sz w:val="20"/>
          <w:szCs w:val="20"/>
        </w:rPr>
        <w:t xml:space="preserve"> </w:t>
      </w:r>
      <w:r w:rsidR="007C761D" w:rsidRPr="00E573D6">
        <w:rPr>
          <w:rFonts w:ascii="Arial" w:hAnsi="Arial" w:cs="Arial"/>
          <w:sz w:val="20"/>
          <w:szCs w:val="20"/>
        </w:rPr>
        <w:t>seznamu kulturních památek České republiky</w:t>
      </w:r>
      <w:r w:rsidRPr="00E573D6">
        <w:rPr>
          <w:rFonts w:ascii="Arial" w:hAnsi="Arial" w:cs="Arial"/>
          <w:sz w:val="20"/>
          <w:szCs w:val="20"/>
        </w:rPr>
        <w:t xml:space="preserve"> nebo v obdobném seznamu v zahraničí</w:t>
      </w:r>
      <w:r w:rsidR="00E573D6" w:rsidRPr="00E573D6">
        <w:rPr>
          <w:rFonts w:ascii="Arial" w:hAnsi="Arial" w:cs="Arial"/>
          <w:sz w:val="20"/>
          <w:szCs w:val="20"/>
        </w:rPr>
        <w:t>, nebo nemovitosti, která není kulturní památkou, ale je v památkové rezervaci, v památkové zóně nebo v ochranném pásmu nemovité kulturní památky, památkové rezervace, nebo památkové zóny.</w:t>
      </w:r>
    </w:p>
    <w:bookmarkEnd w:id="45"/>
    <w:p w14:paraId="24D5360A" w14:textId="404CC039" w:rsidR="00BA2CEA" w:rsidRDefault="00234A1A" w:rsidP="00234A1A">
      <w:pPr>
        <w:pStyle w:val="Bezmezer"/>
        <w:tabs>
          <w:tab w:val="left" w:pos="1545"/>
        </w:tabs>
      </w:pPr>
      <w:r>
        <w:tab/>
      </w:r>
    </w:p>
    <w:p w14:paraId="7C35011A" w14:textId="46691194" w:rsidR="00234A1A" w:rsidRPr="000330DD" w:rsidRDefault="00234A1A" w:rsidP="000330DD">
      <w:pPr>
        <w:rPr>
          <w:rFonts w:cs="Arial"/>
          <w:bCs/>
        </w:rPr>
      </w:pPr>
      <w:r w:rsidRPr="00401F61">
        <w:rPr>
          <w:rFonts w:cs="Arial"/>
          <w:b/>
        </w:rPr>
        <w:t>Přílohou tohoto seznamu budou osvědčení objednatele</w:t>
      </w:r>
      <w:r w:rsidRPr="000330DD">
        <w:rPr>
          <w:rFonts w:cs="Arial"/>
          <w:bCs/>
        </w:rPr>
        <w:t xml:space="preserve"> o řádném poskytnutí a dokončení nejvýznamnějších z těchto prací. Rovnocenným dokladem namísto osvědčení je dle ustanovení § 79 odst. 5 ZZVZ zejména smlouva s objednatelem a doklad o uskutečnění plnění dodavatele.</w:t>
      </w:r>
    </w:p>
    <w:p w14:paraId="759DDD02" w14:textId="77777777" w:rsidR="00234A1A" w:rsidRPr="00BA2CEA" w:rsidRDefault="00234A1A" w:rsidP="00234A1A">
      <w:pPr>
        <w:pStyle w:val="Bezmezer"/>
        <w:tabs>
          <w:tab w:val="left" w:pos="1545"/>
        </w:tabs>
      </w:pPr>
    </w:p>
    <w:bookmarkEnd w:id="46"/>
    <w:p w14:paraId="124122A1" w14:textId="7AEABC34" w:rsidR="00243C74" w:rsidRPr="00243C74" w:rsidRDefault="00243C74" w:rsidP="00243C74">
      <w:pPr>
        <w:rPr>
          <w:rFonts w:cs="Arial"/>
          <w:b/>
        </w:rPr>
      </w:pPr>
      <w:r w:rsidRPr="00243C74">
        <w:rPr>
          <w:rFonts w:cs="Arial"/>
          <w:b/>
        </w:rPr>
        <w:t>8.3.2. Seznam techniků nebo technických útvarů</w:t>
      </w:r>
    </w:p>
    <w:p w14:paraId="67DA29D7" w14:textId="419E8F42" w:rsidR="00243C74" w:rsidRPr="00243C74" w:rsidRDefault="00243C74" w:rsidP="00243C74">
      <w:pPr>
        <w:rPr>
          <w:rFonts w:cs="Arial"/>
        </w:rPr>
      </w:pPr>
      <w:r w:rsidRPr="00243C74">
        <w:rPr>
          <w:rFonts w:cs="Arial"/>
          <w:b/>
        </w:rPr>
        <w:t>Seznam techniků nebo technických útvarů</w:t>
      </w:r>
      <w:r w:rsidRPr="00243C74">
        <w:rPr>
          <w:rFonts w:cs="Arial"/>
        </w:rPr>
        <w:t>, které se budou podílet na plnění veřejné zakázky, s uvedením funkce, kterou budou zastávat při plnění veřejné zakázky, dle ustanovení § 79 odst. 2 písm. c) ZZVZ.</w:t>
      </w:r>
    </w:p>
    <w:p w14:paraId="37841584" w14:textId="53000FB1" w:rsidR="00243C74" w:rsidRDefault="00243C74" w:rsidP="00243C74">
      <w:pPr>
        <w:rPr>
          <w:rFonts w:cs="Arial"/>
        </w:rPr>
      </w:pPr>
      <w:r w:rsidRPr="00243C74">
        <w:rPr>
          <w:rFonts w:cs="Arial"/>
        </w:rPr>
        <w:lastRenderedPageBreak/>
        <w:t>V tomto seznamu musí být minimálně uveden</w:t>
      </w:r>
      <w:r w:rsidR="00670EBF">
        <w:rPr>
          <w:rFonts w:cs="Arial"/>
        </w:rPr>
        <w:t>y</w:t>
      </w:r>
      <w:r w:rsidRPr="00243C74">
        <w:rPr>
          <w:rFonts w:cs="Arial"/>
        </w:rPr>
        <w:t xml:space="preserve"> následující osob</w:t>
      </w:r>
      <w:r w:rsidR="00670EBF">
        <w:rPr>
          <w:rFonts w:cs="Arial"/>
        </w:rPr>
        <w:t>y</w:t>
      </w:r>
      <w:r w:rsidRPr="00243C74">
        <w:rPr>
          <w:rFonts w:cs="Arial"/>
        </w:rPr>
        <w:t xml:space="preserve"> splňujících níže uvedené požadavky: </w:t>
      </w:r>
    </w:p>
    <w:p w14:paraId="4466DE61" w14:textId="77777777" w:rsidR="00214DD7" w:rsidRPr="00243C74" w:rsidRDefault="00214DD7" w:rsidP="009A3C07">
      <w:pPr>
        <w:spacing w:after="0"/>
        <w:rPr>
          <w:rFonts w:cs="Arial"/>
        </w:rPr>
      </w:pPr>
    </w:p>
    <w:p w14:paraId="613A3ED2" w14:textId="2C2C95A0" w:rsidR="00243C74" w:rsidRPr="009A3C07" w:rsidRDefault="00243C74" w:rsidP="009A3C07">
      <w:pPr>
        <w:pStyle w:val="Odstavecseseznamem"/>
        <w:numPr>
          <w:ilvl w:val="0"/>
          <w:numId w:val="46"/>
        </w:numPr>
        <w:spacing w:after="120" w:line="276" w:lineRule="auto"/>
        <w:ind w:left="284" w:hanging="284"/>
        <w:rPr>
          <w:rFonts w:ascii="Arial" w:hAnsi="Arial" w:cs="Arial"/>
          <w:b/>
          <w:sz w:val="20"/>
          <w:szCs w:val="20"/>
          <w:u w:val="single"/>
        </w:rPr>
      </w:pPr>
      <w:r w:rsidRPr="009A3C07">
        <w:rPr>
          <w:rFonts w:ascii="Arial" w:hAnsi="Arial" w:cs="Arial"/>
          <w:b/>
          <w:color w:val="000000"/>
          <w:sz w:val="20"/>
          <w:szCs w:val="20"/>
          <w:u w:val="single"/>
        </w:rPr>
        <w:t>Stavbyvedoucí</w:t>
      </w:r>
      <w:r w:rsidRPr="009A3C07">
        <w:rPr>
          <w:rFonts w:ascii="Arial" w:hAnsi="Arial" w:cs="Arial"/>
          <w:b/>
          <w:sz w:val="20"/>
          <w:szCs w:val="20"/>
          <w:u w:val="single"/>
        </w:rPr>
        <w:t>:</w:t>
      </w:r>
    </w:p>
    <w:p w14:paraId="7E1F1C88" w14:textId="2ECFC889" w:rsidR="00214DD7" w:rsidRPr="00214DD7" w:rsidRDefault="008E7E2E" w:rsidP="009A3C07">
      <w:pPr>
        <w:pStyle w:val="Odstavecseseznamem"/>
        <w:numPr>
          <w:ilvl w:val="0"/>
          <w:numId w:val="49"/>
        </w:numPr>
        <w:spacing w:after="60" w:line="276" w:lineRule="auto"/>
        <w:ind w:left="709"/>
        <w:rPr>
          <w:rFonts w:ascii="Arial" w:hAnsi="Arial" w:cs="Arial"/>
          <w:sz w:val="20"/>
          <w:szCs w:val="20"/>
        </w:rPr>
      </w:pPr>
      <w:r>
        <w:rPr>
          <w:rFonts w:ascii="Arial" w:hAnsi="Arial" w:cs="Arial"/>
          <w:sz w:val="20"/>
          <w:szCs w:val="20"/>
        </w:rPr>
        <w:t>M</w:t>
      </w:r>
      <w:r w:rsidR="00BA2CEA" w:rsidRPr="00214DD7">
        <w:rPr>
          <w:rFonts w:ascii="Arial" w:hAnsi="Arial" w:cs="Arial"/>
          <w:sz w:val="20"/>
          <w:szCs w:val="20"/>
        </w:rPr>
        <w:t>inimálně středoškolské vzdělání</w:t>
      </w:r>
      <w:r>
        <w:rPr>
          <w:rFonts w:ascii="Arial" w:hAnsi="Arial" w:cs="Arial"/>
          <w:sz w:val="20"/>
          <w:szCs w:val="20"/>
        </w:rPr>
        <w:t>.</w:t>
      </w:r>
    </w:p>
    <w:p w14:paraId="653F5F00" w14:textId="6F6453A5" w:rsidR="00BA2CEA" w:rsidRPr="00CF6B0D" w:rsidRDefault="008E7E2E" w:rsidP="009A3C07">
      <w:pPr>
        <w:pStyle w:val="Odstavecseseznamem"/>
        <w:numPr>
          <w:ilvl w:val="0"/>
          <w:numId w:val="49"/>
        </w:numPr>
        <w:spacing w:after="60" w:line="276" w:lineRule="auto"/>
        <w:ind w:left="709"/>
        <w:rPr>
          <w:rFonts w:ascii="Arial" w:hAnsi="Arial" w:cs="Arial"/>
          <w:sz w:val="20"/>
          <w:szCs w:val="20"/>
        </w:rPr>
      </w:pPr>
      <w:r w:rsidRPr="00CF6B0D">
        <w:rPr>
          <w:rFonts w:ascii="Arial" w:hAnsi="Arial" w:cs="Arial"/>
          <w:sz w:val="20"/>
          <w:szCs w:val="20"/>
        </w:rPr>
        <w:t>P</w:t>
      </w:r>
      <w:r w:rsidR="00243C74" w:rsidRPr="00CF6B0D">
        <w:rPr>
          <w:rFonts w:ascii="Arial" w:hAnsi="Arial" w:cs="Arial"/>
          <w:sz w:val="20"/>
          <w:szCs w:val="20"/>
        </w:rPr>
        <w:t xml:space="preserve">raxe minimálně 5 let v pozici </w:t>
      </w:r>
      <w:r w:rsidR="00794AEB" w:rsidRPr="00CF6B0D">
        <w:rPr>
          <w:rFonts w:ascii="Arial" w:hAnsi="Arial" w:cs="Arial"/>
          <w:sz w:val="20"/>
          <w:szCs w:val="20"/>
        </w:rPr>
        <w:t>s</w:t>
      </w:r>
      <w:r w:rsidR="00243C74" w:rsidRPr="00CF6B0D">
        <w:rPr>
          <w:rFonts w:ascii="Arial" w:hAnsi="Arial" w:cs="Arial"/>
          <w:sz w:val="20"/>
          <w:szCs w:val="20"/>
        </w:rPr>
        <w:t>tavbyvedoucího</w:t>
      </w:r>
      <w:r w:rsidRPr="00CF6B0D">
        <w:rPr>
          <w:rFonts w:ascii="Arial" w:hAnsi="Arial" w:cs="Arial"/>
          <w:sz w:val="20"/>
          <w:szCs w:val="20"/>
        </w:rPr>
        <w:t>.</w:t>
      </w:r>
    </w:p>
    <w:p w14:paraId="2D9DDAF1" w14:textId="520FAD3C" w:rsidR="008E7E2E" w:rsidRPr="00CF6B0D" w:rsidRDefault="008E7E2E" w:rsidP="009A3C07">
      <w:pPr>
        <w:pStyle w:val="Odstavecseseznamem"/>
        <w:numPr>
          <w:ilvl w:val="0"/>
          <w:numId w:val="49"/>
        </w:numPr>
        <w:spacing w:after="120" w:line="276" w:lineRule="auto"/>
        <w:ind w:left="709" w:hanging="357"/>
        <w:rPr>
          <w:rFonts w:ascii="Arial" w:hAnsi="Arial" w:cs="Arial"/>
          <w:sz w:val="20"/>
          <w:szCs w:val="20"/>
        </w:rPr>
      </w:pPr>
      <w:r w:rsidRPr="00CF6B0D">
        <w:rPr>
          <w:rFonts w:ascii="Arial" w:hAnsi="Arial" w:cs="Arial"/>
          <w:sz w:val="20"/>
          <w:szCs w:val="20"/>
        </w:rPr>
        <w:t xml:space="preserve">Zkušenost s minimálně třemi zakázkami v součtu celkového finančního objemu ve výši alespoň </w:t>
      </w:r>
      <w:r w:rsidR="00CF6B0D">
        <w:rPr>
          <w:rFonts w:ascii="Arial" w:hAnsi="Arial" w:cs="Arial"/>
          <w:sz w:val="20"/>
          <w:szCs w:val="20"/>
        </w:rPr>
        <w:t>1 000</w:t>
      </w:r>
      <w:r w:rsidRPr="00CF6B0D">
        <w:rPr>
          <w:rFonts w:ascii="Arial" w:hAnsi="Arial" w:cs="Arial"/>
          <w:sz w:val="20"/>
          <w:szCs w:val="20"/>
        </w:rPr>
        <w:t> 000 Kč bez DPH</w:t>
      </w:r>
      <w:r w:rsidR="000330DD">
        <w:rPr>
          <w:rFonts w:ascii="Arial" w:hAnsi="Arial" w:cs="Arial"/>
          <w:sz w:val="20"/>
          <w:szCs w:val="20"/>
        </w:rPr>
        <w:t>.</w:t>
      </w:r>
    </w:p>
    <w:p w14:paraId="28AD04D8" w14:textId="530515BF" w:rsidR="00214DD7" w:rsidRPr="009A3C07" w:rsidRDefault="00214DD7" w:rsidP="009A3C07">
      <w:pPr>
        <w:pStyle w:val="Odstavecseseznamem"/>
        <w:numPr>
          <w:ilvl w:val="0"/>
          <w:numId w:val="46"/>
        </w:numPr>
        <w:spacing w:after="120" w:line="276" w:lineRule="auto"/>
        <w:ind w:left="284" w:hanging="284"/>
        <w:rPr>
          <w:rFonts w:ascii="Arial" w:hAnsi="Arial" w:cs="Arial"/>
          <w:b/>
          <w:color w:val="000000"/>
          <w:sz w:val="20"/>
          <w:szCs w:val="20"/>
          <w:u w:val="single"/>
        </w:rPr>
      </w:pPr>
      <w:r w:rsidRPr="009A3C07">
        <w:rPr>
          <w:rFonts w:ascii="Arial" w:hAnsi="Arial" w:cs="Arial"/>
          <w:b/>
          <w:color w:val="000000"/>
          <w:sz w:val="20"/>
          <w:szCs w:val="20"/>
          <w:u w:val="single"/>
        </w:rPr>
        <w:t>Kameník:</w:t>
      </w:r>
    </w:p>
    <w:p w14:paraId="0369D306" w14:textId="77777777" w:rsidR="008E7E2E" w:rsidRDefault="008E7E2E" w:rsidP="009A3C07">
      <w:pPr>
        <w:pStyle w:val="Odstavecseseznamem"/>
        <w:numPr>
          <w:ilvl w:val="0"/>
          <w:numId w:val="50"/>
        </w:numPr>
        <w:spacing w:after="60" w:line="276" w:lineRule="auto"/>
        <w:ind w:left="709"/>
        <w:rPr>
          <w:rFonts w:ascii="Arial" w:hAnsi="Arial" w:cs="Arial"/>
          <w:sz w:val="20"/>
          <w:szCs w:val="20"/>
        </w:rPr>
      </w:pPr>
      <w:r>
        <w:rPr>
          <w:rFonts w:ascii="Arial" w:hAnsi="Arial" w:cs="Arial"/>
          <w:sz w:val="20"/>
          <w:szCs w:val="20"/>
        </w:rPr>
        <w:t>P</w:t>
      </w:r>
      <w:r w:rsidRPr="00214DD7">
        <w:rPr>
          <w:rFonts w:ascii="Arial" w:hAnsi="Arial" w:cs="Arial"/>
          <w:sz w:val="20"/>
          <w:szCs w:val="20"/>
        </w:rPr>
        <w:t xml:space="preserve">raxe minimálně 5 let v pozici </w:t>
      </w:r>
      <w:r>
        <w:rPr>
          <w:rFonts w:ascii="Arial" w:hAnsi="Arial" w:cs="Arial"/>
          <w:sz w:val="20"/>
          <w:szCs w:val="20"/>
        </w:rPr>
        <w:t>kameníka</w:t>
      </w:r>
      <w:r w:rsidRPr="00214DD7">
        <w:rPr>
          <w:rFonts w:ascii="Arial" w:hAnsi="Arial" w:cs="Arial"/>
          <w:sz w:val="20"/>
          <w:szCs w:val="20"/>
        </w:rPr>
        <w:t>.</w:t>
      </w:r>
    </w:p>
    <w:p w14:paraId="23CF9C9F" w14:textId="37331918" w:rsidR="00214DD7" w:rsidRDefault="00214DD7" w:rsidP="00D33224">
      <w:pPr>
        <w:pStyle w:val="Odstavecseseznamem"/>
        <w:numPr>
          <w:ilvl w:val="0"/>
          <w:numId w:val="50"/>
        </w:numPr>
        <w:spacing w:after="120" w:line="276" w:lineRule="auto"/>
        <w:ind w:left="709" w:hanging="357"/>
        <w:jc w:val="both"/>
        <w:rPr>
          <w:rFonts w:ascii="Arial" w:hAnsi="Arial" w:cs="Arial"/>
          <w:sz w:val="20"/>
          <w:szCs w:val="20"/>
        </w:rPr>
      </w:pPr>
      <w:r>
        <w:rPr>
          <w:rFonts w:ascii="Arial" w:hAnsi="Arial" w:cs="Arial"/>
          <w:sz w:val="20"/>
          <w:szCs w:val="20"/>
        </w:rPr>
        <w:t xml:space="preserve">Zkušenost </w:t>
      </w:r>
      <w:bookmarkStart w:id="47" w:name="_Hlk94770108"/>
      <w:r>
        <w:rPr>
          <w:rFonts w:ascii="Arial" w:hAnsi="Arial" w:cs="Arial"/>
          <w:sz w:val="20"/>
          <w:szCs w:val="20"/>
        </w:rPr>
        <w:t xml:space="preserve">s minimálně třemi zakázkami </w:t>
      </w:r>
      <w:r w:rsidRPr="00214DD7">
        <w:rPr>
          <w:rFonts w:ascii="Arial" w:hAnsi="Arial" w:cs="Arial"/>
          <w:sz w:val="20"/>
          <w:szCs w:val="20"/>
        </w:rPr>
        <w:t xml:space="preserve">v součtu celkového finančního objemu ve výši </w:t>
      </w:r>
      <w:r>
        <w:rPr>
          <w:rFonts w:ascii="Arial" w:hAnsi="Arial" w:cs="Arial"/>
          <w:sz w:val="20"/>
          <w:szCs w:val="20"/>
        </w:rPr>
        <w:t>alespoň</w:t>
      </w:r>
      <w:r w:rsidRPr="00214DD7">
        <w:rPr>
          <w:rFonts w:ascii="Arial" w:hAnsi="Arial" w:cs="Arial"/>
          <w:sz w:val="20"/>
          <w:szCs w:val="20"/>
        </w:rPr>
        <w:t xml:space="preserve"> </w:t>
      </w:r>
      <w:r>
        <w:rPr>
          <w:rFonts w:ascii="Arial" w:hAnsi="Arial" w:cs="Arial"/>
          <w:sz w:val="20"/>
          <w:szCs w:val="20"/>
        </w:rPr>
        <w:t>300 000</w:t>
      </w:r>
      <w:r w:rsidRPr="00214DD7">
        <w:rPr>
          <w:rFonts w:ascii="Arial" w:hAnsi="Arial" w:cs="Arial"/>
          <w:sz w:val="20"/>
          <w:szCs w:val="20"/>
        </w:rPr>
        <w:t xml:space="preserve"> Kč </w:t>
      </w:r>
      <w:r>
        <w:rPr>
          <w:rFonts w:ascii="Arial" w:hAnsi="Arial" w:cs="Arial"/>
          <w:sz w:val="20"/>
          <w:szCs w:val="20"/>
        </w:rPr>
        <w:t xml:space="preserve">bez DPH, z nichž alespoň jedna byla </w:t>
      </w:r>
      <w:r w:rsidRPr="00214DD7">
        <w:rPr>
          <w:rFonts w:ascii="Arial" w:hAnsi="Arial" w:cs="Arial"/>
          <w:sz w:val="20"/>
          <w:szCs w:val="20"/>
        </w:rPr>
        <w:t xml:space="preserve">realizována jako rekonstrukce, oprava nebo obnova kulturní památky ve smyslu zákona č. 20/1987 Sb. o státní památkové péči, zapsané v </w:t>
      </w:r>
      <w:r w:rsidRPr="00C854F7">
        <w:rPr>
          <w:rFonts w:ascii="Arial" w:hAnsi="Arial" w:cs="Arial"/>
          <w:sz w:val="20"/>
          <w:szCs w:val="20"/>
        </w:rPr>
        <w:t>Ústředním seznamu kulturních památek České republiky nebo v obdobném seznamu v</w:t>
      </w:r>
      <w:r w:rsidR="00E573D6" w:rsidRPr="00C854F7">
        <w:rPr>
          <w:rFonts w:ascii="Arial" w:hAnsi="Arial" w:cs="Arial"/>
          <w:sz w:val="20"/>
          <w:szCs w:val="20"/>
        </w:rPr>
        <w:t> </w:t>
      </w:r>
      <w:r w:rsidRPr="00C854F7">
        <w:rPr>
          <w:rFonts w:ascii="Arial" w:hAnsi="Arial" w:cs="Arial"/>
          <w:sz w:val="20"/>
          <w:szCs w:val="20"/>
        </w:rPr>
        <w:t>zahraničí</w:t>
      </w:r>
      <w:bookmarkEnd w:id="47"/>
      <w:r w:rsidR="00E573D6" w:rsidRPr="00C854F7">
        <w:rPr>
          <w:rFonts w:ascii="Arial" w:hAnsi="Arial" w:cs="Arial"/>
          <w:sz w:val="20"/>
          <w:szCs w:val="20"/>
        </w:rPr>
        <w:t>, nebo nemovitosti, která není kulturní památkou, ale je v památkové rezervaci, v památkové zóně nebo v ochranném pásmu nemovité kulturní památky, památkové rezervace, nebo památkové zóny.</w:t>
      </w:r>
    </w:p>
    <w:p w14:paraId="3E568C34" w14:textId="77777777" w:rsidR="00C854F7" w:rsidRPr="00C854F7" w:rsidRDefault="00C854F7" w:rsidP="00C854F7">
      <w:pPr>
        <w:pStyle w:val="Odstavecseseznamem"/>
        <w:spacing w:after="120" w:line="276" w:lineRule="auto"/>
        <w:ind w:left="709"/>
        <w:rPr>
          <w:rFonts w:ascii="Arial" w:hAnsi="Arial" w:cs="Arial"/>
          <w:sz w:val="20"/>
          <w:szCs w:val="20"/>
        </w:rPr>
      </w:pPr>
    </w:p>
    <w:p w14:paraId="4F6E0079" w14:textId="77777777" w:rsidR="00752CE2" w:rsidRPr="00646F98" w:rsidRDefault="00752CE2" w:rsidP="00A45B0C">
      <w:pPr>
        <w:pStyle w:val="Nadpis7"/>
        <w:ind w:left="426" w:hanging="426"/>
        <w:rPr>
          <w:sz w:val="20"/>
          <w:szCs w:val="20"/>
        </w:rPr>
      </w:pPr>
      <w:r w:rsidRPr="00646F98">
        <w:rPr>
          <w:sz w:val="20"/>
          <w:szCs w:val="20"/>
        </w:rPr>
        <w:t>8.4. Společná ustanovení o způsobu prokázání kvalifikace</w:t>
      </w:r>
    </w:p>
    <w:p w14:paraId="481CE712" w14:textId="2A98B21B" w:rsidR="00CC47D8" w:rsidRPr="00CC47D8" w:rsidRDefault="00CC47D8" w:rsidP="00CC47D8">
      <w:pPr>
        <w:rPr>
          <w:rFonts w:cs="Arial"/>
          <w:b/>
          <w:u w:val="single"/>
        </w:rPr>
      </w:pPr>
      <w:r w:rsidRPr="00CC47D8">
        <w:rPr>
          <w:rFonts w:cs="Arial"/>
          <w:b/>
          <w:u w:val="single"/>
        </w:rPr>
        <w:t xml:space="preserve">Prokázání kvalifikace v nabídce: </w:t>
      </w:r>
    </w:p>
    <w:p w14:paraId="5A0C8115" w14:textId="313E39CC" w:rsidR="000E3287" w:rsidRDefault="000E3287" w:rsidP="000E3287">
      <w:pPr>
        <w:rPr>
          <w:rFonts w:cs="Arial"/>
        </w:rPr>
      </w:pPr>
      <w:r w:rsidRPr="00231229">
        <w:rPr>
          <w:bCs/>
        </w:rPr>
        <w:t xml:space="preserve">V rámci nabídky všichni účastníci předkládají veškeré doklady o kvalifikaci dle výše uvedených odstavců 8.1. </w:t>
      </w:r>
      <w:r w:rsidRPr="00EF343D">
        <w:rPr>
          <w:bCs/>
        </w:rPr>
        <w:t>až 8.3.</w:t>
      </w:r>
      <w:r w:rsidRPr="00EF343D">
        <w:rPr>
          <w:b/>
        </w:rPr>
        <w:t xml:space="preserve"> v kopiích</w:t>
      </w:r>
      <w:r>
        <w:rPr>
          <w:b/>
        </w:rPr>
        <w:t xml:space="preserve"> </w:t>
      </w:r>
      <w:r w:rsidRPr="00014A01">
        <w:rPr>
          <w:b/>
        </w:rPr>
        <w:t>a dle § 86 odst. 2 ZZVZ je mohou nahradit čestným prohlášením dle vzoru v Příloze č. 4 této zadávací dokumentace</w:t>
      </w:r>
      <w:r>
        <w:rPr>
          <w:b/>
        </w:rPr>
        <w:t xml:space="preserve"> </w:t>
      </w:r>
      <w:r w:rsidRPr="00231229">
        <w:rPr>
          <w:bCs/>
        </w:rPr>
        <w:t>nebo jednotným evropským osvědčením pro veřejné zakázky podle § 87 ZZVZ.</w:t>
      </w:r>
      <w:r w:rsidRPr="00231229">
        <w:rPr>
          <w:rFonts w:cs="Arial"/>
        </w:rPr>
        <w:t xml:space="preserve"> </w:t>
      </w:r>
    </w:p>
    <w:p w14:paraId="3B3C2705" w14:textId="0FC12BC3" w:rsidR="000E3287" w:rsidRDefault="000E3287" w:rsidP="000E3287">
      <w:pPr>
        <w:rPr>
          <w:rFonts w:cs="Arial"/>
        </w:rPr>
      </w:pPr>
      <w:r w:rsidRPr="000E3287">
        <w:rPr>
          <w:rFonts w:cs="Arial"/>
        </w:rPr>
        <w:t>Doklady prokazující základní způsobilost podle § 74 a profesní způsobilost podle § 77 odst. 1 ZZVZ musí prokazovat splnění požadovaného kritéria způsobilosti nejpozději v době 3 měsíců přede dnem podání nabídky.</w:t>
      </w:r>
    </w:p>
    <w:p w14:paraId="41D59F43" w14:textId="72FC831F" w:rsidR="00BA2CEA" w:rsidRDefault="00BA2CEA" w:rsidP="00BA2CEA">
      <w:r>
        <w:t xml:space="preserve">V průběhu zadávacího řízení si zadavatel vyhrazuje právo vyžádat si od jednotlivých účastníků doložení dokladů základní způsobilosti, a to v originále nebo úředně ověřené kopii. </w:t>
      </w:r>
      <w:r w:rsidRPr="007260BE">
        <w:t xml:space="preserve">Tyto doklady budou prokazovat splnění požadovaného kritéria způsobilosti ne starší než 3 </w:t>
      </w:r>
      <w:r w:rsidRPr="00BA2CEA">
        <w:t>měsíce ode dne podání nabídek.</w:t>
      </w:r>
    </w:p>
    <w:p w14:paraId="570A84B9" w14:textId="2A60629D" w:rsidR="00752CE2" w:rsidRPr="00CC47D8" w:rsidRDefault="00752CE2" w:rsidP="00752CE2">
      <w:pPr>
        <w:rPr>
          <w:rFonts w:cs="Arial"/>
          <w:b/>
        </w:rPr>
      </w:pPr>
      <w:r w:rsidRPr="00CC47D8">
        <w:rPr>
          <w:rFonts w:cs="Arial"/>
          <w:b/>
        </w:rPr>
        <w:t xml:space="preserve">Pouze po účastníkovi, se kterým </w:t>
      </w:r>
      <w:r w:rsidR="00BA2CEA" w:rsidRPr="00CC47D8">
        <w:rPr>
          <w:rFonts w:cs="Arial"/>
          <w:b/>
        </w:rPr>
        <w:t>má být</w:t>
      </w:r>
      <w:r w:rsidRPr="00CC47D8">
        <w:rPr>
          <w:rFonts w:cs="Arial"/>
          <w:b/>
        </w:rPr>
        <w:t xml:space="preserve"> uzavřena smlouva („vybraný dodavatel“)</w:t>
      </w:r>
      <w:r w:rsidR="00A45B0C" w:rsidRPr="00CC47D8">
        <w:rPr>
          <w:rFonts w:cs="Arial"/>
          <w:b/>
        </w:rPr>
        <w:t>,</w:t>
      </w:r>
      <w:r w:rsidRPr="00CC47D8">
        <w:rPr>
          <w:rFonts w:cs="Arial"/>
          <w:b/>
        </w:rPr>
        <w:t xml:space="preserve"> budou zadavatelem požadovány doložit veškeré doklady prokazující splnění způsobilosti a kvalifikace uvedené výše v odstavcích 8.1. až 8.3. v originále nebo úředně ověřené kopii, a to na základě výzvy dle § 122 odst. 3 ZZVZ.</w:t>
      </w:r>
    </w:p>
    <w:p w14:paraId="49929E20" w14:textId="3074A635" w:rsidR="00752CE2" w:rsidRDefault="00752CE2" w:rsidP="00752CE2">
      <w:pPr>
        <w:rPr>
          <w:rFonts w:cs="Arial"/>
        </w:rPr>
      </w:pPr>
      <w:r w:rsidRPr="00BA2CEA">
        <w:rPr>
          <w:rFonts w:cs="Arial"/>
          <w:u w:val="single"/>
        </w:rPr>
        <w:t>Je-li účastník zapsán v seznamu kvalifikovaných dodavatelů</w:t>
      </w:r>
      <w:r>
        <w:rPr>
          <w:rFonts w:cs="Arial"/>
        </w:rPr>
        <w:t xml:space="preserve"> dle § 226 a násl. ZZVZ, může prokázat splnění základní způsobilosti a profesní způsobilosti výpisem ze seznamu kvalifikovaných dodavatelů ne starší </w:t>
      </w:r>
      <w:r w:rsidRPr="00DE17C5">
        <w:rPr>
          <w:rFonts w:cs="Arial"/>
        </w:rPr>
        <w:t xml:space="preserve">než 3 měsíce </w:t>
      </w:r>
      <w:r w:rsidR="00F11171" w:rsidRPr="00BA2CEA">
        <w:t>ode dne podání nabídek</w:t>
      </w:r>
      <w:r>
        <w:rPr>
          <w:rFonts w:cs="Arial"/>
        </w:rPr>
        <w:t xml:space="preserve">; výpis ze seznamu nahrazuje prokázání způsobilosti účastníka v rozsahu v něm uvedených údajů. </w:t>
      </w:r>
    </w:p>
    <w:p w14:paraId="18C90134" w14:textId="6766347F" w:rsidR="00752CE2" w:rsidRPr="003841B5" w:rsidRDefault="00752CE2" w:rsidP="00752CE2">
      <w:pPr>
        <w:rPr>
          <w:rFonts w:cs="Arial"/>
          <w:b/>
          <w:color w:val="000000"/>
        </w:rPr>
      </w:pPr>
      <w:r w:rsidRPr="00BA2CEA">
        <w:rPr>
          <w:rFonts w:cs="Arial"/>
          <w:u w:val="single"/>
        </w:rPr>
        <w:t xml:space="preserve">Je-li </w:t>
      </w:r>
      <w:r w:rsidR="00BA2CEA" w:rsidRPr="00BA2CEA">
        <w:rPr>
          <w:rFonts w:cs="Arial"/>
          <w:u w:val="single"/>
        </w:rPr>
        <w:t>účastník</w:t>
      </w:r>
      <w:r w:rsidRPr="00BA2CEA">
        <w:rPr>
          <w:rFonts w:cs="Arial"/>
          <w:u w:val="single"/>
        </w:rPr>
        <w:t xml:space="preserve"> zapsán v systému certifikovaných dodavatelů</w:t>
      </w:r>
      <w:r>
        <w:rPr>
          <w:rFonts w:cs="Arial"/>
        </w:rPr>
        <w:t xml:space="preserve"> dle § 233 a násl. ZZVZ, může prokázat splnění kvalifikace platným certifikátem; tento certifikát nahrazuje prokázání kvalifikace zájemce v rozsahu v něm uvedených údajů. </w:t>
      </w:r>
      <w:r w:rsidRPr="00C602B1">
        <w:rPr>
          <w:rFonts w:cs="Arial"/>
        </w:rPr>
        <w:t>Prokáže-i dodavatel kvalifikaci certifikátem, je zadavatel oprávněn požadovat po tomto dodavateli před uzavřením smlouvy předložení dokladů dle ustanovení § 74 odst. 1 písm. b) až d) ZZVZ.</w:t>
      </w:r>
    </w:p>
    <w:p w14:paraId="723FD79E" w14:textId="77777777" w:rsidR="00752CE2" w:rsidRPr="00D15277" w:rsidRDefault="00752CE2" w:rsidP="00752CE2">
      <w:pPr>
        <w:rPr>
          <w:rFonts w:cs="Arial"/>
          <w:color w:val="000000"/>
        </w:rPr>
      </w:pPr>
    </w:p>
    <w:p w14:paraId="163FBD4A" w14:textId="77777777" w:rsidR="00752CE2" w:rsidRPr="00D15277" w:rsidRDefault="00752CE2" w:rsidP="00BA2CEA">
      <w:pPr>
        <w:pStyle w:val="Nadpis7"/>
        <w:numPr>
          <w:ilvl w:val="0"/>
          <w:numId w:val="1"/>
        </w:numPr>
        <w:ind w:left="426" w:hanging="426"/>
      </w:pPr>
      <w:r w:rsidRPr="00D15277">
        <w:lastRenderedPageBreak/>
        <w:t>Prokázání kvalifikace prostřednictvím jiných osob – poddodavatelé</w:t>
      </w:r>
    </w:p>
    <w:p w14:paraId="264D8126" w14:textId="77777777" w:rsidR="00752CE2" w:rsidRPr="00646F98" w:rsidRDefault="00752CE2" w:rsidP="00646F98">
      <w:pPr>
        <w:pStyle w:val="Nadpis7"/>
        <w:ind w:left="426" w:hanging="426"/>
        <w:rPr>
          <w:sz w:val="20"/>
          <w:szCs w:val="20"/>
        </w:rPr>
      </w:pPr>
      <w:r w:rsidRPr="00646F98">
        <w:rPr>
          <w:sz w:val="20"/>
          <w:szCs w:val="20"/>
        </w:rPr>
        <w:t>9.1</w:t>
      </w:r>
      <w:r w:rsidR="00646F98" w:rsidRPr="00646F98">
        <w:rPr>
          <w:sz w:val="20"/>
          <w:szCs w:val="20"/>
        </w:rPr>
        <w:tab/>
      </w:r>
      <w:r w:rsidRPr="00646F98">
        <w:rPr>
          <w:sz w:val="20"/>
          <w:szCs w:val="20"/>
        </w:rPr>
        <w:t>Prokázání kvalifikace prostřednictvím jiných osob</w:t>
      </w:r>
    </w:p>
    <w:p w14:paraId="06604A4D" w14:textId="77777777" w:rsidR="00752CE2" w:rsidRPr="00D15277" w:rsidRDefault="00752CE2" w:rsidP="00752CE2">
      <w:pPr>
        <w:rPr>
          <w:rFonts w:cs="Arial"/>
        </w:rPr>
      </w:pPr>
      <w:r w:rsidRPr="00D15277">
        <w:rPr>
          <w:rFonts w:cs="Arial"/>
        </w:rPr>
        <w:t xml:space="preserve">Pokud není dodavatel schopen prokázat splnění určité části technické kvalifikace nebo profesní způsobilosti, s výjimkou kritéria dle § 77 odst. 1 ZZVZ, požadované zadavatelem, je oprávněn splnění kvalifikace v chybějícím rozsahu prokázat prostřednictvím </w:t>
      </w:r>
      <w:r>
        <w:rPr>
          <w:rFonts w:cs="Arial"/>
        </w:rPr>
        <w:t>jiných osob</w:t>
      </w:r>
      <w:r w:rsidRPr="00D15277">
        <w:rPr>
          <w:rFonts w:cs="Arial"/>
        </w:rPr>
        <w:t xml:space="preserve">. Dodavatel je v takovém případě povinen předložit: </w:t>
      </w:r>
    </w:p>
    <w:p w14:paraId="370F27FE" w14:textId="77777777" w:rsidR="00A45B0C" w:rsidRDefault="00752CE2" w:rsidP="00AB57F5">
      <w:pPr>
        <w:pStyle w:val="Bezmezer"/>
        <w:numPr>
          <w:ilvl w:val="0"/>
          <w:numId w:val="15"/>
        </w:numPr>
        <w:spacing w:after="120" w:line="276" w:lineRule="auto"/>
        <w:ind w:left="714" w:hanging="357"/>
      </w:pPr>
      <w:r w:rsidRPr="00A45B0C">
        <w:t>doklady prokazující splnění profesní způsobilosti podle § 77 odst. 1 ZZVZ jinou osobou,</w:t>
      </w:r>
    </w:p>
    <w:p w14:paraId="5B7E01B4" w14:textId="77777777" w:rsidR="00A45B0C" w:rsidRDefault="00752CE2" w:rsidP="00AB57F5">
      <w:pPr>
        <w:pStyle w:val="Bezmezer"/>
        <w:numPr>
          <w:ilvl w:val="0"/>
          <w:numId w:val="15"/>
        </w:numPr>
        <w:spacing w:after="120" w:line="276" w:lineRule="auto"/>
        <w:ind w:left="714" w:hanging="357"/>
      </w:pPr>
      <w:r w:rsidRPr="00A45B0C">
        <w:t>doklady prokazující splnění chybějící části kvalifikace prostřednictvím jiné osoby,</w:t>
      </w:r>
    </w:p>
    <w:p w14:paraId="0C144CB5" w14:textId="3FC66DDE" w:rsidR="00A45B0C" w:rsidRDefault="00752CE2" w:rsidP="00AB57F5">
      <w:pPr>
        <w:pStyle w:val="Bezmezer"/>
        <w:numPr>
          <w:ilvl w:val="0"/>
          <w:numId w:val="15"/>
        </w:numPr>
        <w:spacing w:after="120" w:line="276" w:lineRule="auto"/>
        <w:ind w:left="714" w:hanging="357"/>
      </w:pPr>
      <w:r w:rsidRPr="00A45B0C">
        <w:t xml:space="preserve">doklady o splnění základní způsobilosti podle </w:t>
      </w:r>
      <w:r w:rsidR="00BC1F51">
        <w:t xml:space="preserve">článku </w:t>
      </w:r>
      <w:r w:rsidR="00F4435C">
        <w:t>8.1. této zadávací dokumentace</w:t>
      </w:r>
      <w:r w:rsidRPr="00A45B0C">
        <w:t xml:space="preserve"> jinou osobou, a</w:t>
      </w:r>
    </w:p>
    <w:p w14:paraId="01CF67F7" w14:textId="77777777" w:rsidR="00752CE2" w:rsidRDefault="00752CE2" w:rsidP="00AB57F5">
      <w:pPr>
        <w:pStyle w:val="Bezmezer"/>
        <w:numPr>
          <w:ilvl w:val="0"/>
          <w:numId w:val="15"/>
        </w:numPr>
        <w:spacing w:after="120" w:line="276" w:lineRule="auto"/>
        <w:ind w:left="714" w:hanging="357"/>
      </w:pPr>
      <w:r w:rsidRPr="00A45B0C">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CD428A7" w14:textId="77777777" w:rsidR="00A45B0C" w:rsidRPr="00A45B0C" w:rsidRDefault="00A45B0C" w:rsidP="00A45B0C">
      <w:pPr>
        <w:pStyle w:val="Bezmezer"/>
      </w:pPr>
    </w:p>
    <w:p w14:paraId="422851CE" w14:textId="1D225EB5" w:rsidR="00752CE2" w:rsidRPr="00D15277" w:rsidRDefault="000E3287" w:rsidP="00752CE2">
      <w:pPr>
        <w:rPr>
          <w:rFonts w:cs="Arial"/>
        </w:rPr>
      </w:pPr>
      <w:r>
        <w:rPr>
          <w:rFonts w:cs="Arial"/>
          <w:b/>
        </w:rPr>
        <w:t>Má se za to, že p</w:t>
      </w:r>
      <w:r w:rsidR="00752CE2" w:rsidRPr="00646F98">
        <w:rPr>
          <w:rFonts w:cs="Arial"/>
          <w:b/>
        </w:rPr>
        <w:t>ožadavek na předložení písemného závazku podle písm. d) výše je splněn, pokud takový závazek obsahuje společnou a nerozdílnou odpovědnost této jiné osoby za plnění veřejné zakázky společně s dodavatelem</w:t>
      </w:r>
      <w:r w:rsidR="00752CE2" w:rsidRPr="00D15277">
        <w:rPr>
          <w:rFonts w:cs="Arial"/>
        </w:rPr>
        <w:t xml:space="preserve">. </w:t>
      </w:r>
    </w:p>
    <w:p w14:paraId="1FD73314" w14:textId="297E2969" w:rsidR="00752CE2" w:rsidRDefault="00752CE2" w:rsidP="00752CE2">
      <w:pPr>
        <w:rPr>
          <w:rFonts w:cs="Arial"/>
        </w:rPr>
      </w:pPr>
      <w:r w:rsidRPr="00EC6520">
        <w:rPr>
          <w:rFonts w:cs="Arial"/>
        </w:rPr>
        <w:t xml:space="preserve">Prokazuje-li však dodavatel prostřednictvím jiné osoby kvalifikaci a překládá doklady dle </w:t>
      </w:r>
      <w:r w:rsidR="00EC6520" w:rsidRPr="00EC6520">
        <w:rPr>
          <w:rFonts w:cs="Arial"/>
        </w:rPr>
        <w:t xml:space="preserve">článku 8.3. této zadávací dokumentace </w:t>
      </w:r>
      <w:r w:rsidRPr="00EC6520">
        <w:rPr>
          <w:rFonts w:cs="Arial"/>
        </w:rPr>
        <w:t>vztahující se k takové osobě, musí písemný závazek jiné osoby v takovém případě obsahovat navíc závazek, že tato jiná osoba bude skutečně vykonávat služby, event. stavební práce, ke kterým se prokazované kritérium kvalifikace vztahuje.</w:t>
      </w:r>
    </w:p>
    <w:p w14:paraId="1DCF5C5C" w14:textId="77777777" w:rsidR="00752CE2" w:rsidRDefault="00752CE2" w:rsidP="00752CE2">
      <w:pPr>
        <w:rPr>
          <w:rFonts w:cs="Arial"/>
        </w:rPr>
      </w:pPr>
      <w:r w:rsidRPr="00D15277">
        <w:rPr>
          <w:rFonts w:cs="Arial"/>
        </w:rPr>
        <w:t xml:space="preserve">Účastník je za tím účelem oprávněn využít </w:t>
      </w:r>
      <w:r>
        <w:rPr>
          <w:rFonts w:cs="Arial"/>
          <w:b/>
        </w:rPr>
        <w:t>Přílohu č.</w:t>
      </w:r>
      <w:r w:rsidR="00A45B0C">
        <w:rPr>
          <w:rFonts w:cs="Arial"/>
          <w:b/>
        </w:rPr>
        <w:t> </w:t>
      </w:r>
      <w:r>
        <w:rPr>
          <w:rFonts w:cs="Arial"/>
          <w:b/>
        </w:rPr>
        <w:t>5</w:t>
      </w:r>
      <w:r w:rsidRPr="00D15277">
        <w:rPr>
          <w:rFonts w:cs="Arial"/>
          <w:b/>
        </w:rPr>
        <w:t xml:space="preserve"> zadávací dokumentace </w:t>
      </w:r>
      <w:r w:rsidRPr="00D15277">
        <w:rPr>
          <w:rFonts w:cs="Arial"/>
        </w:rPr>
        <w:t>(</w:t>
      </w:r>
      <w:r>
        <w:rPr>
          <w:rFonts w:cs="Arial"/>
        </w:rPr>
        <w:t xml:space="preserve">Seznam jiných </w:t>
      </w:r>
      <w:proofErr w:type="spellStart"/>
      <w:r>
        <w:rPr>
          <w:rFonts w:cs="Arial"/>
        </w:rPr>
        <w:t>osob_Seznam</w:t>
      </w:r>
      <w:proofErr w:type="spellEnd"/>
      <w:r w:rsidR="008A5CF2">
        <w:rPr>
          <w:rFonts w:cs="Arial"/>
        </w:rPr>
        <w:t xml:space="preserve"> </w:t>
      </w:r>
      <w:r w:rsidRPr="00D15277">
        <w:rPr>
          <w:rFonts w:cs="Arial"/>
        </w:rPr>
        <w:t>poddodavatel</w:t>
      </w:r>
      <w:r>
        <w:rPr>
          <w:rFonts w:cs="Arial"/>
        </w:rPr>
        <w:t>ů</w:t>
      </w:r>
      <w:r w:rsidRPr="00D15277">
        <w:rPr>
          <w:rFonts w:cs="Arial"/>
        </w:rPr>
        <w:t>) a tuto upravit dle skutečnosti.</w:t>
      </w:r>
    </w:p>
    <w:p w14:paraId="371703F3" w14:textId="77777777" w:rsidR="00752CE2" w:rsidRPr="00A45B0C" w:rsidRDefault="00752CE2" w:rsidP="00752CE2">
      <w:pPr>
        <w:rPr>
          <w:rFonts w:cs="Arial"/>
          <w:b/>
        </w:rPr>
      </w:pPr>
      <w:r w:rsidRPr="00A45B0C">
        <w:rPr>
          <w:rFonts w:cs="Arial"/>
          <w:b/>
          <w:u w:val="single"/>
        </w:rPr>
        <w:t>Doklady k jiným osobám, kterými účastník prokazuje splnění určité části zadavatelem požadované technické kvalifikace nebo profesní způsobilosti předloží vybraný dodavatel až na základě výzvy zadavatele dle ustanovení § 122 odst. 3 ZZVZ</w:t>
      </w:r>
      <w:r w:rsidRPr="00A45B0C">
        <w:rPr>
          <w:rFonts w:cs="Arial"/>
          <w:b/>
        </w:rPr>
        <w:t>.</w:t>
      </w:r>
    </w:p>
    <w:p w14:paraId="08FF428B" w14:textId="77777777" w:rsidR="00752CE2" w:rsidRDefault="00752CE2" w:rsidP="00752CE2">
      <w:pPr>
        <w:rPr>
          <w:rFonts w:cs="Arial"/>
        </w:rPr>
      </w:pPr>
    </w:p>
    <w:p w14:paraId="43A889FD" w14:textId="77777777" w:rsidR="00752CE2" w:rsidRPr="00646F98" w:rsidRDefault="00752CE2" w:rsidP="00A45B0C">
      <w:pPr>
        <w:pStyle w:val="Nadpis7"/>
        <w:ind w:left="426" w:hanging="426"/>
        <w:rPr>
          <w:sz w:val="20"/>
          <w:szCs w:val="20"/>
        </w:rPr>
      </w:pPr>
      <w:r w:rsidRPr="00646F98">
        <w:rPr>
          <w:sz w:val="20"/>
          <w:szCs w:val="20"/>
        </w:rPr>
        <w:t>9.2</w:t>
      </w:r>
      <w:r w:rsidR="00646F98">
        <w:rPr>
          <w:sz w:val="20"/>
          <w:szCs w:val="20"/>
        </w:rPr>
        <w:tab/>
      </w:r>
      <w:r w:rsidRPr="00646F98">
        <w:rPr>
          <w:sz w:val="20"/>
          <w:szCs w:val="20"/>
        </w:rPr>
        <w:t>Seznam poddodavatelů</w:t>
      </w:r>
    </w:p>
    <w:p w14:paraId="33C2914B" w14:textId="77777777" w:rsidR="00752CE2" w:rsidRDefault="00752CE2" w:rsidP="00752CE2">
      <w:pPr>
        <w:rPr>
          <w:rFonts w:cs="Arial"/>
        </w:rPr>
      </w:pPr>
      <w:r w:rsidRPr="00D15277">
        <w:rPr>
          <w:rFonts w:cs="Arial"/>
        </w:rPr>
        <w:t>Zadavatel dále dle ustanovení § 105 ZZVZ požaduje, aby účastník v nabídce předložil seznam poddodavatelů, obsahující identifikační údaje každého poddodavatele a činnost jednotlivých poddodavatelů, kterou budou při realizaci předmětu veřejné zakázky provádět, jsou-li účastníkovi známi a uvedl</w:t>
      </w:r>
      <w:r>
        <w:rPr>
          <w:rFonts w:cs="Arial"/>
        </w:rPr>
        <w:t>, kterou část veřejné zakázky bude každý z poddodavatelů plnit</w:t>
      </w:r>
      <w:r w:rsidRPr="00D15277">
        <w:rPr>
          <w:rFonts w:cs="Arial"/>
        </w:rPr>
        <w:t xml:space="preserve">. </w:t>
      </w:r>
    </w:p>
    <w:p w14:paraId="4A4CB0AE" w14:textId="77777777" w:rsidR="00752CE2" w:rsidRPr="00B83FB7" w:rsidRDefault="00752CE2" w:rsidP="00752CE2">
      <w:pPr>
        <w:rPr>
          <w:rFonts w:cs="Arial"/>
        </w:rPr>
      </w:pPr>
      <w:r w:rsidRPr="00D15277">
        <w:rPr>
          <w:rFonts w:cs="Arial"/>
        </w:rPr>
        <w:t xml:space="preserve">Účastník je za tím účelem oprávněn využít </w:t>
      </w:r>
      <w:r>
        <w:rPr>
          <w:rFonts w:cs="Arial"/>
          <w:b/>
        </w:rPr>
        <w:t>Přílohu č.</w:t>
      </w:r>
      <w:r w:rsidR="00A45B0C">
        <w:rPr>
          <w:rFonts w:cs="Arial"/>
          <w:b/>
        </w:rPr>
        <w:t> </w:t>
      </w:r>
      <w:r>
        <w:rPr>
          <w:rFonts w:cs="Arial"/>
          <w:b/>
        </w:rPr>
        <w:t>5</w:t>
      </w:r>
      <w:r w:rsidRPr="00D15277">
        <w:rPr>
          <w:rFonts w:cs="Arial"/>
          <w:b/>
        </w:rPr>
        <w:t xml:space="preserve"> zadávací dokumentace </w:t>
      </w:r>
      <w:r w:rsidRPr="00D15277">
        <w:rPr>
          <w:rFonts w:cs="Arial"/>
        </w:rPr>
        <w:t>(</w:t>
      </w:r>
      <w:r>
        <w:rPr>
          <w:rFonts w:cs="Arial"/>
        </w:rPr>
        <w:t xml:space="preserve">Seznam jiných </w:t>
      </w:r>
      <w:proofErr w:type="spellStart"/>
      <w:r>
        <w:rPr>
          <w:rFonts w:cs="Arial"/>
        </w:rPr>
        <w:t>osob_Seznam</w:t>
      </w:r>
      <w:proofErr w:type="spellEnd"/>
      <w:r w:rsidR="008A5CF2">
        <w:rPr>
          <w:rFonts w:cs="Arial"/>
        </w:rPr>
        <w:t xml:space="preserve"> </w:t>
      </w:r>
      <w:r w:rsidRPr="00D15277">
        <w:rPr>
          <w:rFonts w:cs="Arial"/>
        </w:rPr>
        <w:t>poddodavatel</w:t>
      </w:r>
      <w:r>
        <w:rPr>
          <w:rFonts w:cs="Arial"/>
        </w:rPr>
        <w:t>ů</w:t>
      </w:r>
      <w:r w:rsidRPr="00D15277">
        <w:rPr>
          <w:rFonts w:cs="Arial"/>
        </w:rPr>
        <w:t>) a tuto upravit dle skutečnosti.</w:t>
      </w:r>
      <w:r w:rsidR="00401DA5">
        <w:rPr>
          <w:rFonts w:cs="Arial"/>
        </w:rPr>
        <w:t xml:space="preserve"> Vyplňte podbarvené údaje.</w:t>
      </w:r>
    </w:p>
    <w:p w14:paraId="7B22D328" w14:textId="77777777" w:rsidR="00752CE2" w:rsidRDefault="00752CE2" w:rsidP="00752CE2">
      <w:pPr>
        <w:rPr>
          <w:rFonts w:cs="Arial"/>
        </w:rPr>
      </w:pPr>
    </w:p>
    <w:p w14:paraId="020B9E78" w14:textId="7AEF3B4C" w:rsidR="00752CE2" w:rsidRDefault="00752CE2" w:rsidP="00BA2CEA">
      <w:pPr>
        <w:pStyle w:val="Nadpis7"/>
        <w:numPr>
          <w:ilvl w:val="0"/>
          <w:numId w:val="1"/>
        </w:numPr>
        <w:ind w:left="426" w:hanging="426"/>
      </w:pPr>
      <w:r w:rsidRPr="00032C06">
        <w:t>Další požadavky zadavatele na vybraného dodavatele:</w:t>
      </w:r>
    </w:p>
    <w:p w14:paraId="07C12C42" w14:textId="4DACD835" w:rsidR="000E3287" w:rsidRDefault="005E2A33" w:rsidP="00752CE2">
      <w:pPr>
        <w:rPr>
          <w:rFonts w:cs="Arial"/>
        </w:rPr>
      </w:pPr>
      <w:bookmarkStart w:id="48" w:name="_Hlk497127311"/>
      <w:r w:rsidRPr="005E2A33">
        <w:rPr>
          <w:rFonts w:cs="Arial"/>
          <w:b/>
          <w:bCs/>
        </w:rPr>
        <w:t xml:space="preserve">10.1 </w:t>
      </w:r>
      <w:r w:rsidR="00752CE2" w:rsidRPr="005E2A33">
        <w:rPr>
          <w:rFonts w:cs="Arial"/>
          <w:b/>
          <w:bCs/>
        </w:rPr>
        <w:t xml:space="preserve">Je-li vybraný dodavatel </w:t>
      </w:r>
      <w:r w:rsidR="000E3287" w:rsidRPr="005E2A33">
        <w:rPr>
          <w:rFonts w:cs="Arial"/>
          <w:b/>
          <w:bCs/>
        </w:rPr>
        <w:t xml:space="preserve">českou </w:t>
      </w:r>
      <w:r w:rsidR="00752CE2" w:rsidRPr="005E2A33">
        <w:rPr>
          <w:rFonts w:cs="Arial"/>
          <w:b/>
          <w:bCs/>
        </w:rPr>
        <w:t>právnickou osobou</w:t>
      </w:r>
      <w:r w:rsidR="00752CE2" w:rsidRPr="005E2A33">
        <w:rPr>
          <w:rFonts w:cs="Arial"/>
        </w:rPr>
        <w:t>,</w:t>
      </w:r>
      <w:r w:rsidR="000E3287" w:rsidRPr="005E2A33">
        <w:t xml:space="preserve"> </w:t>
      </w:r>
      <w:r w:rsidR="000E3287" w:rsidRPr="000E3287">
        <w:rPr>
          <w:rFonts w:cs="Arial"/>
        </w:rPr>
        <w:t>zjistí zadavatel dle ustanovení § 122 odst. 4 ZZVZ údaje o jeho skutečném majiteli, a to podle zákona upravujícího evidenci skutečných majitelů (dále jen "skutečný majitel") z evidence skutečných majitelů podle téhož zákona. Zjištěné údaje zadavatel uvede v dokumentaci o veřejné zakázce. Pro tyto účely umožní Ministerstvo spravedlnosti zadavateli dálkový přístup k údajům o skutečném majiteli podle zákona upravujícího veřejné rejstříky právnických a fyzických osob; pro účely výkonu dozoru podle části třinácté hlavy II umožní takový přístup Ministerstvo spravedlnosti také Úřadu pro ochranu hospodářské soutěže</w:t>
      </w:r>
      <w:r w:rsidR="000E3287">
        <w:rPr>
          <w:rFonts w:cs="Arial"/>
        </w:rPr>
        <w:t>.</w:t>
      </w:r>
    </w:p>
    <w:p w14:paraId="19338CE4" w14:textId="77777777" w:rsidR="000E3287" w:rsidRPr="000E3287" w:rsidRDefault="000E3287" w:rsidP="000E3287">
      <w:pPr>
        <w:rPr>
          <w:rFonts w:cs="Arial"/>
        </w:rPr>
      </w:pPr>
      <w:r w:rsidRPr="000E3287">
        <w:rPr>
          <w:rFonts w:cs="Arial"/>
        </w:rPr>
        <w:t xml:space="preserve">Vybraného dodavatele, </w:t>
      </w:r>
      <w:r w:rsidRPr="000E3287">
        <w:rPr>
          <w:rFonts w:cs="Arial"/>
          <w:b/>
          <w:bCs/>
        </w:rPr>
        <w:t>je-li zahraniční právnickou osobou</w:t>
      </w:r>
      <w:r w:rsidRPr="000E3287">
        <w:rPr>
          <w:rFonts w:cs="Arial"/>
        </w:rPr>
        <w:t xml:space="preserve">, zadavatel vyzve dle § 122 odst. 3 ZZVZ rovněž k předložení výpisu ze zahraniční evidence obdobné evidenci skutečných majitelů nebo, není-li taková evidence, </w:t>
      </w:r>
    </w:p>
    <w:p w14:paraId="69B0BC06" w14:textId="77777777" w:rsidR="000E3287" w:rsidRPr="000E3287" w:rsidRDefault="000E3287" w:rsidP="000E3287">
      <w:pPr>
        <w:rPr>
          <w:rFonts w:cs="Arial"/>
        </w:rPr>
      </w:pPr>
      <w:r w:rsidRPr="000E3287">
        <w:rPr>
          <w:rFonts w:cs="Arial"/>
        </w:rPr>
        <w:lastRenderedPageBreak/>
        <w:t xml:space="preserve">a) ke sdělení identifikačních údajů všech osob, které jsou jeho skutečným majitelem, a </w:t>
      </w:r>
    </w:p>
    <w:p w14:paraId="3C2A3109" w14:textId="77777777" w:rsidR="000E3287" w:rsidRPr="000E3287" w:rsidRDefault="000E3287" w:rsidP="000330DD">
      <w:pPr>
        <w:spacing w:after="60"/>
        <w:rPr>
          <w:rFonts w:cs="Arial"/>
        </w:rPr>
      </w:pPr>
      <w:r w:rsidRPr="000E3287">
        <w:rPr>
          <w:rFonts w:cs="Arial"/>
        </w:rPr>
        <w:t>b) k předložení dokladů, z nichž vyplývá vztah všech osob podle písmene a) k dodavateli; těmito doklady jsou zejména</w:t>
      </w:r>
    </w:p>
    <w:p w14:paraId="39A7ED9A" w14:textId="77777777" w:rsidR="000E3287" w:rsidRPr="000E3287" w:rsidRDefault="000E3287" w:rsidP="000330DD">
      <w:pPr>
        <w:spacing w:after="60"/>
        <w:rPr>
          <w:rFonts w:cs="Arial"/>
        </w:rPr>
      </w:pPr>
      <w:r w:rsidRPr="000E3287">
        <w:rPr>
          <w:rFonts w:cs="Arial"/>
        </w:rPr>
        <w:t>1. výpis ze zahraniční evidence obdobné veřejnému rejstříku,</w:t>
      </w:r>
    </w:p>
    <w:p w14:paraId="7A5303C9" w14:textId="77777777" w:rsidR="000E3287" w:rsidRPr="000E3287" w:rsidRDefault="000E3287" w:rsidP="000330DD">
      <w:pPr>
        <w:spacing w:after="60"/>
        <w:rPr>
          <w:rFonts w:cs="Arial"/>
        </w:rPr>
      </w:pPr>
      <w:r w:rsidRPr="000E3287">
        <w:rPr>
          <w:rFonts w:cs="Arial"/>
        </w:rPr>
        <w:t>2. seznam akcionářů,</w:t>
      </w:r>
    </w:p>
    <w:p w14:paraId="5DC523DD" w14:textId="77777777" w:rsidR="000E3287" w:rsidRPr="000E3287" w:rsidRDefault="000E3287" w:rsidP="000330DD">
      <w:pPr>
        <w:spacing w:after="60"/>
        <w:rPr>
          <w:rFonts w:cs="Arial"/>
        </w:rPr>
      </w:pPr>
      <w:r w:rsidRPr="000E3287">
        <w:rPr>
          <w:rFonts w:cs="Arial"/>
        </w:rPr>
        <w:t>3. rozhodnutí statutárního orgánu o vyplacení podílu na zisku,</w:t>
      </w:r>
    </w:p>
    <w:p w14:paraId="16DD9D29" w14:textId="7A376884" w:rsidR="000E3287" w:rsidRPr="000E3287" w:rsidRDefault="000E3287" w:rsidP="000E3287">
      <w:pPr>
        <w:rPr>
          <w:rFonts w:cs="Arial"/>
        </w:rPr>
      </w:pPr>
      <w:r w:rsidRPr="000E3287">
        <w:rPr>
          <w:rFonts w:cs="Arial"/>
        </w:rPr>
        <w:t>4. společenská smlouva, zakladatelská listina nebo stanovy</w:t>
      </w:r>
    </w:p>
    <w:p w14:paraId="4EE2E4F7" w14:textId="77777777" w:rsidR="000E3287" w:rsidRPr="000E3287" w:rsidRDefault="000E3287" w:rsidP="000E3287">
      <w:pPr>
        <w:rPr>
          <w:rFonts w:cs="Arial"/>
        </w:rPr>
      </w:pPr>
    </w:p>
    <w:p w14:paraId="7176C4F9" w14:textId="563D5DC6" w:rsidR="000E3287" w:rsidRPr="000E3287" w:rsidRDefault="000E3287" w:rsidP="000E3287">
      <w:pPr>
        <w:rPr>
          <w:rFonts w:cs="Arial"/>
        </w:rPr>
      </w:pPr>
      <w:r w:rsidRPr="005D3531">
        <w:rPr>
          <w:rFonts w:cs="Arial"/>
          <w:b/>
          <w:bCs/>
        </w:rPr>
        <w:t>Zadavatel vyloučí vybraného dodavatele</w:t>
      </w:r>
      <w:r w:rsidRPr="000E3287">
        <w:rPr>
          <w:rFonts w:cs="Arial"/>
        </w:rPr>
        <w:t>,</w:t>
      </w:r>
    </w:p>
    <w:p w14:paraId="5484A103" w14:textId="13229820" w:rsidR="005D3531" w:rsidRPr="000E3287" w:rsidRDefault="005D3531" w:rsidP="000E3287">
      <w:pPr>
        <w:rPr>
          <w:rFonts w:cs="Arial"/>
        </w:rPr>
      </w:pPr>
      <w:r>
        <w:rPr>
          <w:rFonts w:cs="Arial"/>
        </w:rPr>
        <w:t xml:space="preserve">a) </w:t>
      </w:r>
      <w:r w:rsidR="000E3287" w:rsidRPr="000E3287">
        <w:rPr>
          <w:rFonts w:cs="Arial"/>
        </w:rPr>
        <w:t>je-li českou právnickou osobou, která má skutečného majitele, pokud nebylo podle § 122 odst. 4 ZZVZ možné zjistit údaje o jeho skutečném majiteli z evidence skutečných majitelů. K zápisu zpřístupněnému v evidenci skutečných majitelů po odeslání o vyloučení dodavatele se nepřihlíží.</w:t>
      </w:r>
    </w:p>
    <w:p w14:paraId="7449E443" w14:textId="3132B06F" w:rsidR="000E3287" w:rsidRPr="000E3287" w:rsidRDefault="000E3287" w:rsidP="000E3287">
      <w:pPr>
        <w:rPr>
          <w:rFonts w:cs="Arial"/>
        </w:rPr>
      </w:pPr>
      <w:r w:rsidRPr="000E3287">
        <w:rPr>
          <w:rFonts w:cs="Arial"/>
        </w:rPr>
        <w:t>b)</w:t>
      </w:r>
      <w:r w:rsidR="005D3531">
        <w:rPr>
          <w:rFonts w:cs="Arial"/>
        </w:rPr>
        <w:t xml:space="preserve"> </w:t>
      </w:r>
      <w:r w:rsidRPr="000E3287">
        <w:rPr>
          <w:rFonts w:cs="Arial"/>
        </w:rPr>
        <w:t>který nepředložil údaje, doklady nebo vzorky podle § 122 odst. 3 a 5 ZZVZ</w:t>
      </w:r>
      <w:r w:rsidR="005D3531">
        <w:rPr>
          <w:rFonts w:cs="Arial"/>
        </w:rPr>
        <w:t>.</w:t>
      </w:r>
    </w:p>
    <w:p w14:paraId="7DC25E2A" w14:textId="77777777" w:rsidR="005E2A33" w:rsidRPr="005E2A33" w:rsidRDefault="005E2A33" w:rsidP="00752CE2">
      <w:pPr>
        <w:rPr>
          <w:rFonts w:cs="Arial"/>
          <w:i/>
          <w:iCs/>
          <w:sz w:val="16"/>
          <w:szCs w:val="16"/>
        </w:rPr>
      </w:pPr>
    </w:p>
    <w:p w14:paraId="7C7A2573" w14:textId="283C2613" w:rsidR="00752CE2" w:rsidRPr="005D3531" w:rsidRDefault="005E2A33" w:rsidP="00752CE2">
      <w:pPr>
        <w:rPr>
          <w:rFonts w:cs="Arial"/>
          <w:b/>
          <w:bCs/>
        </w:rPr>
      </w:pPr>
      <w:r>
        <w:rPr>
          <w:rFonts w:cs="Arial"/>
          <w:b/>
          <w:bCs/>
        </w:rPr>
        <w:t xml:space="preserve">10.2 </w:t>
      </w:r>
      <w:r w:rsidR="00752CE2" w:rsidRPr="005D3531">
        <w:rPr>
          <w:rFonts w:cs="Arial"/>
          <w:b/>
          <w:bCs/>
        </w:rPr>
        <w:t>Vybraný dodavatel</w:t>
      </w:r>
      <w:r w:rsidR="00CC47D8" w:rsidRPr="005D3531">
        <w:rPr>
          <w:rFonts w:cs="Arial"/>
          <w:b/>
          <w:bCs/>
        </w:rPr>
        <w:t xml:space="preserve"> dále</w:t>
      </w:r>
      <w:r w:rsidR="00752CE2" w:rsidRPr="005D3531">
        <w:rPr>
          <w:rFonts w:cs="Arial"/>
          <w:b/>
          <w:bCs/>
        </w:rPr>
        <w:t xml:space="preserve"> na základě výzvy zadavatele dle § 122 odst. 3 ZZVZ před podpisem smlouvy zadavateli předloží následující doklady:</w:t>
      </w:r>
    </w:p>
    <w:p w14:paraId="72F78FA8" w14:textId="74655F95" w:rsidR="00752CE2" w:rsidRPr="00FC54BA" w:rsidRDefault="00752CE2" w:rsidP="00D3514F">
      <w:pPr>
        <w:pStyle w:val="Odstavecseseznamem"/>
        <w:numPr>
          <w:ilvl w:val="0"/>
          <w:numId w:val="27"/>
        </w:numPr>
        <w:spacing w:after="60" w:line="276" w:lineRule="auto"/>
        <w:ind w:left="714" w:hanging="357"/>
        <w:rPr>
          <w:rFonts w:ascii="Arial" w:hAnsi="Arial" w:cs="Arial"/>
          <w:sz w:val="20"/>
          <w:szCs w:val="20"/>
        </w:rPr>
      </w:pPr>
      <w:r w:rsidRPr="00FC54BA">
        <w:rPr>
          <w:rFonts w:ascii="Arial" w:hAnsi="Arial" w:cs="Arial"/>
          <w:sz w:val="20"/>
          <w:szCs w:val="20"/>
        </w:rPr>
        <w:t>doklady k prokázání kvalifikace dle bodu 8</w:t>
      </w:r>
      <w:r w:rsidR="00EE76A3">
        <w:rPr>
          <w:rFonts w:ascii="Arial" w:hAnsi="Arial" w:cs="Arial"/>
          <w:sz w:val="20"/>
          <w:szCs w:val="20"/>
        </w:rPr>
        <w:t>.</w:t>
      </w:r>
      <w:r w:rsidR="00D24E58" w:rsidRPr="00FC54BA">
        <w:rPr>
          <w:rFonts w:ascii="Arial" w:hAnsi="Arial" w:cs="Arial"/>
          <w:sz w:val="20"/>
          <w:szCs w:val="20"/>
        </w:rPr>
        <w:t xml:space="preserve"> </w:t>
      </w:r>
      <w:r w:rsidRPr="00FC54BA">
        <w:rPr>
          <w:rFonts w:ascii="Arial" w:hAnsi="Arial" w:cs="Arial"/>
          <w:sz w:val="20"/>
          <w:szCs w:val="20"/>
        </w:rPr>
        <w:t>této zadávací dokumentace,</w:t>
      </w:r>
    </w:p>
    <w:p w14:paraId="1E4F13F3" w14:textId="0195909A" w:rsidR="00224602" w:rsidRDefault="00752CE2" w:rsidP="00D3514F">
      <w:pPr>
        <w:pStyle w:val="Odstavecseseznamem"/>
        <w:numPr>
          <w:ilvl w:val="0"/>
          <w:numId w:val="27"/>
        </w:numPr>
        <w:spacing w:after="60" w:line="276" w:lineRule="auto"/>
        <w:ind w:left="714" w:hanging="357"/>
        <w:rPr>
          <w:rFonts w:ascii="Arial" w:hAnsi="Arial" w:cs="Arial"/>
          <w:sz w:val="20"/>
          <w:szCs w:val="20"/>
        </w:rPr>
      </w:pPr>
      <w:r w:rsidRPr="00646F98">
        <w:rPr>
          <w:rFonts w:ascii="Arial" w:hAnsi="Arial" w:cs="Arial"/>
          <w:sz w:val="20"/>
          <w:szCs w:val="20"/>
        </w:rPr>
        <w:t xml:space="preserve">potvrzení o pojištění </w:t>
      </w:r>
      <w:r w:rsidR="00124066">
        <w:rPr>
          <w:rFonts w:ascii="Arial" w:hAnsi="Arial" w:cs="Arial"/>
          <w:sz w:val="20"/>
          <w:szCs w:val="20"/>
        </w:rPr>
        <w:t>v</w:t>
      </w:r>
      <w:r w:rsidR="00E315F2">
        <w:rPr>
          <w:rFonts w:ascii="Arial" w:hAnsi="Arial" w:cs="Arial"/>
          <w:sz w:val="20"/>
          <w:szCs w:val="20"/>
        </w:rPr>
        <w:t> </w:t>
      </w:r>
      <w:r w:rsidR="00124066">
        <w:rPr>
          <w:rFonts w:ascii="Arial" w:hAnsi="Arial" w:cs="Arial"/>
          <w:sz w:val="20"/>
          <w:szCs w:val="20"/>
        </w:rPr>
        <w:t>rozsahu</w:t>
      </w:r>
      <w:r w:rsidR="00E315F2">
        <w:rPr>
          <w:rFonts w:ascii="Arial" w:hAnsi="Arial" w:cs="Arial"/>
          <w:sz w:val="20"/>
          <w:szCs w:val="20"/>
        </w:rPr>
        <w:t xml:space="preserve"> </w:t>
      </w:r>
      <w:r w:rsidR="00124066" w:rsidRPr="00564E7A">
        <w:rPr>
          <w:rFonts w:ascii="Arial" w:hAnsi="Arial" w:cs="Arial"/>
          <w:sz w:val="20"/>
          <w:szCs w:val="20"/>
        </w:rPr>
        <w:t xml:space="preserve">dle </w:t>
      </w:r>
      <w:r w:rsidRPr="00564E7A">
        <w:rPr>
          <w:rFonts w:ascii="Arial" w:hAnsi="Arial" w:cs="Arial"/>
          <w:sz w:val="20"/>
          <w:szCs w:val="20"/>
        </w:rPr>
        <w:t>Smlouvy o dílo (</w:t>
      </w:r>
      <w:r w:rsidRPr="00D24E58">
        <w:rPr>
          <w:rFonts w:ascii="Arial" w:hAnsi="Arial" w:cs="Arial"/>
          <w:b/>
          <w:sz w:val="20"/>
          <w:szCs w:val="20"/>
        </w:rPr>
        <w:t>Příloha č. 3</w:t>
      </w:r>
      <w:r w:rsidRPr="00646F98">
        <w:rPr>
          <w:rFonts w:ascii="Arial" w:hAnsi="Arial" w:cs="Arial"/>
          <w:sz w:val="20"/>
          <w:szCs w:val="20"/>
        </w:rPr>
        <w:t xml:space="preserve"> této zadávací dokumentace)</w:t>
      </w:r>
      <w:bookmarkEnd w:id="48"/>
      <w:r w:rsidR="00224602">
        <w:rPr>
          <w:rFonts w:ascii="Arial" w:hAnsi="Arial" w:cs="Arial"/>
          <w:sz w:val="20"/>
          <w:szCs w:val="20"/>
        </w:rPr>
        <w:t>,</w:t>
      </w:r>
    </w:p>
    <w:p w14:paraId="206C31CA" w14:textId="6F36071F" w:rsidR="00646F98" w:rsidRPr="00D3514F" w:rsidRDefault="00FC54BA" w:rsidP="00D3514F">
      <w:pPr>
        <w:pStyle w:val="Odstavecseseznamem"/>
        <w:numPr>
          <w:ilvl w:val="0"/>
          <w:numId w:val="27"/>
        </w:numPr>
        <w:spacing w:after="120" w:line="276" w:lineRule="auto"/>
        <w:ind w:left="714" w:hanging="357"/>
        <w:rPr>
          <w:rFonts w:ascii="Arial" w:hAnsi="Arial" w:cs="Arial"/>
          <w:sz w:val="20"/>
          <w:szCs w:val="20"/>
        </w:rPr>
      </w:pPr>
      <w:r w:rsidRPr="00FC54BA">
        <w:rPr>
          <w:rFonts w:ascii="Arial" w:hAnsi="Arial" w:cs="Arial"/>
          <w:sz w:val="20"/>
          <w:szCs w:val="20"/>
        </w:rPr>
        <w:t xml:space="preserve">harmonogram stavebních prací dle </w:t>
      </w:r>
      <w:r>
        <w:rPr>
          <w:rFonts w:ascii="Arial" w:hAnsi="Arial" w:cs="Arial"/>
          <w:sz w:val="20"/>
          <w:szCs w:val="20"/>
        </w:rPr>
        <w:t>článku</w:t>
      </w:r>
      <w:r w:rsidRPr="00FC54BA">
        <w:rPr>
          <w:rFonts w:ascii="Arial" w:hAnsi="Arial" w:cs="Arial"/>
          <w:sz w:val="20"/>
          <w:szCs w:val="20"/>
        </w:rPr>
        <w:t xml:space="preserve"> 7</w:t>
      </w:r>
      <w:r w:rsidR="00EE76A3">
        <w:rPr>
          <w:rFonts w:ascii="Arial" w:hAnsi="Arial" w:cs="Arial"/>
          <w:sz w:val="20"/>
          <w:szCs w:val="20"/>
        </w:rPr>
        <w:t>.</w:t>
      </w:r>
      <w:r w:rsidRPr="00FC54BA">
        <w:rPr>
          <w:rFonts w:ascii="Arial" w:hAnsi="Arial" w:cs="Arial"/>
          <w:sz w:val="20"/>
          <w:szCs w:val="20"/>
        </w:rPr>
        <w:t xml:space="preserve"> této zadávací dokumentace</w:t>
      </w:r>
      <w:r w:rsidR="00224602">
        <w:rPr>
          <w:rFonts w:ascii="Arial" w:hAnsi="Arial" w:cs="Arial"/>
          <w:sz w:val="20"/>
          <w:szCs w:val="20"/>
        </w:rPr>
        <w:t>.</w:t>
      </w:r>
    </w:p>
    <w:p w14:paraId="0405A277" w14:textId="77777777" w:rsidR="00FC54BA" w:rsidRDefault="00FC54BA" w:rsidP="00FC54BA">
      <w:pPr>
        <w:rPr>
          <w:rFonts w:cs="Arial"/>
          <w:b/>
        </w:rPr>
      </w:pPr>
      <w:r w:rsidRPr="00DD576E">
        <w:rPr>
          <w:rFonts w:cs="Arial"/>
          <w:b/>
        </w:rPr>
        <w:t xml:space="preserve">Zadavatel tímto výslovně upozorňuje účastníky, že povinnosti dle tohoto článku zadávací dokumentace vznikají </w:t>
      </w:r>
      <w:r w:rsidRPr="00DD576E">
        <w:rPr>
          <w:rFonts w:cs="Arial"/>
          <w:b/>
          <w:u w:val="single"/>
        </w:rPr>
        <w:t>pouze vybranému dodavateli</w:t>
      </w:r>
      <w:r w:rsidRPr="00DD576E">
        <w:rPr>
          <w:rFonts w:cs="Arial"/>
          <w:b/>
        </w:rPr>
        <w:t xml:space="preserve">, a to před podpisem smlouvy. Zadavatel žádá účastníky, aby doklady dle tohoto článku do svých nabídek </w:t>
      </w:r>
      <w:r w:rsidRPr="00DD576E">
        <w:rPr>
          <w:rFonts w:cs="Arial"/>
          <w:b/>
          <w:u w:val="single"/>
        </w:rPr>
        <w:t>nevkládali</w:t>
      </w:r>
      <w:r w:rsidRPr="00DD576E">
        <w:rPr>
          <w:rFonts w:cs="Arial"/>
          <w:b/>
        </w:rPr>
        <w:t>.</w:t>
      </w:r>
    </w:p>
    <w:p w14:paraId="7CC09AF5" w14:textId="77777777" w:rsidR="00FC54BA" w:rsidRPr="00FC54BA" w:rsidRDefault="00FC54BA" w:rsidP="00FC54BA">
      <w:pPr>
        <w:rPr>
          <w:rFonts w:cs="Arial"/>
          <w:szCs w:val="20"/>
        </w:rPr>
      </w:pPr>
    </w:p>
    <w:p w14:paraId="71BEC568" w14:textId="77777777" w:rsidR="00752CE2" w:rsidRDefault="00752CE2" w:rsidP="00EB01D6">
      <w:pPr>
        <w:pStyle w:val="Nadpis7"/>
        <w:numPr>
          <w:ilvl w:val="0"/>
          <w:numId w:val="1"/>
        </w:numPr>
        <w:ind w:left="426" w:hanging="426"/>
      </w:pPr>
      <w:r>
        <w:t>Vysvětlení zadávací dokumentace</w:t>
      </w:r>
    </w:p>
    <w:p w14:paraId="58A45E49" w14:textId="634481E6" w:rsidR="0084334E" w:rsidRDefault="0084334E" w:rsidP="00752CE2">
      <w:pPr>
        <w:rPr>
          <w:rFonts w:cs="Arial"/>
        </w:rPr>
      </w:pPr>
      <w:r w:rsidRPr="0084334E">
        <w:rPr>
          <w:rFonts w:cs="Arial"/>
        </w:rPr>
        <w:t xml:space="preserve">Žádosti o vysvětlení zadávací dokumentace ze strany účastníků musí být doručeny </w:t>
      </w:r>
      <w:r w:rsidRPr="0084334E">
        <w:rPr>
          <w:rFonts w:cs="Arial"/>
          <w:b/>
        </w:rPr>
        <w:t>e</w:t>
      </w:r>
      <w:r w:rsidR="00911163">
        <w:rPr>
          <w:rFonts w:cs="Arial"/>
          <w:b/>
        </w:rPr>
        <w:t>le</w:t>
      </w:r>
      <w:r w:rsidRPr="0084334E">
        <w:rPr>
          <w:rFonts w:cs="Arial"/>
          <w:b/>
        </w:rPr>
        <w:t>ktronicky</w:t>
      </w:r>
      <w:r w:rsidRPr="0084334E">
        <w:rPr>
          <w:rFonts w:cs="Arial"/>
        </w:rPr>
        <w:t xml:space="preserve"> </w:t>
      </w:r>
      <w:r w:rsidR="00F63ACD">
        <w:rPr>
          <w:rFonts w:cs="Arial"/>
        </w:rPr>
        <w:t>–</w:t>
      </w:r>
      <w:r w:rsidRPr="0084334E">
        <w:rPr>
          <w:rFonts w:cs="Arial"/>
        </w:rPr>
        <w:t xml:space="preserve"> e</w:t>
      </w:r>
      <w:r w:rsidR="00F63ACD">
        <w:rPr>
          <w:rFonts w:cs="Arial"/>
        </w:rPr>
        <w:t>-</w:t>
      </w:r>
      <w:r w:rsidRPr="0084334E">
        <w:rPr>
          <w:rFonts w:cs="Arial"/>
        </w:rPr>
        <w:t xml:space="preserve">mailem na emailovou adresu zástupce zadavatele, </w:t>
      </w:r>
      <w:hyperlink r:id="rId13" w:history="1">
        <w:r w:rsidRPr="0084334E">
          <w:rPr>
            <w:rStyle w:val="Hypertextovodkaz"/>
            <w:rFonts w:cs="Arial"/>
          </w:rPr>
          <w:t>stepan</w:t>
        </w:r>
        <w:r w:rsidRPr="00621BDD">
          <w:rPr>
            <w:rStyle w:val="Hypertextovodkaz"/>
            <w:rFonts w:cs="Arial"/>
          </w:rPr>
          <w:t>@cep-rra.cz</w:t>
        </w:r>
      </w:hyperlink>
      <w:r w:rsidRPr="0084334E">
        <w:rPr>
          <w:rFonts w:cs="Arial"/>
        </w:rPr>
        <w:t>,</w:t>
      </w:r>
      <w:r>
        <w:rPr>
          <w:rFonts w:cs="Arial"/>
        </w:rPr>
        <w:t xml:space="preserve"> </w:t>
      </w:r>
      <w:r w:rsidRPr="0084334E">
        <w:rPr>
          <w:rFonts w:cs="Arial"/>
        </w:rPr>
        <w:t xml:space="preserve">nebo datovou zprávou na adresu zástupce zadavatele </w:t>
      </w:r>
      <w:r w:rsidRPr="0084334E">
        <w:rPr>
          <w:rFonts w:cs="Arial"/>
          <w:b/>
          <w:color w:val="0000FF"/>
        </w:rPr>
        <w:t>c3gdcip</w:t>
      </w:r>
      <w:r w:rsidRPr="0084334E">
        <w:rPr>
          <w:rFonts w:cs="Arial"/>
        </w:rPr>
        <w:t>, nebo prostřednictvím profilu zadavatele, prostřednictvím něhož byla zveřejněna zadávací dokumentace (</w:t>
      </w:r>
      <w:r w:rsidRPr="0084334E">
        <w:rPr>
          <w:rFonts w:cs="Arial"/>
          <w:b/>
        </w:rPr>
        <w:t>telefonické a listinné dotazy nebudou akceptovány</w:t>
      </w:r>
      <w:r w:rsidRPr="0084334E">
        <w:rPr>
          <w:rFonts w:cs="Arial"/>
        </w:rPr>
        <w:t xml:space="preserve">). </w:t>
      </w:r>
      <w:r w:rsidR="00F63ACD" w:rsidRPr="00FF27FA">
        <w:rPr>
          <w:rFonts w:cs="Arial"/>
        </w:rPr>
        <w:t>Při jejich vyřizování bude zadavatel postupovat v souladu s § 54 odst. 5 ZZVZ a dále přiměřeně podle ustanovení § 98 ZZVZ</w:t>
      </w:r>
      <w:r w:rsidR="00F63ACD">
        <w:rPr>
          <w:rFonts w:cs="Arial"/>
        </w:rPr>
        <w:t>.</w:t>
      </w:r>
    </w:p>
    <w:p w14:paraId="522ED743" w14:textId="59AB2ED7" w:rsidR="00752CE2" w:rsidRPr="00F63336" w:rsidRDefault="00752CE2" w:rsidP="00752CE2">
      <w:pPr>
        <w:rPr>
          <w:rFonts w:cs="Arial"/>
          <w:b/>
          <w:bCs/>
        </w:rPr>
      </w:pPr>
      <w:bookmarkStart w:id="49" w:name="_Hlk532475362"/>
      <w:r w:rsidRPr="00A934EB">
        <w:rPr>
          <w:rFonts w:cs="Arial"/>
          <w:bCs/>
        </w:rPr>
        <w:t>Vysvětlení</w:t>
      </w:r>
      <w:r>
        <w:rPr>
          <w:rFonts w:cs="Arial"/>
          <w:bCs/>
        </w:rPr>
        <w:t xml:space="preserve"> zadávací dokumentace zadavatel uveřejní </w:t>
      </w:r>
      <w:r>
        <w:rPr>
          <w:rFonts w:cs="Arial"/>
          <w:b/>
          <w:bCs/>
        </w:rPr>
        <w:t>nejméně 4 pracovní dny</w:t>
      </w:r>
      <w:r w:rsidRPr="001856F9">
        <w:rPr>
          <w:rFonts w:cs="Arial"/>
          <w:b/>
          <w:bCs/>
        </w:rPr>
        <w:t xml:space="preserve"> před skončením lhůty pro podání nabídek</w:t>
      </w:r>
      <w:r w:rsidR="00CC47D8" w:rsidRPr="00CC47D8">
        <w:rPr>
          <w:rFonts w:cs="Arial"/>
          <w:b/>
          <w:bCs/>
        </w:rPr>
        <w:t>. Zadavatel není povinen vysvětlení poskytnout, pokud není žádost o vysvětlení účastníkem doručena včas, a to alespoň 3 pracovní dny před uplynutím lhůty dle předchozí věty</w:t>
      </w:r>
      <w:r w:rsidRPr="001856F9">
        <w:rPr>
          <w:rFonts w:cs="Arial"/>
          <w:b/>
          <w:bCs/>
        </w:rPr>
        <w:t>.</w:t>
      </w:r>
    </w:p>
    <w:bookmarkEnd w:id="49"/>
    <w:p w14:paraId="6A0517AE" w14:textId="77777777" w:rsidR="00752CE2" w:rsidRDefault="00752CE2" w:rsidP="00752CE2">
      <w:pPr>
        <w:rPr>
          <w:rFonts w:cs="Arial"/>
          <w:b/>
          <w:bCs/>
        </w:rPr>
      </w:pPr>
    </w:p>
    <w:p w14:paraId="606A4F17" w14:textId="7344C06A" w:rsidR="00752CE2" w:rsidRDefault="00752CE2" w:rsidP="00EB01D6">
      <w:pPr>
        <w:pStyle w:val="Nadpis7"/>
        <w:numPr>
          <w:ilvl w:val="0"/>
          <w:numId w:val="1"/>
        </w:numPr>
        <w:ind w:left="426" w:hanging="426"/>
      </w:pPr>
      <w:bookmarkStart w:id="50" w:name="_Toc294185337"/>
      <w:bookmarkStart w:id="51" w:name="_Toc320519972"/>
      <w:r>
        <w:t xml:space="preserve"> Nabídková cena - Oceněný </w:t>
      </w:r>
      <w:r w:rsidR="00737E53">
        <w:t>p</w:t>
      </w:r>
      <w:r>
        <w:t>oložkový rozpočet</w:t>
      </w:r>
    </w:p>
    <w:p w14:paraId="4E4DAE62" w14:textId="4BD3255F" w:rsidR="005F1020" w:rsidRPr="005F1020" w:rsidRDefault="005F1020" w:rsidP="005F1020">
      <w:pPr>
        <w:rPr>
          <w:rFonts w:cs="Arial"/>
        </w:rPr>
      </w:pPr>
      <w:r>
        <w:rPr>
          <w:rFonts w:cs="Arial"/>
        </w:rPr>
        <w:t>C</w:t>
      </w:r>
      <w:r w:rsidRPr="005F1020">
        <w:rPr>
          <w:rFonts w:cs="Arial"/>
        </w:rPr>
        <w:t xml:space="preserve">elková </w:t>
      </w:r>
      <w:r>
        <w:rPr>
          <w:rFonts w:cs="Arial"/>
        </w:rPr>
        <w:t xml:space="preserve">nabídková </w:t>
      </w:r>
      <w:r w:rsidRPr="005F1020">
        <w:rPr>
          <w:rFonts w:cs="Arial"/>
        </w:rPr>
        <w:t xml:space="preserve">cena musí být uvedena jako cena nejvýše přípustná, včetně dopravy do místa plnění a dalších vedlejších nákladů v tomto členění: </w:t>
      </w:r>
      <w:r w:rsidRPr="005F1020">
        <w:rPr>
          <w:rFonts w:cs="Arial"/>
          <w:b/>
        </w:rPr>
        <w:t>celková cena v Kč bez DPH, samostatně DPH v Kč a celková cena včetně DPH v Kč</w:t>
      </w:r>
      <w:r w:rsidRPr="005F1020">
        <w:rPr>
          <w:rFonts w:cs="Arial"/>
        </w:rPr>
        <w:t xml:space="preserve">. </w:t>
      </w:r>
    </w:p>
    <w:p w14:paraId="5F945476" w14:textId="778E9EA9" w:rsidR="00346689" w:rsidRPr="005F1020" w:rsidRDefault="005F1020" w:rsidP="005F1020">
      <w:pPr>
        <w:rPr>
          <w:rFonts w:cs="Arial"/>
        </w:rPr>
      </w:pPr>
      <w:r w:rsidRPr="005F1020">
        <w:rPr>
          <w:rFonts w:cs="Arial"/>
          <w:b/>
        </w:rPr>
        <w:t>Celková nabídková cena bude doložena v Příloze č. 3_Smlouva o dílo</w:t>
      </w:r>
      <w:r w:rsidRPr="005F1020">
        <w:rPr>
          <w:rFonts w:cs="Arial"/>
        </w:rPr>
        <w:t>, kde účastník tuto cenu uvede v požadovaném členění.</w:t>
      </w:r>
    </w:p>
    <w:p w14:paraId="094C56FD" w14:textId="25F0F7F9" w:rsidR="00482F7F" w:rsidRPr="00166D5E" w:rsidRDefault="00482F7F" w:rsidP="00A23B48">
      <w:pPr>
        <w:rPr>
          <w:rFonts w:cs="Arial"/>
          <w:szCs w:val="20"/>
          <w:highlight w:val="yellow"/>
        </w:rPr>
      </w:pPr>
      <w:r w:rsidRPr="00482F7F">
        <w:rPr>
          <w:b/>
        </w:rPr>
        <w:t>Nabídková cena jednotlivých položek a celková nabídková cena</w:t>
      </w:r>
      <w:r>
        <w:t xml:space="preserve"> bude</w:t>
      </w:r>
      <w:r w:rsidR="00A23B48">
        <w:t xml:space="preserve"> dále</w:t>
      </w:r>
      <w:r>
        <w:t xml:space="preserve"> doložena </w:t>
      </w:r>
      <w:r w:rsidRPr="005C6ADE">
        <w:rPr>
          <w:b/>
        </w:rPr>
        <w:t>oceněným</w:t>
      </w:r>
      <w:r w:rsidR="00D3514F">
        <w:rPr>
          <w:b/>
        </w:rPr>
        <w:t>i</w:t>
      </w:r>
      <w:r w:rsidRPr="005C6ADE">
        <w:rPr>
          <w:b/>
        </w:rPr>
        <w:t xml:space="preserve"> Položkovým</w:t>
      </w:r>
      <w:r w:rsidR="006E4020">
        <w:rPr>
          <w:b/>
        </w:rPr>
        <w:t>i</w:t>
      </w:r>
      <w:r w:rsidRPr="005C6ADE">
        <w:rPr>
          <w:b/>
        </w:rPr>
        <w:t xml:space="preserve"> rozpočt</w:t>
      </w:r>
      <w:r w:rsidR="006E4020">
        <w:rPr>
          <w:b/>
        </w:rPr>
        <w:t>y</w:t>
      </w:r>
      <w:r>
        <w:t>, kter</w:t>
      </w:r>
      <w:r w:rsidR="006E4020">
        <w:t>é</w:t>
      </w:r>
      <w:r>
        <w:t xml:space="preserve"> tvoří </w:t>
      </w:r>
      <w:r w:rsidRPr="00D3514F">
        <w:rPr>
          <w:b/>
        </w:rPr>
        <w:t>Přílohu č. 6</w:t>
      </w:r>
      <w:r w:rsidR="006E4020" w:rsidRPr="00D3514F">
        <w:rPr>
          <w:b/>
        </w:rPr>
        <w:t>.1 a 6.2</w:t>
      </w:r>
      <w:r>
        <w:t xml:space="preserve"> (Slepý položkový rozpočet</w:t>
      </w:r>
      <w:r w:rsidR="006E4020">
        <w:t>, VV</w:t>
      </w:r>
      <w:r w:rsidR="001727DA">
        <w:t xml:space="preserve"> </w:t>
      </w:r>
      <w:r w:rsidR="001727DA" w:rsidRPr="008C0286">
        <w:t xml:space="preserve">- I. </w:t>
      </w:r>
      <w:r w:rsidR="001727DA" w:rsidRPr="006E4020">
        <w:t>etapa</w:t>
      </w:r>
      <w:r w:rsidR="001727DA">
        <w:t xml:space="preserve"> a Slepý položkový rozpočet, VV </w:t>
      </w:r>
      <w:r w:rsidR="001727DA" w:rsidRPr="008C0286">
        <w:t>- I</w:t>
      </w:r>
      <w:r w:rsidR="001727DA">
        <w:t>I</w:t>
      </w:r>
      <w:r w:rsidR="001727DA" w:rsidRPr="008C0286">
        <w:t xml:space="preserve">. </w:t>
      </w:r>
      <w:r w:rsidR="001727DA" w:rsidRPr="006E4020">
        <w:t>etapa</w:t>
      </w:r>
      <w:r w:rsidR="006E4020">
        <w:t>)</w:t>
      </w:r>
      <w:r w:rsidR="00A23B48">
        <w:t>.</w:t>
      </w:r>
      <w:r>
        <w:t xml:space="preserve"> </w:t>
      </w:r>
    </w:p>
    <w:p w14:paraId="123495DB" w14:textId="77777777" w:rsidR="00752CE2" w:rsidRDefault="00752CE2" w:rsidP="00752CE2">
      <w:pPr>
        <w:rPr>
          <w:rFonts w:cs="Arial"/>
        </w:rPr>
      </w:pPr>
      <w:r>
        <w:rPr>
          <w:rFonts w:cs="Arial"/>
        </w:rPr>
        <w:lastRenderedPageBreak/>
        <w:t xml:space="preserve">Zadavatel </w:t>
      </w:r>
      <w:r w:rsidRPr="00EE1E86">
        <w:rPr>
          <w:rFonts w:cs="Arial"/>
        </w:rPr>
        <w:t>upozorňuje</w:t>
      </w:r>
      <w:r>
        <w:rPr>
          <w:rFonts w:cs="Arial"/>
        </w:rPr>
        <w:t xml:space="preserve"> na skutečnost</w:t>
      </w:r>
      <w:r w:rsidRPr="00EE1E86">
        <w:rPr>
          <w:rFonts w:cs="Arial"/>
        </w:rPr>
        <w:t>, že za správnost veškerých početních operací a za správné nastavení výše DPH u jednot</w:t>
      </w:r>
      <w:r>
        <w:rPr>
          <w:rFonts w:cs="Arial"/>
        </w:rPr>
        <w:t>livých položek zodpovídá účastník</w:t>
      </w:r>
      <w:r w:rsidRPr="00EE1E86">
        <w:rPr>
          <w:rFonts w:cs="Arial"/>
        </w:rPr>
        <w:t>.</w:t>
      </w:r>
    </w:p>
    <w:p w14:paraId="0665AA02" w14:textId="52FD186F" w:rsidR="00752CE2" w:rsidRDefault="00752CE2" w:rsidP="00752CE2">
      <w:pPr>
        <w:rPr>
          <w:rFonts w:cs="Arial"/>
        </w:rPr>
      </w:pPr>
      <w:r>
        <w:rPr>
          <w:rFonts w:cs="Arial"/>
        </w:rPr>
        <w:t>Účastník</w:t>
      </w:r>
      <w:r w:rsidR="00737E53">
        <w:rPr>
          <w:rFonts w:cs="Arial"/>
        </w:rPr>
        <w:t xml:space="preserve"> </w:t>
      </w:r>
      <w:r>
        <w:rPr>
          <w:rFonts w:cs="Arial"/>
        </w:rPr>
        <w:t xml:space="preserve">rovněž </w:t>
      </w:r>
      <w:r w:rsidRPr="005329BA">
        <w:rPr>
          <w:rFonts w:cs="Arial"/>
        </w:rPr>
        <w:t>odpovídá za kompletnost poskytovaných činností a je povinen i</w:t>
      </w:r>
      <w:r w:rsidRPr="007226B4">
        <w:rPr>
          <w:rFonts w:cs="Arial"/>
        </w:rPr>
        <w:t xml:space="preserve"> veškeré činnosti, které nejsou výslovně uvedeny a souvisí s předmětem plnění, zahrnout do ceny. Nabídková cena musí být platná až do celkového dokončení díla.</w:t>
      </w:r>
    </w:p>
    <w:p w14:paraId="0537D217" w14:textId="77777777" w:rsidR="00752CE2" w:rsidRPr="00F505CA" w:rsidRDefault="00752CE2" w:rsidP="00752CE2">
      <w:pPr>
        <w:rPr>
          <w:rFonts w:cs="Arial"/>
        </w:rPr>
      </w:pPr>
    </w:p>
    <w:p w14:paraId="49837B25" w14:textId="0F5FA13A" w:rsidR="00752CE2" w:rsidRDefault="00752CE2" w:rsidP="00EB01D6">
      <w:pPr>
        <w:pStyle w:val="Nadpis7"/>
        <w:numPr>
          <w:ilvl w:val="0"/>
          <w:numId w:val="1"/>
        </w:numPr>
        <w:ind w:left="426" w:hanging="426"/>
      </w:pPr>
      <w:r w:rsidRPr="00970B3B">
        <w:t xml:space="preserve">Obchodní a platební </w:t>
      </w:r>
      <w:r w:rsidRPr="00685A18">
        <w:t>podmínky</w:t>
      </w:r>
      <w:r>
        <w:t xml:space="preserve"> (Smlouva o dílo</w:t>
      </w:r>
      <w:r w:rsidRPr="00685A18">
        <w:t>)</w:t>
      </w:r>
    </w:p>
    <w:p w14:paraId="54181C86" w14:textId="3E87D9F2" w:rsidR="00752CE2" w:rsidRDefault="00752CE2" w:rsidP="00752CE2">
      <w:pPr>
        <w:rPr>
          <w:rFonts w:cs="Arial"/>
          <w:bCs/>
        </w:rPr>
      </w:pPr>
      <w:r w:rsidRPr="00F50862">
        <w:rPr>
          <w:rFonts w:cs="Arial"/>
          <w:bCs/>
        </w:rPr>
        <w:t>Obchodní a platební podmínky jsou stanoveny</w:t>
      </w:r>
      <w:r>
        <w:rPr>
          <w:rFonts w:cs="Arial"/>
          <w:bCs/>
        </w:rPr>
        <w:t xml:space="preserve"> v návrhu Smlouvy o dílo, který tvoří </w:t>
      </w:r>
      <w:r w:rsidRPr="00B727E1">
        <w:rPr>
          <w:rFonts w:cs="Arial"/>
          <w:b/>
          <w:bCs/>
        </w:rPr>
        <w:t>Přílohu č. 3</w:t>
      </w:r>
      <w:r w:rsidR="00737E53">
        <w:rPr>
          <w:rFonts w:cs="Arial"/>
          <w:b/>
          <w:bCs/>
        </w:rPr>
        <w:t xml:space="preserve"> </w:t>
      </w:r>
      <w:r w:rsidRPr="00F50862">
        <w:rPr>
          <w:rFonts w:cs="Arial"/>
          <w:bCs/>
        </w:rPr>
        <w:t>této zadávací dokumentace</w:t>
      </w:r>
      <w:r>
        <w:rPr>
          <w:rFonts w:cs="Arial"/>
          <w:bCs/>
        </w:rPr>
        <w:t xml:space="preserve"> (dále jen „smlouva“)</w:t>
      </w:r>
      <w:r w:rsidRPr="00F50862">
        <w:rPr>
          <w:rFonts w:cs="Arial"/>
          <w:bCs/>
        </w:rPr>
        <w:t xml:space="preserve">. </w:t>
      </w:r>
    </w:p>
    <w:p w14:paraId="17ACCC20" w14:textId="6A9E974D" w:rsidR="00737E53" w:rsidRDefault="00752CE2" w:rsidP="00752CE2">
      <w:pPr>
        <w:rPr>
          <w:rFonts w:cs="Arial"/>
          <w:bCs/>
        </w:rPr>
      </w:pPr>
      <w:r>
        <w:rPr>
          <w:rFonts w:cs="Arial"/>
        </w:rPr>
        <w:t xml:space="preserve">Účastník plně akceptuje návrh </w:t>
      </w:r>
      <w:r w:rsidRPr="00FE4C33">
        <w:rPr>
          <w:rFonts w:cs="Arial"/>
        </w:rPr>
        <w:t xml:space="preserve">smlouvy </w:t>
      </w:r>
      <w:r>
        <w:rPr>
          <w:rFonts w:cs="Arial"/>
        </w:rPr>
        <w:t>(</w:t>
      </w:r>
      <w:r w:rsidRPr="006D59BB">
        <w:rPr>
          <w:rFonts w:cs="Arial"/>
          <w:b/>
        </w:rPr>
        <w:t>P</w:t>
      </w:r>
      <w:r w:rsidRPr="00860E87">
        <w:rPr>
          <w:rFonts w:cs="Arial"/>
          <w:b/>
        </w:rPr>
        <w:t>říloha č. 3</w:t>
      </w:r>
      <w:r>
        <w:rPr>
          <w:rFonts w:cs="Arial"/>
        </w:rPr>
        <w:t xml:space="preserve">), a to ve všech ustanoveních </w:t>
      </w:r>
      <w:r w:rsidRPr="00FE4C33">
        <w:rPr>
          <w:rFonts w:cs="Arial"/>
        </w:rPr>
        <w:t xml:space="preserve">včetně platebních a sankčních podmínek. Tato podmínka je splněna, </w:t>
      </w:r>
      <w:r w:rsidRPr="00AC6D4D">
        <w:rPr>
          <w:rFonts w:cs="Arial"/>
        </w:rPr>
        <w:t>pokud bude k nabídce účastníka přiložena smlouva podepsaná</w:t>
      </w:r>
      <w:r w:rsidR="00737E53" w:rsidRPr="00AC6D4D">
        <w:rPr>
          <w:rFonts w:cs="Arial"/>
        </w:rPr>
        <w:t xml:space="preserve"> </w:t>
      </w:r>
      <w:r w:rsidRPr="00AC6D4D">
        <w:rPr>
          <w:rFonts w:cs="Arial"/>
        </w:rPr>
        <w:t>osobou oprávněnou jednat za účastníka, do níž</w:t>
      </w:r>
      <w:r w:rsidR="00737E53" w:rsidRPr="00AC6D4D">
        <w:rPr>
          <w:rFonts w:cs="Arial"/>
        </w:rPr>
        <w:t xml:space="preserve"> </w:t>
      </w:r>
      <w:r w:rsidRPr="00AC6D4D">
        <w:rPr>
          <w:rFonts w:cs="Arial"/>
        </w:rPr>
        <w:t>účastník</w:t>
      </w:r>
      <w:r w:rsidR="00737E53" w:rsidRPr="00AC6D4D">
        <w:rPr>
          <w:rFonts w:cs="Arial"/>
        </w:rPr>
        <w:t xml:space="preserve"> </w:t>
      </w:r>
      <w:r w:rsidRPr="00AC6D4D">
        <w:rPr>
          <w:rFonts w:cs="Arial"/>
        </w:rPr>
        <w:t xml:space="preserve">řádně doplní </w:t>
      </w:r>
      <w:r w:rsidRPr="00AC6D4D">
        <w:rPr>
          <w:rFonts w:cs="Arial"/>
          <w:bCs/>
        </w:rPr>
        <w:t>pouze žlutě označené údaje pro doplnění</w:t>
      </w:r>
      <w:r w:rsidR="00737E53" w:rsidRPr="00AC6D4D">
        <w:rPr>
          <w:rFonts w:cs="Arial"/>
          <w:bCs/>
        </w:rPr>
        <w:t>.</w:t>
      </w:r>
      <w:r w:rsidR="00737E53">
        <w:rPr>
          <w:rFonts w:cs="Arial"/>
          <w:bCs/>
        </w:rPr>
        <w:t xml:space="preserve"> </w:t>
      </w:r>
    </w:p>
    <w:p w14:paraId="3C0B119A" w14:textId="1E5CF124" w:rsidR="00752CE2" w:rsidRPr="004A0C6C" w:rsidRDefault="00752CE2" w:rsidP="00752CE2">
      <w:pPr>
        <w:rPr>
          <w:rFonts w:cs="Arial"/>
        </w:rPr>
      </w:pPr>
      <w:proofErr w:type="gramStart"/>
      <w:r>
        <w:rPr>
          <w:rFonts w:cs="Arial"/>
          <w:b/>
        </w:rPr>
        <w:t>Účastník</w:t>
      </w:r>
      <w:r w:rsidRPr="004A0C6C">
        <w:rPr>
          <w:rFonts w:cs="Arial"/>
          <w:b/>
        </w:rPr>
        <w:t xml:space="preserve">  n e n í  oprávněn</w:t>
      </w:r>
      <w:proofErr w:type="gramEnd"/>
      <w:r w:rsidRPr="004A0C6C">
        <w:rPr>
          <w:rFonts w:cs="Arial"/>
          <w:b/>
        </w:rPr>
        <w:t xml:space="preserve"> návrh smlouvy upravovat ani </w:t>
      </w:r>
      <w:r>
        <w:rPr>
          <w:rFonts w:cs="Arial"/>
          <w:b/>
        </w:rPr>
        <w:t xml:space="preserve">jinak </w:t>
      </w:r>
      <w:r w:rsidRPr="004A0C6C">
        <w:rPr>
          <w:rFonts w:cs="Arial"/>
          <w:b/>
        </w:rPr>
        <w:t xml:space="preserve">doplňovat. </w:t>
      </w:r>
      <w:r>
        <w:rPr>
          <w:rFonts w:cs="Arial"/>
          <w:b/>
        </w:rPr>
        <w:t>Účastník</w:t>
      </w:r>
      <w:r w:rsidRPr="004A0C6C">
        <w:rPr>
          <w:rFonts w:cs="Arial"/>
          <w:b/>
        </w:rPr>
        <w:t xml:space="preserve"> je oprávněn</w:t>
      </w:r>
      <w:r>
        <w:rPr>
          <w:rFonts w:cs="Arial"/>
          <w:b/>
        </w:rPr>
        <w:t xml:space="preserve"> a současně povinen</w:t>
      </w:r>
      <w:r w:rsidRPr="004A0C6C">
        <w:rPr>
          <w:rFonts w:cs="Arial"/>
          <w:b/>
        </w:rPr>
        <w:t xml:space="preserve"> pouze doplnit podbarvené údaje.</w:t>
      </w:r>
    </w:p>
    <w:p w14:paraId="0FAF2162" w14:textId="074EFC83" w:rsidR="00752CE2" w:rsidRDefault="00752CE2" w:rsidP="00752CE2">
      <w:pPr>
        <w:rPr>
          <w:rFonts w:cs="Arial"/>
          <w:u w:val="single"/>
        </w:rPr>
      </w:pPr>
      <w:r w:rsidRPr="00C26933">
        <w:rPr>
          <w:rFonts w:cs="Arial"/>
          <w:u w:val="single"/>
        </w:rPr>
        <w:t xml:space="preserve">Bude-li smlouva </w:t>
      </w:r>
      <w:r w:rsidRPr="00AC6D4D">
        <w:rPr>
          <w:rFonts w:cs="Arial"/>
          <w:u w:val="single"/>
        </w:rPr>
        <w:t>podepsána odlišnou osobou než tou, u které vyplývá oprávnění jednat za</w:t>
      </w:r>
      <w:r w:rsidR="00737E53" w:rsidRPr="00AC6D4D">
        <w:rPr>
          <w:rFonts w:cs="Arial"/>
          <w:u w:val="single"/>
        </w:rPr>
        <w:t xml:space="preserve"> </w:t>
      </w:r>
      <w:r w:rsidRPr="00AC6D4D">
        <w:rPr>
          <w:rFonts w:cs="Arial"/>
          <w:u w:val="single"/>
        </w:rPr>
        <w:t>účastníka z obchodního rejstříku, je účastník povinen do nabídky přiložit</w:t>
      </w:r>
      <w:r w:rsidR="00737E53" w:rsidRPr="00AC6D4D">
        <w:rPr>
          <w:rFonts w:cs="Arial"/>
          <w:u w:val="single"/>
        </w:rPr>
        <w:t xml:space="preserve"> </w:t>
      </w:r>
      <w:r w:rsidRPr="00AC6D4D">
        <w:rPr>
          <w:rFonts w:cs="Arial"/>
          <w:u w:val="single"/>
        </w:rPr>
        <w:t>příslušnou plnou moc nebo jiný dokument, ze kterého vyplyne oprávnění podepsané</w:t>
      </w:r>
      <w:r w:rsidRPr="00C26933">
        <w:rPr>
          <w:rFonts w:cs="Arial"/>
          <w:u w:val="single"/>
        </w:rPr>
        <w:t xml:space="preserve"> osoby jednat za </w:t>
      </w:r>
      <w:r>
        <w:rPr>
          <w:rFonts w:cs="Arial"/>
          <w:u w:val="single"/>
        </w:rPr>
        <w:t>účastníka</w:t>
      </w:r>
      <w:r w:rsidRPr="00C26933">
        <w:rPr>
          <w:rFonts w:cs="Arial"/>
          <w:u w:val="single"/>
        </w:rPr>
        <w:t>.</w:t>
      </w:r>
    </w:p>
    <w:p w14:paraId="009A9C7B" w14:textId="0BD0DFB3" w:rsidR="0001223D" w:rsidRDefault="0001223D" w:rsidP="007875FE">
      <w:pPr>
        <w:rPr>
          <w:b/>
        </w:rPr>
      </w:pPr>
    </w:p>
    <w:p w14:paraId="4CA0574F" w14:textId="7642ED68" w:rsidR="007875FE" w:rsidRPr="00A45B0C" w:rsidRDefault="007875FE" w:rsidP="007875FE">
      <w:pPr>
        <w:rPr>
          <w:b/>
        </w:rPr>
      </w:pPr>
      <w:r>
        <w:rPr>
          <w:b/>
        </w:rPr>
        <w:t>Pojištění</w:t>
      </w:r>
    </w:p>
    <w:p w14:paraId="3E426012" w14:textId="3BB1DA61" w:rsidR="007875FE" w:rsidRDefault="007875FE" w:rsidP="00A45B0C">
      <w:r w:rsidRPr="007875FE">
        <w:t xml:space="preserve">Vybraný dodavatel je dle smlouvy o dílo povinen </w:t>
      </w:r>
      <w:r w:rsidRPr="00525BEA">
        <w:t xml:space="preserve">zadavateli před podpisem smlouvy předložit potvrzení o pojištěních v rozsahu </w:t>
      </w:r>
      <w:r w:rsidRPr="00AC78A6">
        <w:t>a za podmínek stanovených v</w:t>
      </w:r>
      <w:r w:rsidR="00525BEA" w:rsidRPr="00AC78A6">
        <w:t>e Smlouvě</w:t>
      </w:r>
      <w:r w:rsidRPr="00AC78A6">
        <w:t xml:space="preserve"> o dílo.</w:t>
      </w:r>
    </w:p>
    <w:p w14:paraId="136C5B5F" w14:textId="77777777" w:rsidR="00752CE2" w:rsidRPr="00A45B0C" w:rsidRDefault="00752CE2" w:rsidP="00A45B0C">
      <w:pPr>
        <w:rPr>
          <w:b/>
        </w:rPr>
      </w:pPr>
      <w:r w:rsidRPr="00A45B0C">
        <w:rPr>
          <w:b/>
        </w:rPr>
        <w:t>Archivace dokumentů</w:t>
      </w:r>
    </w:p>
    <w:p w14:paraId="3EFA1444" w14:textId="77777777" w:rsidR="00752CE2" w:rsidRPr="001A6D7E" w:rsidRDefault="00752CE2" w:rsidP="00752CE2">
      <w:pPr>
        <w:rPr>
          <w:b/>
        </w:rPr>
      </w:pPr>
      <w:r w:rsidRPr="001A6D7E">
        <w:t>Dodavatel</w:t>
      </w:r>
      <w:r>
        <w:t xml:space="preserve"> je povinen uchovávat veškerou dokumentaci související s realizací projektu včetně účetních dokladů </w:t>
      </w:r>
      <w:r w:rsidRPr="008E2955">
        <w:t xml:space="preserve">minimálně </w:t>
      </w:r>
      <w:r>
        <w:t>10 let ode dne dokončení díla.</w:t>
      </w:r>
    </w:p>
    <w:p w14:paraId="1AE85CDB" w14:textId="7E1FB6F4" w:rsidR="00752CE2" w:rsidRDefault="00752CE2" w:rsidP="00752CE2">
      <w:pPr>
        <w:rPr>
          <w:rFonts w:cs="Arial"/>
        </w:rPr>
      </w:pPr>
      <w:r w:rsidRPr="001A6D7E">
        <w:rPr>
          <w:rFonts w:cs="Arial"/>
        </w:rPr>
        <w:t>D</w:t>
      </w:r>
      <w:r>
        <w:rPr>
          <w:rFonts w:cs="Arial"/>
        </w:rPr>
        <w:t xml:space="preserve">odavatel je povinen </w:t>
      </w:r>
      <w:r w:rsidRPr="00913E2B">
        <w:rPr>
          <w:rFonts w:cs="Arial"/>
        </w:rPr>
        <w:t xml:space="preserve">minimálně </w:t>
      </w:r>
      <w:r w:rsidRPr="00A41DF3">
        <w:rPr>
          <w:rFonts w:cs="Arial"/>
        </w:rPr>
        <w:t>10 let ode dne dokončení díla</w:t>
      </w:r>
      <w:r w:rsidRPr="00913E2B">
        <w:rPr>
          <w:rFonts w:cs="Arial"/>
        </w:rPr>
        <w:t xml:space="preserve"> poskytovat</w:t>
      </w:r>
      <w:r w:rsidRPr="001A6D7E">
        <w:rPr>
          <w:rFonts w:cs="Arial"/>
        </w:rPr>
        <w:t xml:space="preserve"> požadované informace a dokumentaci související s realizací </w:t>
      </w:r>
      <w:r>
        <w:rPr>
          <w:rFonts w:cs="Arial"/>
        </w:rPr>
        <w:t>projektu</w:t>
      </w:r>
      <w:r w:rsidRPr="001A6D7E">
        <w:rPr>
          <w:rFonts w:cs="Arial"/>
        </w:rPr>
        <w:t xml:space="preserve"> zaměstnancům nebo zmocněncům pověřených orgánů (</w:t>
      </w:r>
      <w:r w:rsidR="00EE76A3">
        <w:rPr>
          <w:rFonts w:cs="Arial"/>
        </w:rPr>
        <w:t xml:space="preserve">zejména </w:t>
      </w:r>
      <w:r>
        <w:rPr>
          <w:rFonts w:cs="Arial"/>
        </w:rPr>
        <w:t>CRR, FÚ, MMR ČR, Evropské komise, Evropského účetního dvora, Nejvyššího kontrolního úřadu, příslušného orgánu finanční správy a dalších oprávněných orgánů státní správy</w:t>
      </w:r>
      <w:r w:rsidRPr="001A6D7E">
        <w:rPr>
          <w:rFonts w:cs="Arial"/>
        </w:rPr>
        <w:t xml:space="preserve">) a je povinen vytvořit výše uvedeným osobám podmínky k provedení kontroly vztahující se k realizaci </w:t>
      </w:r>
      <w:r>
        <w:rPr>
          <w:rFonts w:cs="Arial"/>
        </w:rPr>
        <w:t>projektu</w:t>
      </w:r>
      <w:r w:rsidRPr="001A6D7E">
        <w:rPr>
          <w:rFonts w:cs="Arial"/>
        </w:rPr>
        <w:t xml:space="preserve"> a poskytnout jim při provádění kontroly součinnost.</w:t>
      </w:r>
    </w:p>
    <w:p w14:paraId="5F3F0377" w14:textId="74A7F85D" w:rsidR="00752CE2" w:rsidRPr="00A45B0C" w:rsidRDefault="00752CE2" w:rsidP="00752CE2">
      <w:pPr>
        <w:rPr>
          <w:b/>
          <w:bCs/>
        </w:rPr>
      </w:pPr>
      <w:r w:rsidRPr="00A45B0C">
        <w:rPr>
          <w:b/>
        </w:rPr>
        <w:t>Součinnost při finanční kontrole</w:t>
      </w:r>
    </w:p>
    <w:p w14:paraId="0F74D821" w14:textId="7C39F07F" w:rsidR="00752CE2" w:rsidRDefault="00752CE2" w:rsidP="00752CE2">
      <w:pPr>
        <w:rPr>
          <w:rFonts w:cs="Arial"/>
        </w:rPr>
      </w:pPr>
      <w:r w:rsidRPr="00DA49C2">
        <w:rPr>
          <w:rFonts w:cs="Arial"/>
        </w:rPr>
        <w:t xml:space="preserve">Dodavatelé při plnění veřejné zakázky musí vzít na vědomí, že podle § 2 písm. e) zákona č. 320/2001 Sb., o finanční kontrole ve veřejné správě, v platném znění, bude vybraný </w:t>
      </w:r>
      <w:r>
        <w:rPr>
          <w:rFonts w:cs="Arial"/>
        </w:rPr>
        <w:t>účastník</w:t>
      </w:r>
      <w:r w:rsidRPr="00DA49C2">
        <w:rPr>
          <w:rFonts w:cs="Arial"/>
        </w:rPr>
        <w:t xml:space="preserve"> osobou povinnou spolupůsobit při výkonu finanční kontroly. Tato povinnost se týká rovněž těch částí nabídek, smlouvy a souvisejících dokumentů, které podléhají ochraně podle</w:t>
      </w:r>
      <w:r w:rsidR="00737E53">
        <w:rPr>
          <w:rFonts w:cs="Arial"/>
        </w:rPr>
        <w:t xml:space="preserve"> </w:t>
      </w:r>
      <w:r w:rsidRPr="00DA49C2">
        <w:rPr>
          <w:rFonts w:cs="Arial"/>
        </w:rPr>
        <w:t>zvláštních právních předpisů (např. jako obchodní tajemství, utajované informace) za předpokladu, že budou splněny požadavky kladené právními předpisy</w:t>
      </w:r>
      <w:r>
        <w:rPr>
          <w:rFonts w:cs="Arial"/>
        </w:rPr>
        <w:t>.</w:t>
      </w:r>
      <w:r w:rsidRPr="00DA49C2">
        <w:rPr>
          <w:rFonts w:cs="Arial"/>
        </w:rPr>
        <w:t xml:space="preserve"> Dodavatelé berou na vědomí, že obdobnou povinností bude vybraný </w:t>
      </w:r>
      <w:r>
        <w:rPr>
          <w:rFonts w:cs="Arial"/>
        </w:rPr>
        <w:t>účastník</w:t>
      </w:r>
      <w:r w:rsidRPr="00DA49C2">
        <w:rPr>
          <w:rFonts w:cs="Arial"/>
        </w:rPr>
        <w:t xml:space="preserve"> povinen smluvně zavázat také své </w:t>
      </w:r>
      <w:r>
        <w:rPr>
          <w:rFonts w:cs="Arial"/>
        </w:rPr>
        <w:t>poddodavatele.</w:t>
      </w:r>
    </w:p>
    <w:p w14:paraId="1094330C" w14:textId="77777777" w:rsidR="00752CE2" w:rsidRPr="00D25A50" w:rsidRDefault="00752CE2" w:rsidP="00752CE2">
      <w:pPr>
        <w:rPr>
          <w:rFonts w:cs="Arial"/>
        </w:rPr>
      </w:pPr>
    </w:p>
    <w:p w14:paraId="20770AA9" w14:textId="77777777" w:rsidR="00752CE2" w:rsidRDefault="00752CE2" w:rsidP="00EB01D6">
      <w:pPr>
        <w:pStyle w:val="Nadpis7"/>
        <w:numPr>
          <w:ilvl w:val="0"/>
          <w:numId w:val="1"/>
        </w:numPr>
        <w:ind w:left="426" w:hanging="426"/>
      </w:pPr>
      <w:r w:rsidRPr="003327D1">
        <w:t xml:space="preserve">Způsob </w:t>
      </w:r>
      <w:r w:rsidRPr="00A45B0C">
        <w:t>hodnocení</w:t>
      </w:r>
      <w:r w:rsidRPr="003327D1">
        <w:t xml:space="preserve"> nabídek</w:t>
      </w:r>
      <w:r w:rsidR="00E45600">
        <w:t xml:space="preserve"> – hodnotící kritéria</w:t>
      </w:r>
    </w:p>
    <w:bookmarkEnd w:id="21"/>
    <w:bookmarkEnd w:id="22"/>
    <w:bookmarkEnd w:id="23"/>
    <w:bookmarkEnd w:id="50"/>
    <w:bookmarkEnd w:id="51"/>
    <w:p w14:paraId="11E0AAD2" w14:textId="77777777" w:rsidR="00E45600" w:rsidRDefault="00E45600" w:rsidP="00752CE2">
      <w:pPr>
        <w:rPr>
          <w:rFonts w:cs="Arial"/>
        </w:rPr>
      </w:pPr>
      <w:r w:rsidRPr="00E45600">
        <w:rPr>
          <w:rFonts w:cs="Arial"/>
        </w:rPr>
        <w:t>Základním a jediným hodnotícím kritériem je v souladu s ustanovením § 114 odst. 2 ZZVZ ekonomická výhodnost nabídek, a to podle</w:t>
      </w:r>
    </w:p>
    <w:p w14:paraId="486D881F" w14:textId="16356248" w:rsidR="00752CE2" w:rsidRPr="008311AC" w:rsidRDefault="00E45600" w:rsidP="00752CE2">
      <w:pPr>
        <w:rPr>
          <w:rFonts w:cs="Arial"/>
          <w:sz w:val="24"/>
          <w:szCs w:val="24"/>
        </w:rPr>
      </w:pPr>
      <w:r>
        <w:rPr>
          <w:rFonts w:cs="Arial"/>
          <w:b/>
          <w:sz w:val="24"/>
          <w:szCs w:val="24"/>
        </w:rPr>
        <w:t>nejnižší</w:t>
      </w:r>
      <w:r w:rsidR="00752CE2" w:rsidRPr="00A41DF3">
        <w:rPr>
          <w:rFonts w:cs="Arial"/>
          <w:b/>
          <w:sz w:val="24"/>
          <w:szCs w:val="24"/>
        </w:rPr>
        <w:t xml:space="preserve"> nabídkové ceny v Kč </w:t>
      </w:r>
      <w:r w:rsidR="00A23B48">
        <w:rPr>
          <w:rFonts w:cs="Arial"/>
          <w:b/>
          <w:sz w:val="24"/>
          <w:szCs w:val="24"/>
        </w:rPr>
        <w:t>bez</w:t>
      </w:r>
      <w:r w:rsidR="00752CE2" w:rsidRPr="00A41DF3">
        <w:rPr>
          <w:rFonts w:cs="Arial"/>
          <w:b/>
          <w:sz w:val="24"/>
          <w:szCs w:val="24"/>
        </w:rPr>
        <w:t xml:space="preserve"> DPH</w:t>
      </w:r>
      <w:r w:rsidR="00752CE2" w:rsidRPr="00A41DF3">
        <w:rPr>
          <w:rFonts w:cs="Arial"/>
          <w:sz w:val="24"/>
          <w:szCs w:val="24"/>
        </w:rPr>
        <w:t>.</w:t>
      </w:r>
    </w:p>
    <w:p w14:paraId="669F1219" w14:textId="77777777" w:rsidR="008311AC" w:rsidRDefault="008311AC" w:rsidP="00752CE2">
      <w:pPr>
        <w:rPr>
          <w:rFonts w:cs="Arial"/>
          <w:u w:val="single"/>
        </w:rPr>
      </w:pPr>
    </w:p>
    <w:p w14:paraId="2D0BE54E" w14:textId="19081875" w:rsidR="00752CE2" w:rsidRPr="00454440" w:rsidRDefault="00752CE2" w:rsidP="00752CE2">
      <w:pPr>
        <w:rPr>
          <w:rFonts w:cs="Arial"/>
          <w:u w:val="single"/>
        </w:rPr>
      </w:pPr>
      <w:r w:rsidRPr="00454440">
        <w:rPr>
          <w:rFonts w:cs="Arial"/>
          <w:u w:val="single"/>
        </w:rPr>
        <w:t>Pořadí nabídek</w:t>
      </w:r>
    </w:p>
    <w:p w14:paraId="3C68A539" w14:textId="6329431A" w:rsidR="00752CE2" w:rsidRPr="00421759" w:rsidRDefault="00752CE2" w:rsidP="00752CE2">
      <w:pPr>
        <w:rPr>
          <w:rFonts w:cs="Arial"/>
        </w:rPr>
      </w:pPr>
      <w:r w:rsidRPr="00421759">
        <w:rPr>
          <w:rFonts w:cs="Arial"/>
        </w:rPr>
        <w:t>Pořadí nabídek bude stanoveno dle ce</w:t>
      </w:r>
      <w:r>
        <w:rPr>
          <w:rFonts w:cs="Arial"/>
        </w:rPr>
        <w:t xml:space="preserve">nových nabídek účastníků v Kč </w:t>
      </w:r>
      <w:r w:rsidR="00A23B48">
        <w:rPr>
          <w:rFonts w:cs="Arial"/>
        </w:rPr>
        <w:t>bez</w:t>
      </w:r>
      <w:r w:rsidR="00737E53">
        <w:rPr>
          <w:rFonts w:cs="Arial"/>
        </w:rPr>
        <w:t xml:space="preserve"> </w:t>
      </w:r>
      <w:r w:rsidRPr="00421759">
        <w:rPr>
          <w:rFonts w:cs="Arial"/>
        </w:rPr>
        <w:t xml:space="preserve">DPH, a to od nejnižší cenové nabídky k nejvyšší. </w:t>
      </w:r>
      <w:r w:rsidR="00E45600" w:rsidRPr="00E45600">
        <w:rPr>
          <w:rFonts w:cs="Arial"/>
        </w:rPr>
        <w:t>V případě rozdílnosti ceny uvedené ve Smlouvě o dílo a jinde v nabídce účastníka, bude rozhodná cena uvedená ve Smlouvě o dílo</w:t>
      </w:r>
      <w:r w:rsidR="00E45600">
        <w:rPr>
          <w:rFonts w:cs="Arial"/>
        </w:rPr>
        <w:t xml:space="preserve">. </w:t>
      </w:r>
      <w:r w:rsidRPr="00421759">
        <w:rPr>
          <w:rFonts w:cs="Arial"/>
        </w:rPr>
        <w:t>Zadavatel rozhodne o výběru nejvhodnější nabíd</w:t>
      </w:r>
      <w:r>
        <w:rPr>
          <w:rFonts w:cs="Arial"/>
        </w:rPr>
        <w:t xml:space="preserve">ky toho účastníka, který splní všechny požadavky zadavatele a nabídne nejnižší nabídkovou cenu v Kč </w:t>
      </w:r>
      <w:r w:rsidR="00A23B48">
        <w:rPr>
          <w:rFonts w:cs="Arial"/>
        </w:rPr>
        <w:t>bez</w:t>
      </w:r>
      <w:r>
        <w:rPr>
          <w:rFonts w:cs="Arial"/>
        </w:rPr>
        <w:t xml:space="preserve"> DPH</w:t>
      </w:r>
      <w:r w:rsidRPr="00421759">
        <w:rPr>
          <w:rFonts w:cs="Arial"/>
        </w:rPr>
        <w:t>.</w:t>
      </w:r>
    </w:p>
    <w:p w14:paraId="1BC8C4EB" w14:textId="77777777" w:rsidR="00EB01D6" w:rsidRPr="00E33992" w:rsidRDefault="00EB01D6" w:rsidP="00EB01D6">
      <w:pPr>
        <w:rPr>
          <w:rFonts w:cs="Arial"/>
          <w:b/>
        </w:rPr>
      </w:pPr>
    </w:p>
    <w:p w14:paraId="6DA240C8" w14:textId="77777777" w:rsidR="00EB01D6" w:rsidRPr="00AC6D4D" w:rsidRDefault="00EB01D6" w:rsidP="00EB01D6">
      <w:pPr>
        <w:pStyle w:val="Nadpis7"/>
        <w:numPr>
          <w:ilvl w:val="0"/>
          <w:numId w:val="1"/>
        </w:numPr>
        <w:ind w:left="426" w:hanging="426"/>
      </w:pPr>
      <w:r w:rsidRPr="00AC6D4D">
        <w:t>Posouzení mimořádně nízké nabídkové ceny</w:t>
      </w:r>
    </w:p>
    <w:p w14:paraId="049C2F6C" w14:textId="77777777" w:rsidR="00EB01D6" w:rsidRDefault="00EB01D6" w:rsidP="00EB01D6">
      <w:pPr>
        <w:rPr>
          <w:rFonts w:cs="Arial"/>
        </w:rPr>
      </w:pPr>
      <w:r w:rsidRPr="00327D23">
        <w:rPr>
          <w:rFonts w:cs="Arial"/>
        </w:rPr>
        <w:t xml:space="preserve">Při posouzení nabídek účastníků z hlediska splnění zadávacích podmínek posoudí hodnotící komise též výši nabídkových cen ve vztahu k předmětu veřejné zakázky. Jestliže nabídka obsahuje mimořádně nízkou nabídkovou cenu ve vztahu k předmětu veřejné zakázky, vyžádá hodnotící komise od účastníka písemné zdůvodnění mimořádně nízké nabídkové ceny; zdůvodnění musí být účastníkem doručeno ve lhůtě přiměřené vzhledem k obsahu takové žádosti. Hodnoticí komise v takovém případě postupuje dle </w:t>
      </w:r>
      <w:proofErr w:type="spellStart"/>
      <w:r w:rsidRPr="00327D23">
        <w:rPr>
          <w:rFonts w:cs="Arial"/>
        </w:rPr>
        <w:t>ust</w:t>
      </w:r>
      <w:proofErr w:type="spellEnd"/>
      <w:r w:rsidRPr="00327D23">
        <w:rPr>
          <w:rFonts w:cs="Arial"/>
        </w:rPr>
        <w:t>. § 113 ZZVZ.</w:t>
      </w:r>
    </w:p>
    <w:p w14:paraId="2A5095E0" w14:textId="77777777" w:rsidR="00EB01D6" w:rsidRPr="00F637DC" w:rsidRDefault="00EB01D6" w:rsidP="00752CE2">
      <w:pPr>
        <w:rPr>
          <w:rFonts w:cs="Arial"/>
        </w:rPr>
      </w:pPr>
    </w:p>
    <w:p w14:paraId="786585D3" w14:textId="77777777" w:rsidR="00145E8E" w:rsidRDefault="00145E8E" w:rsidP="00EB01D6">
      <w:pPr>
        <w:pStyle w:val="Nadpis7"/>
        <w:numPr>
          <w:ilvl w:val="0"/>
          <w:numId w:val="1"/>
        </w:numPr>
        <w:ind w:left="426" w:hanging="426"/>
      </w:pPr>
      <w:r>
        <w:t>Požadavky a podmínky pro zpracování nabídky</w:t>
      </w:r>
    </w:p>
    <w:p w14:paraId="69CBE357" w14:textId="77777777" w:rsidR="00145E8E" w:rsidRDefault="00145E8E" w:rsidP="00145E8E">
      <w:pPr>
        <w:rPr>
          <w:rFonts w:cs="Arial"/>
        </w:rPr>
      </w:pPr>
      <w:r>
        <w:rPr>
          <w:rFonts w:cs="Arial"/>
          <w:bCs/>
        </w:rPr>
        <w:t>Dále popsané požadavky</w:t>
      </w:r>
      <w:r>
        <w:rPr>
          <w:rFonts w:cs="Arial"/>
        </w:rPr>
        <w:t xml:space="preserve"> a podmínky pro zpracování nabídky</w:t>
      </w:r>
      <w:r>
        <w:rPr>
          <w:rFonts w:cs="Arial"/>
          <w:bCs/>
        </w:rPr>
        <w:t xml:space="preserve"> považuje zadavatel za jedno z opatření, která přispívají k transparentnímu vedení veřejné zakázky. Zadavatel proto doporučuje, aby účastníci tyto podmínky respektovali:</w:t>
      </w:r>
    </w:p>
    <w:p w14:paraId="4DDD6BD4" w14:textId="77777777" w:rsidR="00145E8E" w:rsidRDefault="00145E8E" w:rsidP="00145E8E">
      <w:pPr>
        <w:pStyle w:val="Odstavecseseznamem"/>
        <w:numPr>
          <w:ilvl w:val="0"/>
          <w:numId w:val="30"/>
        </w:numPr>
        <w:spacing w:after="120" w:line="276" w:lineRule="auto"/>
        <w:ind w:left="714" w:hanging="357"/>
        <w:rPr>
          <w:rFonts w:ascii="Arial" w:hAnsi="Arial" w:cs="Arial"/>
          <w:bCs/>
          <w:sz w:val="20"/>
          <w:szCs w:val="20"/>
        </w:rPr>
      </w:pPr>
      <w:r>
        <w:rPr>
          <w:rFonts w:ascii="Arial" w:hAnsi="Arial" w:cs="Arial"/>
          <w:bCs/>
          <w:sz w:val="20"/>
          <w:szCs w:val="20"/>
        </w:rPr>
        <w:t>Nabídka bude zpracována v českém jazyce, podepsána oprávněným zástupcem účastníka.</w:t>
      </w:r>
    </w:p>
    <w:p w14:paraId="427E7B15" w14:textId="77777777" w:rsidR="00145E8E" w:rsidRDefault="00145E8E" w:rsidP="00145E8E">
      <w:pPr>
        <w:pStyle w:val="Odstavecseseznamem"/>
        <w:numPr>
          <w:ilvl w:val="0"/>
          <w:numId w:val="30"/>
        </w:numPr>
        <w:spacing w:after="120" w:line="276" w:lineRule="auto"/>
        <w:rPr>
          <w:rFonts w:ascii="Arial" w:hAnsi="Arial" w:cs="Arial"/>
          <w:sz w:val="20"/>
          <w:szCs w:val="20"/>
        </w:rPr>
      </w:pPr>
      <w:r>
        <w:rPr>
          <w:rFonts w:ascii="Arial" w:hAnsi="Arial" w:cs="Arial"/>
          <w:sz w:val="20"/>
          <w:szCs w:val="20"/>
        </w:rPr>
        <w:t xml:space="preserve">Nabídka bude odevzdána výlučně písemně </w:t>
      </w:r>
      <w:r>
        <w:rPr>
          <w:rFonts w:ascii="Arial" w:hAnsi="Arial" w:cs="Arial"/>
          <w:b/>
          <w:sz w:val="22"/>
          <w:szCs w:val="22"/>
          <w:u w:val="single"/>
        </w:rPr>
        <w:t>v elektronické podobě, jinou formu nabídek zadavatel nepřipouští</w:t>
      </w:r>
      <w:r>
        <w:rPr>
          <w:rFonts w:ascii="Arial" w:hAnsi="Arial" w:cs="Arial"/>
          <w:sz w:val="20"/>
          <w:szCs w:val="20"/>
        </w:rPr>
        <w:t xml:space="preserve">; nabídka bude vyhotovena a podána v souladu s </w:t>
      </w:r>
      <w:proofErr w:type="spellStart"/>
      <w:r>
        <w:rPr>
          <w:rFonts w:ascii="Arial" w:hAnsi="Arial" w:cs="Arial"/>
          <w:sz w:val="20"/>
          <w:szCs w:val="20"/>
        </w:rPr>
        <w:t>ust</w:t>
      </w:r>
      <w:proofErr w:type="spellEnd"/>
      <w:r>
        <w:rPr>
          <w:rFonts w:ascii="Arial" w:hAnsi="Arial" w:cs="Arial"/>
          <w:sz w:val="20"/>
          <w:szCs w:val="20"/>
        </w:rPr>
        <w:t>. § 107 ZZVZ obdobně.</w:t>
      </w:r>
    </w:p>
    <w:p w14:paraId="0944B105" w14:textId="2996E7FD" w:rsidR="00145E8E" w:rsidRPr="00EB01D6" w:rsidRDefault="00145E8E" w:rsidP="00EB01D6">
      <w:pPr>
        <w:pStyle w:val="Odstavecseseznamem"/>
        <w:numPr>
          <w:ilvl w:val="0"/>
          <w:numId w:val="30"/>
        </w:numPr>
        <w:spacing w:after="120" w:line="276" w:lineRule="auto"/>
        <w:ind w:left="714" w:hanging="357"/>
        <w:rPr>
          <w:rFonts w:ascii="Arial" w:hAnsi="Arial" w:cs="Arial"/>
          <w:bCs/>
          <w:sz w:val="20"/>
          <w:szCs w:val="20"/>
        </w:rPr>
      </w:pPr>
      <w:r w:rsidRPr="00EB01D6">
        <w:rPr>
          <w:rFonts w:ascii="Arial" w:hAnsi="Arial" w:cs="Arial"/>
          <w:bCs/>
          <w:sz w:val="20"/>
          <w:szCs w:val="20"/>
        </w:rPr>
        <w:t>Nabídka</w:t>
      </w:r>
      <w:r w:rsidRPr="00EB01D6">
        <w:rPr>
          <w:rFonts w:ascii="Arial" w:hAnsi="Arial" w:cs="Arial"/>
          <w:sz w:val="20"/>
          <w:szCs w:val="20"/>
        </w:rPr>
        <w:t xml:space="preserve"> bude zadavateli </w:t>
      </w:r>
      <w:r w:rsidRPr="00EB01D6">
        <w:rPr>
          <w:rFonts w:ascii="Arial" w:hAnsi="Arial" w:cs="Arial"/>
          <w:b/>
          <w:sz w:val="20"/>
          <w:szCs w:val="20"/>
        </w:rPr>
        <w:t xml:space="preserve">podána pouze elektronickou formou prostřednictvím certifikovaného elektronického nástroje </w:t>
      </w:r>
      <w:r w:rsidR="00735B8D">
        <w:rPr>
          <w:rFonts w:ascii="Arial" w:hAnsi="Arial" w:cs="Arial"/>
          <w:b/>
          <w:sz w:val="20"/>
          <w:szCs w:val="20"/>
        </w:rPr>
        <w:t>e-zakazky.cz</w:t>
      </w:r>
      <w:r w:rsidRPr="00EB01D6">
        <w:rPr>
          <w:rFonts w:ascii="Arial" w:hAnsi="Arial" w:cs="Arial"/>
          <w:b/>
          <w:sz w:val="20"/>
          <w:szCs w:val="20"/>
        </w:rPr>
        <w:t xml:space="preserve"> na adrese</w:t>
      </w:r>
      <w:r w:rsidRPr="00EB01D6">
        <w:rPr>
          <w:rFonts w:ascii="Arial" w:hAnsi="Arial" w:cs="Arial"/>
          <w:sz w:val="20"/>
          <w:szCs w:val="20"/>
        </w:rPr>
        <w:t xml:space="preserve">: </w:t>
      </w:r>
      <w:hyperlink r:id="rId14" w:history="1">
        <w:r w:rsidR="009C0AA0" w:rsidRPr="00416F12">
          <w:rPr>
            <w:rStyle w:val="Hypertextovodkaz"/>
            <w:rFonts w:ascii="Arial" w:hAnsi="Arial" w:cs="Arial"/>
            <w:sz w:val="20"/>
            <w:szCs w:val="20"/>
          </w:rPr>
          <w:t>https://sluzby.e-zakazky.cz/profil-zadavatele/166a9288-1063-4f71-9ef6-84882e8b8ae2</w:t>
        </w:r>
      </w:hyperlink>
      <w:r w:rsidR="009C0AA0">
        <w:rPr>
          <w:rFonts w:ascii="Arial" w:hAnsi="Arial" w:cs="Arial"/>
          <w:sz w:val="20"/>
          <w:szCs w:val="20"/>
        </w:rPr>
        <w:t xml:space="preserve"> </w:t>
      </w:r>
      <w:hyperlink w:history="1"/>
      <w:r w:rsidRPr="00EB01D6">
        <w:rPr>
          <w:rFonts w:ascii="Arial" w:hAnsi="Arial" w:cs="Arial"/>
          <w:sz w:val="20"/>
          <w:szCs w:val="20"/>
        </w:rPr>
        <w:t>(dále jen: „</w:t>
      </w:r>
      <w:r w:rsidR="00EB01D6">
        <w:rPr>
          <w:rFonts w:ascii="Arial" w:hAnsi="Arial" w:cs="Arial"/>
          <w:sz w:val="20"/>
          <w:szCs w:val="20"/>
        </w:rPr>
        <w:t>elektronický nástroj zadavatele</w:t>
      </w:r>
      <w:r w:rsidRPr="00EB01D6">
        <w:rPr>
          <w:rFonts w:ascii="Arial" w:hAnsi="Arial" w:cs="Arial"/>
          <w:sz w:val="20"/>
          <w:szCs w:val="20"/>
        </w:rPr>
        <w:t>“);</w:t>
      </w:r>
    </w:p>
    <w:p w14:paraId="2B47BEDF" w14:textId="77777777" w:rsidR="00145E8E" w:rsidRDefault="00145E8E" w:rsidP="00145E8E">
      <w:pPr>
        <w:pStyle w:val="Odstavecseseznamem"/>
        <w:numPr>
          <w:ilvl w:val="0"/>
          <w:numId w:val="30"/>
        </w:numPr>
        <w:spacing w:after="120" w:line="276" w:lineRule="auto"/>
        <w:rPr>
          <w:rFonts w:ascii="Arial" w:hAnsi="Arial" w:cs="Arial"/>
          <w:sz w:val="20"/>
          <w:szCs w:val="20"/>
        </w:rPr>
      </w:pPr>
      <w:r>
        <w:rPr>
          <w:rFonts w:ascii="Arial" w:hAnsi="Arial" w:cs="Arial"/>
          <w:sz w:val="20"/>
          <w:szCs w:val="20"/>
        </w:rPr>
        <w:t>Po registraci dodavatele na tomto elektronickém nástroji je doporučeno provést test nastavení prohlížeče a test podání zkušební nabídky.</w:t>
      </w:r>
    </w:p>
    <w:p w14:paraId="7A72315F" w14:textId="5E11D72E" w:rsidR="00145E8E" w:rsidRDefault="00145E8E" w:rsidP="00145E8E">
      <w:pPr>
        <w:pStyle w:val="Odstavecseseznamem"/>
        <w:numPr>
          <w:ilvl w:val="0"/>
          <w:numId w:val="30"/>
        </w:numPr>
        <w:spacing w:after="120" w:line="276" w:lineRule="auto"/>
        <w:rPr>
          <w:rFonts w:ascii="Arial" w:hAnsi="Arial" w:cs="Arial"/>
          <w:sz w:val="20"/>
          <w:szCs w:val="20"/>
        </w:rPr>
      </w:pPr>
      <w:r>
        <w:rPr>
          <w:rFonts w:ascii="Arial" w:hAnsi="Arial" w:cs="Arial"/>
          <w:sz w:val="20"/>
          <w:szCs w:val="20"/>
        </w:rPr>
        <w:t>Nabídka bude podána ve formátu</w:t>
      </w:r>
      <w:r w:rsidR="006C3537">
        <w:rPr>
          <w:rFonts w:ascii="Arial" w:hAnsi="Arial" w:cs="Arial"/>
          <w:sz w:val="20"/>
          <w:szCs w:val="20"/>
        </w:rPr>
        <w:t xml:space="preserve"> a ve velikostech</w:t>
      </w:r>
      <w:r>
        <w:rPr>
          <w:rFonts w:ascii="Arial" w:hAnsi="Arial" w:cs="Arial"/>
          <w:sz w:val="20"/>
          <w:szCs w:val="20"/>
        </w:rPr>
        <w:t xml:space="preserve">, který je elektronickým nástrojem </w:t>
      </w:r>
      <w:r w:rsidR="00BE388C">
        <w:rPr>
          <w:rFonts w:ascii="Arial" w:hAnsi="Arial" w:cs="Arial"/>
          <w:sz w:val="20"/>
          <w:szCs w:val="20"/>
        </w:rPr>
        <w:t>zadavatele</w:t>
      </w:r>
      <w:r>
        <w:rPr>
          <w:rFonts w:ascii="Arial" w:hAnsi="Arial" w:cs="Arial"/>
          <w:sz w:val="20"/>
          <w:szCs w:val="20"/>
        </w:rPr>
        <w:t xml:space="preserve"> </w:t>
      </w:r>
      <w:r w:rsidR="00516943">
        <w:rPr>
          <w:rFonts w:ascii="Arial" w:hAnsi="Arial" w:cs="Arial"/>
          <w:sz w:val="20"/>
          <w:szCs w:val="20"/>
        </w:rPr>
        <w:t>Města Jilemnice</w:t>
      </w:r>
      <w:r>
        <w:rPr>
          <w:rFonts w:ascii="Arial" w:hAnsi="Arial" w:cs="Arial"/>
          <w:sz w:val="20"/>
          <w:szCs w:val="20"/>
        </w:rPr>
        <w:t xml:space="preserve"> podporován.</w:t>
      </w:r>
    </w:p>
    <w:p w14:paraId="74AE6F8D" w14:textId="77777777" w:rsidR="00EB01D6" w:rsidRPr="00EB01D6" w:rsidRDefault="00EB01D6" w:rsidP="00EB01D6">
      <w:pPr>
        <w:pStyle w:val="Odstavecseseznamem"/>
        <w:numPr>
          <w:ilvl w:val="0"/>
          <w:numId w:val="30"/>
        </w:numPr>
        <w:rPr>
          <w:rFonts w:ascii="Arial" w:hAnsi="Arial" w:cs="Arial"/>
          <w:sz w:val="20"/>
          <w:szCs w:val="20"/>
        </w:rPr>
      </w:pPr>
      <w:r w:rsidRPr="00EB01D6">
        <w:rPr>
          <w:rFonts w:ascii="Arial" w:hAnsi="Arial" w:cs="Arial"/>
          <w:sz w:val="20"/>
          <w:szCs w:val="20"/>
        </w:rPr>
        <w:t>Nabídka musí být doručena v jednom či více souborech a v předepsané lhůtě pro podání nabídek.</w:t>
      </w:r>
    </w:p>
    <w:p w14:paraId="152DF147" w14:textId="77777777" w:rsidR="00EB01D6" w:rsidRDefault="00EB01D6" w:rsidP="00EB01D6">
      <w:pPr>
        <w:pStyle w:val="Odstavecseseznamem"/>
        <w:ind w:left="714"/>
        <w:rPr>
          <w:rFonts w:ascii="Arial" w:hAnsi="Arial" w:cs="Arial"/>
          <w:sz w:val="20"/>
          <w:szCs w:val="20"/>
        </w:rPr>
      </w:pPr>
    </w:p>
    <w:p w14:paraId="38203EFF" w14:textId="1CF08BCC" w:rsidR="00EB01D6" w:rsidRPr="00EB01D6" w:rsidRDefault="00EB01D6" w:rsidP="00EB01D6">
      <w:pPr>
        <w:rPr>
          <w:rFonts w:cs="Arial"/>
        </w:rPr>
      </w:pPr>
      <w:r w:rsidRPr="00EB01D6">
        <w:rPr>
          <w:rFonts w:cs="Arial"/>
        </w:rPr>
        <w:t xml:space="preserve">Účastník zadávacího řízení musí být pro možnost podání nabídky registrován jako dodavatel v elektronickém nástroji zadavatele. </w:t>
      </w:r>
    </w:p>
    <w:p w14:paraId="7FF5A15C" w14:textId="32A6D20B" w:rsidR="00145E8E" w:rsidRPr="00145E8E" w:rsidRDefault="00EB01D6" w:rsidP="00EB01D6">
      <w:pPr>
        <w:rPr>
          <w:rFonts w:cs="Arial"/>
          <w:szCs w:val="20"/>
        </w:rPr>
      </w:pPr>
      <w:r w:rsidRPr="00EB01D6">
        <w:rPr>
          <w:rFonts w:cs="Arial"/>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w:t>
      </w:r>
      <w:r w:rsidRPr="00EB01D6">
        <w:rPr>
          <w:rFonts w:cs="Arial"/>
          <w:szCs w:val="20"/>
        </w:rPr>
        <w:t xml:space="preserve"> se rozumí finální odeslání nabídky do nástroje po nahrání veškerých příloh!).</w:t>
      </w:r>
    </w:p>
    <w:p w14:paraId="1A727541" w14:textId="77777777" w:rsidR="00F370A7" w:rsidRDefault="00F370A7" w:rsidP="00145E8E">
      <w:pPr>
        <w:rPr>
          <w:rStyle w:val="Siln"/>
          <w:rFonts w:cs="Arial"/>
          <w:szCs w:val="20"/>
        </w:rPr>
      </w:pPr>
    </w:p>
    <w:p w14:paraId="5AEFEB25" w14:textId="6B78F596" w:rsidR="00145E8E" w:rsidRDefault="00145E8E" w:rsidP="00145E8E">
      <w:pPr>
        <w:rPr>
          <w:rStyle w:val="Siln"/>
          <w:rFonts w:cs="Arial"/>
          <w:szCs w:val="20"/>
        </w:rPr>
      </w:pPr>
      <w:r>
        <w:rPr>
          <w:rStyle w:val="Siln"/>
          <w:rFonts w:cs="Arial"/>
          <w:szCs w:val="20"/>
        </w:rPr>
        <w:t xml:space="preserve">Nabídka v elektronické podobě bude obsahovat tyto části </w:t>
      </w:r>
    </w:p>
    <w:p w14:paraId="411CDCC8" w14:textId="77777777" w:rsidR="00145E8E" w:rsidRDefault="00145E8E" w:rsidP="004F22AC">
      <w:pPr>
        <w:pStyle w:val="Odstavecseseznamem"/>
        <w:numPr>
          <w:ilvl w:val="0"/>
          <w:numId w:val="31"/>
        </w:numPr>
        <w:spacing w:before="60" w:after="60" w:line="276" w:lineRule="auto"/>
        <w:ind w:left="312" w:hanging="284"/>
        <w:rPr>
          <w:rFonts w:ascii="Arial" w:eastAsiaTheme="majorEastAsia" w:hAnsi="Arial"/>
          <w:sz w:val="20"/>
        </w:rPr>
      </w:pPr>
      <w:r>
        <w:rPr>
          <w:rFonts w:ascii="Arial" w:hAnsi="Arial" w:cs="Arial"/>
          <w:b/>
          <w:sz w:val="20"/>
          <w:szCs w:val="20"/>
        </w:rPr>
        <w:t>Krycí list nabídky</w:t>
      </w:r>
    </w:p>
    <w:p w14:paraId="67FD13A6" w14:textId="41CCE32D" w:rsidR="00145E8E" w:rsidRDefault="00EB01D6" w:rsidP="00860968">
      <w:pPr>
        <w:pStyle w:val="Bezmezer"/>
        <w:spacing w:after="180" w:line="276" w:lineRule="auto"/>
        <w:ind w:left="284"/>
      </w:pPr>
      <w:r w:rsidRPr="00EB01D6">
        <w:t xml:space="preserve">Krycí list nabídky </w:t>
      </w:r>
      <w:r w:rsidRPr="00EB01D6">
        <w:rPr>
          <w:b/>
        </w:rPr>
        <w:t>ve formátu *</w:t>
      </w:r>
      <w:proofErr w:type="spellStart"/>
      <w:r w:rsidRPr="00EB01D6">
        <w:rPr>
          <w:b/>
        </w:rPr>
        <w:t>pdf</w:t>
      </w:r>
      <w:proofErr w:type="spellEnd"/>
      <w:r w:rsidRPr="00EB01D6">
        <w:t xml:space="preserve"> - Příloha č. 1 této zadávací dokumentace.</w:t>
      </w:r>
      <w:r w:rsidR="00145E8E">
        <w:t xml:space="preserve"> </w:t>
      </w:r>
    </w:p>
    <w:p w14:paraId="72E7C34F" w14:textId="77777777" w:rsidR="00145E8E" w:rsidRDefault="00145E8E" w:rsidP="004F22AC">
      <w:pPr>
        <w:pStyle w:val="Odstavecseseznamem"/>
        <w:numPr>
          <w:ilvl w:val="0"/>
          <w:numId w:val="31"/>
        </w:numPr>
        <w:spacing w:before="60" w:after="60" w:line="276" w:lineRule="auto"/>
        <w:ind w:left="312" w:hanging="284"/>
        <w:rPr>
          <w:rFonts w:ascii="Arial" w:hAnsi="Arial" w:cs="Arial"/>
          <w:b/>
          <w:sz w:val="20"/>
          <w:szCs w:val="20"/>
        </w:rPr>
      </w:pPr>
      <w:bookmarkStart w:id="52" w:name="_Hlk532362781"/>
      <w:r>
        <w:rPr>
          <w:rFonts w:ascii="Arial" w:hAnsi="Arial" w:cs="Arial"/>
          <w:b/>
          <w:sz w:val="20"/>
          <w:szCs w:val="20"/>
        </w:rPr>
        <w:t>Pověřovací listiny ve formátu *</w:t>
      </w:r>
      <w:proofErr w:type="spellStart"/>
      <w:r>
        <w:rPr>
          <w:rFonts w:ascii="Arial" w:hAnsi="Arial" w:cs="Arial"/>
          <w:b/>
          <w:sz w:val="20"/>
          <w:szCs w:val="20"/>
        </w:rPr>
        <w:t>pdf</w:t>
      </w:r>
      <w:proofErr w:type="spellEnd"/>
      <w:r>
        <w:rPr>
          <w:rFonts w:ascii="Arial" w:hAnsi="Arial" w:cs="Arial"/>
          <w:b/>
          <w:sz w:val="20"/>
          <w:szCs w:val="20"/>
        </w:rPr>
        <w:t xml:space="preserve"> </w:t>
      </w:r>
    </w:p>
    <w:p w14:paraId="403C9F24" w14:textId="3567EA28" w:rsidR="00145E8E" w:rsidRDefault="00145E8E" w:rsidP="00860968">
      <w:pPr>
        <w:spacing w:after="180"/>
        <w:ind w:left="284"/>
      </w:pPr>
      <w:r>
        <w:lastRenderedPageBreak/>
        <w:t xml:space="preserve">Při </w:t>
      </w:r>
      <w:r w:rsidRPr="00EB01D6">
        <w:rPr>
          <w:rFonts w:cs="Arial"/>
        </w:rPr>
        <w:t>pověření</w:t>
      </w:r>
      <w:r>
        <w:t xml:space="preserve"> jiných fyzických osob k jednání a úkonům souvisejícím s průběhem soutěže, bude účastníkem v této části předložena listina s tímto pověřením. Zadavatel si vyhrazuje právo dle </w:t>
      </w:r>
      <w:proofErr w:type="spellStart"/>
      <w:r>
        <w:t>ust</w:t>
      </w:r>
      <w:proofErr w:type="spellEnd"/>
      <w:r>
        <w:t xml:space="preserve">. § 104, odst. (1) ZZVZ obdobně vyžadovat originál či úředně ověřenou kopii této listiny v elektronické formě postupem dle </w:t>
      </w:r>
      <w:proofErr w:type="spellStart"/>
      <w:r>
        <w:t>ust</w:t>
      </w:r>
      <w:proofErr w:type="spellEnd"/>
      <w:r>
        <w:t>. §</w:t>
      </w:r>
      <w:r w:rsidR="00EB01D6">
        <w:t> </w:t>
      </w:r>
      <w:r>
        <w:t>122, odst. (3) ZZVZ obdobně na základě elektronické konverze dokumentů dle zvláštního právního předpisu.</w:t>
      </w:r>
    </w:p>
    <w:bookmarkEnd w:id="52"/>
    <w:p w14:paraId="780BE586" w14:textId="77777777" w:rsidR="00145E8E" w:rsidRPr="00AC6D4D" w:rsidRDefault="00145E8E" w:rsidP="004F22AC">
      <w:pPr>
        <w:pStyle w:val="Odstavecseseznamem"/>
        <w:numPr>
          <w:ilvl w:val="0"/>
          <w:numId w:val="31"/>
        </w:numPr>
        <w:spacing w:before="60" w:after="60" w:line="276" w:lineRule="auto"/>
        <w:ind w:left="312" w:hanging="284"/>
        <w:rPr>
          <w:rFonts w:ascii="Arial" w:hAnsi="Arial" w:cs="Arial"/>
          <w:b/>
          <w:sz w:val="20"/>
          <w:szCs w:val="20"/>
        </w:rPr>
      </w:pPr>
      <w:r w:rsidRPr="00AC6D4D">
        <w:rPr>
          <w:rFonts w:ascii="Arial" w:hAnsi="Arial" w:cs="Arial"/>
          <w:b/>
          <w:sz w:val="20"/>
          <w:szCs w:val="20"/>
        </w:rPr>
        <w:t>Doklady při podání společné nabídky více dodavateli ve formátu *</w:t>
      </w:r>
      <w:proofErr w:type="spellStart"/>
      <w:r w:rsidRPr="00AC6D4D">
        <w:rPr>
          <w:rFonts w:ascii="Arial" w:hAnsi="Arial" w:cs="Arial"/>
          <w:b/>
          <w:sz w:val="20"/>
          <w:szCs w:val="20"/>
        </w:rPr>
        <w:t>pdf</w:t>
      </w:r>
      <w:proofErr w:type="spellEnd"/>
    </w:p>
    <w:p w14:paraId="410EDDD1" w14:textId="1E500ED2" w:rsidR="00145E8E" w:rsidRPr="00860968" w:rsidRDefault="00145E8E" w:rsidP="00860968">
      <w:pPr>
        <w:pStyle w:val="Bezmezer"/>
        <w:spacing w:after="180" w:line="276" w:lineRule="auto"/>
        <w:ind w:left="284"/>
      </w:pPr>
      <w:r w:rsidRPr="00AC6D4D">
        <w:t>Nabídka podaná společně více dodavateli bude podána v souladu s ustanovením článku 1</w:t>
      </w:r>
      <w:r w:rsidR="00AC6D4D">
        <w:t>7</w:t>
      </w:r>
      <w:r w:rsidRPr="00AC6D4D">
        <w:t xml:space="preserve"> této výzvy k podání nabídek.</w:t>
      </w:r>
    </w:p>
    <w:p w14:paraId="72607DC1" w14:textId="77777777" w:rsidR="00145E8E" w:rsidRDefault="00145E8E" w:rsidP="004F22AC">
      <w:pPr>
        <w:pStyle w:val="Odstavecseseznamem"/>
        <w:numPr>
          <w:ilvl w:val="0"/>
          <w:numId w:val="31"/>
        </w:numPr>
        <w:spacing w:before="60" w:after="60" w:line="276" w:lineRule="auto"/>
        <w:ind w:left="312" w:hanging="284"/>
        <w:rPr>
          <w:rFonts w:ascii="Arial" w:hAnsi="Arial" w:cs="Arial"/>
          <w:b/>
          <w:sz w:val="20"/>
          <w:szCs w:val="20"/>
        </w:rPr>
      </w:pPr>
      <w:r>
        <w:rPr>
          <w:rFonts w:ascii="Arial" w:hAnsi="Arial" w:cs="Arial"/>
          <w:b/>
          <w:sz w:val="20"/>
          <w:szCs w:val="20"/>
        </w:rPr>
        <w:t xml:space="preserve">Doklady prokazující kvalifikaci </w:t>
      </w:r>
    </w:p>
    <w:p w14:paraId="48C2DBDF" w14:textId="780E50CF" w:rsidR="00EB01D6" w:rsidRPr="00EB01D6" w:rsidRDefault="00EB01D6" w:rsidP="00860968">
      <w:pPr>
        <w:spacing w:after="180"/>
        <w:ind w:left="284"/>
        <w:rPr>
          <w:rFonts w:cs="Arial"/>
        </w:rPr>
      </w:pPr>
      <w:r>
        <w:t xml:space="preserve">Kopie </w:t>
      </w:r>
      <w:r w:rsidRPr="00EB01D6">
        <w:rPr>
          <w:rFonts w:cs="Arial"/>
        </w:rPr>
        <w:t>dokladů prokazujících splnění základní způsobilosti, profesní způsobilosti a technické kvalifikace ve formátu *</w:t>
      </w:r>
      <w:proofErr w:type="spellStart"/>
      <w:r w:rsidRPr="00EB01D6">
        <w:rPr>
          <w:rFonts w:cs="Arial"/>
        </w:rPr>
        <w:t>pdf</w:t>
      </w:r>
      <w:proofErr w:type="spellEnd"/>
      <w:r w:rsidRPr="00EB01D6">
        <w:rPr>
          <w:rFonts w:cs="Arial"/>
        </w:rPr>
        <w:t>, které může účastník pro účely podání nabídky nahradit čestným prohlášením dle vzoru v Příloze č. 4 této zadávací dokumentace ve formátu *</w:t>
      </w:r>
      <w:proofErr w:type="spellStart"/>
      <w:r w:rsidRPr="00EB01D6">
        <w:rPr>
          <w:rFonts w:cs="Arial"/>
        </w:rPr>
        <w:t>pdf</w:t>
      </w:r>
      <w:proofErr w:type="spellEnd"/>
      <w:r w:rsidRPr="00EB01D6">
        <w:rPr>
          <w:rFonts w:cs="Arial"/>
        </w:rPr>
        <w:t>.</w:t>
      </w:r>
    </w:p>
    <w:p w14:paraId="7679D01A" w14:textId="1987EB10" w:rsidR="00EB01D6" w:rsidRDefault="00EB01D6" w:rsidP="00857AB1">
      <w:pPr>
        <w:spacing w:after="60"/>
        <w:ind w:left="284"/>
      </w:pPr>
      <w:r w:rsidRPr="00EB01D6">
        <w:rPr>
          <w:rFonts w:cs="Arial"/>
        </w:rPr>
        <w:t>Bude-li účastník předkládat doklady, budou předloženy v souladu s požadavky dle článku 8 této zadáv</w:t>
      </w:r>
      <w:r>
        <w:t xml:space="preserve">ací dokumentace v pořadí: </w:t>
      </w:r>
    </w:p>
    <w:p w14:paraId="3A316A56" w14:textId="77777777" w:rsidR="00EB01D6" w:rsidRDefault="00EB01D6" w:rsidP="00857AB1">
      <w:pPr>
        <w:spacing w:before="60" w:after="60"/>
        <w:ind w:left="426"/>
        <w:jc w:val="left"/>
      </w:pPr>
      <w:r>
        <w:t>•</w:t>
      </w:r>
      <w:r>
        <w:tab/>
        <w:t>doklady prokazující základní způsobilost;</w:t>
      </w:r>
    </w:p>
    <w:p w14:paraId="14C92682" w14:textId="77777777" w:rsidR="00EB01D6" w:rsidRDefault="00EB01D6" w:rsidP="00857AB1">
      <w:pPr>
        <w:spacing w:before="60" w:after="60"/>
        <w:ind w:left="426"/>
        <w:jc w:val="left"/>
      </w:pPr>
      <w:r>
        <w:t>•</w:t>
      </w:r>
      <w:r>
        <w:tab/>
        <w:t>doklady prokazující profesní způsobilost;</w:t>
      </w:r>
    </w:p>
    <w:p w14:paraId="7D0291CA" w14:textId="03D704B9" w:rsidR="00145E8E" w:rsidRDefault="00EB01D6" w:rsidP="00857AB1">
      <w:pPr>
        <w:spacing w:after="180"/>
        <w:ind w:left="426"/>
      </w:pPr>
      <w:r>
        <w:t>•</w:t>
      </w:r>
      <w:r>
        <w:tab/>
        <w:t>doklady prokazující technickou kvalifikaci.</w:t>
      </w:r>
    </w:p>
    <w:p w14:paraId="788DD915" w14:textId="7AC090F4" w:rsidR="000B2EBC" w:rsidRPr="000B2EBC" w:rsidRDefault="000B2EBC" w:rsidP="004F22AC">
      <w:pPr>
        <w:pStyle w:val="Odstavecseseznamem"/>
        <w:numPr>
          <w:ilvl w:val="0"/>
          <w:numId w:val="31"/>
        </w:numPr>
        <w:spacing w:before="60" w:after="60" w:line="276" w:lineRule="auto"/>
        <w:ind w:left="312" w:hanging="284"/>
        <w:rPr>
          <w:rFonts w:ascii="Arial" w:hAnsi="Arial" w:cs="Arial"/>
          <w:b/>
          <w:sz w:val="20"/>
          <w:szCs w:val="20"/>
        </w:rPr>
      </w:pPr>
      <w:r w:rsidRPr="000B2EBC">
        <w:rPr>
          <w:rFonts w:ascii="Arial" w:hAnsi="Arial" w:cs="Arial"/>
          <w:b/>
          <w:sz w:val="20"/>
          <w:szCs w:val="20"/>
        </w:rPr>
        <w:t>Doplněný</w:t>
      </w:r>
      <w:r>
        <w:rPr>
          <w:rFonts w:ascii="Arial" w:hAnsi="Arial" w:cs="Arial"/>
          <w:b/>
          <w:sz w:val="20"/>
          <w:szCs w:val="20"/>
        </w:rPr>
        <w:t xml:space="preserve"> a podepsaný</w:t>
      </w:r>
      <w:r w:rsidRPr="000B2EBC">
        <w:rPr>
          <w:rFonts w:ascii="Arial" w:hAnsi="Arial" w:cs="Arial"/>
          <w:b/>
          <w:sz w:val="20"/>
          <w:szCs w:val="20"/>
        </w:rPr>
        <w:t xml:space="preserve"> návrh Smlouvy o dílo včetně požadovaných příloh ve formátu *</w:t>
      </w:r>
      <w:proofErr w:type="spellStart"/>
      <w:r w:rsidRPr="000B2EBC">
        <w:rPr>
          <w:rFonts w:ascii="Arial" w:hAnsi="Arial" w:cs="Arial"/>
          <w:b/>
          <w:sz w:val="20"/>
          <w:szCs w:val="20"/>
        </w:rPr>
        <w:t>pdf</w:t>
      </w:r>
      <w:proofErr w:type="spellEnd"/>
      <w:r w:rsidRPr="000B2EBC">
        <w:rPr>
          <w:rFonts w:ascii="Arial" w:hAnsi="Arial" w:cs="Arial"/>
          <w:b/>
          <w:sz w:val="20"/>
          <w:szCs w:val="20"/>
        </w:rPr>
        <w:t xml:space="preserve">  - Příloha č. 3. této zadávací dokumentace</w:t>
      </w:r>
      <w:r>
        <w:rPr>
          <w:rFonts w:ascii="Arial" w:hAnsi="Arial" w:cs="Arial"/>
          <w:b/>
          <w:sz w:val="20"/>
          <w:szCs w:val="20"/>
        </w:rPr>
        <w:t>,</w:t>
      </w:r>
    </w:p>
    <w:p w14:paraId="36D821C9" w14:textId="6C340B37" w:rsidR="004C0E1D" w:rsidRPr="009C0AA0" w:rsidRDefault="00145E8E" w:rsidP="00860968">
      <w:pPr>
        <w:pStyle w:val="Bezmezer"/>
        <w:spacing w:after="180" w:line="276" w:lineRule="auto"/>
        <w:ind w:left="284"/>
      </w:pPr>
      <w:r w:rsidRPr="00AC6D4D">
        <w:t>U společné nabídky více dodavatelů bude návrh smlouvy podepsán všemi účastníky společné nabídky, pokud není ve smlouvě či jiném ujednání o sdružení účastníků uvedeno jinak.</w:t>
      </w:r>
    </w:p>
    <w:p w14:paraId="4755B530" w14:textId="66DDDA0D" w:rsidR="009C0AA0" w:rsidRPr="00860968" w:rsidRDefault="00145E8E" w:rsidP="00860968">
      <w:pPr>
        <w:pStyle w:val="Odstavecseseznamem"/>
        <w:numPr>
          <w:ilvl w:val="0"/>
          <w:numId w:val="31"/>
        </w:numPr>
        <w:spacing w:before="60" w:after="180" w:line="276" w:lineRule="auto"/>
        <w:ind w:left="284" w:hanging="284"/>
        <w:rPr>
          <w:rFonts w:ascii="Arial" w:hAnsi="Arial" w:cs="Arial"/>
          <w:sz w:val="20"/>
          <w:szCs w:val="20"/>
        </w:rPr>
      </w:pPr>
      <w:r w:rsidRPr="00AC6D4D">
        <w:rPr>
          <w:rFonts w:ascii="Arial" w:hAnsi="Arial" w:cs="Arial"/>
          <w:b/>
          <w:sz w:val="20"/>
          <w:szCs w:val="20"/>
        </w:rPr>
        <w:t>Nabídková cena – Oceněný položkový rozpočet</w:t>
      </w:r>
      <w:r w:rsidRPr="004C0E1D">
        <w:rPr>
          <w:rFonts w:ascii="Arial" w:hAnsi="Arial" w:cs="Arial"/>
          <w:b/>
          <w:sz w:val="20"/>
          <w:szCs w:val="20"/>
        </w:rPr>
        <w:t xml:space="preserve"> s výkazem výměr</w:t>
      </w:r>
      <w:r w:rsidR="004C0E1D" w:rsidRPr="004C0E1D">
        <w:rPr>
          <w:rFonts w:ascii="Arial" w:hAnsi="Arial" w:cs="Arial"/>
          <w:b/>
          <w:sz w:val="20"/>
          <w:szCs w:val="20"/>
        </w:rPr>
        <w:t xml:space="preserve"> </w:t>
      </w:r>
      <w:r w:rsidRPr="004C0E1D">
        <w:rPr>
          <w:rFonts w:ascii="Arial" w:hAnsi="Arial" w:cs="Arial"/>
          <w:sz w:val="20"/>
          <w:szCs w:val="20"/>
        </w:rPr>
        <w:t xml:space="preserve">ve formátu </w:t>
      </w:r>
      <w:proofErr w:type="spellStart"/>
      <w:r w:rsidRPr="004C0E1D">
        <w:rPr>
          <w:rFonts w:ascii="Arial" w:hAnsi="Arial" w:cs="Arial"/>
          <w:sz w:val="20"/>
          <w:szCs w:val="20"/>
        </w:rPr>
        <w:t>xls</w:t>
      </w:r>
      <w:proofErr w:type="spellEnd"/>
      <w:r w:rsidRPr="004C0E1D">
        <w:rPr>
          <w:rFonts w:ascii="Arial" w:hAnsi="Arial" w:cs="Arial"/>
          <w:sz w:val="20"/>
          <w:szCs w:val="20"/>
        </w:rPr>
        <w:t xml:space="preserve">, </w:t>
      </w:r>
      <w:proofErr w:type="spellStart"/>
      <w:r w:rsidRPr="004C0E1D">
        <w:rPr>
          <w:rFonts w:ascii="Arial" w:hAnsi="Arial" w:cs="Arial"/>
          <w:sz w:val="20"/>
          <w:szCs w:val="20"/>
        </w:rPr>
        <w:t>xlsx</w:t>
      </w:r>
      <w:proofErr w:type="spellEnd"/>
      <w:r w:rsidRPr="004C0E1D">
        <w:rPr>
          <w:rFonts w:ascii="Arial" w:hAnsi="Arial" w:cs="Arial"/>
          <w:sz w:val="20"/>
          <w:szCs w:val="20"/>
        </w:rPr>
        <w:t xml:space="preserve">, dle </w:t>
      </w:r>
      <w:r w:rsidRPr="004C0E1D">
        <w:rPr>
          <w:rFonts w:ascii="Arial" w:hAnsi="Arial" w:cs="Arial"/>
          <w:b/>
          <w:sz w:val="20"/>
          <w:szCs w:val="20"/>
        </w:rPr>
        <w:t>Příloh</w:t>
      </w:r>
      <w:r w:rsidR="008311AC">
        <w:rPr>
          <w:rFonts w:ascii="Arial" w:hAnsi="Arial" w:cs="Arial"/>
          <w:b/>
          <w:sz w:val="20"/>
          <w:szCs w:val="20"/>
        </w:rPr>
        <w:t>y</w:t>
      </w:r>
      <w:r w:rsidRPr="004C0E1D">
        <w:rPr>
          <w:rFonts w:ascii="Arial" w:hAnsi="Arial" w:cs="Arial"/>
          <w:b/>
          <w:sz w:val="20"/>
          <w:szCs w:val="20"/>
        </w:rPr>
        <w:t xml:space="preserve"> č.</w:t>
      </w:r>
      <w:r w:rsidR="004C0E1D">
        <w:rPr>
          <w:rFonts w:ascii="Arial" w:hAnsi="Arial" w:cs="Arial"/>
          <w:b/>
          <w:sz w:val="20"/>
          <w:szCs w:val="20"/>
        </w:rPr>
        <w:t> </w:t>
      </w:r>
      <w:r w:rsidRPr="004C0E1D">
        <w:rPr>
          <w:rFonts w:ascii="Arial" w:hAnsi="Arial" w:cs="Arial"/>
          <w:b/>
          <w:sz w:val="20"/>
          <w:szCs w:val="20"/>
        </w:rPr>
        <w:t>6</w:t>
      </w:r>
      <w:r w:rsidR="006E4020">
        <w:rPr>
          <w:rFonts w:ascii="Arial" w:hAnsi="Arial" w:cs="Arial"/>
          <w:b/>
          <w:sz w:val="20"/>
          <w:szCs w:val="20"/>
        </w:rPr>
        <w:t>.1 a 6.2</w:t>
      </w:r>
      <w:r w:rsidRPr="004C0E1D">
        <w:rPr>
          <w:rFonts w:ascii="Arial" w:hAnsi="Arial" w:cs="Arial"/>
          <w:sz w:val="20"/>
          <w:szCs w:val="20"/>
        </w:rPr>
        <w:t xml:space="preserve"> této výzvy k podání nabídek.</w:t>
      </w:r>
    </w:p>
    <w:p w14:paraId="6C9796C3" w14:textId="6916FB08" w:rsidR="00145E8E" w:rsidRPr="00860968" w:rsidRDefault="00145E8E" w:rsidP="00860968">
      <w:pPr>
        <w:pStyle w:val="Odstavecseseznamem"/>
        <w:numPr>
          <w:ilvl w:val="0"/>
          <w:numId w:val="31"/>
        </w:numPr>
        <w:spacing w:before="60" w:after="180" w:line="276" w:lineRule="auto"/>
        <w:ind w:left="284" w:hanging="284"/>
        <w:rPr>
          <w:rFonts w:ascii="Arial" w:hAnsi="Arial" w:cs="Arial"/>
          <w:sz w:val="20"/>
          <w:szCs w:val="20"/>
        </w:rPr>
      </w:pPr>
      <w:r w:rsidRPr="004C0E1D">
        <w:rPr>
          <w:rFonts w:ascii="Arial" w:hAnsi="Arial" w:cs="Arial"/>
          <w:b/>
          <w:sz w:val="20"/>
          <w:szCs w:val="20"/>
        </w:rPr>
        <w:t xml:space="preserve">Seznam jiných </w:t>
      </w:r>
      <w:proofErr w:type="spellStart"/>
      <w:r w:rsidRPr="004C0E1D">
        <w:rPr>
          <w:rFonts w:ascii="Arial" w:hAnsi="Arial" w:cs="Arial"/>
          <w:b/>
          <w:sz w:val="20"/>
          <w:szCs w:val="20"/>
        </w:rPr>
        <w:t>osob_Seznam</w:t>
      </w:r>
      <w:proofErr w:type="spellEnd"/>
      <w:r w:rsidRPr="004C0E1D">
        <w:rPr>
          <w:rFonts w:ascii="Arial" w:hAnsi="Arial" w:cs="Arial"/>
          <w:b/>
          <w:sz w:val="20"/>
          <w:szCs w:val="20"/>
        </w:rPr>
        <w:t xml:space="preserve"> poddodavatelů</w:t>
      </w:r>
      <w:r w:rsidR="004C0E1D" w:rsidRPr="004C0E1D">
        <w:rPr>
          <w:rFonts w:ascii="Arial" w:hAnsi="Arial" w:cs="Arial"/>
          <w:b/>
          <w:sz w:val="20"/>
          <w:szCs w:val="20"/>
        </w:rPr>
        <w:t xml:space="preserve"> </w:t>
      </w:r>
      <w:r w:rsidRPr="004C0E1D">
        <w:rPr>
          <w:rFonts w:ascii="Arial" w:hAnsi="Arial" w:cs="Arial"/>
          <w:sz w:val="20"/>
          <w:szCs w:val="20"/>
        </w:rPr>
        <w:t xml:space="preserve">ve formátu </w:t>
      </w:r>
      <w:proofErr w:type="spellStart"/>
      <w:r w:rsidRPr="004C0E1D">
        <w:rPr>
          <w:rFonts w:ascii="Arial" w:hAnsi="Arial" w:cs="Arial"/>
          <w:sz w:val="20"/>
          <w:szCs w:val="20"/>
        </w:rPr>
        <w:t>pdf</w:t>
      </w:r>
      <w:proofErr w:type="spellEnd"/>
      <w:r w:rsidR="004C0E1D" w:rsidRPr="004C0E1D">
        <w:rPr>
          <w:rFonts w:ascii="Arial" w:hAnsi="Arial" w:cs="Arial"/>
          <w:sz w:val="20"/>
          <w:szCs w:val="20"/>
        </w:rPr>
        <w:t xml:space="preserve"> </w:t>
      </w:r>
      <w:bookmarkStart w:id="53" w:name="_Hlk523209331"/>
      <w:r w:rsidR="004C0E1D" w:rsidRPr="004C0E1D">
        <w:rPr>
          <w:rFonts w:ascii="Arial" w:hAnsi="Arial" w:cs="Arial"/>
          <w:sz w:val="20"/>
          <w:szCs w:val="20"/>
        </w:rPr>
        <w:t xml:space="preserve">– účastník může využít </w:t>
      </w:r>
      <w:r w:rsidR="004C0E1D" w:rsidRPr="00FC54BA">
        <w:rPr>
          <w:rFonts w:ascii="Arial" w:hAnsi="Arial" w:cs="Arial"/>
          <w:b/>
          <w:sz w:val="20"/>
          <w:szCs w:val="20"/>
        </w:rPr>
        <w:t>Přílohu č. 5</w:t>
      </w:r>
      <w:r w:rsidR="004C0E1D" w:rsidRPr="004C0E1D">
        <w:rPr>
          <w:rFonts w:ascii="Arial" w:hAnsi="Arial" w:cs="Arial"/>
          <w:sz w:val="20"/>
          <w:szCs w:val="20"/>
        </w:rPr>
        <w:t xml:space="preserve"> této zadávací dokumentace.</w:t>
      </w:r>
      <w:bookmarkEnd w:id="53"/>
    </w:p>
    <w:p w14:paraId="7F440EC2" w14:textId="0D373FEF" w:rsidR="004C0E1D" w:rsidRPr="00860968" w:rsidRDefault="00145E8E" w:rsidP="00860968">
      <w:pPr>
        <w:pStyle w:val="Odstavecseseznamem"/>
        <w:numPr>
          <w:ilvl w:val="0"/>
          <w:numId w:val="31"/>
        </w:numPr>
        <w:spacing w:before="60" w:after="180" w:line="276" w:lineRule="auto"/>
        <w:ind w:left="284" w:hanging="284"/>
        <w:rPr>
          <w:rFonts w:ascii="Arial" w:hAnsi="Arial" w:cs="Arial"/>
          <w:sz w:val="20"/>
          <w:szCs w:val="20"/>
        </w:rPr>
      </w:pPr>
      <w:r>
        <w:rPr>
          <w:rFonts w:ascii="Arial" w:hAnsi="Arial" w:cs="Arial"/>
          <w:b/>
          <w:sz w:val="20"/>
          <w:szCs w:val="20"/>
        </w:rPr>
        <w:t xml:space="preserve">Doklady k osobám, kterými účastník prokazuje </w:t>
      </w:r>
      <w:r w:rsidRPr="00FC54BA">
        <w:rPr>
          <w:rFonts w:ascii="Arial" w:hAnsi="Arial" w:cs="Arial"/>
          <w:b/>
          <w:sz w:val="20"/>
          <w:szCs w:val="20"/>
        </w:rPr>
        <w:t>kvalifikaci ve formátu *</w:t>
      </w:r>
      <w:proofErr w:type="spellStart"/>
      <w:r w:rsidRPr="00FC54BA">
        <w:rPr>
          <w:rFonts w:ascii="Arial" w:hAnsi="Arial" w:cs="Arial"/>
          <w:b/>
          <w:sz w:val="20"/>
          <w:szCs w:val="20"/>
        </w:rPr>
        <w:t>pdf</w:t>
      </w:r>
      <w:proofErr w:type="spellEnd"/>
      <w:r>
        <w:rPr>
          <w:rFonts w:ascii="Arial" w:hAnsi="Arial" w:cs="Arial"/>
          <w:b/>
          <w:sz w:val="20"/>
          <w:szCs w:val="20"/>
        </w:rPr>
        <w:t xml:space="preserve"> </w:t>
      </w:r>
      <w:r>
        <w:rPr>
          <w:rFonts w:ascii="Arial" w:hAnsi="Arial" w:cs="Arial"/>
          <w:sz w:val="20"/>
          <w:szCs w:val="20"/>
        </w:rPr>
        <w:t xml:space="preserve">v rozsahu dle odstavce 9.1. této výzvy k podání nabídek </w:t>
      </w:r>
      <w:r w:rsidR="004C0E1D" w:rsidRPr="004C0E1D">
        <w:rPr>
          <w:rFonts w:ascii="Arial" w:hAnsi="Arial" w:cs="Arial"/>
          <w:sz w:val="20"/>
          <w:szCs w:val="20"/>
        </w:rPr>
        <w:t xml:space="preserve">– </w:t>
      </w:r>
      <w:r w:rsidR="004C0E1D" w:rsidRPr="008311AC">
        <w:rPr>
          <w:rFonts w:ascii="Arial" w:hAnsi="Arial" w:cs="Arial"/>
          <w:sz w:val="20"/>
          <w:szCs w:val="20"/>
        </w:rPr>
        <w:t xml:space="preserve">účastník může využít </w:t>
      </w:r>
      <w:r w:rsidR="004C0E1D" w:rsidRPr="008311AC">
        <w:rPr>
          <w:rFonts w:ascii="Arial" w:hAnsi="Arial" w:cs="Arial"/>
          <w:b/>
          <w:sz w:val="20"/>
          <w:szCs w:val="20"/>
        </w:rPr>
        <w:t>Přílohu č. 5</w:t>
      </w:r>
      <w:r w:rsidR="004C0E1D" w:rsidRPr="008311AC">
        <w:rPr>
          <w:rFonts w:ascii="Arial" w:hAnsi="Arial" w:cs="Arial"/>
          <w:sz w:val="20"/>
          <w:szCs w:val="20"/>
        </w:rPr>
        <w:t xml:space="preserve"> této zadávací dokumentace.</w:t>
      </w:r>
    </w:p>
    <w:p w14:paraId="0F16F866" w14:textId="2A02077C" w:rsidR="004C0E1D" w:rsidRPr="004C0E1D" w:rsidRDefault="004C0E1D" w:rsidP="00860968">
      <w:pPr>
        <w:pStyle w:val="Odstavecseseznamem"/>
        <w:numPr>
          <w:ilvl w:val="0"/>
          <w:numId w:val="31"/>
        </w:numPr>
        <w:spacing w:before="60" w:after="180" w:line="276" w:lineRule="auto"/>
        <w:ind w:left="312" w:hanging="284"/>
        <w:rPr>
          <w:rFonts w:ascii="Arial" w:hAnsi="Arial" w:cs="Arial"/>
          <w:b/>
          <w:sz w:val="20"/>
          <w:szCs w:val="20"/>
        </w:rPr>
      </w:pPr>
      <w:r w:rsidRPr="001642D1">
        <w:rPr>
          <w:rFonts w:ascii="Arial" w:hAnsi="Arial" w:cs="Arial"/>
          <w:b/>
          <w:sz w:val="20"/>
          <w:szCs w:val="20"/>
        </w:rPr>
        <w:t>Případně další listiny vyplývající z požadavků zad</w:t>
      </w:r>
      <w:r>
        <w:rPr>
          <w:rFonts w:ascii="Arial" w:hAnsi="Arial" w:cs="Arial"/>
          <w:b/>
          <w:sz w:val="20"/>
          <w:szCs w:val="20"/>
        </w:rPr>
        <w:t>ávací</w:t>
      </w:r>
      <w:r w:rsidRPr="001642D1">
        <w:rPr>
          <w:rFonts w:ascii="Arial" w:hAnsi="Arial" w:cs="Arial"/>
          <w:b/>
          <w:sz w:val="20"/>
          <w:szCs w:val="20"/>
        </w:rPr>
        <w:t xml:space="preserve"> dokumentace ve formátu *</w:t>
      </w:r>
      <w:proofErr w:type="spellStart"/>
      <w:r w:rsidRPr="001642D1">
        <w:rPr>
          <w:rFonts w:ascii="Arial" w:hAnsi="Arial" w:cs="Arial"/>
          <w:b/>
          <w:sz w:val="20"/>
          <w:szCs w:val="20"/>
        </w:rPr>
        <w:t>pdf</w:t>
      </w:r>
      <w:proofErr w:type="spellEnd"/>
      <w:r>
        <w:rPr>
          <w:rFonts w:ascii="Arial" w:hAnsi="Arial" w:cs="Arial"/>
          <w:b/>
          <w:sz w:val="20"/>
          <w:szCs w:val="20"/>
        </w:rPr>
        <w:t>.</w:t>
      </w:r>
    </w:p>
    <w:p w14:paraId="0D9BA0AB" w14:textId="58D55528" w:rsidR="00FC5442" w:rsidRDefault="00FC5442" w:rsidP="00FC5442"/>
    <w:p w14:paraId="266F69B5" w14:textId="77777777" w:rsidR="00FC5442" w:rsidRDefault="00FC5442" w:rsidP="00FC54BA">
      <w:pPr>
        <w:pStyle w:val="Nadpis7"/>
        <w:numPr>
          <w:ilvl w:val="0"/>
          <w:numId w:val="1"/>
        </w:numPr>
        <w:ind w:left="426" w:hanging="426"/>
      </w:pPr>
      <w:r>
        <w:t xml:space="preserve">Společná nabídka  </w:t>
      </w:r>
    </w:p>
    <w:p w14:paraId="1B371754" w14:textId="77777777" w:rsidR="00FC5442" w:rsidRDefault="00FC5442" w:rsidP="00FC5442">
      <w:r>
        <w:t>Nabídka podaná společně několika dodavateli bude v úvodu obsahovat písemnou dohodu, vymezující jejich vzájemný vztah – zejména jakým způsobem bude rozdělena jejich odpovědnost za plnění veřejné zakázky. Zadavatel požaduje, aby odpovědnost nesli všichni dodavatelé podávající společnou nabídku společně a nerozdílně. V takovém případě bude za písemnou dohodou řazena plná moc s přesným vymezením oprávnění pro zmocněnce, který společnou nabídku podává. Poté bude následovat povinný obsah a pořadí dokumentů uvedených výše pro zmocněnce společné nabídky, dále pro druhého účastníka společné nabídky, dále až po n-</w:t>
      </w:r>
      <w:proofErr w:type="spellStart"/>
      <w:r>
        <w:t>tého</w:t>
      </w:r>
      <w:proofErr w:type="spellEnd"/>
      <w:r>
        <w:t xml:space="preserve"> účastníka společné nabídky.</w:t>
      </w:r>
    </w:p>
    <w:p w14:paraId="2B86AB70" w14:textId="77777777" w:rsidR="00FC5442" w:rsidRDefault="00FC5442" w:rsidP="00FC5442"/>
    <w:p w14:paraId="686BAAD2" w14:textId="77777777" w:rsidR="00FC5442" w:rsidRDefault="00FC5442" w:rsidP="00FC54BA">
      <w:pPr>
        <w:pStyle w:val="Nadpis7"/>
        <w:numPr>
          <w:ilvl w:val="0"/>
          <w:numId w:val="1"/>
        </w:numPr>
        <w:ind w:left="426" w:hanging="426"/>
      </w:pPr>
      <w:r>
        <w:t>Prohlídka místa plnění</w:t>
      </w:r>
    </w:p>
    <w:p w14:paraId="77B37EE6" w14:textId="2B904910" w:rsidR="00F3428A" w:rsidRDefault="00F3428A" w:rsidP="00F3428A">
      <w:r>
        <w:t xml:space="preserve">Účastníci, kteří mají zájem na podání nabídky, jsou oprávněni účastnit se prohlídky místa plnění veřejné zakázky. </w:t>
      </w:r>
    </w:p>
    <w:p w14:paraId="09312B5D" w14:textId="29E4D6DF" w:rsidR="00F3428A" w:rsidRDefault="00F3428A" w:rsidP="00F3428A">
      <w:r>
        <w:t>Prohlídka místa plnění veřejné zakázky bude uskutečněna dne</w:t>
      </w:r>
      <w:r w:rsidRPr="00ED0346">
        <w:t xml:space="preserve"> </w:t>
      </w:r>
      <w:r w:rsidR="00ED0346" w:rsidRPr="00ED0346">
        <w:t>1.3.2022</w:t>
      </w:r>
      <w:r w:rsidR="009C48C4" w:rsidRPr="00ED0346">
        <w:t xml:space="preserve"> </w:t>
      </w:r>
      <w:r w:rsidRPr="00ED0346">
        <w:t xml:space="preserve">od </w:t>
      </w:r>
      <w:r w:rsidR="00ED0346" w:rsidRPr="00ED0346">
        <w:t>10:00</w:t>
      </w:r>
      <w:r w:rsidR="009C48C4" w:rsidRPr="00ED0346">
        <w:t xml:space="preserve"> hodin</w:t>
      </w:r>
      <w:r w:rsidR="00516943" w:rsidRPr="00ED0346">
        <w:t>.</w:t>
      </w:r>
      <w:r>
        <w:t xml:space="preserve"> </w:t>
      </w:r>
    </w:p>
    <w:p w14:paraId="7FD18735" w14:textId="30F6CAEC" w:rsidR="00F3428A" w:rsidRDefault="00F3428A" w:rsidP="00F3428A">
      <w:r>
        <w:lastRenderedPageBreak/>
        <w:t xml:space="preserve">Sraz zájemců o prohlídku místa plnění bude </w:t>
      </w:r>
      <w:r w:rsidR="00847834">
        <w:t xml:space="preserve">na adrese </w:t>
      </w:r>
      <w:r w:rsidR="00847834" w:rsidRPr="00847834">
        <w:t>Jilemnice, Kostelní ulice čp. 259</w:t>
      </w:r>
      <w:r w:rsidRPr="00F3428A">
        <w:t>.</w:t>
      </w:r>
    </w:p>
    <w:p w14:paraId="243D0706" w14:textId="77777777" w:rsidR="00F3428A" w:rsidRDefault="00F3428A" w:rsidP="00F3428A">
      <w:r>
        <w:t xml:space="preserve">Kontaktní osobou zadavatele pro účely prohlídky místa plnění je: </w:t>
      </w:r>
    </w:p>
    <w:p w14:paraId="77580A14" w14:textId="7C492B19" w:rsidR="00847834" w:rsidRDefault="00847834" w:rsidP="00F3428A">
      <w:pPr>
        <w:rPr>
          <w:u w:val="single"/>
        </w:rPr>
      </w:pPr>
      <w:r w:rsidRPr="00847834">
        <w:rPr>
          <w:u w:val="single"/>
        </w:rPr>
        <w:t xml:space="preserve">Mgr. Jana Nonnerová, tel.: +420 481 565 135, +420 604 591 312, e-mail: </w:t>
      </w:r>
      <w:hyperlink r:id="rId15" w:history="1">
        <w:r w:rsidRPr="00877A82">
          <w:rPr>
            <w:rStyle w:val="Hypertextovodkaz"/>
            <w:rFonts w:cs="Calibri"/>
          </w:rPr>
          <w:t>nonnerova@mesto.jilemnice.cz</w:t>
        </w:r>
      </w:hyperlink>
      <w:r>
        <w:rPr>
          <w:u w:val="single"/>
        </w:rPr>
        <w:t>.</w:t>
      </w:r>
    </w:p>
    <w:p w14:paraId="430C55D0" w14:textId="2ECFDCD8" w:rsidR="00F3428A" w:rsidRDefault="00F3428A" w:rsidP="00F3428A">
      <w:r>
        <w:t>Zadavatel nezajišťuje přepravu účastníků do místa konání prohlídky, místa plnění a zpět. Z kapacitních důvodů bude účast na prohlídce umožněna maximálně 2 (dvěma) zástupcům jednoho účastníka. Všichni účastníci prohlídky místa plnění se zapíší a vlastnoručně podepíší do „Listiny účastníků prohlídky místa plnění“, kde uvedou mimo jiné čitelně svou kontaktní e-mailovou adresu, na kterou jim zadavatel bude moci zaslat případné vysvětlení zadávací dokumentace.</w:t>
      </w:r>
    </w:p>
    <w:p w14:paraId="40A92177" w14:textId="77777777" w:rsidR="00F3428A" w:rsidRDefault="00F3428A" w:rsidP="00F3428A">
      <w:r>
        <w:t>Účastníci nejsou oprávněni pořizovat z prohlídky místa plnění audiovizuální ani jiné obdobné záznamy, pokud zástupce zadavatele na místě před zahájením prohlídky nestanoví výslovně jinak.</w:t>
      </w:r>
    </w:p>
    <w:p w14:paraId="565088EC" w14:textId="77777777" w:rsidR="00A82A40" w:rsidRPr="001B0BD7" w:rsidRDefault="00A82A40" w:rsidP="00A82A40"/>
    <w:p w14:paraId="7E6B8DCC" w14:textId="77777777" w:rsidR="00FC5442" w:rsidRDefault="00FC5442" w:rsidP="00FC54BA">
      <w:pPr>
        <w:pStyle w:val="Nadpis7"/>
        <w:numPr>
          <w:ilvl w:val="0"/>
          <w:numId w:val="1"/>
        </w:numPr>
        <w:ind w:left="426" w:hanging="426"/>
      </w:pPr>
      <w:r>
        <w:t>Místo a doba pro podání nabídek</w:t>
      </w:r>
    </w:p>
    <w:p w14:paraId="0358C7EC" w14:textId="75AD747F" w:rsidR="00FC54BA" w:rsidRPr="00FC54BA" w:rsidRDefault="00FC54BA" w:rsidP="00FC54BA">
      <w:pPr>
        <w:rPr>
          <w:rFonts w:cs="Arial"/>
          <w:b/>
          <w:sz w:val="24"/>
          <w:szCs w:val="24"/>
        </w:rPr>
      </w:pPr>
      <w:r w:rsidRPr="00FC54BA">
        <w:rPr>
          <w:rFonts w:cs="Arial"/>
          <w:b/>
          <w:sz w:val="24"/>
          <w:szCs w:val="24"/>
        </w:rPr>
        <w:t xml:space="preserve">Lhůta pro podání nabídek končí </w:t>
      </w:r>
      <w:r w:rsidRPr="00ED0346">
        <w:rPr>
          <w:rFonts w:cs="Arial"/>
          <w:b/>
          <w:sz w:val="24"/>
          <w:szCs w:val="24"/>
        </w:rPr>
        <w:t xml:space="preserve">dne </w:t>
      </w:r>
      <w:r w:rsidR="00ED0346" w:rsidRPr="00ED0346">
        <w:rPr>
          <w:rFonts w:cs="Arial"/>
          <w:b/>
          <w:sz w:val="24"/>
          <w:szCs w:val="24"/>
        </w:rPr>
        <w:t>10.3.2022</w:t>
      </w:r>
      <w:r w:rsidRPr="00ED0346">
        <w:rPr>
          <w:rFonts w:cs="Arial"/>
          <w:b/>
          <w:sz w:val="24"/>
          <w:szCs w:val="24"/>
        </w:rPr>
        <w:t xml:space="preserve"> v</w:t>
      </w:r>
      <w:r w:rsidR="00ED0346" w:rsidRPr="00ED0346">
        <w:rPr>
          <w:rFonts w:cs="Arial"/>
          <w:b/>
          <w:sz w:val="24"/>
          <w:szCs w:val="24"/>
        </w:rPr>
        <w:t> 10:00</w:t>
      </w:r>
      <w:r w:rsidRPr="008F2453">
        <w:rPr>
          <w:rFonts w:cs="Arial"/>
          <w:b/>
          <w:sz w:val="24"/>
          <w:szCs w:val="24"/>
        </w:rPr>
        <w:t xml:space="preserve"> hod</w:t>
      </w:r>
      <w:r w:rsidRPr="00FC54BA">
        <w:rPr>
          <w:rFonts w:cs="Arial"/>
          <w:b/>
          <w:sz w:val="24"/>
          <w:szCs w:val="24"/>
        </w:rPr>
        <w:t>.</w:t>
      </w:r>
    </w:p>
    <w:p w14:paraId="6DE4D902" w14:textId="660EFF5D" w:rsidR="00145E8E" w:rsidRPr="00FC54BA" w:rsidRDefault="00145E8E" w:rsidP="00FC54BA">
      <w:pPr>
        <w:rPr>
          <w:rFonts w:cs="Arial"/>
          <w:szCs w:val="20"/>
        </w:rPr>
      </w:pPr>
      <w:r w:rsidRPr="00FC54BA">
        <w:rPr>
          <w:rFonts w:cs="Arial"/>
          <w:szCs w:val="20"/>
        </w:rPr>
        <w:t>V souladu s ustanovením § 103, odst. 1, písm. c) ZZVZ</w:t>
      </w:r>
      <w:r w:rsidRPr="00FC54BA">
        <w:rPr>
          <w:rFonts w:cs="Arial"/>
          <w:b/>
          <w:szCs w:val="20"/>
        </w:rPr>
        <w:t xml:space="preserve"> zadavatel určuje k podání elektronické</w:t>
      </w:r>
      <w:r w:rsidR="00FC54BA" w:rsidRPr="00FC54BA">
        <w:rPr>
          <w:rFonts w:cs="Arial"/>
          <w:b/>
          <w:szCs w:val="20"/>
        </w:rPr>
        <w:t xml:space="preserve"> </w:t>
      </w:r>
      <w:r w:rsidRPr="00FC54BA">
        <w:rPr>
          <w:rFonts w:cs="Arial"/>
          <w:b/>
          <w:szCs w:val="20"/>
        </w:rPr>
        <w:t xml:space="preserve">nabídky účastníka elektronický nástroj </w:t>
      </w:r>
      <w:r w:rsidR="00AA5006">
        <w:rPr>
          <w:rFonts w:cs="Arial"/>
          <w:b/>
          <w:szCs w:val="20"/>
        </w:rPr>
        <w:t>e-zakazky</w:t>
      </w:r>
      <w:r w:rsidR="00735B8D">
        <w:rPr>
          <w:rFonts w:cs="Arial"/>
          <w:b/>
          <w:szCs w:val="20"/>
        </w:rPr>
        <w:t>.cz</w:t>
      </w:r>
      <w:r w:rsidR="005E5E31">
        <w:rPr>
          <w:rFonts w:cs="Arial"/>
          <w:b/>
          <w:szCs w:val="20"/>
        </w:rPr>
        <w:t xml:space="preserve"> </w:t>
      </w:r>
      <w:r w:rsidR="00FC54BA">
        <w:rPr>
          <w:rFonts w:cs="Arial"/>
          <w:b/>
          <w:szCs w:val="20"/>
        </w:rPr>
        <w:t xml:space="preserve">na adrese: </w:t>
      </w:r>
      <w:r w:rsidR="00AA5006" w:rsidRPr="00AA5006">
        <w:rPr>
          <w:rStyle w:val="Hypertextovodkaz"/>
          <w:rFonts w:cs="Arial"/>
          <w:szCs w:val="20"/>
        </w:rPr>
        <w:t>https://sluzby.e-zakazky.cz/profil-zadavatele/166a9288-1063-4f71-9ef6-84882e8b8ae2</w:t>
      </w:r>
      <w:r w:rsidR="00FC54BA">
        <w:rPr>
          <w:rFonts w:cs="Arial"/>
          <w:szCs w:val="20"/>
        </w:rPr>
        <w:t xml:space="preserve"> </w:t>
      </w:r>
      <w:r w:rsidR="00FC54BA" w:rsidRPr="00FC54BA">
        <w:rPr>
          <w:rFonts w:cs="Arial"/>
          <w:szCs w:val="20"/>
        </w:rPr>
        <w:t xml:space="preserve"> (dále jen: „elektronický nástroj zadavatele“)</w:t>
      </w:r>
      <w:r w:rsidR="00FC54BA">
        <w:rPr>
          <w:rFonts w:cs="Arial"/>
          <w:szCs w:val="20"/>
        </w:rPr>
        <w:t>.</w:t>
      </w:r>
    </w:p>
    <w:p w14:paraId="4B2594DF" w14:textId="74512AA7" w:rsidR="00FC54BA" w:rsidRDefault="00FC54BA" w:rsidP="00145E8E">
      <w:r>
        <w:t>Všechny nabídky musí být doručeny zadavateli před skončením lhůty pro podání nabídek</w:t>
      </w:r>
    </w:p>
    <w:p w14:paraId="7F66144A" w14:textId="4A2A12F1" w:rsidR="00145E8E" w:rsidRDefault="00145E8E" w:rsidP="00145E8E">
      <w:r>
        <w:t xml:space="preserve">Dodavatel může podat pouze jednu nabídku. Dodavatel, který podal nabídku v zadávacím řízení, nesmí být současně osobou, jejímž prostřednictvím jiný dodavatel v tomtéž zadávacím řízení prokazuje kvalifikaci. </w:t>
      </w:r>
    </w:p>
    <w:p w14:paraId="0A2550C0" w14:textId="77777777" w:rsidR="00145E8E" w:rsidRDefault="00145E8E" w:rsidP="00145E8E">
      <w:r>
        <w:t xml:space="preserve">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 </w:t>
      </w:r>
    </w:p>
    <w:p w14:paraId="54977E96" w14:textId="77777777" w:rsidR="00145E8E" w:rsidRDefault="00145E8E" w:rsidP="00145E8E">
      <w:r>
        <w:t>Společnou nabídkou se rozumí nabídka, kterou podalo více dodavatelů společně. V takovém případě se dodavatelé podávající společnou nabídku považují za jednoho účastníka.</w:t>
      </w:r>
    </w:p>
    <w:p w14:paraId="4753D91B" w14:textId="77777777" w:rsidR="00FC5442" w:rsidRDefault="00FC5442" w:rsidP="00FC5442"/>
    <w:p w14:paraId="76BCBD1E" w14:textId="59E0D372" w:rsidR="00FC5442" w:rsidRDefault="00FC5442" w:rsidP="00FC54BA">
      <w:pPr>
        <w:pStyle w:val="Nadpis7"/>
        <w:numPr>
          <w:ilvl w:val="0"/>
          <w:numId w:val="1"/>
        </w:numPr>
        <w:ind w:left="426" w:hanging="426"/>
      </w:pPr>
      <w:r>
        <w:t xml:space="preserve">Místo a čas otevírání </w:t>
      </w:r>
      <w:r w:rsidR="00CB6C73">
        <w:t>nabídek</w:t>
      </w:r>
    </w:p>
    <w:p w14:paraId="3DF48789" w14:textId="77777777" w:rsidR="00145E8E" w:rsidRDefault="00145E8E" w:rsidP="00145E8E">
      <w:r>
        <w:t xml:space="preserve">Záležitosti týkající se otevírání nabídek v elektronické podobě upravuje § 109 ZZVZ. </w:t>
      </w:r>
    </w:p>
    <w:p w14:paraId="6900718D" w14:textId="77777777" w:rsidR="00145E8E" w:rsidRDefault="00145E8E" w:rsidP="00145E8E">
      <w:r>
        <w:t xml:space="preserve">Otevírání nabídek se uskuteční neveřejně. </w:t>
      </w:r>
    </w:p>
    <w:p w14:paraId="511125CF" w14:textId="3F51B6E5" w:rsidR="00145E8E" w:rsidRDefault="00145E8E" w:rsidP="00145E8E">
      <w:r>
        <w:t>Na nabídku podanou po uplynutí lhůty pro podání nabídek se pohlíží, jako by nebyla podána</w:t>
      </w:r>
      <w:r w:rsidR="00FC54BA">
        <w:t xml:space="preserve">, </w:t>
      </w:r>
      <w:r>
        <w:t>viz § 28, odst. 2 ZZVZ.</w:t>
      </w:r>
    </w:p>
    <w:p w14:paraId="77247D79" w14:textId="77777777" w:rsidR="00FC5442" w:rsidRDefault="00FC5442" w:rsidP="00FC5442"/>
    <w:p w14:paraId="4DEE7B59" w14:textId="77777777" w:rsidR="00FC5442" w:rsidRDefault="00FC5442" w:rsidP="00FC54BA">
      <w:pPr>
        <w:pStyle w:val="Nadpis7"/>
        <w:numPr>
          <w:ilvl w:val="0"/>
          <w:numId w:val="1"/>
        </w:numPr>
        <w:ind w:left="426" w:hanging="426"/>
      </w:pPr>
      <w:r>
        <w:t>Změna zadávacích podmínek</w:t>
      </w:r>
    </w:p>
    <w:p w14:paraId="5F6ACE22" w14:textId="09F60CB2" w:rsidR="00FC5442" w:rsidRDefault="00FC5442" w:rsidP="00FC5442">
      <w:r>
        <w:t>Zadavatel si vyhrazuje právo dodatečně změnit či doplnit zadávací dokumentaci zakázky</w:t>
      </w:r>
      <w:r w:rsidR="00FC54BA">
        <w:t xml:space="preserve"> </w:t>
      </w:r>
      <w:r w:rsidR="00E7557E" w:rsidRPr="00E7557E">
        <w:t>v souladu s ustanovením § 99 ZZVZ</w:t>
      </w:r>
      <w:r>
        <w:t>. Účastníkům v takovém případě nenáleží žádná úhrada takto vzniklých nákladů.</w:t>
      </w:r>
    </w:p>
    <w:p w14:paraId="1F72E09F" w14:textId="77777777" w:rsidR="00FC5442" w:rsidRDefault="00FC5442" w:rsidP="00FC5442"/>
    <w:p w14:paraId="151FE751" w14:textId="77777777" w:rsidR="00FC5442" w:rsidRDefault="00FC5442" w:rsidP="00FC54BA">
      <w:pPr>
        <w:pStyle w:val="Nadpis7"/>
        <w:numPr>
          <w:ilvl w:val="0"/>
          <w:numId w:val="1"/>
        </w:numPr>
        <w:ind w:left="426" w:hanging="426"/>
      </w:pPr>
      <w:r>
        <w:t>Zrušení zadávacího řízení</w:t>
      </w:r>
    </w:p>
    <w:p w14:paraId="146A6FBF" w14:textId="198A47EC" w:rsidR="00FC54BA" w:rsidRPr="00B00159" w:rsidRDefault="00FC5442" w:rsidP="00FC54BA">
      <w:r>
        <w:t>Zadavatel je oprávněn zrušit zadávací řízení</w:t>
      </w:r>
      <w:r w:rsidR="000622F7">
        <w:t xml:space="preserve"> </w:t>
      </w:r>
      <w:r w:rsidR="00E7557E" w:rsidRPr="0013422D">
        <w:rPr>
          <w:rFonts w:cs="Arial"/>
        </w:rPr>
        <w:t xml:space="preserve">dle § </w:t>
      </w:r>
      <w:r w:rsidR="00E7557E">
        <w:rPr>
          <w:rFonts w:cs="Arial"/>
        </w:rPr>
        <w:t>127</w:t>
      </w:r>
      <w:r w:rsidR="00FC54BA">
        <w:rPr>
          <w:rFonts w:cs="Arial"/>
        </w:rPr>
        <w:t xml:space="preserve"> </w:t>
      </w:r>
      <w:r w:rsidR="00E7557E">
        <w:rPr>
          <w:rFonts w:cs="Arial"/>
        </w:rPr>
        <w:t>ZZVZ</w:t>
      </w:r>
      <w:r>
        <w:t>.  Pokud zadavatel toto právo uplatní, nevzniká účastníkům vůči zadavateli jakýkoliv nárok.</w:t>
      </w:r>
    </w:p>
    <w:p w14:paraId="1F628EA9" w14:textId="77777777" w:rsidR="00E45600" w:rsidRDefault="00E45600" w:rsidP="00FC5442"/>
    <w:p w14:paraId="2307B7FF" w14:textId="77777777" w:rsidR="00E45600" w:rsidRDefault="00E45600" w:rsidP="00FC54BA">
      <w:pPr>
        <w:pStyle w:val="Nadpis7"/>
        <w:numPr>
          <w:ilvl w:val="0"/>
          <w:numId w:val="1"/>
        </w:numPr>
        <w:ind w:left="426" w:hanging="426"/>
      </w:pPr>
      <w:r>
        <w:lastRenderedPageBreak/>
        <w:t>Vyhrazené právo zadavatele</w:t>
      </w:r>
    </w:p>
    <w:p w14:paraId="7A2A79DD" w14:textId="16A5BD14" w:rsidR="00FC5442" w:rsidRDefault="00E45600" w:rsidP="00E45600">
      <w:r>
        <w:t>Zadavatel si v souladu s § 53 odst. 5 ZZVZ vyhrazuje, že oznámení o vyloučení účastníka</w:t>
      </w:r>
      <w:r w:rsidR="00A77D7D">
        <w:t xml:space="preserve"> zadávacího řízení</w:t>
      </w:r>
      <w:r>
        <w:t xml:space="preserve"> nebo oznámení o výběru dodavatele uveřejní na profilu zadavatele. V takovém případě se oznámení považují za doručen</w:t>
      </w:r>
      <w:r w:rsidR="00A77D7D">
        <w:t>á</w:t>
      </w:r>
      <w:r>
        <w:t xml:space="preserve"> všem účastníkům zadávacího řízení okamžikem jejich uveřejnění.</w:t>
      </w:r>
    </w:p>
    <w:p w14:paraId="4A921762" w14:textId="77777777" w:rsidR="00E45600" w:rsidRDefault="00E45600" w:rsidP="00E45600"/>
    <w:p w14:paraId="6197ED6E" w14:textId="77777777" w:rsidR="00FC5442" w:rsidRDefault="00FC5442" w:rsidP="00FC54BA">
      <w:pPr>
        <w:pStyle w:val="Nadpis7"/>
        <w:numPr>
          <w:ilvl w:val="0"/>
          <w:numId w:val="1"/>
        </w:numPr>
        <w:ind w:left="426" w:hanging="426"/>
      </w:pPr>
      <w:r>
        <w:t xml:space="preserve">Závěrečná ustanovení </w:t>
      </w:r>
    </w:p>
    <w:p w14:paraId="1C7C8535" w14:textId="2C327998" w:rsidR="00FC5442" w:rsidRDefault="00FC5442" w:rsidP="00FC5442">
      <w:r>
        <w:t>Zadavatel si vyhrazuje právo ověřit informace o účastníkovi z veřejně dostupných zdrojů.</w:t>
      </w:r>
    </w:p>
    <w:p w14:paraId="700EF979" w14:textId="77777777" w:rsidR="00FC5442" w:rsidRDefault="00FC5442" w:rsidP="00FC5442">
      <w:r>
        <w:t xml:space="preserve">Zadavatel nepřiznává účastníkovi právo na náhradu nákladů spojených s účastí v zadávacím řízení. </w:t>
      </w:r>
    </w:p>
    <w:p w14:paraId="09859225" w14:textId="77777777" w:rsidR="00FC5442" w:rsidRDefault="00FC5442" w:rsidP="00FC5442">
      <w:r>
        <w:t xml:space="preserve">Rovněž zadavatel nepožaduje poplatky za to, že se účastník může o veřejnou zakázku ucházet. </w:t>
      </w:r>
    </w:p>
    <w:p w14:paraId="64443A3B" w14:textId="36321A4E" w:rsidR="00FC5442" w:rsidRDefault="00FC5442" w:rsidP="00FC5442">
      <w:r>
        <w:t>Vybraný dodavatel se zavazuje umožnit všem subjektům oprávněným k výkonu kontroly projektu, z něhož prostředků je dodávka hrazena, provést kontrolu dokladů souvisejících s plněním zakázky, a to po dobu danou právními předpisy ČR k jejich uchování (zákon č. 563/1991 Sb., o účetnictví, a zákon č. 235/2004 Sb., o dani z přidané hodnoty).</w:t>
      </w:r>
    </w:p>
    <w:p w14:paraId="287ACA64" w14:textId="77777777" w:rsidR="00FC5442" w:rsidRDefault="00FC5442" w:rsidP="00FC5442">
      <w:r>
        <w:t>Náklady na vypracování nabídky zadavatel nehradí. Předložené nabídky zadavatel nevrací.</w:t>
      </w:r>
    </w:p>
    <w:p w14:paraId="09B339D2" w14:textId="77777777" w:rsidR="00FC5442" w:rsidRDefault="00FC5442" w:rsidP="00FC5442">
      <w:r>
        <w:t>Zadavatel nepřipouští varianty nabídek.</w:t>
      </w:r>
    </w:p>
    <w:p w14:paraId="3BBDD873" w14:textId="01F58857" w:rsidR="00FC5442" w:rsidRDefault="00FC5442" w:rsidP="00FC5442">
      <w:r>
        <w:t xml:space="preserve">Zadávací lhůta, tj. lhůta, po kterou jsou účastníci svými nabídkami vázáni, běží </w:t>
      </w:r>
      <w:r w:rsidR="00FC54BA">
        <w:t>120</w:t>
      </w:r>
      <w:r>
        <w:t xml:space="preserve"> dnů od konce lhůty pro podání nabídek.</w:t>
      </w:r>
    </w:p>
    <w:p w14:paraId="7145B7E5" w14:textId="1E455D62" w:rsidR="008E3033" w:rsidRDefault="008E3033" w:rsidP="008E3033">
      <w:r w:rsidRPr="00F229A8">
        <w:t xml:space="preserve">Schváleno usnesením </w:t>
      </w:r>
      <w:r w:rsidRPr="00E56A02">
        <w:t xml:space="preserve">rady města č. </w:t>
      </w:r>
      <w:r w:rsidRPr="00ED0346">
        <w:rPr>
          <w:highlight w:val="yellow"/>
        </w:rPr>
        <w:t>....................... ze dne ...........................</w:t>
      </w:r>
    </w:p>
    <w:p w14:paraId="7D257F3A" w14:textId="77777777" w:rsidR="00FC5442" w:rsidRDefault="00FC5442" w:rsidP="00FC5442"/>
    <w:p w14:paraId="228ED0E7" w14:textId="1C96E16E" w:rsidR="00FC5442" w:rsidRDefault="00FC5442" w:rsidP="00FC5442">
      <w:r>
        <w:t xml:space="preserve">Hradec Králové dne </w:t>
      </w:r>
      <w:r w:rsidR="008A1AF7" w:rsidRPr="008A1AF7">
        <w:rPr>
          <w:highlight w:val="yellow"/>
        </w:rPr>
        <w:t>.......................</w:t>
      </w:r>
    </w:p>
    <w:p w14:paraId="5BF0F912" w14:textId="31605FFA" w:rsidR="00FC5442" w:rsidRDefault="00FC5442" w:rsidP="00FC5442">
      <w:r>
        <w:tab/>
      </w:r>
      <w:r>
        <w:tab/>
      </w:r>
      <w:r>
        <w:tab/>
      </w:r>
      <w:r>
        <w:tab/>
      </w:r>
      <w:r>
        <w:tab/>
      </w:r>
      <w:r>
        <w:tab/>
      </w:r>
      <w:r>
        <w:tab/>
        <w:t>___________________________</w:t>
      </w:r>
    </w:p>
    <w:p w14:paraId="4690087F" w14:textId="3C97148C" w:rsidR="00FC5442" w:rsidRDefault="00FC5442" w:rsidP="00FC5442">
      <w:pPr>
        <w:pStyle w:val="Bezmezer"/>
      </w:pPr>
      <w:r>
        <w:tab/>
      </w:r>
      <w:r>
        <w:tab/>
      </w:r>
      <w:r>
        <w:tab/>
      </w:r>
      <w:r>
        <w:tab/>
      </w:r>
      <w:r>
        <w:tab/>
      </w:r>
      <w:r>
        <w:tab/>
      </w:r>
      <w:r>
        <w:tab/>
        <w:t>zástupce zadavatele</w:t>
      </w:r>
    </w:p>
    <w:p w14:paraId="1EA2CBA0" w14:textId="594EBC35" w:rsidR="00FC5442" w:rsidRDefault="00FC5442" w:rsidP="00FC5442">
      <w:pPr>
        <w:pStyle w:val="Bezmezer"/>
      </w:pPr>
      <w:r>
        <w:tab/>
      </w:r>
      <w:r>
        <w:tab/>
      </w:r>
      <w:r>
        <w:tab/>
      </w:r>
      <w:r>
        <w:tab/>
      </w:r>
      <w:r>
        <w:tab/>
      </w:r>
      <w:r>
        <w:tab/>
      </w:r>
      <w:r>
        <w:tab/>
        <w:t>Centrum evropského projektování a.s.</w:t>
      </w:r>
    </w:p>
    <w:p w14:paraId="666A8AA5" w14:textId="6BBDAD27" w:rsidR="00FC5442" w:rsidRDefault="00FC5442" w:rsidP="00FC5442">
      <w:r>
        <w:tab/>
      </w:r>
      <w:r>
        <w:tab/>
      </w:r>
      <w:r>
        <w:tab/>
      </w:r>
      <w:r>
        <w:tab/>
      </w:r>
      <w:r>
        <w:tab/>
      </w:r>
      <w:r>
        <w:tab/>
      </w:r>
      <w:r>
        <w:tab/>
      </w:r>
    </w:p>
    <w:p w14:paraId="2055CDC2" w14:textId="77777777" w:rsidR="00FC5442" w:rsidRDefault="00FC5442" w:rsidP="00FC5442"/>
    <w:p w14:paraId="60914BEA" w14:textId="77777777" w:rsidR="00FC5442" w:rsidRDefault="00FC5442" w:rsidP="00FC5442">
      <w:r>
        <w:t>Přílohy:</w:t>
      </w:r>
    </w:p>
    <w:p w14:paraId="411A4964" w14:textId="77777777" w:rsidR="00FC5442" w:rsidRDefault="00FC5442" w:rsidP="00FC5442">
      <w:r>
        <w:t>Příloha č. 1:</w:t>
      </w:r>
      <w:r>
        <w:tab/>
        <w:t>Krycí list nabídky;</w:t>
      </w:r>
      <w:r>
        <w:tab/>
      </w:r>
      <w:r>
        <w:tab/>
      </w:r>
      <w:r>
        <w:tab/>
      </w:r>
      <w:r>
        <w:tab/>
      </w:r>
    </w:p>
    <w:p w14:paraId="2CFE8C97" w14:textId="2991D90E" w:rsidR="00F92279" w:rsidRPr="008311AC" w:rsidRDefault="00FC5442" w:rsidP="00FC5442">
      <w:r w:rsidRPr="008311AC">
        <w:t>Příloha č. 2</w:t>
      </w:r>
      <w:r w:rsidR="00F92279" w:rsidRPr="008311AC">
        <w:t>.1</w:t>
      </w:r>
      <w:r w:rsidRPr="008311AC">
        <w:t>:</w:t>
      </w:r>
      <w:r w:rsidRPr="008311AC">
        <w:tab/>
      </w:r>
      <w:r w:rsidR="00F92279" w:rsidRPr="008311AC">
        <w:t>Projektová dokumentace</w:t>
      </w:r>
      <w:r w:rsidR="00104DF0">
        <w:t xml:space="preserve"> </w:t>
      </w:r>
      <w:r w:rsidR="008E7E2E" w:rsidRPr="008311AC">
        <w:t>I. etapa</w:t>
      </w:r>
      <w:r w:rsidRPr="008311AC">
        <w:t>;</w:t>
      </w:r>
    </w:p>
    <w:p w14:paraId="287E650F" w14:textId="5CD02B29" w:rsidR="00FC5442" w:rsidRPr="008311AC" w:rsidRDefault="00F92279" w:rsidP="00FC5442">
      <w:r w:rsidRPr="008311AC">
        <w:t>Příloha č. 2.2:</w:t>
      </w:r>
      <w:r w:rsidRPr="008311AC">
        <w:tab/>
        <w:t>Projektová dokumentace</w:t>
      </w:r>
      <w:r w:rsidR="00104DF0">
        <w:t xml:space="preserve"> </w:t>
      </w:r>
      <w:r w:rsidR="008E7E2E" w:rsidRPr="008311AC">
        <w:t>II. etapa</w:t>
      </w:r>
      <w:r w:rsidRPr="008311AC">
        <w:t>;</w:t>
      </w:r>
    </w:p>
    <w:p w14:paraId="13F7C13A" w14:textId="77777777" w:rsidR="00FC5442" w:rsidRDefault="00FC5442" w:rsidP="00FC5442">
      <w:r>
        <w:t>Příloha č. 3:</w:t>
      </w:r>
      <w:r>
        <w:tab/>
        <w:t>Smlouva o dílo;</w:t>
      </w:r>
      <w:r>
        <w:tab/>
      </w:r>
      <w:r>
        <w:tab/>
      </w:r>
      <w:r>
        <w:tab/>
      </w:r>
      <w:r>
        <w:tab/>
      </w:r>
      <w:r>
        <w:tab/>
      </w:r>
    </w:p>
    <w:p w14:paraId="22BC7A35" w14:textId="77777777" w:rsidR="00FC5442" w:rsidRDefault="00FC5442" w:rsidP="00FC5442">
      <w:r>
        <w:t>Příloha č. 4:</w:t>
      </w:r>
      <w:r>
        <w:tab/>
        <w:t>Čestné prohlášení;</w:t>
      </w:r>
      <w:r>
        <w:tab/>
      </w:r>
      <w:r>
        <w:tab/>
      </w:r>
      <w:r>
        <w:tab/>
      </w:r>
      <w:r>
        <w:tab/>
      </w:r>
    </w:p>
    <w:p w14:paraId="33A8F635" w14:textId="77777777" w:rsidR="00FC5442" w:rsidRDefault="00FC5442" w:rsidP="00FC5442">
      <w:r>
        <w:t>Příloha č. 5:</w:t>
      </w:r>
      <w:r>
        <w:tab/>
        <w:t xml:space="preserve">Seznam jiných </w:t>
      </w:r>
      <w:proofErr w:type="spellStart"/>
      <w:r>
        <w:t>osob_Seznam</w:t>
      </w:r>
      <w:proofErr w:type="spellEnd"/>
      <w:r>
        <w:t xml:space="preserve"> poddodavatelů;</w:t>
      </w:r>
      <w:r>
        <w:tab/>
      </w:r>
    </w:p>
    <w:p w14:paraId="570AD686" w14:textId="31D4918A" w:rsidR="008718D8" w:rsidRPr="008311AC" w:rsidRDefault="00FC5442" w:rsidP="00FC5442">
      <w:r w:rsidRPr="008311AC">
        <w:t>Příloha č. 6</w:t>
      </w:r>
      <w:r w:rsidR="00F92279" w:rsidRPr="008311AC">
        <w:t>.1</w:t>
      </w:r>
      <w:r w:rsidRPr="008311AC">
        <w:t>:</w:t>
      </w:r>
      <w:r w:rsidRPr="008311AC">
        <w:tab/>
      </w:r>
      <w:r w:rsidR="008C0286" w:rsidRPr="008311AC">
        <w:t>Slepý položkový rozpočet, VV - I. etapa</w:t>
      </w:r>
      <w:r w:rsidRPr="008311AC">
        <w:t>;</w:t>
      </w:r>
      <w:bookmarkStart w:id="54" w:name="_Hlk512840279"/>
    </w:p>
    <w:p w14:paraId="664C0281" w14:textId="760335EC" w:rsidR="00367342" w:rsidRDefault="00F92279" w:rsidP="00FC5442">
      <w:r w:rsidRPr="008311AC">
        <w:t>Příloha č. 6.2:</w:t>
      </w:r>
      <w:r w:rsidRPr="008311AC">
        <w:tab/>
      </w:r>
      <w:r w:rsidR="008C0286" w:rsidRPr="008311AC">
        <w:t>Slepý</w:t>
      </w:r>
      <w:r w:rsidR="008C0286" w:rsidRPr="008C0286">
        <w:t xml:space="preserve"> položkový rozpočet, VV - I</w:t>
      </w:r>
      <w:r w:rsidR="008C0286">
        <w:t>I</w:t>
      </w:r>
      <w:r w:rsidR="008C0286" w:rsidRPr="008C0286">
        <w:t>. etapa;</w:t>
      </w:r>
    </w:p>
    <w:p w14:paraId="211D06A8" w14:textId="42BF4BB4" w:rsidR="001145FA" w:rsidRPr="001145FA" w:rsidRDefault="001145FA" w:rsidP="00D07287">
      <w:r w:rsidRPr="00683AC6">
        <w:rPr>
          <w:rFonts w:cs="Arial"/>
          <w:szCs w:val="20"/>
        </w:rPr>
        <w:t xml:space="preserve">Příloha č. 7: </w:t>
      </w:r>
      <w:r w:rsidR="00683AC6">
        <w:rPr>
          <w:rFonts w:cs="Arial"/>
          <w:szCs w:val="20"/>
        </w:rPr>
        <w:tab/>
      </w:r>
      <w:r w:rsidRPr="00683AC6">
        <w:rPr>
          <w:rFonts w:cs="Arial"/>
          <w:szCs w:val="20"/>
        </w:rPr>
        <w:t>Územní</w:t>
      </w:r>
      <w:r w:rsidRPr="001145FA">
        <w:rPr>
          <w:rFonts w:cs="Arial"/>
          <w:szCs w:val="20"/>
        </w:rPr>
        <w:t xml:space="preserve"> </w:t>
      </w:r>
      <w:proofErr w:type="spellStart"/>
      <w:r w:rsidRPr="001145FA">
        <w:rPr>
          <w:rFonts w:cs="Arial"/>
          <w:szCs w:val="20"/>
        </w:rPr>
        <w:t>souhlas_oprava</w:t>
      </w:r>
      <w:proofErr w:type="spellEnd"/>
      <w:r w:rsidRPr="001145FA">
        <w:rPr>
          <w:rFonts w:cs="Arial"/>
          <w:szCs w:val="20"/>
        </w:rPr>
        <w:t xml:space="preserve"> zdi II. </w:t>
      </w:r>
      <w:proofErr w:type="spellStart"/>
      <w:r w:rsidRPr="001145FA">
        <w:rPr>
          <w:rFonts w:cs="Arial"/>
          <w:szCs w:val="20"/>
        </w:rPr>
        <w:t>etapa_drenáž</w:t>
      </w:r>
      <w:proofErr w:type="spellEnd"/>
      <w:r w:rsidR="00683AC6">
        <w:rPr>
          <w:rFonts w:cs="Arial"/>
          <w:szCs w:val="20"/>
        </w:rPr>
        <w:t>;</w:t>
      </w:r>
    </w:p>
    <w:p w14:paraId="1CC022D4" w14:textId="5F5D3C6B" w:rsidR="00F34B25" w:rsidRPr="001145FA" w:rsidRDefault="00670EBF" w:rsidP="00D07287">
      <w:r w:rsidRPr="001145FA">
        <w:t xml:space="preserve">Příloha č. </w:t>
      </w:r>
      <w:r w:rsidR="00190792" w:rsidRPr="001145FA">
        <w:t>8</w:t>
      </w:r>
      <w:r w:rsidR="001145FA" w:rsidRPr="001145FA">
        <w:t>.1</w:t>
      </w:r>
      <w:r w:rsidRPr="001145FA">
        <w:t>:</w:t>
      </w:r>
      <w:r w:rsidRPr="001145FA">
        <w:tab/>
      </w:r>
      <w:r w:rsidR="001145FA" w:rsidRPr="001145FA">
        <w:t>ZS_SPP_2020 - I. etapa</w:t>
      </w:r>
      <w:r w:rsidRPr="001145FA">
        <w:t>;</w:t>
      </w:r>
    </w:p>
    <w:p w14:paraId="68B78314" w14:textId="55FAA807" w:rsidR="001145FA" w:rsidRDefault="001145FA" w:rsidP="001145FA">
      <w:r w:rsidRPr="001145FA">
        <w:t>Příloha č. 8.2:</w:t>
      </w:r>
      <w:r w:rsidRPr="001145FA">
        <w:tab/>
        <w:t>ZS_SPP_2021 - II. etapa;</w:t>
      </w:r>
    </w:p>
    <w:p w14:paraId="4CBF2CAE" w14:textId="7AFFCF44" w:rsidR="00670EBF" w:rsidRPr="00683AC6" w:rsidRDefault="00F34B25" w:rsidP="00D07287">
      <w:r w:rsidRPr="00683AC6">
        <w:t>Příloha č. 9:</w:t>
      </w:r>
      <w:r w:rsidRPr="00683AC6">
        <w:tab/>
      </w:r>
      <w:r w:rsidR="00225E47" w:rsidRPr="00683AC6">
        <w:t>Přístup a příjezd na staveniště</w:t>
      </w:r>
      <w:r w:rsidR="00683AC6">
        <w:t>;</w:t>
      </w:r>
      <w:r w:rsidR="00670EBF" w:rsidRPr="00683AC6">
        <w:tab/>
      </w:r>
    </w:p>
    <w:p w14:paraId="55D4B390" w14:textId="037BF2FB" w:rsidR="00FC5442" w:rsidRPr="00CD2AA4" w:rsidRDefault="00402A63" w:rsidP="00752CE2">
      <w:r w:rsidRPr="00683AC6">
        <w:t>Příloha č. 10:</w:t>
      </w:r>
      <w:r w:rsidRPr="00683AC6">
        <w:tab/>
        <w:t>Prohlášení projektanta ke stupni PD.</w:t>
      </w:r>
      <w:bookmarkEnd w:id="54"/>
    </w:p>
    <w:sectPr w:rsidR="00FC5442" w:rsidRPr="00CD2AA4" w:rsidSect="00ED0346">
      <w:headerReference w:type="default" r:id="rId16"/>
      <w:footerReference w:type="default" r:id="rId17"/>
      <w:pgSz w:w="11906" w:h="16838"/>
      <w:pgMar w:top="1702"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85ED" w14:textId="77777777" w:rsidR="004717E9" w:rsidRDefault="004717E9" w:rsidP="004C05B3">
      <w:pPr>
        <w:spacing w:after="0" w:line="240" w:lineRule="auto"/>
      </w:pPr>
      <w:r>
        <w:separator/>
      </w:r>
    </w:p>
  </w:endnote>
  <w:endnote w:type="continuationSeparator" w:id="0">
    <w:p w14:paraId="795270F2" w14:textId="77777777" w:rsidR="004717E9" w:rsidRDefault="004717E9" w:rsidP="004C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DE0B" w14:textId="6CB2CF7F" w:rsidR="00E315F2" w:rsidRDefault="00E315F2" w:rsidP="00E315F2">
    <w:pPr>
      <w:pStyle w:val="Zpat"/>
      <w:jc w:val="center"/>
    </w:pPr>
    <w:r w:rsidRPr="00DC2EA2">
      <w:rPr>
        <w:rFonts w:cs="Arial"/>
        <w:sz w:val="16"/>
        <w:szCs w:val="16"/>
      </w:rPr>
      <w:t xml:space="preserve">Strana </w:t>
    </w:r>
    <w:r w:rsidRPr="00DC2EA2">
      <w:rPr>
        <w:rFonts w:cs="Arial"/>
        <w:sz w:val="16"/>
        <w:szCs w:val="16"/>
      </w:rPr>
      <w:fldChar w:fldCharType="begin"/>
    </w:r>
    <w:r w:rsidRPr="00DC2EA2">
      <w:rPr>
        <w:rFonts w:cs="Arial"/>
        <w:sz w:val="16"/>
        <w:szCs w:val="16"/>
      </w:rPr>
      <w:instrText xml:space="preserve"> PAGE </w:instrText>
    </w:r>
    <w:r w:rsidRPr="00DC2EA2">
      <w:rPr>
        <w:rFonts w:cs="Arial"/>
        <w:sz w:val="16"/>
        <w:szCs w:val="16"/>
      </w:rPr>
      <w:fldChar w:fldCharType="separate"/>
    </w:r>
    <w:r w:rsidR="00D33224">
      <w:rPr>
        <w:rFonts w:cs="Arial"/>
        <w:noProof/>
        <w:sz w:val="16"/>
        <w:szCs w:val="16"/>
      </w:rPr>
      <w:t>1</w:t>
    </w:r>
    <w:r w:rsidRPr="00DC2EA2">
      <w:rPr>
        <w:rFonts w:cs="Arial"/>
        <w:sz w:val="16"/>
        <w:szCs w:val="16"/>
      </w:rPr>
      <w:fldChar w:fldCharType="end"/>
    </w:r>
    <w:r w:rsidRPr="00DC2EA2">
      <w:rPr>
        <w:rFonts w:cs="Arial"/>
        <w:sz w:val="16"/>
        <w:szCs w:val="16"/>
      </w:rPr>
      <w:t xml:space="preserve"> (celkem </w:t>
    </w:r>
    <w:r w:rsidRPr="00DC2EA2">
      <w:rPr>
        <w:rFonts w:cs="Arial"/>
        <w:sz w:val="16"/>
        <w:szCs w:val="16"/>
      </w:rPr>
      <w:fldChar w:fldCharType="begin"/>
    </w:r>
    <w:r w:rsidRPr="00DC2EA2">
      <w:rPr>
        <w:rFonts w:cs="Arial"/>
        <w:sz w:val="16"/>
        <w:szCs w:val="16"/>
      </w:rPr>
      <w:instrText xml:space="preserve"> NUMPAGES </w:instrText>
    </w:r>
    <w:r w:rsidRPr="00DC2EA2">
      <w:rPr>
        <w:rFonts w:cs="Arial"/>
        <w:sz w:val="16"/>
        <w:szCs w:val="16"/>
      </w:rPr>
      <w:fldChar w:fldCharType="separate"/>
    </w:r>
    <w:r w:rsidR="00D33224">
      <w:rPr>
        <w:rFonts w:cs="Arial"/>
        <w:noProof/>
        <w:sz w:val="16"/>
        <w:szCs w:val="16"/>
      </w:rPr>
      <w:t>15</w:t>
    </w:r>
    <w:r w:rsidRPr="00DC2EA2">
      <w:rPr>
        <w:rFonts w:cs="Arial"/>
        <w:sz w:val="16"/>
        <w:szCs w:val="16"/>
      </w:rPr>
      <w:fldChar w:fldCharType="end"/>
    </w:r>
    <w:r w:rsidRPr="00DC2EA2">
      <w:rPr>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F29F8" w14:textId="77777777" w:rsidR="004717E9" w:rsidRDefault="004717E9" w:rsidP="004C05B3">
      <w:pPr>
        <w:spacing w:after="0" w:line="240" w:lineRule="auto"/>
      </w:pPr>
      <w:r>
        <w:separator/>
      </w:r>
    </w:p>
  </w:footnote>
  <w:footnote w:type="continuationSeparator" w:id="0">
    <w:p w14:paraId="711EA2D3" w14:textId="77777777" w:rsidR="004717E9" w:rsidRDefault="004717E9" w:rsidP="004C0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9506" w14:textId="3DD6077F" w:rsidR="007E342D" w:rsidRDefault="007E342D">
    <w:pPr>
      <w:pStyle w:val="Zhlav"/>
    </w:pPr>
  </w:p>
  <w:p w14:paraId="4E94A7F1" w14:textId="452CD67E" w:rsidR="000F561D" w:rsidRDefault="000F56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4C2"/>
    <w:multiLevelType w:val="hybridMultilevel"/>
    <w:tmpl w:val="860E64B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460B49"/>
    <w:multiLevelType w:val="hybridMultilevel"/>
    <w:tmpl w:val="CF9ABEDA"/>
    <w:lvl w:ilvl="0" w:tplc="35C29FC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71716"/>
    <w:multiLevelType w:val="hybridMultilevel"/>
    <w:tmpl w:val="B4C4429E"/>
    <w:lvl w:ilvl="0" w:tplc="134A4E2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8E38DF"/>
    <w:multiLevelType w:val="hybridMultilevel"/>
    <w:tmpl w:val="E2C669B8"/>
    <w:lvl w:ilvl="0" w:tplc="04050001">
      <w:start w:val="1"/>
      <w:numFmt w:val="bullet"/>
      <w:lvlText w:val=""/>
      <w:lvlJc w:val="left"/>
      <w:pPr>
        <w:ind w:left="1074" w:hanging="360"/>
      </w:pPr>
      <w:rPr>
        <w:rFonts w:ascii="Symbol" w:hAnsi="Symbol"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4" w15:restartNumberingAfterBreak="0">
    <w:nsid w:val="14C91442"/>
    <w:multiLevelType w:val="hybridMultilevel"/>
    <w:tmpl w:val="4134C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760124"/>
    <w:multiLevelType w:val="hybridMultilevel"/>
    <w:tmpl w:val="E32C9BC6"/>
    <w:lvl w:ilvl="0" w:tplc="A2EEF62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3135F3"/>
    <w:multiLevelType w:val="hybridMultilevel"/>
    <w:tmpl w:val="4CFE0602"/>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7" w15:restartNumberingAfterBreak="0">
    <w:nsid w:val="1B485D72"/>
    <w:multiLevelType w:val="hybridMultilevel"/>
    <w:tmpl w:val="D76CF5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B279D2"/>
    <w:multiLevelType w:val="hybridMultilevel"/>
    <w:tmpl w:val="0E9264B8"/>
    <w:lvl w:ilvl="0" w:tplc="2D9C182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D527DA"/>
    <w:multiLevelType w:val="hybridMultilevel"/>
    <w:tmpl w:val="3A96F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C60ADC"/>
    <w:multiLevelType w:val="hybridMultilevel"/>
    <w:tmpl w:val="D3C6E272"/>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15:restartNumberingAfterBreak="0">
    <w:nsid w:val="2BF172F9"/>
    <w:multiLevelType w:val="hybridMultilevel"/>
    <w:tmpl w:val="2CA6519E"/>
    <w:lvl w:ilvl="0" w:tplc="A31AB8F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D444FFF"/>
    <w:multiLevelType w:val="hybridMultilevel"/>
    <w:tmpl w:val="82DA8D5E"/>
    <w:lvl w:ilvl="0" w:tplc="04050001">
      <w:start w:val="1"/>
      <w:numFmt w:val="bullet"/>
      <w:lvlText w:val=""/>
      <w:lvlJc w:val="left"/>
      <w:pPr>
        <w:ind w:left="1068" w:hanging="360"/>
      </w:pPr>
      <w:rPr>
        <w:rFonts w:ascii="Symbol" w:hAnsi="Symbol" w:hint="default"/>
      </w:rPr>
    </w:lvl>
    <w:lvl w:ilvl="1" w:tplc="04050003" w:tentative="1">
      <w:start w:val="1"/>
      <w:numFmt w:val="lowerLetter"/>
      <w:lvlText w:val="%2."/>
      <w:lvlJc w:val="left"/>
      <w:pPr>
        <w:ind w:left="1788" w:hanging="360"/>
      </w:pPr>
    </w:lvl>
    <w:lvl w:ilvl="2" w:tplc="04050005" w:tentative="1">
      <w:start w:val="1"/>
      <w:numFmt w:val="lowerRoman"/>
      <w:lvlText w:val="%3."/>
      <w:lvlJc w:val="right"/>
      <w:pPr>
        <w:ind w:left="2508" w:hanging="180"/>
      </w:pPr>
    </w:lvl>
    <w:lvl w:ilvl="3" w:tplc="04050001" w:tentative="1">
      <w:start w:val="1"/>
      <w:numFmt w:val="decimal"/>
      <w:lvlText w:val="%4."/>
      <w:lvlJc w:val="left"/>
      <w:pPr>
        <w:ind w:left="3228" w:hanging="360"/>
      </w:pPr>
    </w:lvl>
    <w:lvl w:ilvl="4" w:tplc="04050003" w:tentative="1">
      <w:start w:val="1"/>
      <w:numFmt w:val="lowerLetter"/>
      <w:lvlText w:val="%5."/>
      <w:lvlJc w:val="left"/>
      <w:pPr>
        <w:ind w:left="3948" w:hanging="360"/>
      </w:pPr>
    </w:lvl>
    <w:lvl w:ilvl="5" w:tplc="04050005" w:tentative="1">
      <w:start w:val="1"/>
      <w:numFmt w:val="lowerRoman"/>
      <w:lvlText w:val="%6."/>
      <w:lvlJc w:val="right"/>
      <w:pPr>
        <w:ind w:left="4668" w:hanging="180"/>
      </w:pPr>
    </w:lvl>
    <w:lvl w:ilvl="6" w:tplc="04050001" w:tentative="1">
      <w:start w:val="1"/>
      <w:numFmt w:val="decimal"/>
      <w:lvlText w:val="%7."/>
      <w:lvlJc w:val="left"/>
      <w:pPr>
        <w:ind w:left="5388" w:hanging="360"/>
      </w:pPr>
    </w:lvl>
    <w:lvl w:ilvl="7" w:tplc="04050003" w:tentative="1">
      <w:start w:val="1"/>
      <w:numFmt w:val="lowerLetter"/>
      <w:lvlText w:val="%8."/>
      <w:lvlJc w:val="left"/>
      <w:pPr>
        <w:ind w:left="6108" w:hanging="360"/>
      </w:pPr>
    </w:lvl>
    <w:lvl w:ilvl="8" w:tplc="04050005" w:tentative="1">
      <w:start w:val="1"/>
      <w:numFmt w:val="lowerRoman"/>
      <w:lvlText w:val="%9."/>
      <w:lvlJc w:val="right"/>
      <w:pPr>
        <w:ind w:left="6828" w:hanging="180"/>
      </w:pPr>
    </w:lvl>
  </w:abstractNum>
  <w:abstractNum w:abstractNumId="13" w15:restartNumberingAfterBreak="0">
    <w:nsid w:val="2EBC2F72"/>
    <w:multiLevelType w:val="hybridMultilevel"/>
    <w:tmpl w:val="D9ECE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935131"/>
    <w:multiLevelType w:val="hybridMultilevel"/>
    <w:tmpl w:val="272C1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FE59AD"/>
    <w:multiLevelType w:val="hybridMultilevel"/>
    <w:tmpl w:val="D542CF08"/>
    <w:lvl w:ilvl="0" w:tplc="04050017">
      <w:start w:val="1"/>
      <w:numFmt w:val="decimal"/>
      <w:lvlText w:val="%1."/>
      <w:lvlJc w:val="left"/>
      <w:pPr>
        <w:tabs>
          <w:tab w:val="num" w:pos="644"/>
        </w:tabs>
        <w:ind w:left="644" w:hanging="360"/>
      </w:pPr>
      <w:rPr>
        <w:rFonts w:cs="Times New Roman" w:hint="default"/>
        <w:b w:val="0"/>
        <w:sz w:val="20"/>
        <w:szCs w:val="20"/>
      </w:rPr>
    </w:lvl>
    <w:lvl w:ilvl="1" w:tplc="04050003">
      <w:numFmt w:val="none"/>
      <w:lvlText w:val=""/>
      <w:lvlJc w:val="left"/>
      <w:pPr>
        <w:tabs>
          <w:tab w:val="num" w:pos="360"/>
        </w:tabs>
      </w:pPr>
      <w:rPr>
        <w:rFonts w:cs="Times New Roman"/>
      </w:rPr>
    </w:lvl>
    <w:lvl w:ilvl="2" w:tplc="04050005">
      <w:numFmt w:val="none"/>
      <w:lvlText w:val=""/>
      <w:lvlJc w:val="left"/>
      <w:pPr>
        <w:tabs>
          <w:tab w:val="num" w:pos="360"/>
        </w:tabs>
      </w:pPr>
      <w:rPr>
        <w:rFonts w:cs="Times New Roman"/>
      </w:rPr>
    </w:lvl>
    <w:lvl w:ilvl="3" w:tplc="04050001">
      <w:numFmt w:val="none"/>
      <w:lvlText w:val=""/>
      <w:lvlJc w:val="left"/>
      <w:pPr>
        <w:tabs>
          <w:tab w:val="num" w:pos="360"/>
        </w:tabs>
      </w:pPr>
      <w:rPr>
        <w:rFonts w:cs="Times New Roman"/>
      </w:rPr>
    </w:lvl>
    <w:lvl w:ilvl="4" w:tplc="04050003">
      <w:numFmt w:val="none"/>
      <w:lvlText w:val=""/>
      <w:lvlJc w:val="left"/>
      <w:pPr>
        <w:tabs>
          <w:tab w:val="num" w:pos="360"/>
        </w:tabs>
      </w:pPr>
      <w:rPr>
        <w:rFonts w:cs="Times New Roman"/>
      </w:rPr>
    </w:lvl>
    <w:lvl w:ilvl="5" w:tplc="04050005">
      <w:numFmt w:val="none"/>
      <w:lvlText w:val=""/>
      <w:lvlJc w:val="left"/>
      <w:pPr>
        <w:tabs>
          <w:tab w:val="num" w:pos="360"/>
        </w:tabs>
      </w:pPr>
      <w:rPr>
        <w:rFonts w:cs="Times New Roman"/>
      </w:rPr>
    </w:lvl>
    <w:lvl w:ilvl="6" w:tplc="04050001">
      <w:numFmt w:val="none"/>
      <w:lvlText w:val=""/>
      <w:lvlJc w:val="left"/>
      <w:pPr>
        <w:tabs>
          <w:tab w:val="num" w:pos="360"/>
        </w:tabs>
      </w:pPr>
      <w:rPr>
        <w:rFonts w:cs="Times New Roman"/>
      </w:rPr>
    </w:lvl>
    <w:lvl w:ilvl="7" w:tplc="04050003">
      <w:numFmt w:val="none"/>
      <w:lvlText w:val=""/>
      <w:lvlJc w:val="left"/>
      <w:pPr>
        <w:tabs>
          <w:tab w:val="num" w:pos="360"/>
        </w:tabs>
      </w:pPr>
      <w:rPr>
        <w:rFonts w:cs="Times New Roman"/>
      </w:rPr>
    </w:lvl>
    <w:lvl w:ilvl="8" w:tplc="04050005">
      <w:numFmt w:val="none"/>
      <w:lvlText w:val=""/>
      <w:lvlJc w:val="left"/>
      <w:pPr>
        <w:tabs>
          <w:tab w:val="num" w:pos="360"/>
        </w:tabs>
      </w:pPr>
      <w:rPr>
        <w:rFonts w:cs="Times New Roman"/>
      </w:rPr>
    </w:lvl>
  </w:abstractNum>
  <w:abstractNum w:abstractNumId="16" w15:restartNumberingAfterBreak="0">
    <w:nsid w:val="34CD5D40"/>
    <w:multiLevelType w:val="multilevel"/>
    <w:tmpl w:val="4D6CBDFE"/>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5BC1907"/>
    <w:multiLevelType w:val="hybridMultilevel"/>
    <w:tmpl w:val="C8C0E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D71FD6"/>
    <w:multiLevelType w:val="hybridMultilevel"/>
    <w:tmpl w:val="06764CDE"/>
    <w:lvl w:ilvl="0" w:tplc="04050001">
      <w:start w:val="1"/>
      <w:numFmt w:val="bullet"/>
      <w:lvlText w:val=""/>
      <w:lvlJc w:val="left"/>
      <w:pPr>
        <w:ind w:left="1074" w:hanging="360"/>
      </w:pPr>
      <w:rPr>
        <w:rFonts w:ascii="Symbol" w:hAnsi="Symbol"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9" w15:restartNumberingAfterBreak="0">
    <w:nsid w:val="3B9F78EB"/>
    <w:multiLevelType w:val="hybridMultilevel"/>
    <w:tmpl w:val="4FFC0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9D0E06"/>
    <w:multiLevelType w:val="hybridMultilevel"/>
    <w:tmpl w:val="6B4E1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F6425"/>
    <w:multiLevelType w:val="hybridMultilevel"/>
    <w:tmpl w:val="FC389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3D065F"/>
    <w:multiLevelType w:val="multilevel"/>
    <w:tmpl w:val="524CBE6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421C6E21"/>
    <w:multiLevelType w:val="hybridMultilevel"/>
    <w:tmpl w:val="A32A1210"/>
    <w:lvl w:ilvl="0" w:tplc="7508466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4B0A3E"/>
    <w:multiLevelType w:val="hybridMultilevel"/>
    <w:tmpl w:val="43129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0E1AAD"/>
    <w:multiLevelType w:val="hybridMultilevel"/>
    <w:tmpl w:val="492EC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8F2E4E"/>
    <w:multiLevelType w:val="hybridMultilevel"/>
    <w:tmpl w:val="5C220FE6"/>
    <w:lvl w:ilvl="0" w:tplc="60203A6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3535542"/>
    <w:multiLevelType w:val="hybridMultilevel"/>
    <w:tmpl w:val="860E64B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F90565"/>
    <w:multiLevelType w:val="hybridMultilevel"/>
    <w:tmpl w:val="3484F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4031DE"/>
    <w:multiLevelType w:val="hybridMultilevel"/>
    <w:tmpl w:val="65641CAA"/>
    <w:lvl w:ilvl="0" w:tplc="A2EEF624">
      <w:numFmt w:val="bullet"/>
      <w:lvlText w:val="-"/>
      <w:lvlJc w:val="left"/>
      <w:pPr>
        <w:ind w:left="786" w:hanging="360"/>
      </w:pPr>
      <w:rPr>
        <w:rFonts w:ascii="Arial" w:eastAsia="Times New Roman" w:hAnsi="Arial" w:cs="Arial" w:hint="default"/>
      </w:rPr>
    </w:lvl>
    <w:lvl w:ilvl="1" w:tplc="04050019"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30" w15:restartNumberingAfterBreak="0">
    <w:nsid w:val="601831E1"/>
    <w:multiLevelType w:val="hybridMultilevel"/>
    <w:tmpl w:val="50B002A4"/>
    <w:lvl w:ilvl="0" w:tplc="0C124BC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11957D8"/>
    <w:multiLevelType w:val="hybridMultilevel"/>
    <w:tmpl w:val="8550E01E"/>
    <w:lvl w:ilvl="0" w:tplc="04050005">
      <w:start w:val="1"/>
      <w:numFmt w:val="bullet"/>
      <w:lvlText w:val=""/>
      <w:lvlJc w:val="left"/>
      <w:pPr>
        <w:tabs>
          <w:tab w:val="num" w:pos="1760"/>
        </w:tabs>
        <w:ind w:left="1760" w:hanging="360"/>
      </w:pPr>
      <w:rPr>
        <w:rFonts w:ascii="Wingdings" w:hAnsi="Wingdings" w:hint="default"/>
      </w:rPr>
    </w:lvl>
    <w:lvl w:ilvl="1" w:tplc="04050003" w:tentative="1">
      <w:start w:val="1"/>
      <w:numFmt w:val="bullet"/>
      <w:lvlText w:val="o"/>
      <w:lvlJc w:val="left"/>
      <w:pPr>
        <w:tabs>
          <w:tab w:val="num" w:pos="2480"/>
        </w:tabs>
        <w:ind w:left="2480" w:hanging="360"/>
      </w:pPr>
      <w:rPr>
        <w:rFonts w:ascii="Courier New" w:hAnsi="Courier New" w:cs="Courier New" w:hint="default"/>
      </w:rPr>
    </w:lvl>
    <w:lvl w:ilvl="2" w:tplc="04050005" w:tentative="1">
      <w:start w:val="1"/>
      <w:numFmt w:val="bullet"/>
      <w:lvlText w:val=""/>
      <w:lvlJc w:val="left"/>
      <w:pPr>
        <w:tabs>
          <w:tab w:val="num" w:pos="3200"/>
        </w:tabs>
        <w:ind w:left="3200" w:hanging="360"/>
      </w:pPr>
      <w:rPr>
        <w:rFonts w:ascii="Wingdings" w:hAnsi="Wingdings" w:hint="default"/>
      </w:rPr>
    </w:lvl>
    <w:lvl w:ilvl="3" w:tplc="04050001" w:tentative="1">
      <w:start w:val="1"/>
      <w:numFmt w:val="bullet"/>
      <w:lvlText w:val=""/>
      <w:lvlJc w:val="left"/>
      <w:pPr>
        <w:tabs>
          <w:tab w:val="num" w:pos="3920"/>
        </w:tabs>
        <w:ind w:left="3920" w:hanging="360"/>
      </w:pPr>
      <w:rPr>
        <w:rFonts w:ascii="Symbol" w:hAnsi="Symbol" w:hint="default"/>
      </w:rPr>
    </w:lvl>
    <w:lvl w:ilvl="4" w:tplc="04050003" w:tentative="1">
      <w:start w:val="1"/>
      <w:numFmt w:val="bullet"/>
      <w:lvlText w:val="o"/>
      <w:lvlJc w:val="left"/>
      <w:pPr>
        <w:tabs>
          <w:tab w:val="num" w:pos="4640"/>
        </w:tabs>
        <w:ind w:left="4640" w:hanging="360"/>
      </w:pPr>
      <w:rPr>
        <w:rFonts w:ascii="Courier New" w:hAnsi="Courier New" w:cs="Courier New" w:hint="default"/>
      </w:rPr>
    </w:lvl>
    <w:lvl w:ilvl="5" w:tplc="04050005" w:tentative="1">
      <w:start w:val="1"/>
      <w:numFmt w:val="bullet"/>
      <w:lvlText w:val=""/>
      <w:lvlJc w:val="left"/>
      <w:pPr>
        <w:tabs>
          <w:tab w:val="num" w:pos="5360"/>
        </w:tabs>
        <w:ind w:left="5360" w:hanging="360"/>
      </w:pPr>
      <w:rPr>
        <w:rFonts w:ascii="Wingdings" w:hAnsi="Wingdings" w:hint="default"/>
      </w:rPr>
    </w:lvl>
    <w:lvl w:ilvl="6" w:tplc="04050001" w:tentative="1">
      <w:start w:val="1"/>
      <w:numFmt w:val="bullet"/>
      <w:lvlText w:val=""/>
      <w:lvlJc w:val="left"/>
      <w:pPr>
        <w:tabs>
          <w:tab w:val="num" w:pos="6080"/>
        </w:tabs>
        <w:ind w:left="6080" w:hanging="360"/>
      </w:pPr>
      <w:rPr>
        <w:rFonts w:ascii="Symbol" w:hAnsi="Symbol" w:hint="default"/>
      </w:rPr>
    </w:lvl>
    <w:lvl w:ilvl="7" w:tplc="04050003" w:tentative="1">
      <w:start w:val="1"/>
      <w:numFmt w:val="bullet"/>
      <w:lvlText w:val="o"/>
      <w:lvlJc w:val="left"/>
      <w:pPr>
        <w:tabs>
          <w:tab w:val="num" w:pos="6800"/>
        </w:tabs>
        <w:ind w:left="6800" w:hanging="360"/>
      </w:pPr>
      <w:rPr>
        <w:rFonts w:ascii="Courier New" w:hAnsi="Courier New" w:cs="Courier New" w:hint="default"/>
      </w:rPr>
    </w:lvl>
    <w:lvl w:ilvl="8" w:tplc="04050005" w:tentative="1">
      <w:start w:val="1"/>
      <w:numFmt w:val="bullet"/>
      <w:lvlText w:val=""/>
      <w:lvlJc w:val="left"/>
      <w:pPr>
        <w:tabs>
          <w:tab w:val="num" w:pos="7520"/>
        </w:tabs>
        <w:ind w:left="7520" w:hanging="360"/>
      </w:pPr>
      <w:rPr>
        <w:rFonts w:ascii="Wingdings" w:hAnsi="Wingdings" w:hint="default"/>
      </w:rPr>
    </w:lvl>
  </w:abstractNum>
  <w:abstractNum w:abstractNumId="32" w15:restartNumberingAfterBreak="0">
    <w:nsid w:val="64527B7E"/>
    <w:multiLevelType w:val="hybridMultilevel"/>
    <w:tmpl w:val="730276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64661A"/>
    <w:multiLevelType w:val="hybridMultilevel"/>
    <w:tmpl w:val="D6CA8D9A"/>
    <w:lvl w:ilvl="0" w:tplc="4556666C">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723FC0"/>
    <w:multiLevelType w:val="hybridMultilevel"/>
    <w:tmpl w:val="CA6AC84C"/>
    <w:lvl w:ilvl="0" w:tplc="29948258">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5" w15:restartNumberingAfterBreak="0">
    <w:nsid w:val="69330EFB"/>
    <w:multiLevelType w:val="hybridMultilevel"/>
    <w:tmpl w:val="940E69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7" w15:restartNumberingAfterBreak="0">
    <w:nsid w:val="6AB4510C"/>
    <w:multiLevelType w:val="multilevel"/>
    <w:tmpl w:val="F112DD10"/>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040"/>
        </w:tabs>
        <w:ind w:left="1040" w:hanging="360"/>
      </w:pPr>
      <w:rPr>
        <w:rFonts w:ascii="Arial" w:hAnsi="Arial" w:cs="Arial" w:hint="default"/>
        <w:b/>
      </w:rPr>
    </w:lvl>
    <w:lvl w:ilvl="2">
      <w:start w:val="1"/>
      <w:numFmt w:val="decimal"/>
      <w:lvlText w:val="%1.%2.%3"/>
      <w:lvlJc w:val="left"/>
      <w:pPr>
        <w:tabs>
          <w:tab w:val="num" w:pos="2080"/>
        </w:tabs>
        <w:ind w:left="2080" w:hanging="720"/>
      </w:pPr>
      <w:rPr>
        <w:rFonts w:ascii="Times New Roman" w:hAnsi="Times New Roman" w:cs="Times New Roman" w:hint="default"/>
      </w:rPr>
    </w:lvl>
    <w:lvl w:ilvl="3">
      <w:start w:val="1"/>
      <w:numFmt w:val="decimal"/>
      <w:lvlText w:val="%1.%2.%3.%4"/>
      <w:lvlJc w:val="left"/>
      <w:pPr>
        <w:tabs>
          <w:tab w:val="num" w:pos="2760"/>
        </w:tabs>
        <w:ind w:left="2760" w:hanging="720"/>
      </w:pPr>
      <w:rPr>
        <w:rFonts w:ascii="Times New Roman" w:hAnsi="Times New Roman" w:cs="Times New Roman" w:hint="default"/>
      </w:rPr>
    </w:lvl>
    <w:lvl w:ilvl="4">
      <w:start w:val="1"/>
      <w:numFmt w:val="decimal"/>
      <w:lvlText w:val="%1.%2.%3.%4.%5"/>
      <w:lvlJc w:val="left"/>
      <w:pPr>
        <w:tabs>
          <w:tab w:val="num" w:pos="3800"/>
        </w:tabs>
        <w:ind w:left="3800" w:hanging="1080"/>
      </w:pPr>
      <w:rPr>
        <w:rFonts w:ascii="Times New Roman" w:hAnsi="Times New Roman" w:cs="Times New Roman" w:hint="default"/>
      </w:rPr>
    </w:lvl>
    <w:lvl w:ilvl="5">
      <w:start w:val="1"/>
      <w:numFmt w:val="decimal"/>
      <w:lvlText w:val="%1.%2.%3.%4.%5.%6"/>
      <w:lvlJc w:val="left"/>
      <w:pPr>
        <w:tabs>
          <w:tab w:val="num" w:pos="4480"/>
        </w:tabs>
        <w:ind w:left="4480" w:hanging="1080"/>
      </w:pPr>
      <w:rPr>
        <w:rFonts w:ascii="Times New Roman" w:hAnsi="Times New Roman" w:cs="Times New Roman" w:hint="default"/>
      </w:rPr>
    </w:lvl>
    <w:lvl w:ilvl="6">
      <w:start w:val="1"/>
      <w:numFmt w:val="decimal"/>
      <w:lvlText w:val="%1.%2.%3.%4.%5.%6.%7"/>
      <w:lvlJc w:val="left"/>
      <w:pPr>
        <w:tabs>
          <w:tab w:val="num" w:pos="5520"/>
        </w:tabs>
        <w:ind w:left="5520" w:hanging="1440"/>
      </w:pPr>
      <w:rPr>
        <w:rFonts w:ascii="Times New Roman" w:hAnsi="Times New Roman" w:cs="Times New Roman" w:hint="default"/>
      </w:rPr>
    </w:lvl>
    <w:lvl w:ilvl="7">
      <w:start w:val="1"/>
      <w:numFmt w:val="decimal"/>
      <w:lvlText w:val="%1.%2.%3.%4.%5.%6.%7.%8"/>
      <w:lvlJc w:val="left"/>
      <w:pPr>
        <w:tabs>
          <w:tab w:val="num" w:pos="6200"/>
        </w:tabs>
        <w:ind w:left="6200" w:hanging="1440"/>
      </w:pPr>
      <w:rPr>
        <w:rFonts w:ascii="Times New Roman" w:hAnsi="Times New Roman" w:cs="Times New Roman" w:hint="default"/>
      </w:rPr>
    </w:lvl>
    <w:lvl w:ilvl="8">
      <w:start w:val="1"/>
      <w:numFmt w:val="decimal"/>
      <w:lvlText w:val="%1.%2.%3.%4.%5.%6.%7.%8.%9"/>
      <w:lvlJc w:val="left"/>
      <w:pPr>
        <w:tabs>
          <w:tab w:val="num" w:pos="7240"/>
        </w:tabs>
        <w:ind w:left="7240" w:hanging="1800"/>
      </w:pPr>
      <w:rPr>
        <w:rFonts w:ascii="Times New Roman" w:hAnsi="Times New Roman" w:cs="Times New Roman" w:hint="default"/>
      </w:rPr>
    </w:lvl>
  </w:abstractNum>
  <w:abstractNum w:abstractNumId="38" w15:restartNumberingAfterBreak="0">
    <w:nsid w:val="6B0D25C9"/>
    <w:multiLevelType w:val="hybridMultilevel"/>
    <w:tmpl w:val="379CA582"/>
    <w:lvl w:ilvl="0" w:tplc="6B1C8FDA">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6BE15CFC"/>
    <w:multiLevelType w:val="hybridMultilevel"/>
    <w:tmpl w:val="96DC08AE"/>
    <w:lvl w:ilvl="0" w:tplc="A49A2632">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0" w15:restartNumberingAfterBreak="0">
    <w:nsid w:val="76E91C84"/>
    <w:multiLevelType w:val="hybridMultilevel"/>
    <w:tmpl w:val="BF327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053987"/>
    <w:multiLevelType w:val="hybridMultilevel"/>
    <w:tmpl w:val="5E0A42B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ACE0C06"/>
    <w:multiLevelType w:val="hybridMultilevel"/>
    <w:tmpl w:val="162CF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22"/>
  </w:num>
  <w:num w:numId="4">
    <w:abstractNumId w:val="22"/>
  </w:num>
  <w:num w:numId="5">
    <w:abstractNumId w:val="15"/>
  </w:num>
  <w:num w:numId="6">
    <w:abstractNumId w:val="36"/>
  </w:num>
  <w:num w:numId="7">
    <w:abstractNumId w:val="37"/>
  </w:num>
  <w:num w:numId="8">
    <w:abstractNumId w:val="29"/>
  </w:num>
  <w:num w:numId="9">
    <w:abstractNumId w:val="12"/>
  </w:num>
  <w:num w:numId="10">
    <w:abstractNumId w:val="16"/>
  </w:num>
  <w:num w:numId="11">
    <w:abstractNumId w:val="31"/>
  </w:num>
  <w:num w:numId="12">
    <w:abstractNumId w:val="38"/>
  </w:num>
  <w:num w:numId="13">
    <w:abstractNumId w:val="11"/>
  </w:num>
  <w:num w:numId="14">
    <w:abstractNumId w:val="40"/>
  </w:num>
  <w:num w:numId="15">
    <w:abstractNumId w:val="32"/>
  </w:num>
  <w:num w:numId="16">
    <w:abstractNumId w:val="25"/>
  </w:num>
  <w:num w:numId="17">
    <w:abstractNumId w:val="19"/>
  </w:num>
  <w:num w:numId="18">
    <w:abstractNumId w:val="24"/>
  </w:num>
  <w:num w:numId="19">
    <w:abstractNumId w:val="42"/>
  </w:num>
  <w:num w:numId="20">
    <w:abstractNumId w:val="9"/>
  </w:num>
  <w:num w:numId="21">
    <w:abstractNumId w:val="21"/>
  </w:num>
  <w:num w:numId="22">
    <w:abstractNumId w:val="26"/>
  </w:num>
  <w:num w:numId="23">
    <w:abstractNumId w:val="10"/>
  </w:num>
  <w:num w:numId="24">
    <w:abstractNumId w:val="4"/>
  </w:num>
  <w:num w:numId="25">
    <w:abstractNumId w:val="41"/>
  </w:num>
  <w:num w:numId="26">
    <w:abstractNumId w:val="23"/>
  </w:num>
  <w:num w:numId="27">
    <w:abstractNumId w:val="28"/>
  </w:num>
  <w:num w:numId="28">
    <w:abstractNumId w:val="1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5"/>
  </w:num>
  <w:num w:numId="34">
    <w:abstractNumId w:val="1"/>
  </w:num>
  <w:num w:numId="35">
    <w:abstractNumId w:val="35"/>
  </w:num>
  <w:num w:numId="36">
    <w:abstractNumId w:val="14"/>
  </w:num>
  <w:num w:numId="37">
    <w:abstractNumId w:val="13"/>
  </w:num>
  <w:num w:numId="38">
    <w:abstractNumId w:val="0"/>
  </w:num>
  <w:num w:numId="39">
    <w:abstractNumId w:val="27"/>
  </w:num>
  <w:num w:numId="40">
    <w:abstractNumId w:val="20"/>
  </w:num>
  <w:num w:numId="41">
    <w:abstractNumId w:val="6"/>
  </w:num>
  <w:num w:numId="42">
    <w:abstractNumId w:val="7"/>
  </w:num>
  <w:num w:numId="43">
    <w:abstractNumId w:val="30"/>
  </w:num>
  <w:num w:numId="44">
    <w:abstractNumId w:val="8"/>
  </w:num>
  <w:num w:numId="45">
    <w:abstractNumId w:val="2"/>
  </w:num>
  <w:num w:numId="46">
    <w:abstractNumId w:val="39"/>
  </w:num>
  <w:num w:numId="47">
    <w:abstractNumId w:val="34"/>
  </w:num>
  <w:num w:numId="48">
    <w:abstractNumId w:val="33"/>
  </w:num>
  <w:num w:numId="49">
    <w:abstractNumId w:val="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A4"/>
    <w:rsid w:val="0000200F"/>
    <w:rsid w:val="000062FC"/>
    <w:rsid w:val="0001223D"/>
    <w:rsid w:val="0002250E"/>
    <w:rsid w:val="000262E1"/>
    <w:rsid w:val="0003095A"/>
    <w:rsid w:val="000330DD"/>
    <w:rsid w:val="00033E3E"/>
    <w:rsid w:val="00036FAC"/>
    <w:rsid w:val="00051312"/>
    <w:rsid w:val="0005346C"/>
    <w:rsid w:val="000622F7"/>
    <w:rsid w:val="0006690D"/>
    <w:rsid w:val="000B0E82"/>
    <w:rsid w:val="000B2EBC"/>
    <w:rsid w:val="000B5510"/>
    <w:rsid w:val="000C61CC"/>
    <w:rsid w:val="000D328E"/>
    <w:rsid w:val="000D66A8"/>
    <w:rsid w:val="000E3287"/>
    <w:rsid w:val="000F1DE5"/>
    <w:rsid w:val="000F561D"/>
    <w:rsid w:val="00101699"/>
    <w:rsid w:val="001046B1"/>
    <w:rsid w:val="00104DF0"/>
    <w:rsid w:val="001058E1"/>
    <w:rsid w:val="001145FA"/>
    <w:rsid w:val="00124066"/>
    <w:rsid w:val="001403F2"/>
    <w:rsid w:val="00145E8E"/>
    <w:rsid w:val="001531A4"/>
    <w:rsid w:val="001575E7"/>
    <w:rsid w:val="00161161"/>
    <w:rsid w:val="00165E71"/>
    <w:rsid w:val="00166D5E"/>
    <w:rsid w:val="001727DA"/>
    <w:rsid w:val="00190792"/>
    <w:rsid w:val="001C13AE"/>
    <w:rsid w:val="001D11D7"/>
    <w:rsid w:val="00200160"/>
    <w:rsid w:val="002019D3"/>
    <w:rsid w:val="00214DD7"/>
    <w:rsid w:val="00224602"/>
    <w:rsid w:val="0022521F"/>
    <w:rsid w:val="00225E47"/>
    <w:rsid w:val="002265E4"/>
    <w:rsid w:val="00234A1A"/>
    <w:rsid w:val="00243C74"/>
    <w:rsid w:val="00245C2C"/>
    <w:rsid w:val="0025568A"/>
    <w:rsid w:val="00267524"/>
    <w:rsid w:val="002B5330"/>
    <w:rsid w:val="002B5B9E"/>
    <w:rsid w:val="002D0EE0"/>
    <w:rsid w:val="002F0569"/>
    <w:rsid w:val="002F4CA0"/>
    <w:rsid w:val="0030653E"/>
    <w:rsid w:val="00326331"/>
    <w:rsid w:val="003417F5"/>
    <w:rsid w:val="00346689"/>
    <w:rsid w:val="0034744D"/>
    <w:rsid w:val="00354CBD"/>
    <w:rsid w:val="00367342"/>
    <w:rsid w:val="003673B4"/>
    <w:rsid w:val="0037358E"/>
    <w:rsid w:val="00390505"/>
    <w:rsid w:val="003A263E"/>
    <w:rsid w:val="003B712F"/>
    <w:rsid w:val="00401DA5"/>
    <w:rsid w:val="00401F61"/>
    <w:rsid w:val="00402A63"/>
    <w:rsid w:val="00413551"/>
    <w:rsid w:val="0043796C"/>
    <w:rsid w:val="00460986"/>
    <w:rsid w:val="004714E2"/>
    <w:rsid w:val="004717E9"/>
    <w:rsid w:val="00474DC3"/>
    <w:rsid w:val="00482F7F"/>
    <w:rsid w:val="00484C23"/>
    <w:rsid w:val="00495166"/>
    <w:rsid w:val="004970DA"/>
    <w:rsid w:val="004A72CB"/>
    <w:rsid w:val="004B0EA9"/>
    <w:rsid w:val="004B32B2"/>
    <w:rsid w:val="004B50A1"/>
    <w:rsid w:val="004B54AC"/>
    <w:rsid w:val="004C05B3"/>
    <w:rsid w:val="004C0E1D"/>
    <w:rsid w:val="004C7366"/>
    <w:rsid w:val="004F22AC"/>
    <w:rsid w:val="004F367D"/>
    <w:rsid w:val="0051315F"/>
    <w:rsid w:val="00516943"/>
    <w:rsid w:val="00525BEA"/>
    <w:rsid w:val="00525C16"/>
    <w:rsid w:val="005311D9"/>
    <w:rsid w:val="00532D9E"/>
    <w:rsid w:val="00533BCE"/>
    <w:rsid w:val="00562DD7"/>
    <w:rsid w:val="00564E7A"/>
    <w:rsid w:val="00565EAA"/>
    <w:rsid w:val="00567AE7"/>
    <w:rsid w:val="00576CB4"/>
    <w:rsid w:val="005773E4"/>
    <w:rsid w:val="00580F4B"/>
    <w:rsid w:val="005A1D14"/>
    <w:rsid w:val="005A79F9"/>
    <w:rsid w:val="005B1CEE"/>
    <w:rsid w:val="005B5637"/>
    <w:rsid w:val="005B59E6"/>
    <w:rsid w:val="005B6145"/>
    <w:rsid w:val="005C71B9"/>
    <w:rsid w:val="005D3531"/>
    <w:rsid w:val="005E2A33"/>
    <w:rsid w:val="005E5E31"/>
    <w:rsid w:val="005F1020"/>
    <w:rsid w:val="005F2660"/>
    <w:rsid w:val="005F3BCF"/>
    <w:rsid w:val="00610E0D"/>
    <w:rsid w:val="00613D82"/>
    <w:rsid w:val="0062129F"/>
    <w:rsid w:val="006339A7"/>
    <w:rsid w:val="006468F4"/>
    <w:rsid w:val="00646F98"/>
    <w:rsid w:val="00651D9E"/>
    <w:rsid w:val="00655250"/>
    <w:rsid w:val="00670EBF"/>
    <w:rsid w:val="006756D3"/>
    <w:rsid w:val="00682EEE"/>
    <w:rsid w:val="00683844"/>
    <w:rsid w:val="00683AC6"/>
    <w:rsid w:val="006C3537"/>
    <w:rsid w:val="006C5A33"/>
    <w:rsid w:val="006E4020"/>
    <w:rsid w:val="006F29EE"/>
    <w:rsid w:val="00704BDA"/>
    <w:rsid w:val="00714A95"/>
    <w:rsid w:val="00725AB7"/>
    <w:rsid w:val="00732E3E"/>
    <w:rsid w:val="00735B8D"/>
    <w:rsid w:val="00737E53"/>
    <w:rsid w:val="00740E56"/>
    <w:rsid w:val="00752CE2"/>
    <w:rsid w:val="00756575"/>
    <w:rsid w:val="00764875"/>
    <w:rsid w:val="00765CA9"/>
    <w:rsid w:val="00782D4C"/>
    <w:rsid w:val="007875FE"/>
    <w:rsid w:val="00794AEB"/>
    <w:rsid w:val="007B1EBB"/>
    <w:rsid w:val="007B240D"/>
    <w:rsid w:val="007B28E4"/>
    <w:rsid w:val="007B3A07"/>
    <w:rsid w:val="007C092C"/>
    <w:rsid w:val="007C761D"/>
    <w:rsid w:val="007D337E"/>
    <w:rsid w:val="007E0C2E"/>
    <w:rsid w:val="007E342D"/>
    <w:rsid w:val="007E4079"/>
    <w:rsid w:val="00807858"/>
    <w:rsid w:val="00813C87"/>
    <w:rsid w:val="008311AC"/>
    <w:rsid w:val="00833604"/>
    <w:rsid w:val="0084334E"/>
    <w:rsid w:val="00847834"/>
    <w:rsid w:val="00855727"/>
    <w:rsid w:val="00857AB1"/>
    <w:rsid w:val="00860968"/>
    <w:rsid w:val="008718D8"/>
    <w:rsid w:val="008943AF"/>
    <w:rsid w:val="00896C1C"/>
    <w:rsid w:val="008A1AF7"/>
    <w:rsid w:val="008A3F07"/>
    <w:rsid w:val="008A5CF2"/>
    <w:rsid w:val="008B1469"/>
    <w:rsid w:val="008B6E49"/>
    <w:rsid w:val="008C0286"/>
    <w:rsid w:val="008E3033"/>
    <w:rsid w:val="008E7E2E"/>
    <w:rsid w:val="008F2453"/>
    <w:rsid w:val="008F69E2"/>
    <w:rsid w:val="00911163"/>
    <w:rsid w:val="0091614B"/>
    <w:rsid w:val="00920224"/>
    <w:rsid w:val="009246F1"/>
    <w:rsid w:val="00932AE4"/>
    <w:rsid w:val="009352E1"/>
    <w:rsid w:val="0093782C"/>
    <w:rsid w:val="00946CDC"/>
    <w:rsid w:val="0095088B"/>
    <w:rsid w:val="00953CEA"/>
    <w:rsid w:val="00965AC4"/>
    <w:rsid w:val="0097774D"/>
    <w:rsid w:val="00990F14"/>
    <w:rsid w:val="00993DC2"/>
    <w:rsid w:val="009A0115"/>
    <w:rsid w:val="009A2B62"/>
    <w:rsid w:val="009A3C07"/>
    <w:rsid w:val="009B203B"/>
    <w:rsid w:val="009C03CC"/>
    <w:rsid w:val="009C0AA0"/>
    <w:rsid w:val="009C48C4"/>
    <w:rsid w:val="009D0219"/>
    <w:rsid w:val="009D7A6D"/>
    <w:rsid w:val="009F4CC7"/>
    <w:rsid w:val="00A028C1"/>
    <w:rsid w:val="00A02D41"/>
    <w:rsid w:val="00A1296F"/>
    <w:rsid w:val="00A23B48"/>
    <w:rsid w:val="00A26E3B"/>
    <w:rsid w:val="00A42600"/>
    <w:rsid w:val="00A45B0C"/>
    <w:rsid w:val="00A460BC"/>
    <w:rsid w:val="00A546B5"/>
    <w:rsid w:val="00A56D02"/>
    <w:rsid w:val="00A62288"/>
    <w:rsid w:val="00A74B0D"/>
    <w:rsid w:val="00A77D7D"/>
    <w:rsid w:val="00A82A40"/>
    <w:rsid w:val="00A83D00"/>
    <w:rsid w:val="00A86B51"/>
    <w:rsid w:val="00A90F09"/>
    <w:rsid w:val="00A93979"/>
    <w:rsid w:val="00AA5006"/>
    <w:rsid w:val="00AA58EB"/>
    <w:rsid w:val="00AB57F5"/>
    <w:rsid w:val="00AC01E9"/>
    <w:rsid w:val="00AC0B21"/>
    <w:rsid w:val="00AC338E"/>
    <w:rsid w:val="00AC6D4D"/>
    <w:rsid w:val="00AC78A6"/>
    <w:rsid w:val="00AD6CCC"/>
    <w:rsid w:val="00AE1C20"/>
    <w:rsid w:val="00AF785A"/>
    <w:rsid w:val="00B13468"/>
    <w:rsid w:val="00B240DF"/>
    <w:rsid w:val="00B40D7B"/>
    <w:rsid w:val="00B9402D"/>
    <w:rsid w:val="00BA2CEA"/>
    <w:rsid w:val="00BA6415"/>
    <w:rsid w:val="00BB6D54"/>
    <w:rsid w:val="00BC1F51"/>
    <w:rsid w:val="00BD3A7E"/>
    <w:rsid w:val="00BE388C"/>
    <w:rsid w:val="00BF1825"/>
    <w:rsid w:val="00C02794"/>
    <w:rsid w:val="00C02D4F"/>
    <w:rsid w:val="00C11C7B"/>
    <w:rsid w:val="00C21A7B"/>
    <w:rsid w:val="00C22D2A"/>
    <w:rsid w:val="00C23B7F"/>
    <w:rsid w:val="00C547B1"/>
    <w:rsid w:val="00C67166"/>
    <w:rsid w:val="00C70061"/>
    <w:rsid w:val="00C807B7"/>
    <w:rsid w:val="00C808E6"/>
    <w:rsid w:val="00C854F7"/>
    <w:rsid w:val="00CB6C73"/>
    <w:rsid w:val="00CC47D8"/>
    <w:rsid w:val="00CD2AA4"/>
    <w:rsid w:val="00CF6B0D"/>
    <w:rsid w:val="00D051FF"/>
    <w:rsid w:val="00D05F62"/>
    <w:rsid w:val="00D06483"/>
    <w:rsid w:val="00D07287"/>
    <w:rsid w:val="00D135E7"/>
    <w:rsid w:val="00D20AF3"/>
    <w:rsid w:val="00D22833"/>
    <w:rsid w:val="00D24E58"/>
    <w:rsid w:val="00D33224"/>
    <w:rsid w:val="00D3514F"/>
    <w:rsid w:val="00D710DC"/>
    <w:rsid w:val="00D84579"/>
    <w:rsid w:val="00D877B7"/>
    <w:rsid w:val="00D95188"/>
    <w:rsid w:val="00D956E5"/>
    <w:rsid w:val="00D97EAB"/>
    <w:rsid w:val="00DA398F"/>
    <w:rsid w:val="00DA6216"/>
    <w:rsid w:val="00DA62AF"/>
    <w:rsid w:val="00DC01B7"/>
    <w:rsid w:val="00DC7FE9"/>
    <w:rsid w:val="00DE5616"/>
    <w:rsid w:val="00DE6807"/>
    <w:rsid w:val="00DF2EFD"/>
    <w:rsid w:val="00DF4E58"/>
    <w:rsid w:val="00E22FED"/>
    <w:rsid w:val="00E313CB"/>
    <w:rsid w:val="00E315F2"/>
    <w:rsid w:val="00E3788C"/>
    <w:rsid w:val="00E45600"/>
    <w:rsid w:val="00E53A55"/>
    <w:rsid w:val="00E573D6"/>
    <w:rsid w:val="00E62F85"/>
    <w:rsid w:val="00E7557E"/>
    <w:rsid w:val="00E82A50"/>
    <w:rsid w:val="00EA3D44"/>
    <w:rsid w:val="00EA5542"/>
    <w:rsid w:val="00EB01D6"/>
    <w:rsid w:val="00EB11F8"/>
    <w:rsid w:val="00EB4FD9"/>
    <w:rsid w:val="00EC34CC"/>
    <w:rsid w:val="00EC6520"/>
    <w:rsid w:val="00ED0346"/>
    <w:rsid w:val="00EE04D6"/>
    <w:rsid w:val="00EE76A3"/>
    <w:rsid w:val="00EE7EFD"/>
    <w:rsid w:val="00EF4D4A"/>
    <w:rsid w:val="00F035CB"/>
    <w:rsid w:val="00F07C32"/>
    <w:rsid w:val="00F11171"/>
    <w:rsid w:val="00F119A6"/>
    <w:rsid w:val="00F24501"/>
    <w:rsid w:val="00F32369"/>
    <w:rsid w:val="00F3428A"/>
    <w:rsid w:val="00F34B25"/>
    <w:rsid w:val="00F36C27"/>
    <w:rsid w:val="00F370A7"/>
    <w:rsid w:val="00F4435C"/>
    <w:rsid w:val="00F63ACD"/>
    <w:rsid w:val="00F725B6"/>
    <w:rsid w:val="00F73C37"/>
    <w:rsid w:val="00F751E1"/>
    <w:rsid w:val="00F8062D"/>
    <w:rsid w:val="00F82EE0"/>
    <w:rsid w:val="00F84D49"/>
    <w:rsid w:val="00F86712"/>
    <w:rsid w:val="00F91A66"/>
    <w:rsid w:val="00F92279"/>
    <w:rsid w:val="00F95EA5"/>
    <w:rsid w:val="00FA27B6"/>
    <w:rsid w:val="00FB6A04"/>
    <w:rsid w:val="00FC08F3"/>
    <w:rsid w:val="00FC5442"/>
    <w:rsid w:val="00FC54BA"/>
    <w:rsid w:val="00FC5637"/>
    <w:rsid w:val="00FD2037"/>
    <w:rsid w:val="00FD28D1"/>
    <w:rsid w:val="00FE2D13"/>
    <w:rsid w:val="00FF1371"/>
    <w:rsid w:val="00FF7F4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AC5D"/>
  <w15:docId w15:val="{464D6D6F-406B-4138-8B35-65846731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1699"/>
    <w:pPr>
      <w:spacing w:after="120" w:line="276" w:lineRule="auto"/>
      <w:jc w:val="both"/>
    </w:pPr>
    <w:rPr>
      <w:rFonts w:ascii="Arial" w:hAnsi="Arial" w:cs="Calibri"/>
      <w:sz w:val="20"/>
    </w:rPr>
  </w:style>
  <w:style w:type="paragraph" w:styleId="Nadpis1">
    <w:name w:val="heading 1"/>
    <w:basedOn w:val="Nadpis8"/>
    <w:next w:val="Normln"/>
    <w:link w:val="Nadpis1Char"/>
    <w:uiPriority w:val="9"/>
    <w:qFormat/>
    <w:rsid w:val="00CD2AA4"/>
    <w:pPr>
      <w:spacing w:after="120"/>
      <w:outlineLvl w:val="0"/>
    </w:pPr>
  </w:style>
  <w:style w:type="paragraph" w:styleId="Nadpis2">
    <w:name w:val="heading 2"/>
    <w:basedOn w:val="Normln"/>
    <w:next w:val="Normln"/>
    <w:link w:val="Nadpis2Char"/>
    <w:uiPriority w:val="9"/>
    <w:unhideWhenUsed/>
    <w:qFormat/>
    <w:rsid w:val="001C13AE"/>
    <w:pPr>
      <w:keepNext/>
      <w:keepLines/>
      <w:spacing w:after="0"/>
      <w:jc w:val="center"/>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1C13AE"/>
    <w:pPr>
      <w:keepNext/>
      <w:keepLines/>
      <w:spacing w:after="0"/>
      <w:jc w:val="center"/>
      <w:outlineLvl w:val="2"/>
    </w:pPr>
    <w:rPr>
      <w:rFonts w:eastAsiaTheme="majorEastAsia" w:cstheme="majorBidi"/>
      <w:b/>
      <w:sz w:val="28"/>
      <w:szCs w:val="24"/>
    </w:rPr>
  </w:style>
  <w:style w:type="paragraph" w:styleId="Nadpis4">
    <w:name w:val="heading 4"/>
    <w:aliases w:val="Nadpis 4N"/>
    <w:basedOn w:val="Normln"/>
    <w:next w:val="Normln"/>
    <w:link w:val="Nadpis4Char"/>
    <w:uiPriority w:val="9"/>
    <w:unhideWhenUsed/>
    <w:qFormat/>
    <w:rsid w:val="001C13AE"/>
    <w:pPr>
      <w:keepNext/>
      <w:keepLines/>
      <w:spacing w:after="0"/>
      <w:jc w:val="center"/>
      <w:outlineLvl w:val="3"/>
    </w:pPr>
    <w:rPr>
      <w:rFonts w:ascii="Arial Narrow" w:eastAsiaTheme="majorEastAsia" w:hAnsi="Arial Narrow" w:cstheme="majorBidi"/>
      <w:b/>
      <w:iCs/>
      <w:caps/>
      <w:sz w:val="36"/>
    </w:rPr>
  </w:style>
  <w:style w:type="paragraph" w:styleId="Nadpis5">
    <w:name w:val="heading 5"/>
    <w:aliases w:val="Nadpis 5N"/>
    <w:basedOn w:val="Normln"/>
    <w:next w:val="Normln"/>
    <w:link w:val="Nadpis5Char"/>
    <w:uiPriority w:val="9"/>
    <w:semiHidden/>
    <w:unhideWhenUsed/>
    <w:qFormat/>
    <w:rsid w:val="001C13AE"/>
    <w:pPr>
      <w:keepNext/>
      <w:keepLines/>
      <w:spacing w:after="0"/>
      <w:jc w:val="center"/>
      <w:outlineLvl w:val="4"/>
    </w:pPr>
    <w:rPr>
      <w:rFonts w:ascii="Arial Narrow" w:eastAsiaTheme="majorEastAsia" w:hAnsi="Arial Narrow" w:cstheme="majorBidi"/>
      <w:b/>
      <w:sz w:val="22"/>
    </w:rPr>
  </w:style>
  <w:style w:type="paragraph" w:styleId="Nadpis6">
    <w:name w:val="heading 6"/>
    <w:aliases w:val="Nadpis 6N"/>
    <w:basedOn w:val="Normln"/>
    <w:link w:val="Nadpis6Char"/>
    <w:uiPriority w:val="9"/>
    <w:unhideWhenUsed/>
    <w:qFormat/>
    <w:rsid w:val="00DE5616"/>
    <w:pPr>
      <w:keepNext/>
      <w:keepLines/>
      <w:spacing w:after="0"/>
      <w:outlineLvl w:val="5"/>
    </w:pPr>
    <w:rPr>
      <w:rFonts w:ascii="Arial Narrow" w:eastAsiaTheme="majorEastAsia" w:hAnsi="Arial Narrow" w:cstheme="majorBidi"/>
    </w:rPr>
  </w:style>
  <w:style w:type="paragraph" w:styleId="Nadpis7">
    <w:name w:val="heading 7"/>
    <w:aliases w:val="Č.nadpis1"/>
    <w:basedOn w:val="Normln"/>
    <w:next w:val="Normln"/>
    <w:link w:val="Nadpis7Char"/>
    <w:uiPriority w:val="9"/>
    <w:unhideWhenUsed/>
    <w:qFormat/>
    <w:rsid w:val="00267524"/>
    <w:pPr>
      <w:keepNext/>
      <w:keepLines/>
      <w:outlineLvl w:val="6"/>
    </w:pPr>
    <w:rPr>
      <w:rFonts w:eastAsiaTheme="majorEastAsia" w:cstheme="majorBidi"/>
      <w:b/>
      <w:iCs/>
      <w:sz w:val="22"/>
    </w:rPr>
  </w:style>
  <w:style w:type="paragraph" w:styleId="Nadpis8">
    <w:name w:val="heading 8"/>
    <w:aliases w:val="Nadpis 1a"/>
    <w:basedOn w:val="Normln"/>
    <w:next w:val="Normln"/>
    <w:link w:val="Nadpis8Char"/>
    <w:uiPriority w:val="9"/>
    <w:unhideWhenUsed/>
    <w:qFormat/>
    <w:rsid w:val="001C13AE"/>
    <w:pPr>
      <w:keepNext/>
      <w:keepLines/>
      <w:spacing w:after="0"/>
      <w:jc w:val="center"/>
      <w:outlineLvl w:val="7"/>
    </w:pPr>
    <w:rPr>
      <w:rFonts w:eastAsiaTheme="majorEastAsia" w:cstheme="majorBidi"/>
      <w:b/>
      <w:sz w:val="44"/>
      <w:szCs w:val="21"/>
    </w:rPr>
  </w:style>
  <w:style w:type="paragraph" w:styleId="Nadpis9">
    <w:name w:val="heading 9"/>
    <w:aliases w:val="NadpisB"/>
    <w:basedOn w:val="Normln"/>
    <w:next w:val="Normln"/>
    <w:link w:val="Nadpis9Char"/>
    <w:uiPriority w:val="9"/>
    <w:unhideWhenUsed/>
    <w:qFormat/>
    <w:rsid w:val="00FD28D1"/>
    <w:pPr>
      <w:keepNext/>
      <w:keepLines/>
      <w:outlineLvl w:val="8"/>
    </w:pPr>
    <w:rPr>
      <w:rFonts w:eastAsiaTheme="majorEastAsia" w:cstheme="majorBidi"/>
      <w:b/>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DF2EFD"/>
    <w:pPr>
      <w:spacing w:after="0" w:line="240" w:lineRule="auto"/>
    </w:pPr>
  </w:style>
  <w:style w:type="character" w:customStyle="1" w:styleId="Nadpis1Char">
    <w:name w:val="Nadpis 1 Char"/>
    <w:basedOn w:val="Standardnpsmoodstavce"/>
    <w:link w:val="Nadpis1"/>
    <w:uiPriority w:val="9"/>
    <w:rsid w:val="00CD2AA4"/>
    <w:rPr>
      <w:rFonts w:ascii="Arial" w:eastAsiaTheme="majorEastAsia" w:hAnsi="Arial" w:cstheme="majorBidi"/>
      <w:b/>
      <w:sz w:val="44"/>
      <w:szCs w:val="21"/>
    </w:rPr>
  </w:style>
  <w:style w:type="character" w:customStyle="1" w:styleId="Nadpis2Char">
    <w:name w:val="Nadpis 2 Char"/>
    <w:basedOn w:val="Standardnpsmoodstavce"/>
    <w:link w:val="Nadpis2"/>
    <w:uiPriority w:val="9"/>
    <w:rsid w:val="001C13AE"/>
    <w:rPr>
      <w:rFonts w:ascii="Arial" w:eastAsiaTheme="majorEastAsia" w:hAnsi="Arial" w:cstheme="majorBidi"/>
      <w:b/>
      <w:sz w:val="32"/>
      <w:szCs w:val="26"/>
    </w:rPr>
  </w:style>
  <w:style w:type="character" w:customStyle="1" w:styleId="Nadpis3Char">
    <w:name w:val="Nadpis 3 Char"/>
    <w:basedOn w:val="Standardnpsmoodstavce"/>
    <w:link w:val="Nadpis3"/>
    <w:uiPriority w:val="9"/>
    <w:rsid w:val="001C13AE"/>
    <w:rPr>
      <w:rFonts w:ascii="Arial" w:eastAsiaTheme="majorEastAsia" w:hAnsi="Arial" w:cstheme="majorBidi"/>
      <w:b/>
      <w:sz w:val="28"/>
      <w:szCs w:val="24"/>
    </w:rPr>
  </w:style>
  <w:style w:type="character" w:customStyle="1" w:styleId="Nadpis4Char">
    <w:name w:val="Nadpis 4 Char"/>
    <w:aliases w:val="Nadpis 4N Char"/>
    <w:basedOn w:val="Standardnpsmoodstavce"/>
    <w:link w:val="Nadpis4"/>
    <w:uiPriority w:val="9"/>
    <w:rsid w:val="001C13AE"/>
    <w:rPr>
      <w:rFonts w:ascii="Arial Narrow" w:eastAsiaTheme="majorEastAsia" w:hAnsi="Arial Narrow" w:cstheme="majorBidi"/>
      <w:b/>
      <w:iCs/>
      <w:caps/>
      <w:sz w:val="36"/>
    </w:rPr>
  </w:style>
  <w:style w:type="character" w:customStyle="1" w:styleId="Nadpis6Char">
    <w:name w:val="Nadpis 6 Char"/>
    <w:aliases w:val="Nadpis 6N Char"/>
    <w:basedOn w:val="Standardnpsmoodstavce"/>
    <w:link w:val="Nadpis6"/>
    <w:uiPriority w:val="9"/>
    <w:rsid w:val="00DE5616"/>
    <w:rPr>
      <w:rFonts w:ascii="Arial Narrow" w:eastAsiaTheme="majorEastAsia" w:hAnsi="Arial Narrow" w:cstheme="majorBidi"/>
      <w:sz w:val="20"/>
    </w:rPr>
  </w:style>
  <w:style w:type="character" w:customStyle="1" w:styleId="Nadpis7Char">
    <w:name w:val="Nadpis 7 Char"/>
    <w:aliases w:val="Č.nadpis1 Char"/>
    <w:basedOn w:val="Standardnpsmoodstavce"/>
    <w:link w:val="Nadpis7"/>
    <w:uiPriority w:val="9"/>
    <w:rsid w:val="00267524"/>
    <w:rPr>
      <w:rFonts w:ascii="Arial" w:eastAsiaTheme="majorEastAsia" w:hAnsi="Arial" w:cstheme="majorBidi"/>
      <w:b/>
      <w:iCs/>
    </w:rPr>
  </w:style>
  <w:style w:type="character" w:customStyle="1" w:styleId="Nadpis5Char">
    <w:name w:val="Nadpis 5 Char"/>
    <w:aliases w:val="Nadpis 5N Char"/>
    <w:basedOn w:val="Standardnpsmoodstavce"/>
    <w:link w:val="Nadpis5"/>
    <w:uiPriority w:val="9"/>
    <w:semiHidden/>
    <w:rsid w:val="001C13AE"/>
    <w:rPr>
      <w:rFonts w:ascii="Arial Narrow" w:eastAsiaTheme="majorEastAsia" w:hAnsi="Arial Narrow" w:cstheme="majorBidi"/>
      <w:b/>
    </w:rPr>
  </w:style>
  <w:style w:type="character" w:customStyle="1" w:styleId="Nadpis8Char">
    <w:name w:val="Nadpis 8 Char"/>
    <w:aliases w:val="Nadpis 1a Char"/>
    <w:basedOn w:val="Standardnpsmoodstavce"/>
    <w:link w:val="Nadpis8"/>
    <w:uiPriority w:val="9"/>
    <w:rsid w:val="001C13AE"/>
    <w:rPr>
      <w:rFonts w:ascii="Arial" w:eastAsiaTheme="majorEastAsia" w:hAnsi="Arial" w:cstheme="majorBidi"/>
      <w:b/>
      <w:sz w:val="44"/>
      <w:szCs w:val="21"/>
    </w:rPr>
  </w:style>
  <w:style w:type="paragraph" w:styleId="Nzev">
    <w:name w:val="Title"/>
    <w:aliases w:val="PřílohaZáhlaví"/>
    <w:basedOn w:val="Normln"/>
    <w:next w:val="Normln"/>
    <w:link w:val="NzevChar"/>
    <w:uiPriority w:val="10"/>
    <w:qFormat/>
    <w:rsid w:val="00DF2EFD"/>
    <w:pPr>
      <w:spacing w:after="0" w:line="240" w:lineRule="auto"/>
      <w:contextualSpacing/>
    </w:pPr>
    <w:rPr>
      <w:rFonts w:eastAsiaTheme="majorEastAsia" w:cstheme="majorBidi"/>
      <w:b/>
      <w:i/>
      <w:color w:val="595959" w:themeColor="text1" w:themeTint="A6"/>
      <w:spacing w:val="-10"/>
      <w:kern w:val="28"/>
      <w:sz w:val="22"/>
      <w:szCs w:val="56"/>
    </w:rPr>
  </w:style>
  <w:style w:type="character" w:customStyle="1" w:styleId="NzevChar">
    <w:name w:val="Název Char"/>
    <w:aliases w:val="PřílohaZáhlaví Char"/>
    <w:basedOn w:val="Standardnpsmoodstavce"/>
    <w:link w:val="Nzev"/>
    <w:uiPriority w:val="10"/>
    <w:rsid w:val="00DF2EFD"/>
    <w:rPr>
      <w:rFonts w:ascii="Arial" w:eastAsiaTheme="majorEastAsia" w:hAnsi="Arial" w:cstheme="majorBidi"/>
      <w:b/>
      <w:i/>
      <w:color w:val="595959" w:themeColor="text1" w:themeTint="A6"/>
      <w:spacing w:val="-10"/>
      <w:kern w:val="28"/>
      <w:szCs w:val="56"/>
    </w:rPr>
  </w:style>
  <w:style w:type="paragraph" w:styleId="Podnadpis">
    <w:name w:val="Subtitle"/>
    <w:basedOn w:val="Normln"/>
    <w:next w:val="Normln"/>
    <w:link w:val="PodnadpisChar"/>
    <w:uiPriority w:val="11"/>
    <w:qFormat/>
    <w:rsid w:val="00DF2EFD"/>
    <w:pPr>
      <w:numPr>
        <w:ilvl w:val="1"/>
      </w:numPr>
    </w:pPr>
    <w:rPr>
      <w:rFonts w:eastAsiaTheme="minorEastAsia" w:cstheme="minorBidi"/>
      <w:b/>
    </w:rPr>
  </w:style>
  <w:style w:type="character" w:customStyle="1" w:styleId="PodnadpisChar">
    <w:name w:val="Podnadpis Char"/>
    <w:basedOn w:val="Standardnpsmoodstavce"/>
    <w:link w:val="Podnadpis"/>
    <w:uiPriority w:val="11"/>
    <w:rsid w:val="00DF2EFD"/>
    <w:rPr>
      <w:rFonts w:ascii="Arial" w:eastAsiaTheme="minorEastAsia" w:hAnsi="Arial"/>
      <w:b/>
      <w:sz w:val="20"/>
    </w:rPr>
  </w:style>
  <w:style w:type="character" w:customStyle="1" w:styleId="Nadpis9Char">
    <w:name w:val="Nadpis 9 Char"/>
    <w:aliases w:val="NadpisB Char"/>
    <w:basedOn w:val="Standardnpsmoodstavce"/>
    <w:link w:val="Nadpis9"/>
    <w:uiPriority w:val="9"/>
    <w:rsid w:val="00FD28D1"/>
    <w:rPr>
      <w:rFonts w:ascii="Arial" w:eastAsiaTheme="majorEastAsia" w:hAnsi="Arial" w:cstheme="majorBidi"/>
      <w:b/>
      <w:iCs/>
      <w:color w:val="272727" w:themeColor="text1" w:themeTint="D8"/>
      <w:sz w:val="20"/>
      <w:szCs w:val="21"/>
    </w:rPr>
  </w:style>
  <w:style w:type="character" w:styleId="Zdraznnjemn">
    <w:name w:val="Subtle Emphasis"/>
    <w:aliases w:val="Zápatí stránka"/>
    <w:uiPriority w:val="19"/>
    <w:qFormat/>
    <w:rsid w:val="00267524"/>
    <w:rPr>
      <w:i/>
      <w:color w:val="767171" w:themeColor="background2" w:themeShade="80"/>
    </w:rPr>
  </w:style>
  <w:style w:type="table" w:styleId="Mkatabulky">
    <w:name w:val="Table Grid"/>
    <w:basedOn w:val="Normlntabulka"/>
    <w:uiPriority w:val="59"/>
    <w:rsid w:val="00CD2AA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CD2AA4"/>
  </w:style>
  <w:style w:type="character" w:styleId="Hypertextovodkaz">
    <w:name w:val="Hyperlink"/>
    <w:basedOn w:val="Standardnpsmoodstavce"/>
    <w:rsid w:val="00CD2AA4"/>
    <w:rPr>
      <w:rFonts w:cs="Times New Roman"/>
      <w:color w:val="0000FF"/>
      <w:u w:val="single"/>
    </w:rPr>
  </w:style>
  <w:style w:type="character" w:customStyle="1" w:styleId="Nevyeenzmnka1">
    <w:name w:val="Nevyřešená zmínka1"/>
    <w:basedOn w:val="Standardnpsmoodstavce"/>
    <w:uiPriority w:val="99"/>
    <w:semiHidden/>
    <w:unhideWhenUsed/>
    <w:rsid w:val="00752CE2"/>
    <w:rPr>
      <w:color w:val="808080"/>
      <w:shd w:val="clear" w:color="auto" w:fill="E6E6E6"/>
    </w:rPr>
  </w:style>
  <w:style w:type="paragraph" w:styleId="Zkladntext">
    <w:name w:val="Body Text"/>
    <w:basedOn w:val="Normln"/>
    <w:link w:val="ZkladntextChar"/>
    <w:uiPriority w:val="99"/>
    <w:rsid w:val="00752CE2"/>
    <w:pPr>
      <w:spacing w:line="240" w:lineRule="auto"/>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uiPriority w:val="99"/>
    <w:rsid w:val="00752CE2"/>
    <w:rPr>
      <w:rFonts w:ascii="Times New Roman" w:eastAsia="Times New Roman" w:hAnsi="Times New Roman" w:cs="Times New Roman"/>
      <w:sz w:val="20"/>
      <w:szCs w:val="20"/>
      <w:lang w:eastAsia="cs-CZ"/>
    </w:rPr>
  </w:style>
  <w:style w:type="paragraph" w:styleId="Textkomente">
    <w:name w:val="annotation text"/>
    <w:aliases w:val="Comment Text Char,Comment Text Char Char Char"/>
    <w:basedOn w:val="Normln"/>
    <w:link w:val="TextkomenteChar"/>
    <w:rsid w:val="00752CE2"/>
    <w:pPr>
      <w:spacing w:after="0" w:line="240" w:lineRule="auto"/>
      <w:jc w:val="left"/>
    </w:pPr>
    <w:rPr>
      <w:rFonts w:ascii="Times New Roman" w:eastAsia="Times New Roman" w:hAnsi="Times New Roman" w:cs="Times New Roman"/>
      <w:szCs w:val="20"/>
      <w:lang w:eastAsia="cs-CZ"/>
    </w:rPr>
  </w:style>
  <w:style w:type="character" w:customStyle="1" w:styleId="TextkomenteChar">
    <w:name w:val="Text komentáře Char"/>
    <w:aliases w:val="Comment Text Char Char,Comment Text Char Char Char Char"/>
    <w:basedOn w:val="Standardnpsmoodstavce"/>
    <w:link w:val="Textkomente"/>
    <w:rsid w:val="00752CE2"/>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52CE2"/>
    <w:pPr>
      <w:spacing w:after="0" w:line="240" w:lineRule="auto"/>
      <w:ind w:left="708"/>
      <w:jc w:val="left"/>
    </w:pPr>
    <w:rPr>
      <w:rFonts w:ascii="Times New Roman" w:eastAsia="Times New Roman" w:hAnsi="Times New Roman" w:cs="Times New Roman"/>
      <w:sz w:val="24"/>
      <w:szCs w:val="24"/>
      <w:lang w:eastAsia="cs-CZ"/>
    </w:rPr>
  </w:style>
  <w:style w:type="paragraph" w:customStyle="1" w:styleId="Textpsmene">
    <w:name w:val="Text písmene"/>
    <w:basedOn w:val="Normln"/>
    <w:rsid w:val="00752CE2"/>
    <w:pPr>
      <w:numPr>
        <w:ilvl w:val="1"/>
        <w:numId w:val="6"/>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752CE2"/>
    <w:pPr>
      <w:numPr>
        <w:numId w:val="6"/>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752CE2"/>
    <w:pPr>
      <w:spacing w:line="240" w:lineRule="auto"/>
      <w:jc w:val="left"/>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752CE2"/>
    <w:rPr>
      <w:rFonts w:ascii="Times New Roman" w:eastAsia="Times New Roman" w:hAnsi="Times New Roman" w:cs="Times New Roman"/>
      <w:sz w:val="16"/>
      <w:szCs w:val="16"/>
      <w:lang w:eastAsia="cs-CZ"/>
    </w:rPr>
  </w:style>
  <w:style w:type="paragraph" w:customStyle="1" w:styleId="odsazfurt">
    <w:name w:val="odsaz furt"/>
    <w:basedOn w:val="Normln"/>
    <w:uiPriority w:val="99"/>
    <w:rsid w:val="00752CE2"/>
    <w:pPr>
      <w:suppressAutoHyphens/>
      <w:spacing w:after="0" w:line="240" w:lineRule="auto"/>
      <w:ind w:left="284"/>
    </w:pPr>
    <w:rPr>
      <w:rFonts w:ascii="Tahoma" w:eastAsia="Times New Roman" w:hAnsi="Tahoma" w:cs="Times New Roman"/>
      <w:color w:val="000000"/>
      <w:szCs w:val="20"/>
      <w:lang w:eastAsia="ar-SA"/>
    </w:rPr>
  </w:style>
  <w:style w:type="paragraph" w:customStyle="1" w:styleId="Odstavecseseznamem1">
    <w:name w:val="Odstavec se seznamem1"/>
    <w:basedOn w:val="Normln"/>
    <w:rsid w:val="00752CE2"/>
    <w:pPr>
      <w:spacing w:after="0" w:line="240" w:lineRule="auto"/>
      <w:ind w:left="708"/>
      <w:jc w:val="left"/>
    </w:pPr>
    <w:rPr>
      <w:rFonts w:ascii="Times New Roman" w:eastAsia="Times New Roman" w:hAnsi="Times New Roman" w:cs="Times New Roman"/>
      <w:szCs w:val="20"/>
      <w:lang w:eastAsia="cs-CZ"/>
    </w:rPr>
  </w:style>
  <w:style w:type="character" w:customStyle="1" w:styleId="Bodytext">
    <w:name w:val="Body text_"/>
    <w:basedOn w:val="Standardnpsmoodstavce"/>
    <w:link w:val="Bodytext1"/>
    <w:locked/>
    <w:rsid w:val="00752CE2"/>
    <w:rPr>
      <w:shd w:val="clear" w:color="auto" w:fill="FFFFFF"/>
    </w:rPr>
  </w:style>
  <w:style w:type="paragraph" w:customStyle="1" w:styleId="Bodytext1">
    <w:name w:val="Body text1"/>
    <w:basedOn w:val="Normln"/>
    <w:link w:val="Bodytext"/>
    <w:rsid w:val="00752CE2"/>
    <w:pPr>
      <w:widowControl w:val="0"/>
      <w:shd w:val="clear" w:color="auto" w:fill="FFFFFF"/>
      <w:spacing w:before="60" w:after="60" w:line="278" w:lineRule="exact"/>
      <w:ind w:hanging="360"/>
    </w:pPr>
    <w:rPr>
      <w:rFonts w:asciiTheme="minorHAnsi" w:hAnsiTheme="minorHAnsi" w:cstheme="minorBidi"/>
      <w:sz w:val="22"/>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qFormat/>
    <w:locked/>
    <w:rsid w:val="00752CE2"/>
    <w:rPr>
      <w:rFonts w:ascii="Times New Roman" w:eastAsia="Times New Roman" w:hAnsi="Times New Roman" w:cs="Times New Roman"/>
      <w:sz w:val="24"/>
      <w:szCs w:val="24"/>
      <w:lang w:eastAsia="cs-CZ"/>
    </w:rPr>
  </w:style>
  <w:style w:type="paragraph" w:customStyle="1" w:styleId="Textkomente1">
    <w:name w:val="Text komentáře1"/>
    <w:basedOn w:val="Normln"/>
    <w:uiPriority w:val="99"/>
    <w:rsid w:val="00752CE2"/>
    <w:pPr>
      <w:suppressAutoHyphens/>
      <w:spacing w:after="0" w:line="240" w:lineRule="auto"/>
      <w:jc w:val="left"/>
    </w:pPr>
    <w:rPr>
      <w:rFonts w:ascii="Times New Roman" w:eastAsia="Times New Roman" w:hAnsi="Times New Roman" w:cs="Times New Roman"/>
      <w:szCs w:val="20"/>
      <w:lang w:eastAsia="ar-SA"/>
    </w:rPr>
  </w:style>
  <w:style w:type="character" w:styleId="Odkaznakoment">
    <w:name w:val="annotation reference"/>
    <w:basedOn w:val="Standardnpsmoodstavce"/>
    <w:uiPriority w:val="99"/>
    <w:unhideWhenUsed/>
    <w:rsid w:val="001531A4"/>
    <w:rPr>
      <w:sz w:val="16"/>
      <w:szCs w:val="16"/>
    </w:rPr>
  </w:style>
  <w:style w:type="paragraph" w:styleId="Pedmtkomente">
    <w:name w:val="annotation subject"/>
    <w:basedOn w:val="Textkomente"/>
    <w:next w:val="Textkomente"/>
    <w:link w:val="PedmtkomenteChar"/>
    <w:uiPriority w:val="99"/>
    <w:semiHidden/>
    <w:unhideWhenUsed/>
    <w:rsid w:val="001531A4"/>
    <w:pPr>
      <w:spacing w:after="120"/>
      <w:jc w:val="both"/>
    </w:pPr>
    <w:rPr>
      <w:rFonts w:ascii="Arial" w:eastAsiaTheme="minorHAnsi" w:hAnsi="Arial" w:cs="Calibri"/>
      <w:b/>
      <w:bCs/>
      <w:lang w:eastAsia="en-US"/>
    </w:rPr>
  </w:style>
  <w:style w:type="character" w:customStyle="1" w:styleId="PedmtkomenteChar">
    <w:name w:val="Předmět komentáře Char"/>
    <w:basedOn w:val="TextkomenteChar"/>
    <w:link w:val="Pedmtkomente"/>
    <w:uiPriority w:val="99"/>
    <w:semiHidden/>
    <w:rsid w:val="001531A4"/>
    <w:rPr>
      <w:rFonts w:ascii="Arial" w:eastAsia="Times New Roman" w:hAnsi="Arial" w:cs="Calibri"/>
      <w:b/>
      <w:bCs/>
      <w:sz w:val="20"/>
      <w:szCs w:val="20"/>
      <w:lang w:eastAsia="cs-CZ"/>
    </w:rPr>
  </w:style>
  <w:style w:type="paragraph" w:styleId="Textbubliny">
    <w:name w:val="Balloon Text"/>
    <w:basedOn w:val="Normln"/>
    <w:link w:val="TextbublinyChar"/>
    <w:uiPriority w:val="99"/>
    <w:semiHidden/>
    <w:unhideWhenUsed/>
    <w:rsid w:val="001531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31A4"/>
    <w:rPr>
      <w:rFonts w:ascii="Segoe UI" w:hAnsi="Segoe UI" w:cs="Segoe UI"/>
      <w:sz w:val="18"/>
      <w:szCs w:val="18"/>
    </w:rPr>
  </w:style>
  <w:style w:type="character" w:styleId="Siln">
    <w:name w:val="Strong"/>
    <w:basedOn w:val="Standardnpsmoodstavce"/>
    <w:uiPriority w:val="22"/>
    <w:qFormat/>
    <w:rsid w:val="00FC5442"/>
    <w:rPr>
      <w:b/>
      <w:bCs/>
    </w:rPr>
  </w:style>
  <w:style w:type="character" w:styleId="Sledovanodkaz">
    <w:name w:val="FollowedHyperlink"/>
    <w:basedOn w:val="Standardnpsmoodstavce"/>
    <w:uiPriority w:val="99"/>
    <w:semiHidden/>
    <w:unhideWhenUsed/>
    <w:rsid w:val="0093782C"/>
    <w:rPr>
      <w:color w:val="954F72" w:themeColor="followedHyperlink"/>
      <w:u w:val="single"/>
    </w:rPr>
  </w:style>
  <w:style w:type="paragraph" w:styleId="Zhlav">
    <w:name w:val="header"/>
    <w:basedOn w:val="Normln"/>
    <w:link w:val="ZhlavChar"/>
    <w:uiPriority w:val="99"/>
    <w:unhideWhenUsed/>
    <w:rsid w:val="004C05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5B3"/>
    <w:rPr>
      <w:rFonts w:ascii="Arial" w:hAnsi="Arial" w:cs="Calibri"/>
      <w:sz w:val="20"/>
    </w:rPr>
  </w:style>
  <w:style w:type="paragraph" w:styleId="Zpat">
    <w:name w:val="footer"/>
    <w:basedOn w:val="Normln"/>
    <w:link w:val="ZpatChar"/>
    <w:uiPriority w:val="99"/>
    <w:unhideWhenUsed/>
    <w:rsid w:val="004C05B3"/>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5B3"/>
    <w:rPr>
      <w:rFonts w:ascii="Arial" w:hAnsi="Arial" w:cs="Calibri"/>
      <w:sz w:val="20"/>
    </w:rPr>
  </w:style>
  <w:style w:type="paragraph" w:styleId="Prosttext">
    <w:name w:val="Plain Text"/>
    <w:basedOn w:val="Normln"/>
    <w:link w:val="ProsttextChar"/>
    <w:uiPriority w:val="99"/>
    <w:semiHidden/>
    <w:unhideWhenUsed/>
    <w:rsid w:val="00F91A66"/>
    <w:pPr>
      <w:spacing w:after="0" w:line="240" w:lineRule="auto"/>
      <w:jc w:val="left"/>
    </w:pPr>
    <w:rPr>
      <w:rFonts w:ascii="Calibri" w:hAnsi="Calibri" w:cstheme="minorBidi"/>
      <w:sz w:val="22"/>
      <w:szCs w:val="21"/>
    </w:rPr>
  </w:style>
  <w:style w:type="character" w:customStyle="1" w:styleId="ProsttextChar">
    <w:name w:val="Prostý text Char"/>
    <w:basedOn w:val="Standardnpsmoodstavce"/>
    <w:link w:val="Prosttext"/>
    <w:uiPriority w:val="99"/>
    <w:semiHidden/>
    <w:rsid w:val="00F91A66"/>
    <w:rPr>
      <w:rFonts w:ascii="Calibri" w:hAnsi="Calibri"/>
      <w:szCs w:val="21"/>
    </w:rPr>
  </w:style>
  <w:style w:type="character" w:customStyle="1" w:styleId="UnresolvedMention">
    <w:name w:val="Unresolved Mention"/>
    <w:basedOn w:val="Standardnpsmoodstavce"/>
    <w:uiPriority w:val="99"/>
    <w:semiHidden/>
    <w:unhideWhenUsed/>
    <w:rsid w:val="0096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520">
      <w:bodyDiv w:val="1"/>
      <w:marLeft w:val="0"/>
      <w:marRight w:val="0"/>
      <w:marTop w:val="0"/>
      <w:marBottom w:val="0"/>
      <w:divBdr>
        <w:top w:val="none" w:sz="0" w:space="0" w:color="auto"/>
        <w:left w:val="none" w:sz="0" w:space="0" w:color="auto"/>
        <w:bottom w:val="none" w:sz="0" w:space="0" w:color="auto"/>
        <w:right w:val="none" w:sz="0" w:space="0" w:color="auto"/>
      </w:divBdr>
    </w:div>
    <w:div w:id="328682932">
      <w:bodyDiv w:val="1"/>
      <w:marLeft w:val="0"/>
      <w:marRight w:val="0"/>
      <w:marTop w:val="0"/>
      <w:marBottom w:val="0"/>
      <w:divBdr>
        <w:top w:val="none" w:sz="0" w:space="0" w:color="auto"/>
        <w:left w:val="none" w:sz="0" w:space="0" w:color="auto"/>
        <w:bottom w:val="none" w:sz="0" w:space="0" w:color="auto"/>
        <w:right w:val="none" w:sz="0" w:space="0" w:color="auto"/>
      </w:divBdr>
    </w:div>
    <w:div w:id="669404809">
      <w:bodyDiv w:val="1"/>
      <w:marLeft w:val="0"/>
      <w:marRight w:val="0"/>
      <w:marTop w:val="0"/>
      <w:marBottom w:val="0"/>
      <w:divBdr>
        <w:top w:val="none" w:sz="0" w:space="0" w:color="auto"/>
        <w:left w:val="none" w:sz="0" w:space="0" w:color="auto"/>
        <w:bottom w:val="none" w:sz="0" w:space="0" w:color="auto"/>
        <w:right w:val="none" w:sz="0" w:space="0" w:color="auto"/>
      </w:divBdr>
    </w:div>
    <w:div w:id="716975623">
      <w:bodyDiv w:val="1"/>
      <w:marLeft w:val="0"/>
      <w:marRight w:val="0"/>
      <w:marTop w:val="0"/>
      <w:marBottom w:val="0"/>
      <w:divBdr>
        <w:top w:val="none" w:sz="0" w:space="0" w:color="auto"/>
        <w:left w:val="none" w:sz="0" w:space="0" w:color="auto"/>
        <w:bottom w:val="none" w:sz="0" w:space="0" w:color="auto"/>
        <w:right w:val="none" w:sz="0" w:space="0" w:color="auto"/>
      </w:divBdr>
    </w:div>
    <w:div w:id="787242461">
      <w:bodyDiv w:val="1"/>
      <w:marLeft w:val="0"/>
      <w:marRight w:val="0"/>
      <w:marTop w:val="0"/>
      <w:marBottom w:val="0"/>
      <w:divBdr>
        <w:top w:val="none" w:sz="0" w:space="0" w:color="auto"/>
        <w:left w:val="none" w:sz="0" w:space="0" w:color="auto"/>
        <w:bottom w:val="none" w:sz="0" w:space="0" w:color="auto"/>
        <w:right w:val="none" w:sz="0" w:space="0" w:color="auto"/>
      </w:divBdr>
    </w:div>
    <w:div w:id="1212572966">
      <w:bodyDiv w:val="1"/>
      <w:marLeft w:val="0"/>
      <w:marRight w:val="0"/>
      <w:marTop w:val="0"/>
      <w:marBottom w:val="0"/>
      <w:divBdr>
        <w:top w:val="none" w:sz="0" w:space="0" w:color="auto"/>
        <w:left w:val="none" w:sz="0" w:space="0" w:color="auto"/>
        <w:bottom w:val="none" w:sz="0" w:space="0" w:color="auto"/>
        <w:right w:val="none" w:sz="0" w:space="0" w:color="auto"/>
      </w:divBdr>
    </w:div>
    <w:div w:id="18837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nnerova@mesto.jilemnice.cz" TargetMode="External"/><Relationship Id="rId13" Type="http://schemas.openxmlformats.org/officeDocument/2006/relationships/hyperlink" Target="mailto:stepan@cep-rra.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166a9288-1063-4f71-9ef6-84882e8b8ae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an@cep-rra.cz" TargetMode="External"/><Relationship Id="rId5" Type="http://schemas.openxmlformats.org/officeDocument/2006/relationships/webSettings" Target="webSettings.xml"/><Relationship Id="rId15" Type="http://schemas.openxmlformats.org/officeDocument/2006/relationships/hyperlink" Target="mailto:nonnerova@mesto.jilemnice.cz" TargetMode="External"/><Relationship Id="rId10" Type="http://schemas.openxmlformats.org/officeDocument/2006/relationships/hyperlink" Target="mailto:stepan@cep-rr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uzby.e-zakazky.cz/profil-zadavatele/166a9288-1063-4f71-9ef6-84882e8b8ae2" TargetMode="External"/><Relationship Id="rId14" Type="http://schemas.openxmlformats.org/officeDocument/2006/relationships/hyperlink" Target="https://sluzby.e-zakazky.cz/profil-zadavatele/166a9288-1063-4f71-9ef6-84882e8b8ae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5E8C-2170-4AE4-B1AD-ADEE7E90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6034</Words>
  <Characters>35604</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Stepan</dc:creator>
  <cp:lastModifiedBy>Nonnerová Jana</cp:lastModifiedBy>
  <cp:revision>2</cp:revision>
  <cp:lastPrinted>2022-02-02T06:04:00Z</cp:lastPrinted>
  <dcterms:created xsi:type="dcterms:W3CDTF">2022-02-09T09:16:00Z</dcterms:created>
  <dcterms:modified xsi:type="dcterms:W3CDTF">2022-02-09T09:16:00Z</dcterms:modified>
</cp:coreProperties>
</file>